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A6399" w14:textId="26C34A41" w:rsidR="00681EE6" w:rsidRPr="00D86BCA" w:rsidRDefault="00083F69" w:rsidP="0091255A">
      <w:pPr>
        <w:pStyle w:val="Heading1"/>
        <w:spacing w:before="0" w:after="240"/>
        <w:rPr>
          <w:rFonts w:ascii="Public Sans SemiBold" w:hAnsi="Public Sans SemiBold" w:cs="Arial"/>
          <w:b/>
          <w:bCs/>
          <w:caps w:val="0"/>
          <w:color w:val="002664"/>
        </w:rPr>
      </w:pPr>
      <w:r w:rsidRPr="00D86BCA">
        <w:rPr>
          <w:rFonts w:ascii="Public Sans SemiBold" w:hAnsi="Public Sans SemiBold" w:cs="Arial"/>
          <w:b/>
          <w:bCs/>
          <w:caps w:val="0"/>
          <w:color w:val="002664"/>
        </w:rPr>
        <w:t>F</w:t>
      </w:r>
      <w:r w:rsidR="00A97907" w:rsidRPr="00D86BCA">
        <w:rPr>
          <w:rFonts w:ascii="Public Sans SemiBold" w:hAnsi="Public Sans SemiBold" w:cs="Arial"/>
          <w:b/>
          <w:bCs/>
          <w:caps w:val="0"/>
          <w:color w:val="002664"/>
        </w:rPr>
        <w:t xml:space="preserve">ocus </w:t>
      </w:r>
      <w:r w:rsidR="0067270C" w:rsidRPr="00D86BCA">
        <w:rPr>
          <w:rFonts w:ascii="Public Sans SemiBold" w:hAnsi="Public Sans SemiBold" w:cs="Arial"/>
          <w:b/>
          <w:bCs/>
          <w:caps w:val="0"/>
          <w:color w:val="002664"/>
        </w:rPr>
        <w:t>B</w:t>
      </w:r>
      <w:r w:rsidRPr="00D86BCA">
        <w:rPr>
          <w:rFonts w:ascii="Public Sans SemiBold" w:hAnsi="Public Sans SemiBold" w:cs="Arial"/>
          <w:b/>
          <w:bCs/>
          <w:caps w:val="0"/>
          <w:color w:val="002664"/>
        </w:rPr>
        <w:t>ox</w:t>
      </w:r>
      <w:r w:rsidR="00681EE6" w:rsidRPr="00D86BCA">
        <w:rPr>
          <w:rFonts w:ascii="Public Sans SemiBold" w:hAnsi="Public Sans SemiBold" w:cs="Arial"/>
          <w:b/>
          <w:bCs/>
          <w:caps w:val="0"/>
          <w:color w:val="002664"/>
        </w:rPr>
        <w:t xml:space="preserve"> List</w:t>
      </w:r>
    </w:p>
    <w:p w14:paraId="5D2A639A" w14:textId="77777777" w:rsidR="00681EE6" w:rsidRPr="00D86BCA" w:rsidRDefault="00681EE6" w:rsidP="009F75FE">
      <w:pPr>
        <w:ind w:right="512"/>
        <w:jc w:val="right"/>
        <w:rPr>
          <w:rFonts w:ascii="Public Sans" w:hAnsi="Public Sans" w:cs="Arial"/>
        </w:rPr>
      </w:pPr>
      <w:r w:rsidRPr="00D86BCA">
        <w:rPr>
          <w:rFonts w:ascii="Public Sans" w:hAnsi="Public Sans" w:cs="Arial"/>
        </w:rPr>
        <w:t>Page</w:t>
      </w:r>
    </w:p>
    <w:p w14:paraId="5D2A639B" w14:textId="77777777" w:rsidR="00681EE6" w:rsidRPr="00D86BCA" w:rsidRDefault="00681EE6" w:rsidP="003F6B3A">
      <w:pPr>
        <w:rPr>
          <w:rFonts w:ascii="Public Sans" w:hAnsi="Public Sans" w:cs="Arial"/>
          <w:sz w:val="8"/>
        </w:rPr>
      </w:pPr>
    </w:p>
    <w:tbl>
      <w:tblPr>
        <w:tblStyle w:val="TableGrid"/>
        <w:tblW w:w="9589" w:type="dxa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Caption w:val="2023-24 Budget Papers - Focus Box List"/>
        <w:tblDescription w:val="2023-24 Budget Papers - Focus Box List"/>
      </w:tblPr>
      <w:tblGrid>
        <w:gridCol w:w="7627"/>
        <w:gridCol w:w="996"/>
        <w:gridCol w:w="966"/>
      </w:tblGrid>
      <w:tr w:rsidR="00D86BCA" w:rsidRPr="00D86BCA" w14:paraId="2EBF24A9" w14:textId="77777777" w:rsidTr="00A01374">
        <w:trPr>
          <w:trHeight w:val="403"/>
        </w:trPr>
        <w:tc>
          <w:tcPr>
            <w:tcW w:w="7627" w:type="dxa"/>
          </w:tcPr>
          <w:p w14:paraId="41B5FA12" w14:textId="4FA5C612" w:rsidR="006D77A3" w:rsidRPr="00D86BCA" w:rsidRDefault="006D77A3" w:rsidP="00A01374">
            <w:pPr>
              <w:tabs>
                <w:tab w:val="left" w:pos="1134"/>
              </w:tabs>
              <w:spacing w:before="120"/>
              <w:rPr>
                <w:rFonts w:ascii="Public Sans" w:hAnsi="Public Sans" w:cs="Arial"/>
                <w:b/>
                <w:bCs/>
                <w:color w:val="22272B"/>
                <w:kern w:val="28"/>
              </w:rPr>
            </w:pPr>
            <w:r w:rsidRPr="00D86BCA">
              <w:rPr>
                <w:rFonts w:ascii="Public Sans" w:hAnsi="Public Sans" w:cs="Arial"/>
                <w:b/>
                <w:bCs/>
                <w:color w:val="22272B"/>
                <w:kern w:val="28"/>
              </w:rPr>
              <w:t>Chapter 1:</w:t>
            </w:r>
            <w:r w:rsidRPr="00D86BCA">
              <w:rPr>
                <w:rFonts w:ascii="Public Sans" w:hAnsi="Public Sans" w:cs="Arial"/>
                <w:b/>
                <w:bCs/>
                <w:color w:val="22272B"/>
                <w:kern w:val="28"/>
              </w:rPr>
              <w:tab/>
              <w:t>Budget Overview</w:t>
            </w:r>
          </w:p>
        </w:tc>
        <w:tc>
          <w:tcPr>
            <w:tcW w:w="996" w:type="dxa"/>
          </w:tcPr>
          <w:p w14:paraId="7D476797" w14:textId="77777777" w:rsidR="006D77A3" w:rsidRPr="00D86BCA" w:rsidRDefault="006D77A3" w:rsidP="00A01374">
            <w:pPr>
              <w:spacing w:before="120"/>
              <w:rPr>
                <w:rFonts w:ascii="Public Sans" w:hAnsi="Public Sans" w:cs="Arial"/>
                <w:b/>
                <w:bCs/>
                <w:color w:val="22272B"/>
                <w:kern w:val="28"/>
              </w:rPr>
            </w:pPr>
          </w:p>
        </w:tc>
        <w:tc>
          <w:tcPr>
            <w:tcW w:w="966" w:type="dxa"/>
          </w:tcPr>
          <w:p w14:paraId="375E1101" w14:textId="66EAD55F" w:rsidR="006D77A3" w:rsidRPr="00D86BCA" w:rsidRDefault="006D77A3" w:rsidP="00A01374">
            <w:pPr>
              <w:spacing w:before="120"/>
              <w:rPr>
                <w:rFonts w:ascii="Public Sans" w:hAnsi="Public Sans" w:cs="Arial"/>
                <w:b/>
                <w:bCs/>
                <w:color w:val="22272B"/>
                <w:kern w:val="28"/>
              </w:rPr>
            </w:pPr>
            <w:r w:rsidRPr="00D86BCA">
              <w:rPr>
                <w:rFonts w:ascii="Public Sans" w:hAnsi="Public Sans" w:cs="Arial"/>
                <w:b/>
                <w:bCs/>
                <w:color w:val="22272B"/>
                <w:kern w:val="28"/>
              </w:rPr>
              <w:t>1</w:t>
            </w:r>
          </w:p>
        </w:tc>
      </w:tr>
      <w:tr w:rsidR="00B667C8" w:rsidRPr="00D86BCA" w14:paraId="049FF927" w14:textId="77777777" w:rsidTr="00A455B7">
        <w:trPr>
          <w:trHeight w:val="170"/>
        </w:trPr>
        <w:tc>
          <w:tcPr>
            <w:tcW w:w="7627" w:type="dxa"/>
          </w:tcPr>
          <w:p w14:paraId="40486D32" w14:textId="2DF412DA" w:rsidR="00B667C8" w:rsidRPr="00D86BCA" w:rsidRDefault="001C1E5A" w:rsidP="002A243A">
            <w:pPr>
              <w:spacing w:before="20" w:after="20"/>
              <w:ind w:left="147" w:hanging="147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 xml:space="preserve">Responsible and transparent financial management – Expenditure and </w:t>
            </w:r>
            <w:r w:rsidR="00700061">
              <w:rPr>
                <w:rFonts w:ascii="Public Sans" w:hAnsi="Public Sans" w:cs="Arial"/>
                <w:sz w:val="18"/>
                <w:szCs w:val="18"/>
              </w:rPr>
              <w:t>infrastructure reviews</w:t>
            </w:r>
          </w:p>
        </w:tc>
        <w:tc>
          <w:tcPr>
            <w:tcW w:w="996" w:type="dxa"/>
          </w:tcPr>
          <w:p w14:paraId="3591FC51" w14:textId="74441B50" w:rsidR="00B667C8" w:rsidRPr="00D86BCA" w:rsidRDefault="00C43626" w:rsidP="00A455B7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Box 1.1</w:t>
            </w:r>
          </w:p>
        </w:tc>
        <w:tc>
          <w:tcPr>
            <w:tcW w:w="966" w:type="dxa"/>
          </w:tcPr>
          <w:p w14:paraId="3C899182" w14:textId="3B6F9743" w:rsidR="00B667C8" w:rsidRPr="00D86BCA" w:rsidRDefault="00C43626" w:rsidP="00A455B7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1-</w:t>
            </w:r>
            <w:r w:rsidR="00DE3B7B">
              <w:rPr>
                <w:rFonts w:ascii="Public Sans" w:hAnsi="Public Sans" w:cs="Arial"/>
                <w:sz w:val="18"/>
                <w:szCs w:val="18"/>
              </w:rPr>
              <w:t>2</w:t>
            </w:r>
          </w:p>
        </w:tc>
      </w:tr>
      <w:tr w:rsidR="00B667C8" w:rsidRPr="00D86BCA" w14:paraId="46077C29" w14:textId="77777777" w:rsidTr="009536AA">
        <w:trPr>
          <w:trHeight w:val="170"/>
        </w:trPr>
        <w:tc>
          <w:tcPr>
            <w:tcW w:w="7627" w:type="dxa"/>
          </w:tcPr>
          <w:p w14:paraId="7EFD0DC2" w14:textId="7397DFD1" w:rsidR="00B667C8" w:rsidRPr="00181722" w:rsidRDefault="00707B93" w:rsidP="009536AA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181722">
              <w:rPr>
                <w:rFonts w:ascii="Public Sans" w:hAnsi="Public Sans" w:cs="Arial"/>
                <w:sz w:val="18"/>
                <w:szCs w:val="18"/>
              </w:rPr>
              <w:t>Performance r</w:t>
            </w:r>
            <w:r w:rsidR="006764C1" w:rsidRPr="00181722">
              <w:rPr>
                <w:rFonts w:ascii="Public Sans" w:hAnsi="Public Sans" w:cs="Arial"/>
                <w:sz w:val="18"/>
                <w:szCs w:val="18"/>
              </w:rPr>
              <w:t xml:space="preserve">eporting </w:t>
            </w:r>
            <w:r w:rsidR="00FA5F26" w:rsidRPr="00181722">
              <w:rPr>
                <w:rFonts w:ascii="Public Sans" w:hAnsi="Public Sans" w:cs="Arial"/>
                <w:sz w:val="18"/>
                <w:szCs w:val="18"/>
              </w:rPr>
              <w:t>f</w:t>
            </w:r>
            <w:r w:rsidR="006764C1" w:rsidRPr="00181722">
              <w:rPr>
                <w:rFonts w:ascii="Public Sans" w:hAnsi="Public Sans" w:cs="Arial"/>
                <w:sz w:val="18"/>
                <w:szCs w:val="18"/>
              </w:rPr>
              <w:t>ramework</w:t>
            </w:r>
          </w:p>
        </w:tc>
        <w:tc>
          <w:tcPr>
            <w:tcW w:w="996" w:type="dxa"/>
          </w:tcPr>
          <w:p w14:paraId="4D05D6B1" w14:textId="541582C7" w:rsidR="00B667C8" w:rsidRPr="00181722" w:rsidRDefault="00C43626" w:rsidP="009536AA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181722">
              <w:rPr>
                <w:rFonts w:ascii="Public Sans" w:hAnsi="Public Sans" w:cs="Arial"/>
                <w:sz w:val="18"/>
                <w:szCs w:val="18"/>
              </w:rPr>
              <w:t>Box. 1.2</w:t>
            </w:r>
          </w:p>
        </w:tc>
        <w:tc>
          <w:tcPr>
            <w:tcW w:w="966" w:type="dxa"/>
          </w:tcPr>
          <w:p w14:paraId="740A3105" w14:textId="00FA32B7" w:rsidR="00B667C8" w:rsidRPr="00D86BCA" w:rsidRDefault="00C43626" w:rsidP="009536AA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181722">
              <w:rPr>
                <w:rFonts w:ascii="Public Sans" w:hAnsi="Public Sans" w:cs="Arial"/>
                <w:sz w:val="18"/>
                <w:szCs w:val="18"/>
              </w:rPr>
              <w:t>1-</w:t>
            </w:r>
            <w:r w:rsidR="00917AF3">
              <w:rPr>
                <w:rFonts w:ascii="Public Sans" w:hAnsi="Public Sans" w:cs="Arial"/>
                <w:sz w:val="18"/>
                <w:szCs w:val="18"/>
              </w:rPr>
              <w:t>6</w:t>
            </w:r>
          </w:p>
        </w:tc>
      </w:tr>
      <w:tr w:rsidR="00D86BCA" w:rsidRPr="00D86BCA" w14:paraId="600B2490" w14:textId="77777777" w:rsidTr="00A97907">
        <w:trPr>
          <w:trHeight w:val="403"/>
        </w:trPr>
        <w:tc>
          <w:tcPr>
            <w:tcW w:w="7627" w:type="dxa"/>
          </w:tcPr>
          <w:p w14:paraId="76FB72E6" w14:textId="7A2732D0" w:rsidR="006D77A3" w:rsidRPr="00D86BCA" w:rsidRDefault="006D77A3" w:rsidP="006D77A3">
            <w:pPr>
              <w:tabs>
                <w:tab w:val="left" w:pos="1134"/>
              </w:tabs>
              <w:spacing w:before="120"/>
              <w:rPr>
                <w:rFonts w:ascii="Public Sans" w:hAnsi="Public Sans" w:cs="Arial"/>
                <w:b/>
                <w:bCs/>
                <w:color w:val="22272B"/>
                <w:kern w:val="28"/>
              </w:rPr>
            </w:pPr>
            <w:r w:rsidRPr="00D86BCA">
              <w:rPr>
                <w:rFonts w:ascii="Public Sans" w:hAnsi="Public Sans" w:cs="Arial"/>
                <w:b/>
                <w:bCs/>
                <w:color w:val="22272B"/>
                <w:kern w:val="28"/>
              </w:rPr>
              <w:t>Chapter 2:</w:t>
            </w:r>
            <w:r w:rsidRPr="00D86BCA">
              <w:rPr>
                <w:rFonts w:ascii="Public Sans" w:hAnsi="Public Sans" w:cs="Arial"/>
                <w:b/>
                <w:bCs/>
                <w:color w:val="22272B"/>
                <w:kern w:val="28"/>
              </w:rPr>
              <w:tab/>
              <w:t>The Economy</w:t>
            </w:r>
          </w:p>
        </w:tc>
        <w:tc>
          <w:tcPr>
            <w:tcW w:w="996" w:type="dxa"/>
          </w:tcPr>
          <w:p w14:paraId="2773E428" w14:textId="77777777" w:rsidR="006D77A3" w:rsidRPr="00D86BCA" w:rsidRDefault="006D77A3" w:rsidP="006D77A3">
            <w:pPr>
              <w:spacing w:before="120"/>
              <w:rPr>
                <w:rFonts w:ascii="Public Sans" w:hAnsi="Public Sans" w:cs="Arial"/>
                <w:b/>
                <w:bCs/>
                <w:color w:val="22272B"/>
                <w:kern w:val="28"/>
              </w:rPr>
            </w:pPr>
          </w:p>
        </w:tc>
        <w:tc>
          <w:tcPr>
            <w:tcW w:w="966" w:type="dxa"/>
          </w:tcPr>
          <w:p w14:paraId="24049D16" w14:textId="4CD54FEC" w:rsidR="006D77A3" w:rsidRPr="00D86BCA" w:rsidRDefault="006D77A3" w:rsidP="006D77A3">
            <w:pPr>
              <w:spacing w:before="120"/>
              <w:rPr>
                <w:rFonts w:ascii="Public Sans" w:hAnsi="Public Sans" w:cs="Arial"/>
                <w:b/>
                <w:bCs/>
                <w:color w:val="22272B"/>
                <w:kern w:val="28"/>
              </w:rPr>
            </w:pPr>
            <w:r w:rsidRPr="00D86BCA">
              <w:rPr>
                <w:rFonts w:ascii="Public Sans" w:hAnsi="Public Sans" w:cs="Arial"/>
                <w:b/>
                <w:bCs/>
                <w:color w:val="22272B"/>
                <w:kern w:val="28"/>
              </w:rPr>
              <w:t>2</w:t>
            </w:r>
          </w:p>
        </w:tc>
      </w:tr>
      <w:tr w:rsidR="00880FA5" w:rsidRPr="00D86BCA" w14:paraId="7B18A5FA" w14:textId="77777777" w:rsidTr="00C50C87">
        <w:tc>
          <w:tcPr>
            <w:tcW w:w="7627" w:type="dxa"/>
          </w:tcPr>
          <w:p w14:paraId="51F2CBDC" w14:textId="49C5FF9C" w:rsidR="00880FA5" w:rsidRPr="00D86BCA" w:rsidRDefault="0064513C" w:rsidP="00C50C87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The impact of higher net overseas migration on the N</w:t>
            </w:r>
            <w:r w:rsidR="00B65F37">
              <w:rPr>
                <w:rFonts w:ascii="Public Sans" w:hAnsi="Public Sans" w:cs="Arial"/>
                <w:sz w:val="18"/>
                <w:szCs w:val="18"/>
              </w:rPr>
              <w:t xml:space="preserve">ew </w:t>
            </w:r>
            <w:r>
              <w:rPr>
                <w:rFonts w:ascii="Public Sans" w:hAnsi="Public Sans" w:cs="Arial"/>
                <w:sz w:val="18"/>
                <w:szCs w:val="18"/>
              </w:rPr>
              <w:t>S</w:t>
            </w:r>
            <w:r w:rsidR="00B65F37">
              <w:rPr>
                <w:rFonts w:ascii="Public Sans" w:hAnsi="Public Sans" w:cs="Arial"/>
                <w:sz w:val="18"/>
                <w:szCs w:val="18"/>
              </w:rPr>
              <w:t xml:space="preserve">outh </w:t>
            </w:r>
            <w:r>
              <w:rPr>
                <w:rFonts w:ascii="Public Sans" w:hAnsi="Public Sans" w:cs="Arial"/>
                <w:sz w:val="18"/>
                <w:szCs w:val="18"/>
              </w:rPr>
              <w:t>W</w:t>
            </w:r>
            <w:r w:rsidR="00B65F37">
              <w:rPr>
                <w:rFonts w:ascii="Public Sans" w:hAnsi="Public Sans" w:cs="Arial"/>
                <w:sz w:val="18"/>
                <w:szCs w:val="18"/>
              </w:rPr>
              <w:t>ales</w:t>
            </w:r>
            <w:r>
              <w:rPr>
                <w:rFonts w:ascii="Public Sans" w:hAnsi="Public Sans" w:cs="Arial"/>
                <w:sz w:val="18"/>
                <w:szCs w:val="18"/>
              </w:rPr>
              <w:t xml:space="preserve"> economy</w:t>
            </w:r>
          </w:p>
        </w:tc>
        <w:tc>
          <w:tcPr>
            <w:tcW w:w="996" w:type="dxa"/>
          </w:tcPr>
          <w:p w14:paraId="6A83958E" w14:textId="0B439998" w:rsidR="00880FA5" w:rsidRPr="00D86BCA" w:rsidRDefault="0064513C" w:rsidP="00C50C87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Box 2.1</w:t>
            </w:r>
          </w:p>
        </w:tc>
        <w:tc>
          <w:tcPr>
            <w:tcW w:w="966" w:type="dxa"/>
            <w:vAlign w:val="center"/>
          </w:tcPr>
          <w:p w14:paraId="550D523C" w14:textId="40B2974B" w:rsidR="00880FA5" w:rsidRPr="00D86BCA" w:rsidRDefault="0064513C" w:rsidP="00C50C87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2-</w:t>
            </w:r>
            <w:r w:rsidR="00511BDF">
              <w:rPr>
                <w:rFonts w:ascii="Public Sans" w:hAnsi="Public Sans" w:cs="Arial"/>
                <w:sz w:val="18"/>
                <w:szCs w:val="18"/>
              </w:rPr>
              <w:t>4</w:t>
            </w:r>
          </w:p>
        </w:tc>
      </w:tr>
      <w:tr w:rsidR="00891D15" w:rsidRPr="00D86BCA" w14:paraId="1FCC1ACA" w14:textId="77777777" w:rsidTr="00A97907">
        <w:tc>
          <w:tcPr>
            <w:tcW w:w="7627" w:type="dxa"/>
          </w:tcPr>
          <w:p w14:paraId="2F4EA90E" w14:textId="15F702FC" w:rsidR="00891D15" w:rsidRPr="00D86BCA" w:rsidRDefault="0026253C" w:rsidP="006D77A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How the rising cost of living is affecting the people of N</w:t>
            </w:r>
            <w:r w:rsidR="00834B9B">
              <w:rPr>
                <w:rFonts w:ascii="Public Sans" w:hAnsi="Public Sans" w:cs="Arial"/>
                <w:sz w:val="18"/>
                <w:szCs w:val="18"/>
              </w:rPr>
              <w:t xml:space="preserve">ew </w:t>
            </w:r>
            <w:r>
              <w:rPr>
                <w:rFonts w:ascii="Public Sans" w:hAnsi="Public Sans" w:cs="Arial"/>
                <w:sz w:val="18"/>
                <w:szCs w:val="18"/>
              </w:rPr>
              <w:t>S</w:t>
            </w:r>
            <w:r w:rsidR="00834B9B">
              <w:rPr>
                <w:rFonts w:ascii="Public Sans" w:hAnsi="Public Sans" w:cs="Arial"/>
                <w:sz w:val="18"/>
                <w:szCs w:val="18"/>
              </w:rPr>
              <w:t xml:space="preserve">outh </w:t>
            </w:r>
            <w:r>
              <w:rPr>
                <w:rFonts w:ascii="Public Sans" w:hAnsi="Public Sans" w:cs="Arial"/>
                <w:sz w:val="18"/>
                <w:szCs w:val="18"/>
              </w:rPr>
              <w:t>W</w:t>
            </w:r>
            <w:r w:rsidR="00834B9B">
              <w:rPr>
                <w:rFonts w:ascii="Public Sans" w:hAnsi="Public Sans" w:cs="Arial"/>
                <w:sz w:val="18"/>
                <w:szCs w:val="18"/>
              </w:rPr>
              <w:t>ales</w:t>
            </w:r>
          </w:p>
        </w:tc>
        <w:tc>
          <w:tcPr>
            <w:tcW w:w="996" w:type="dxa"/>
            <w:vAlign w:val="center"/>
          </w:tcPr>
          <w:p w14:paraId="77B84A6F" w14:textId="19073F77" w:rsidR="00891D15" w:rsidRPr="00D86BCA" w:rsidRDefault="0026253C" w:rsidP="006D77A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Box 2.</w:t>
            </w:r>
            <w:r w:rsidR="00C713ED">
              <w:rPr>
                <w:rFonts w:ascii="Public Sans" w:hAnsi="Public Sans" w:cs="Arial"/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center"/>
          </w:tcPr>
          <w:p w14:paraId="740C880C" w14:textId="1E630040" w:rsidR="00891D15" w:rsidRPr="00D86BCA" w:rsidRDefault="0026253C" w:rsidP="006D77A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2-</w:t>
            </w:r>
            <w:r w:rsidR="00511BDF">
              <w:rPr>
                <w:rFonts w:ascii="Public Sans" w:hAnsi="Public Sans" w:cs="Arial"/>
                <w:sz w:val="18"/>
                <w:szCs w:val="18"/>
              </w:rPr>
              <w:t>6</w:t>
            </w:r>
          </w:p>
        </w:tc>
      </w:tr>
      <w:tr w:rsidR="00D00CF0" w:rsidRPr="00D86BCA" w14:paraId="2733E6C2" w14:textId="77777777" w:rsidTr="00A97907">
        <w:tc>
          <w:tcPr>
            <w:tcW w:w="7627" w:type="dxa"/>
          </w:tcPr>
          <w:p w14:paraId="1E092AB4" w14:textId="7BD55A84" w:rsidR="00D00CF0" w:rsidRDefault="007504B8" w:rsidP="006D77A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Housing affordability has been declining and this impacts vulnerable cohorts the most</w:t>
            </w:r>
          </w:p>
        </w:tc>
        <w:tc>
          <w:tcPr>
            <w:tcW w:w="996" w:type="dxa"/>
            <w:vAlign w:val="center"/>
          </w:tcPr>
          <w:p w14:paraId="60B7EB0B" w14:textId="2B29CAED" w:rsidR="00D00CF0" w:rsidRDefault="00D00CF0" w:rsidP="006D77A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Box 2.</w:t>
            </w:r>
            <w:r w:rsidR="00C713ED">
              <w:rPr>
                <w:rFonts w:ascii="Public Sans" w:hAnsi="Public Sans" w:cs="Arial"/>
                <w:sz w:val="18"/>
                <w:szCs w:val="18"/>
              </w:rPr>
              <w:t>3</w:t>
            </w:r>
          </w:p>
        </w:tc>
        <w:tc>
          <w:tcPr>
            <w:tcW w:w="966" w:type="dxa"/>
            <w:vAlign w:val="center"/>
          </w:tcPr>
          <w:p w14:paraId="0AC0F2EB" w14:textId="58B6B8BF" w:rsidR="00D00CF0" w:rsidRDefault="00D00CF0" w:rsidP="006D77A3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2-</w:t>
            </w:r>
            <w:r w:rsidR="00F26585">
              <w:rPr>
                <w:rFonts w:ascii="Public Sans" w:hAnsi="Public Sans" w:cs="Arial"/>
                <w:sz w:val="18"/>
                <w:szCs w:val="18"/>
              </w:rPr>
              <w:t>9</w:t>
            </w:r>
          </w:p>
        </w:tc>
      </w:tr>
      <w:tr w:rsidR="00D86BCA" w:rsidRPr="00D86BCA" w14:paraId="5D2A63C3" w14:textId="77777777" w:rsidTr="00A97907">
        <w:tc>
          <w:tcPr>
            <w:tcW w:w="7627" w:type="dxa"/>
          </w:tcPr>
          <w:p w14:paraId="5D2A63C0" w14:textId="16E3A68B" w:rsidR="006D77A3" w:rsidRPr="00D86BCA" w:rsidRDefault="006D77A3" w:rsidP="006D77A3">
            <w:pPr>
              <w:tabs>
                <w:tab w:val="left" w:pos="1134"/>
              </w:tabs>
              <w:spacing w:before="120"/>
              <w:rPr>
                <w:rFonts w:ascii="Public Sans" w:hAnsi="Public Sans" w:cs="Arial"/>
                <w:b/>
                <w:bCs/>
                <w:color w:val="22272B"/>
                <w:kern w:val="28"/>
              </w:rPr>
            </w:pPr>
            <w:r w:rsidRPr="00D86BCA">
              <w:rPr>
                <w:rFonts w:ascii="Public Sans" w:hAnsi="Public Sans" w:cs="Arial"/>
                <w:b/>
                <w:bCs/>
                <w:color w:val="22272B"/>
                <w:kern w:val="28"/>
              </w:rPr>
              <w:t>Chapter 3:</w:t>
            </w:r>
            <w:r w:rsidRPr="00D86BCA">
              <w:rPr>
                <w:rFonts w:ascii="Public Sans" w:hAnsi="Public Sans" w:cs="Arial"/>
                <w:b/>
                <w:bCs/>
                <w:color w:val="22272B"/>
                <w:kern w:val="28"/>
              </w:rPr>
              <w:tab/>
              <w:t>Fiscal Strategy and Outlook</w:t>
            </w:r>
          </w:p>
        </w:tc>
        <w:tc>
          <w:tcPr>
            <w:tcW w:w="996" w:type="dxa"/>
          </w:tcPr>
          <w:p w14:paraId="5D2A63C1" w14:textId="77777777" w:rsidR="006D77A3" w:rsidRPr="00D86BCA" w:rsidRDefault="006D77A3" w:rsidP="006D77A3">
            <w:pPr>
              <w:spacing w:before="120"/>
              <w:rPr>
                <w:rFonts w:ascii="Public Sans" w:hAnsi="Public Sans" w:cs="Arial"/>
                <w:b/>
                <w:bCs/>
                <w:color w:val="22272B"/>
                <w:kern w:val="28"/>
              </w:rPr>
            </w:pPr>
          </w:p>
        </w:tc>
        <w:tc>
          <w:tcPr>
            <w:tcW w:w="966" w:type="dxa"/>
          </w:tcPr>
          <w:p w14:paraId="5D2A63C2" w14:textId="77777777" w:rsidR="006D77A3" w:rsidRPr="00D86BCA" w:rsidRDefault="006D77A3" w:rsidP="006D77A3">
            <w:pPr>
              <w:spacing w:before="120"/>
              <w:rPr>
                <w:rFonts w:ascii="Public Sans" w:hAnsi="Public Sans" w:cs="Arial"/>
                <w:b/>
                <w:bCs/>
                <w:color w:val="22272B"/>
                <w:kern w:val="28"/>
              </w:rPr>
            </w:pPr>
            <w:r w:rsidRPr="00D86BCA">
              <w:rPr>
                <w:rFonts w:ascii="Public Sans" w:hAnsi="Public Sans" w:cs="Arial"/>
                <w:b/>
                <w:bCs/>
                <w:color w:val="22272B"/>
                <w:kern w:val="28"/>
              </w:rPr>
              <w:t>3</w:t>
            </w:r>
          </w:p>
        </w:tc>
      </w:tr>
      <w:tr w:rsidR="0038154A" w:rsidRPr="00D86BCA" w14:paraId="5C2A1552" w14:textId="77777777" w:rsidTr="0038154A">
        <w:tc>
          <w:tcPr>
            <w:tcW w:w="7627" w:type="dxa"/>
            <w:shd w:val="clear" w:color="auto" w:fill="auto"/>
          </w:tcPr>
          <w:p w14:paraId="7B5BA215" w14:textId="40D57BDF" w:rsidR="0038154A" w:rsidRPr="00D86BCA" w:rsidRDefault="00D15DE7" w:rsidP="001C1C25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Responsible, transparent financial management</w:t>
            </w:r>
          </w:p>
        </w:tc>
        <w:tc>
          <w:tcPr>
            <w:tcW w:w="996" w:type="dxa"/>
            <w:shd w:val="clear" w:color="auto" w:fill="auto"/>
          </w:tcPr>
          <w:p w14:paraId="0565F6B2" w14:textId="06274CFB" w:rsidR="0038154A" w:rsidRPr="00D86BCA" w:rsidRDefault="00D15DE7" w:rsidP="001C1C25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Box 3.1</w:t>
            </w:r>
          </w:p>
        </w:tc>
        <w:tc>
          <w:tcPr>
            <w:tcW w:w="966" w:type="dxa"/>
            <w:shd w:val="clear" w:color="auto" w:fill="auto"/>
          </w:tcPr>
          <w:p w14:paraId="33B5AFE8" w14:textId="42929DEF" w:rsidR="0038154A" w:rsidRPr="00D86BCA" w:rsidRDefault="00D15DE7" w:rsidP="001C1C25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3-</w:t>
            </w:r>
            <w:r w:rsidR="004B7842">
              <w:rPr>
                <w:rFonts w:ascii="Public Sans" w:hAnsi="Public Sans" w:cs="Arial"/>
                <w:sz w:val="18"/>
                <w:szCs w:val="18"/>
              </w:rPr>
              <w:t>4</w:t>
            </w:r>
          </w:p>
        </w:tc>
      </w:tr>
      <w:tr w:rsidR="007A3690" w:rsidRPr="00D86BCA" w14:paraId="4D3C7295" w14:textId="77777777" w:rsidTr="0038154A">
        <w:tc>
          <w:tcPr>
            <w:tcW w:w="7627" w:type="dxa"/>
            <w:shd w:val="clear" w:color="auto" w:fill="auto"/>
          </w:tcPr>
          <w:p w14:paraId="64DFF766" w14:textId="7F9F3EFC" w:rsidR="007A3690" w:rsidRPr="00D86BCA" w:rsidRDefault="002767DF" w:rsidP="001C1C25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A long-term fiscally responsible approach to the State’s infrastructure program</w:t>
            </w:r>
          </w:p>
        </w:tc>
        <w:tc>
          <w:tcPr>
            <w:tcW w:w="996" w:type="dxa"/>
            <w:shd w:val="clear" w:color="auto" w:fill="auto"/>
          </w:tcPr>
          <w:p w14:paraId="7F22E36F" w14:textId="05BA5421" w:rsidR="007A3690" w:rsidRPr="00D86BCA" w:rsidRDefault="002767DF" w:rsidP="001C1C25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Box 3.2</w:t>
            </w:r>
          </w:p>
        </w:tc>
        <w:tc>
          <w:tcPr>
            <w:tcW w:w="966" w:type="dxa"/>
            <w:shd w:val="clear" w:color="auto" w:fill="auto"/>
          </w:tcPr>
          <w:p w14:paraId="787C224A" w14:textId="2FDD0234" w:rsidR="007A3690" w:rsidRPr="00D86BCA" w:rsidRDefault="002767DF" w:rsidP="001C1C25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3-</w:t>
            </w:r>
            <w:r w:rsidR="00A605BE">
              <w:rPr>
                <w:rFonts w:ascii="Public Sans" w:hAnsi="Public Sans" w:cs="Arial"/>
                <w:sz w:val="18"/>
                <w:szCs w:val="18"/>
              </w:rPr>
              <w:t>8</w:t>
            </w:r>
          </w:p>
        </w:tc>
      </w:tr>
      <w:tr w:rsidR="00D86BCA" w:rsidRPr="00D86BCA" w14:paraId="5D2A63E7" w14:textId="77777777" w:rsidTr="00A97907">
        <w:tc>
          <w:tcPr>
            <w:tcW w:w="7627" w:type="dxa"/>
          </w:tcPr>
          <w:p w14:paraId="5D2A63E4" w14:textId="75A27DA0" w:rsidR="006D77A3" w:rsidRPr="00D86BCA" w:rsidRDefault="006D77A3" w:rsidP="006D77A3">
            <w:pPr>
              <w:tabs>
                <w:tab w:val="left" w:pos="1134"/>
              </w:tabs>
              <w:spacing w:before="120"/>
              <w:rPr>
                <w:rFonts w:ascii="Public Sans" w:hAnsi="Public Sans" w:cs="Arial"/>
                <w:b/>
                <w:bCs/>
                <w:color w:val="22272B"/>
                <w:kern w:val="28"/>
              </w:rPr>
            </w:pPr>
            <w:r w:rsidRPr="00D86BCA">
              <w:rPr>
                <w:rFonts w:ascii="Public Sans" w:hAnsi="Public Sans" w:cs="Arial"/>
                <w:b/>
                <w:bCs/>
                <w:color w:val="22272B"/>
                <w:kern w:val="28"/>
              </w:rPr>
              <w:t>Chapter 4:</w:t>
            </w:r>
            <w:r w:rsidRPr="00D86BCA">
              <w:rPr>
                <w:rFonts w:ascii="Public Sans" w:hAnsi="Public Sans" w:cs="Arial"/>
                <w:b/>
                <w:bCs/>
                <w:color w:val="22272B"/>
                <w:kern w:val="28"/>
              </w:rPr>
              <w:tab/>
              <w:t>Revenue</w:t>
            </w:r>
          </w:p>
        </w:tc>
        <w:tc>
          <w:tcPr>
            <w:tcW w:w="996" w:type="dxa"/>
          </w:tcPr>
          <w:p w14:paraId="5D2A63E5" w14:textId="77777777" w:rsidR="006D77A3" w:rsidRPr="00D86BCA" w:rsidRDefault="006D77A3" w:rsidP="006D77A3">
            <w:pPr>
              <w:spacing w:before="120"/>
              <w:rPr>
                <w:rFonts w:ascii="Public Sans" w:hAnsi="Public Sans" w:cs="Arial"/>
                <w:b/>
                <w:bCs/>
                <w:color w:val="22272B"/>
                <w:kern w:val="28"/>
              </w:rPr>
            </w:pPr>
          </w:p>
        </w:tc>
        <w:tc>
          <w:tcPr>
            <w:tcW w:w="966" w:type="dxa"/>
          </w:tcPr>
          <w:p w14:paraId="5D2A63E6" w14:textId="761055E4" w:rsidR="006D77A3" w:rsidRPr="00D86BCA" w:rsidRDefault="006D77A3" w:rsidP="006D77A3">
            <w:pPr>
              <w:spacing w:before="120"/>
              <w:rPr>
                <w:rFonts w:ascii="Public Sans" w:hAnsi="Public Sans" w:cs="Arial"/>
                <w:b/>
                <w:bCs/>
                <w:color w:val="22272B"/>
                <w:kern w:val="28"/>
              </w:rPr>
            </w:pPr>
            <w:r w:rsidRPr="00D86BCA">
              <w:rPr>
                <w:rFonts w:ascii="Public Sans" w:hAnsi="Public Sans" w:cs="Arial"/>
                <w:b/>
                <w:bCs/>
                <w:color w:val="22272B"/>
                <w:kern w:val="28"/>
              </w:rPr>
              <w:t>4</w:t>
            </w:r>
          </w:p>
        </w:tc>
      </w:tr>
      <w:tr w:rsidR="008C1018" w:rsidRPr="00D86BCA" w14:paraId="5D2A63F3" w14:textId="77777777" w:rsidTr="00852D6E">
        <w:tc>
          <w:tcPr>
            <w:tcW w:w="7627" w:type="dxa"/>
          </w:tcPr>
          <w:p w14:paraId="5D2A63F0" w14:textId="44121A78" w:rsidR="008C1018" w:rsidRPr="00D86BCA" w:rsidRDefault="008C1018" w:rsidP="008C101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Changes to casino tax rates to ensure an orderly transition for casino operators</w:t>
            </w:r>
          </w:p>
        </w:tc>
        <w:tc>
          <w:tcPr>
            <w:tcW w:w="996" w:type="dxa"/>
          </w:tcPr>
          <w:p w14:paraId="5D2A63F1" w14:textId="6EABCB45" w:rsidR="008C1018" w:rsidRPr="008C1018" w:rsidRDefault="008C1018" w:rsidP="008C101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8C1018">
              <w:rPr>
                <w:rFonts w:ascii="Public Sans" w:hAnsi="Public Sans" w:cs="Arial"/>
                <w:sz w:val="18"/>
                <w:szCs w:val="18"/>
              </w:rPr>
              <w:t>Box 4.1</w:t>
            </w:r>
          </w:p>
        </w:tc>
        <w:tc>
          <w:tcPr>
            <w:tcW w:w="966" w:type="dxa"/>
            <w:vAlign w:val="center"/>
          </w:tcPr>
          <w:p w14:paraId="5D2A63F2" w14:textId="6CBC5256" w:rsidR="008C1018" w:rsidRPr="008C1018" w:rsidRDefault="008C1018" w:rsidP="008C101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8C1018">
              <w:rPr>
                <w:rFonts w:ascii="Public Sans" w:hAnsi="Public Sans" w:cs="Arial"/>
                <w:sz w:val="18"/>
                <w:szCs w:val="18"/>
              </w:rPr>
              <w:t>4-</w:t>
            </w:r>
            <w:r w:rsidR="004D2321">
              <w:rPr>
                <w:rFonts w:ascii="Public Sans" w:hAnsi="Public Sans" w:cs="Arial"/>
                <w:sz w:val="18"/>
                <w:szCs w:val="18"/>
              </w:rPr>
              <w:t>9</w:t>
            </w:r>
          </w:p>
        </w:tc>
      </w:tr>
      <w:tr w:rsidR="008C1018" w:rsidRPr="00D86BCA" w14:paraId="5D2A63F7" w14:textId="77777777" w:rsidTr="00A97907">
        <w:tc>
          <w:tcPr>
            <w:tcW w:w="7627" w:type="dxa"/>
          </w:tcPr>
          <w:p w14:paraId="5D2A63F4" w14:textId="50685E64" w:rsidR="008C1018" w:rsidRPr="00D86BCA" w:rsidRDefault="008C1018" w:rsidP="002A243A">
            <w:pPr>
              <w:spacing w:before="20" w:after="20"/>
              <w:ind w:left="147" w:hanging="147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 xml:space="preserve">The no worse off guarantee and reduced </w:t>
            </w:r>
            <w:r w:rsidR="005A4BBA">
              <w:rPr>
                <w:rFonts w:ascii="Public Sans" w:hAnsi="Public Sans" w:cs="Arial"/>
                <w:sz w:val="18"/>
                <w:szCs w:val="18"/>
              </w:rPr>
              <w:t>Australian Government</w:t>
            </w:r>
            <w:r>
              <w:rPr>
                <w:rFonts w:ascii="Public Sans" w:hAnsi="Public Sans" w:cs="Arial"/>
                <w:sz w:val="18"/>
                <w:szCs w:val="18"/>
              </w:rPr>
              <w:t xml:space="preserve"> support for N</w:t>
            </w:r>
            <w:r w:rsidR="007008F3">
              <w:rPr>
                <w:rFonts w:ascii="Public Sans" w:hAnsi="Public Sans" w:cs="Arial"/>
                <w:sz w:val="18"/>
                <w:szCs w:val="18"/>
              </w:rPr>
              <w:t>ew</w:t>
            </w:r>
            <w:r w:rsidR="002A243A">
              <w:rPr>
                <w:rFonts w:ascii="Public Sans" w:hAnsi="Public Sans" w:cs="Arial"/>
                <w:sz w:val="18"/>
                <w:szCs w:val="18"/>
              </w:rPr>
              <w:t> </w:t>
            </w:r>
            <w:r>
              <w:rPr>
                <w:rFonts w:ascii="Public Sans" w:hAnsi="Public Sans" w:cs="Arial"/>
                <w:sz w:val="18"/>
                <w:szCs w:val="18"/>
              </w:rPr>
              <w:t>S</w:t>
            </w:r>
            <w:r w:rsidR="002A243A">
              <w:rPr>
                <w:rFonts w:ascii="Public Sans" w:hAnsi="Public Sans" w:cs="Arial"/>
                <w:sz w:val="18"/>
                <w:szCs w:val="18"/>
              </w:rPr>
              <w:t>o</w:t>
            </w:r>
            <w:r w:rsidR="007008F3">
              <w:rPr>
                <w:rFonts w:ascii="Public Sans" w:hAnsi="Public Sans" w:cs="Arial"/>
                <w:sz w:val="18"/>
                <w:szCs w:val="18"/>
              </w:rPr>
              <w:t xml:space="preserve">uth </w:t>
            </w:r>
            <w:r>
              <w:rPr>
                <w:rFonts w:ascii="Public Sans" w:hAnsi="Public Sans" w:cs="Arial"/>
                <w:sz w:val="18"/>
                <w:szCs w:val="18"/>
              </w:rPr>
              <w:t>W</w:t>
            </w:r>
            <w:r w:rsidR="007008F3">
              <w:rPr>
                <w:rFonts w:ascii="Public Sans" w:hAnsi="Public Sans" w:cs="Arial"/>
                <w:sz w:val="18"/>
                <w:szCs w:val="18"/>
              </w:rPr>
              <w:t>ales</w:t>
            </w:r>
          </w:p>
        </w:tc>
        <w:tc>
          <w:tcPr>
            <w:tcW w:w="996" w:type="dxa"/>
          </w:tcPr>
          <w:p w14:paraId="5D2A63F5" w14:textId="4FA1F6CC" w:rsidR="008C1018" w:rsidRPr="00D86BCA" w:rsidRDefault="008C1018" w:rsidP="008C101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Box 4.2</w:t>
            </w:r>
          </w:p>
        </w:tc>
        <w:tc>
          <w:tcPr>
            <w:tcW w:w="966" w:type="dxa"/>
            <w:vAlign w:val="center"/>
          </w:tcPr>
          <w:p w14:paraId="5D2A63F6" w14:textId="03B4B148" w:rsidR="008C1018" w:rsidRPr="00D86BCA" w:rsidRDefault="008C1018" w:rsidP="008C101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4-</w:t>
            </w:r>
            <w:r w:rsidR="00C945E6">
              <w:rPr>
                <w:rFonts w:ascii="Public Sans" w:hAnsi="Public Sans" w:cs="Arial"/>
                <w:sz w:val="18"/>
                <w:szCs w:val="18"/>
              </w:rPr>
              <w:t>12</w:t>
            </w:r>
          </w:p>
        </w:tc>
      </w:tr>
      <w:tr w:rsidR="008C1018" w:rsidRPr="00A26F36" w14:paraId="39F761FB" w14:textId="77777777" w:rsidTr="00903524">
        <w:tc>
          <w:tcPr>
            <w:tcW w:w="7627" w:type="dxa"/>
          </w:tcPr>
          <w:p w14:paraId="3C24BBD0" w14:textId="47CB80BD" w:rsidR="008C1018" w:rsidRPr="00D86BCA" w:rsidRDefault="008C1018" w:rsidP="008C101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A26F36">
              <w:rPr>
                <w:rFonts w:ascii="Public Sans" w:hAnsi="Public Sans" w:cs="Arial"/>
                <w:sz w:val="18"/>
                <w:szCs w:val="18"/>
              </w:rPr>
              <w:t xml:space="preserve">Social housing accelerator </w:t>
            </w:r>
            <w:r>
              <w:rPr>
                <w:rFonts w:ascii="Public Sans" w:hAnsi="Public Sans" w:cs="Arial"/>
                <w:sz w:val="18"/>
                <w:szCs w:val="18"/>
              </w:rPr>
              <w:t>(Australian Government Grants)</w:t>
            </w:r>
          </w:p>
        </w:tc>
        <w:tc>
          <w:tcPr>
            <w:tcW w:w="996" w:type="dxa"/>
          </w:tcPr>
          <w:p w14:paraId="6845F4ED" w14:textId="1385DD22" w:rsidR="008C1018" w:rsidRPr="00D86BCA" w:rsidRDefault="008C1018" w:rsidP="008C101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Box 4.3</w:t>
            </w:r>
          </w:p>
        </w:tc>
        <w:tc>
          <w:tcPr>
            <w:tcW w:w="966" w:type="dxa"/>
            <w:vAlign w:val="bottom"/>
          </w:tcPr>
          <w:p w14:paraId="5ED2042F" w14:textId="4DB63B4D" w:rsidR="008C1018" w:rsidRPr="00D86BCA" w:rsidRDefault="008C1018" w:rsidP="008C101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4-</w:t>
            </w:r>
            <w:r w:rsidR="00C945E6">
              <w:rPr>
                <w:rFonts w:ascii="Public Sans" w:hAnsi="Public Sans" w:cs="Arial"/>
                <w:sz w:val="18"/>
                <w:szCs w:val="18"/>
              </w:rPr>
              <w:t>14</w:t>
            </w:r>
          </w:p>
        </w:tc>
      </w:tr>
      <w:tr w:rsidR="008C1018" w:rsidRPr="00F31946" w14:paraId="0EA7573A" w14:textId="77777777" w:rsidTr="00903524">
        <w:tc>
          <w:tcPr>
            <w:tcW w:w="7627" w:type="dxa"/>
          </w:tcPr>
          <w:p w14:paraId="5CA8AC7B" w14:textId="605B3EFE" w:rsidR="008C1018" w:rsidRPr="00D86BCA" w:rsidRDefault="007A7F45" w:rsidP="008C101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Coal</w:t>
            </w:r>
            <w:r w:rsidR="008C1018" w:rsidRPr="00F31946">
              <w:rPr>
                <w:rFonts w:ascii="Public Sans" w:hAnsi="Public Sans" w:cs="Arial"/>
                <w:sz w:val="18"/>
                <w:szCs w:val="18"/>
              </w:rPr>
              <w:t xml:space="preserve"> </w:t>
            </w:r>
            <w:r w:rsidR="000049FE">
              <w:rPr>
                <w:rFonts w:ascii="Public Sans" w:hAnsi="Public Sans" w:cs="Arial"/>
                <w:sz w:val="18"/>
                <w:szCs w:val="18"/>
              </w:rPr>
              <w:t>r</w:t>
            </w:r>
            <w:r w:rsidR="008C1018" w:rsidRPr="00F31946">
              <w:rPr>
                <w:rFonts w:ascii="Public Sans" w:hAnsi="Public Sans" w:cs="Arial"/>
                <w:sz w:val="18"/>
                <w:szCs w:val="18"/>
              </w:rPr>
              <w:t xml:space="preserve">oyalties </w:t>
            </w:r>
          </w:p>
        </w:tc>
        <w:tc>
          <w:tcPr>
            <w:tcW w:w="996" w:type="dxa"/>
            <w:vAlign w:val="bottom"/>
          </w:tcPr>
          <w:p w14:paraId="4DEDC100" w14:textId="21AF67AE" w:rsidR="008C1018" w:rsidRPr="00D86BCA" w:rsidRDefault="008C1018" w:rsidP="008C101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Box 4.4</w:t>
            </w:r>
          </w:p>
        </w:tc>
        <w:tc>
          <w:tcPr>
            <w:tcW w:w="966" w:type="dxa"/>
          </w:tcPr>
          <w:p w14:paraId="3512006E" w14:textId="3009352A" w:rsidR="008C1018" w:rsidRPr="00D86BCA" w:rsidRDefault="008C1018" w:rsidP="008C101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4-</w:t>
            </w:r>
            <w:r w:rsidR="007D52B9">
              <w:rPr>
                <w:rFonts w:ascii="Public Sans" w:hAnsi="Public Sans" w:cs="Arial"/>
                <w:sz w:val="18"/>
                <w:szCs w:val="18"/>
              </w:rPr>
              <w:t>17</w:t>
            </w:r>
          </w:p>
        </w:tc>
      </w:tr>
      <w:tr w:rsidR="008C1018" w:rsidRPr="00D86BCA" w14:paraId="5D2A63FF" w14:textId="77777777" w:rsidTr="00A97907">
        <w:tc>
          <w:tcPr>
            <w:tcW w:w="7627" w:type="dxa"/>
          </w:tcPr>
          <w:p w14:paraId="5D2A63FC" w14:textId="610E197F" w:rsidR="008C1018" w:rsidRPr="00D86BCA" w:rsidRDefault="008C1018" w:rsidP="008C1018">
            <w:pPr>
              <w:tabs>
                <w:tab w:val="left" w:pos="1134"/>
              </w:tabs>
              <w:spacing w:before="120"/>
              <w:rPr>
                <w:rFonts w:ascii="Public Sans" w:hAnsi="Public Sans" w:cs="Arial"/>
                <w:b/>
                <w:bCs/>
                <w:color w:val="22272B"/>
                <w:kern w:val="28"/>
              </w:rPr>
            </w:pPr>
            <w:r w:rsidRPr="00D86BCA">
              <w:rPr>
                <w:rFonts w:ascii="Public Sans" w:hAnsi="Public Sans" w:cs="Arial"/>
                <w:b/>
                <w:bCs/>
                <w:color w:val="22272B"/>
                <w:kern w:val="28"/>
              </w:rPr>
              <w:t>Chapter 5:</w:t>
            </w:r>
            <w:r w:rsidRPr="00D86BCA">
              <w:rPr>
                <w:rFonts w:ascii="Public Sans" w:hAnsi="Public Sans" w:cs="Arial"/>
                <w:b/>
                <w:bCs/>
                <w:color w:val="22272B"/>
                <w:kern w:val="28"/>
              </w:rPr>
              <w:tab/>
              <w:t>Expenditure</w:t>
            </w:r>
          </w:p>
        </w:tc>
        <w:tc>
          <w:tcPr>
            <w:tcW w:w="996" w:type="dxa"/>
          </w:tcPr>
          <w:p w14:paraId="5D2A63FD" w14:textId="77777777" w:rsidR="008C1018" w:rsidRPr="00D86BCA" w:rsidRDefault="008C1018" w:rsidP="008C1018">
            <w:pPr>
              <w:spacing w:before="120"/>
              <w:rPr>
                <w:rFonts w:ascii="Public Sans" w:hAnsi="Public Sans" w:cs="Arial"/>
                <w:b/>
                <w:bCs/>
                <w:color w:val="22272B"/>
                <w:kern w:val="28"/>
              </w:rPr>
            </w:pPr>
          </w:p>
        </w:tc>
        <w:tc>
          <w:tcPr>
            <w:tcW w:w="966" w:type="dxa"/>
          </w:tcPr>
          <w:p w14:paraId="5D2A63FE" w14:textId="79766FA8" w:rsidR="008C1018" w:rsidRPr="00D86BCA" w:rsidRDefault="008C1018" w:rsidP="008C1018">
            <w:pPr>
              <w:spacing w:before="120"/>
              <w:rPr>
                <w:rFonts w:ascii="Public Sans" w:hAnsi="Public Sans" w:cs="Arial"/>
                <w:b/>
                <w:bCs/>
                <w:color w:val="22272B"/>
                <w:kern w:val="28"/>
              </w:rPr>
            </w:pPr>
            <w:r w:rsidRPr="00D86BCA">
              <w:rPr>
                <w:rFonts w:ascii="Public Sans" w:hAnsi="Public Sans" w:cs="Arial"/>
                <w:b/>
                <w:bCs/>
                <w:color w:val="22272B"/>
                <w:kern w:val="28"/>
              </w:rPr>
              <w:t>5</w:t>
            </w:r>
          </w:p>
        </w:tc>
      </w:tr>
      <w:tr w:rsidR="008C1018" w:rsidRPr="00D86BCA" w14:paraId="5D2A6403" w14:textId="77777777" w:rsidTr="00C0081D">
        <w:tc>
          <w:tcPr>
            <w:tcW w:w="7627" w:type="dxa"/>
          </w:tcPr>
          <w:p w14:paraId="5D2A6400" w14:textId="24EEFD3B" w:rsidR="008C1018" w:rsidRPr="007C0E85" w:rsidRDefault="008C1018" w:rsidP="008C101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7C0E85">
              <w:rPr>
                <w:rFonts w:ascii="Public Sans" w:hAnsi="Public Sans" w:cs="Arial"/>
                <w:sz w:val="18"/>
                <w:szCs w:val="18"/>
              </w:rPr>
              <w:t>The Government has commenced a Comprehensive Expenditure Review</w:t>
            </w:r>
          </w:p>
        </w:tc>
        <w:tc>
          <w:tcPr>
            <w:tcW w:w="996" w:type="dxa"/>
          </w:tcPr>
          <w:p w14:paraId="5D2A6401" w14:textId="19064F42" w:rsidR="008C1018" w:rsidRPr="00D86BCA" w:rsidRDefault="008C1018" w:rsidP="008C101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Box 5.1</w:t>
            </w:r>
          </w:p>
        </w:tc>
        <w:tc>
          <w:tcPr>
            <w:tcW w:w="966" w:type="dxa"/>
          </w:tcPr>
          <w:p w14:paraId="5D2A6402" w14:textId="16832825" w:rsidR="008C1018" w:rsidRPr="00D86BCA" w:rsidRDefault="008C1018" w:rsidP="008C101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5-</w:t>
            </w:r>
            <w:r w:rsidR="008559D3">
              <w:rPr>
                <w:rFonts w:ascii="Public Sans" w:hAnsi="Public Sans" w:cs="Arial"/>
                <w:sz w:val="18"/>
                <w:szCs w:val="18"/>
              </w:rPr>
              <w:t>4</w:t>
            </w:r>
          </w:p>
        </w:tc>
      </w:tr>
      <w:tr w:rsidR="008C1018" w:rsidRPr="00D86BCA" w14:paraId="3900A7AF" w14:textId="77777777" w:rsidTr="00C0081D">
        <w:tc>
          <w:tcPr>
            <w:tcW w:w="7627" w:type="dxa"/>
          </w:tcPr>
          <w:p w14:paraId="194ED9D1" w14:textId="3F856D5D" w:rsidR="008C1018" w:rsidRPr="00D86BCA" w:rsidRDefault="007C0E85" w:rsidP="008C101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A new industrial relations framework for public sector workers</w:t>
            </w:r>
          </w:p>
        </w:tc>
        <w:tc>
          <w:tcPr>
            <w:tcW w:w="996" w:type="dxa"/>
          </w:tcPr>
          <w:p w14:paraId="0106DC81" w14:textId="27D96719" w:rsidR="008C1018" w:rsidRPr="00D86BCA" w:rsidRDefault="008C1018" w:rsidP="008C101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Box 5.2</w:t>
            </w:r>
          </w:p>
        </w:tc>
        <w:tc>
          <w:tcPr>
            <w:tcW w:w="966" w:type="dxa"/>
          </w:tcPr>
          <w:p w14:paraId="7F45EF77" w14:textId="5E3E48FE" w:rsidR="008C1018" w:rsidRPr="00D86BCA" w:rsidRDefault="008C1018" w:rsidP="008C101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5-</w:t>
            </w:r>
            <w:r w:rsidR="008559D3">
              <w:rPr>
                <w:rFonts w:ascii="Public Sans" w:hAnsi="Public Sans" w:cs="Arial"/>
                <w:sz w:val="18"/>
                <w:szCs w:val="18"/>
              </w:rPr>
              <w:t>4</w:t>
            </w:r>
          </w:p>
        </w:tc>
      </w:tr>
      <w:tr w:rsidR="008C1018" w:rsidRPr="00D86BCA" w14:paraId="22B6F4D2" w14:textId="77777777" w:rsidTr="00C0081D">
        <w:tc>
          <w:tcPr>
            <w:tcW w:w="7627" w:type="dxa"/>
          </w:tcPr>
          <w:p w14:paraId="022788DE" w14:textId="40A4B260" w:rsidR="008C1018" w:rsidRPr="00D86BCA" w:rsidRDefault="008C1018" w:rsidP="008C101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 xml:space="preserve">Closing the Gap and </w:t>
            </w:r>
            <w:r w:rsidR="00191EB0">
              <w:rPr>
                <w:rFonts w:ascii="Public Sans" w:hAnsi="Public Sans" w:cs="Arial"/>
                <w:sz w:val="18"/>
                <w:szCs w:val="18"/>
              </w:rPr>
              <w:t>i</w:t>
            </w:r>
            <w:r>
              <w:rPr>
                <w:rFonts w:ascii="Public Sans" w:hAnsi="Public Sans" w:cs="Arial"/>
                <w:sz w:val="18"/>
                <w:szCs w:val="18"/>
              </w:rPr>
              <w:t xml:space="preserve">mproving </w:t>
            </w:r>
            <w:r w:rsidR="0083758E">
              <w:rPr>
                <w:rFonts w:ascii="Public Sans" w:hAnsi="Public Sans" w:cs="Arial"/>
                <w:sz w:val="18"/>
                <w:szCs w:val="18"/>
              </w:rPr>
              <w:t>Aboriginal and Torres Strait Islander</w:t>
            </w:r>
            <w:r>
              <w:rPr>
                <w:rFonts w:ascii="Public Sans" w:hAnsi="Public Sans" w:cs="Arial"/>
                <w:sz w:val="18"/>
                <w:szCs w:val="18"/>
              </w:rPr>
              <w:t xml:space="preserve"> Outcomes</w:t>
            </w:r>
          </w:p>
        </w:tc>
        <w:tc>
          <w:tcPr>
            <w:tcW w:w="996" w:type="dxa"/>
          </w:tcPr>
          <w:p w14:paraId="41BA6B37" w14:textId="49A408D4" w:rsidR="008C1018" w:rsidRPr="00D86BCA" w:rsidRDefault="008C1018" w:rsidP="008C101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Box 5.3</w:t>
            </w:r>
          </w:p>
        </w:tc>
        <w:tc>
          <w:tcPr>
            <w:tcW w:w="966" w:type="dxa"/>
          </w:tcPr>
          <w:p w14:paraId="27AFEA29" w14:textId="3A84AE71" w:rsidR="008C1018" w:rsidRPr="00D86BCA" w:rsidRDefault="008C1018" w:rsidP="008C101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5-</w:t>
            </w:r>
            <w:r w:rsidR="00153210">
              <w:rPr>
                <w:rFonts w:ascii="Public Sans" w:hAnsi="Public Sans" w:cs="Arial"/>
                <w:sz w:val="18"/>
                <w:szCs w:val="18"/>
              </w:rPr>
              <w:t>8</w:t>
            </w:r>
          </w:p>
        </w:tc>
      </w:tr>
      <w:tr w:rsidR="008C1018" w:rsidRPr="00D86BCA" w14:paraId="5D2A6423" w14:textId="77777777" w:rsidTr="00A97907">
        <w:tc>
          <w:tcPr>
            <w:tcW w:w="7627" w:type="dxa"/>
          </w:tcPr>
          <w:p w14:paraId="5D2A6420" w14:textId="358FC4DE" w:rsidR="008C1018" w:rsidRPr="00D86BCA" w:rsidRDefault="008C1018" w:rsidP="008C1018">
            <w:pPr>
              <w:tabs>
                <w:tab w:val="left" w:pos="1134"/>
              </w:tabs>
              <w:spacing w:before="120"/>
              <w:rPr>
                <w:rFonts w:ascii="Public Sans" w:hAnsi="Public Sans" w:cs="Arial"/>
                <w:b/>
                <w:bCs/>
                <w:color w:val="22272B"/>
                <w:kern w:val="28"/>
              </w:rPr>
            </w:pPr>
            <w:r w:rsidRPr="00D86BCA">
              <w:rPr>
                <w:rFonts w:ascii="Public Sans" w:hAnsi="Public Sans" w:cs="Arial"/>
                <w:b/>
                <w:bCs/>
                <w:color w:val="22272B"/>
                <w:kern w:val="28"/>
              </w:rPr>
              <w:t>Chapter 6:</w:t>
            </w:r>
            <w:r w:rsidRPr="00D86BCA">
              <w:rPr>
                <w:rFonts w:ascii="Public Sans" w:hAnsi="Public Sans" w:cs="Arial"/>
                <w:b/>
                <w:bCs/>
                <w:color w:val="22272B"/>
                <w:kern w:val="28"/>
              </w:rPr>
              <w:tab/>
              <w:t xml:space="preserve">Managing the State’s Assets and Liabilities </w:t>
            </w:r>
          </w:p>
        </w:tc>
        <w:tc>
          <w:tcPr>
            <w:tcW w:w="996" w:type="dxa"/>
          </w:tcPr>
          <w:p w14:paraId="5D2A6421" w14:textId="77777777" w:rsidR="008C1018" w:rsidRPr="00D86BCA" w:rsidRDefault="008C1018" w:rsidP="008C1018">
            <w:pPr>
              <w:spacing w:before="120"/>
              <w:rPr>
                <w:rFonts w:ascii="Public Sans" w:hAnsi="Public Sans" w:cs="Arial"/>
                <w:b/>
                <w:bCs/>
                <w:color w:val="22272B"/>
                <w:kern w:val="28"/>
              </w:rPr>
            </w:pPr>
          </w:p>
        </w:tc>
        <w:tc>
          <w:tcPr>
            <w:tcW w:w="966" w:type="dxa"/>
          </w:tcPr>
          <w:p w14:paraId="5D2A6422" w14:textId="4236C815" w:rsidR="008C1018" w:rsidRPr="00D86BCA" w:rsidRDefault="008C1018" w:rsidP="008C1018">
            <w:pPr>
              <w:spacing w:before="120"/>
              <w:rPr>
                <w:rFonts w:ascii="Public Sans" w:hAnsi="Public Sans" w:cs="Arial"/>
                <w:b/>
                <w:bCs/>
                <w:color w:val="22272B"/>
                <w:kern w:val="28"/>
              </w:rPr>
            </w:pPr>
            <w:r w:rsidRPr="00D86BCA">
              <w:rPr>
                <w:rFonts w:ascii="Public Sans" w:hAnsi="Public Sans" w:cs="Arial"/>
                <w:b/>
                <w:bCs/>
                <w:color w:val="22272B"/>
                <w:kern w:val="28"/>
              </w:rPr>
              <w:t>6</w:t>
            </w:r>
          </w:p>
        </w:tc>
      </w:tr>
      <w:tr w:rsidR="008C1018" w:rsidRPr="00D86BCA" w14:paraId="4BF7FA2D" w14:textId="77777777" w:rsidTr="001462CF">
        <w:tc>
          <w:tcPr>
            <w:tcW w:w="7627" w:type="dxa"/>
          </w:tcPr>
          <w:p w14:paraId="1D429885" w14:textId="1593E04D" w:rsidR="008C1018" w:rsidRPr="00D86BCA" w:rsidRDefault="008C1018" w:rsidP="008C101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Improving the management of the State’s investment funds</w:t>
            </w:r>
          </w:p>
        </w:tc>
        <w:tc>
          <w:tcPr>
            <w:tcW w:w="996" w:type="dxa"/>
          </w:tcPr>
          <w:p w14:paraId="1EE1E8EE" w14:textId="4EC0B1EA" w:rsidR="008C1018" w:rsidRPr="00D86BCA" w:rsidRDefault="008C1018" w:rsidP="008C101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Box 6.1</w:t>
            </w:r>
          </w:p>
        </w:tc>
        <w:tc>
          <w:tcPr>
            <w:tcW w:w="966" w:type="dxa"/>
          </w:tcPr>
          <w:p w14:paraId="5BB1B84B" w14:textId="1DF77878" w:rsidR="008C1018" w:rsidRPr="00D86BCA" w:rsidRDefault="008C1018" w:rsidP="008C1018">
            <w:pPr>
              <w:spacing w:before="20" w:after="20"/>
              <w:rPr>
                <w:rFonts w:ascii="Public Sans" w:hAnsi="Public Sans" w:cs="Arial"/>
                <w:bCs/>
                <w:kern w:val="28"/>
                <w:sz w:val="18"/>
                <w:szCs w:val="18"/>
              </w:rPr>
            </w:pP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6-</w:t>
            </w:r>
            <w:r w:rsidR="00E53368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3</w:t>
            </w:r>
          </w:p>
        </w:tc>
      </w:tr>
      <w:tr w:rsidR="008C1018" w:rsidRPr="00D86BCA" w14:paraId="5D2A642B" w14:textId="77777777" w:rsidTr="00A97907">
        <w:tc>
          <w:tcPr>
            <w:tcW w:w="7627" w:type="dxa"/>
          </w:tcPr>
          <w:p w14:paraId="5D2A6428" w14:textId="773109FB" w:rsidR="008C1018" w:rsidRPr="00D86BCA" w:rsidRDefault="008C1018" w:rsidP="008C101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 xml:space="preserve">Interest </w:t>
            </w:r>
            <w:r w:rsidR="006A5A99">
              <w:rPr>
                <w:rFonts w:ascii="Public Sans" w:hAnsi="Public Sans" w:cs="Arial"/>
                <w:sz w:val="18"/>
                <w:szCs w:val="18"/>
              </w:rPr>
              <w:t>expense</w:t>
            </w:r>
            <w:r>
              <w:rPr>
                <w:rFonts w:ascii="Public Sans" w:hAnsi="Public Sans" w:cs="Arial"/>
                <w:sz w:val="18"/>
                <w:szCs w:val="18"/>
              </w:rPr>
              <w:t xml:space="preserve"> affordability and </w:t>
            </w:r>
            <w:r w:rsidR="006A5A99">
              <w:rPr>
                <w:rFonts w:ascii="Public Sans" w:hAnsi="Public Sans" w:cs="Arial"/>
                <w:sz w:val="18"/>
                <w:szCs w:val="18"/>
              </w:rPr>
              <w:t>refinanc</w:t>
            </w:r>
            <w:r w:rsidR="00006FE3">
              <w:rPr>
                <w:rFonts w:ascii="Public Sans" w:hAnsi="Public Sans" w:cs="Arial"/>
                <w:sz w:val="18"/>
                <w:szCs w:val="18"/>
              </w:rPr>
              <w:t>ing</w:t>
            </w:r>
            <w:r>
              <w:rPr>
                <w:rFonts w:ascii="Public Sans" w:hAnsi="Public Sans" w:cs="Arial"/>
                <w:sz w:val="18"/>
                <w:szCs w:val="18"/>
              </w:rPr>
              <w:t xml:space="preserve"> risk</w:t>
            </w:r>
          </w:p>
        </w:tc>
        <w:tc>
          <w:tcPr>
            <w:tcW w:w="996" w:type="dxa"/>
          </w:tcPr>
          <w:p w14:paraId="5D2A6429" w14:textId="0F908022" w:rsidR="008C1018" w:rsidRPr="00D86BCA" w:rsidRDefault="008C1018" w:rsidP="008C101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Box 6.2</w:t>
            </w:r>
          </w:p>
        </w:tc>
        <w:tc>
          <w:tcPr>
            <w:tcW w:w="966" w:type="dxa"/>
          </w:tcPr>
          <w:p w14:paraId="5D2A642A" w14:textId="36FA2E52" w:rsidR="008C1018" w:rsidRPr="00D86BCA" w:rsidRDefault="008C1018" w:rsidP="008C1018">
            <w:pPr>
              <w:spacing w:before="20" w:after="20"/>
              <w:rPr>
                <w:rFonts w:ascii="Public Sans" w:hAnsi="Public Sans" w:cs="Arial"/>
                <w:bCs/>
                <w:kern w:val="28"/>
                <w:sz w:val="18"/>
                <w:szCs w:val="18"/>
              </w:rPr>
            </w:pP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6-</w:t>
            </w:r>
            <w:r w:rsidR="00B2581A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5</w:t>
            </w:r>
          </w:p>
        </w:tc>
      </w:tr>
      <w:tr w:rsidR="008C1018" w:rsidRPr="00D86BCA" w14:paraId="5D2A6437" w14:textId="77777777" w:rsidTr="00A97907">
        <w:tc>
          <w:tcPr>
            <w:tcW w:w="7627" w:type="dxa"/>
          </w:tcPr>
          <w:p w14:paraId="5D2A6434" w14:textId="5E5C53EA" w:rsidR="008C1018" w:rsidRPr="00D86BCA" w:rsidRDefault="008C1018" w:rsidP="008C1018">
            <w:pPr>
              <w:tabs>
                <w:tab w:val="left" w:pos="1134"/>
              </w:tabs>
              <w:spacing w:before="120"/>
              <w:rPr>
                <w:rFonts w:ascii="Public Sans" w:hAnsi="Public Sans" w:cs="Arial"/>
                <w:b/>
                <w:bCs/>
                <w:color w:val="22272B"/>
                <w:kern w:val="28"/>
              </w:rPr>
            </w:pPr>
            <w:r w:rsidRPr="00D86BCA">
              <w:rPr>
                <w:rFonts w:ascii="Public Sans" w:hAnsi="Public Sans" w:cs="Arial"/>
                <w:b/>
                <w:bCs/>
                <w:color w:val="22272B"/>
                <w:kern w:val="28"/>
              </w:rPr>
              <w:t>Chapter 7:</w:t>
            </w:r>
            <w:r w:rsidRPr="00D86BCA">
              <w:rPr>
                <w:rFonts w:ascii="Public Sans" w:hAnsi="Public Sans" w:cs="Arial"/>
                <w:b/>
                <w:bCs/>
                <w:color w:val="22272B"/>
                <w:kern w:val="28"/>
              </w:rPr>
              <w:tab/>
              <w:t>Commercial Performance in the Broader Public Sector</w:t>
            </w:r>
          </w:p>
        </w:tc>
        <w:tc>
          <w:tcPr>
            <w:tcW w:w="996" w:type="dxa"/>
          </w:tcPr>
          <w:p w14:paraId="5D2A6435" w14:textId="77777777" w:rsidR="008C1018" w:rsidRPr="00D86BCA" w:rsidRDefault="008C1018" w:rsidP="008C1018">
            <w:pPr>
              <w:spacing w:before="120"/>
              <w:rPr>
                <w:rFonts w:ascii="Public Sans" w:hAnsi="Public Sans" w:cs="Arial"/>
                <w:bCs/>
                <w:color w:val="22272B"/>
                <w:kern w:val="28"/>
              </w:rPr>
            </w:pPr>
          </w:p>
        </w:tc>
        <w:tc>
          <w:tcPr>
            <w:tcW w:w="966" w:type="dxa"/>
          </w:tcPr>
          <w:p w14:paraId="5D2A6436" w14:textId="4609D883" w:rsidR="008C1018" w:rsidRPr="00D86BCA" w:rsidRDefault="008C1018" w:rsidP="008C1018">
            <w:pPr>
              <w:spacing w:before="120"/>
              <w:rPr>
                <w:rFonts w:ascii="Public Sans" w:hAnsi="Public Sans" w:cs="Arial"/>
                <w:b/>
                <w:bCs/>
                <w:color w:val="22272B"/>
                <w:kern w:val="28"/>
              </w:rPr>
            </w:pPr>
            <w:r w:rsidRPr="00D86BCA">
              <w:rPr>
                <w:rFonts w:ascii="Public Sans" w:hAnsi="Public Sans" w:cs="Arial"/>
                <w:b/>
                <w:bCs/>
                <w:color w:val="22272B"/>
                <w:kern w:val="28"/>
              </w:rPr>
              <w:t>7</w:t>
            </w:r>
          </w:p>
        </w:tc>
      </w:tr>
      <w:tr w:rsidR="008C1018" w:rsidRPr="00D86BCA" w14:paraId="5D2A643B" w14:textId="77777777" w:rsidTr="00A97907">
        <w:tc>
          <w:tcPr>
            <w:tcW w:w="7627" w:type="dxa"/>
          </w:tcPr>
          <w:p w14:paraId="5D2A6438" w14:textId="64054EAB" w:rsidR="008C1018" w:rsidRPr="00D86BCA" w:rsidRDefault="008C1018" w:rsidP="008C101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Protecting the State’s water assets</w:t>
            </w:r>
          </w:p>
        </w:tc>
        <w:tc>
          <w:tcPr>
            <w:tcW w:w="996" w:type="dxa"/>
          </w:tcPr>
          <w:p w14:paraId="5D2A6439" w14:textId="2AF4C48E" w:rsidR="008C1018" w:rsidRPr="00D86BCA" w:rsidRDefault="008C1018" w:rsidP="008C101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Box 7.1</w:t>
            </w:r>
          </w:p>
        </w:tc>
        <w:tc>
          <w:tcPr>
            <w:tcW w:w="966" w:type="dxa"/>
          </w:tcPr>
          <w:p w14:paraId="5D2A643A" w14:textId="7759659B" w:rsidR="008C1018" w:rsidRPr="00D86BCA" w:rsidRDefault="008C1018" w:rsidP="008C1018">
            <w:pPr>
              <w:spacing w:before="20" w:after="20"/>
              <w:rPr>
                <w:rFonts w:ascii="Public Sans" w:hAnsi="Public Sans" w:cs="Arial"/>
                <w:bCs/>
                <w:kern w:val="28"/>
                <w:sz w:val="18"/>
                <w:szCs w:val="18"/>
              </w:rPr>
            </w:pP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7-</w:t>
            </w:r>
            <w:r w:rsidR="00D252F4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2</w:t>
            </w:r>
          </w:p>
        </w:tc>
      </w:tr>
      <w:tr w:rsidR="008C1018" w:rsidRPr="00D86BCA" w14:paraId="5D2A643F" w14:textId="77777777" w:rsidTr="00A97907">
        <w:tc>
          <w:tcPr>
            <w:tcW w:w="7627" w:type="dxa"/>
          </w:tcPr>
          <w:p w14:paraId="5D2A643C" w14:textId="7854572E" w:rsidR="008C1018" w:rsidRPr="00D86BCA" w:rsidRDefault="008C1018" w:rsidP="008C101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 xml:space="preserve">SOCs contribute to the </w:t>
            </w:r>
            <w:r w:rsidR="002D03A6">
              <w:rPr>
                <w:rFonts w:ascii="Public Sans" w:hAnsi="Public Sans" w:cs="Arial"/>
                <w:sz w:val="18"/>
                <w:szCs w:val="18"/>
              </w:rPr>
              <w:t>State’s</w:t>
            </w:r>
            <w:r>
              <w:rPr>
                <w:rFonts w:ascii="Public Sans" w:hAnsi="Public Sans" w:cs="Arial"/>
                <w:sz w:val="18"/>
                <w:szCs w:val="18"/>
              </w:rPr>
              <w:t xml:space="preserve"> renewable energy transition</w:t>
            </w:r>
          </w:p>
        </w:tc>
        <w:tc>
          <w:tcPr>
            <w:tcW w:w="996" w:type="dxa"/>
          </w:tcPr>
          <w:p w14:paraId="5D2A643D" w14:textId="445C9E38" w:rsidR="008C1018" w:rsidRPr="00D86BCA" w:rsidRDefault="008C1018" w:rsidP="008C101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Box 7.2</w:t>
            </w:r>
          </w:p>
        </w:tc>
        <w:tc>
          <w:tcPr>
            <w:tcW w:w="966" w:type="dxa"/>
          </w:tcPr>
          <w:p w14:paraId="5D2A643E" w14:textId="7B473F6E" w:rsidR="008C1018" w:rsidRPr="00D86BCA" w:rsidRDefault="008C1018" w:rsidP="008C1018">
            <w:pPr>
              <w:spacing w:before="20" w:after="20"/>
              <w:rPr>
                <w:rFonts w:ascii="Public Sans" w:hAnsi="Public Sans" w:cs="Arial"/>
                <w:bCs/>
                <w:kern w:val="28"/>
                <w:sz w:val="18"/>
                <w:szCs w:val="18"/>
              </w:rPr>
            </w:pP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7-</w:t>
            </w:r>
            <w:r w:rsidR="00D252F4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4</w:t>
            </w:r>
          </w:p>
        </w:tc>
      </w:tr>
      <w:tr w:rsidR="008C1018" w:rsidRPr="00D86BCA" w14:paraId="341656BE" w14:textId="77777777" w:rsidTr="00A97907">
        <w:tc>
          <w:tcPr>
            <w:tcW w:w="7627" w:type="dxa"/>
          </w:tcPr>
          <w:p w14:paraId="5F2450CF" w14:textId="65191EBA" w:rsidR="008C1018" w:rsidRPr="00D86BCA" w:rsidRDefault="008C1018" w:rsidP="008C101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Landcom accelerates the supply of affordable housing</w:t>
            </w:r>
          </w:p>
        </w:tc>
        <w:tc>
          <w:tcPr>
            <w:tcW w:w="996" w:type="dxa"/>
          </w:tcPr>
          <w:p w14:paraId="0F3CEFB7" w14:textId="3B54B7A8" w:rsidR="008C1018" w:rsidRPr="00D86BCA" w:rsidRDefault="008C1018" w:rsidP="008C101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Box 7.3</w:t>
            </w:r>
          </w:p>
        </w:tc>
        <w:tc>
          <w:tcPr>
            <w:tcW w:w="966" w:type="dxa"/>
          </w:tcPr>
          <w:p w14:paraId="2FC50324" w14:textId="6956C379" w:rsidR="008C1018" w:rsidRPr="00D86BCA" w:rsidRDefault="008C1018" w:rsidP="008C1018">
            <w:pPr>
              <w:spacing w:before="20" w:after="20"/>
              <w:rPr>
                <w:rFonts w:ascii="Public Sans" w:hAnsi="Public Sans" w:cs="Arial"/>
                <w:bCs/>
                <w:kern w:val="28"/>
                <w:sz w:val="18"/>
                <w:szCs w:val="18"/>
              </w:rPr>
            </w:pP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7-</w:t>
            </w:r>
            <w:r w:rsidR="00A11843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6</w:t>
            </w:r>
          </w:p>
        </w:tc>
      </w:tr>
      <w:tr w:rsidR="008C1018" w:rsidRPr="00D86BCA" w14:paraId="1C742D09" w14:textId="77777777" w:rsidTr="00A97907">
        <w:tc>
          <w:tcPr>
            <w:tcW w:w="7627" w:type="dxa"/>
          </w:tcPr>
          <w:p w14:paraId="60EC0CD5" w14:textId="31FEF9D1" w:rsidR="008C1018" w:rsidRDefault="008C1018" w:rsidP="008C101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Mental health return to work trial initiative for essential workers</w:t>
            </w:r>
          </w:p>
        </w:tc>
        <w:tc>
          <w:tcPr>
            <w:tcW w:w="996" w:type="dxa"/>
          </w:tcPr>
          <w:p w14:paraId="5AB52483" w14:textId="2AB90128" w:rsidR="008C1018" w:rsidRDefault="008C1018" w:rsidP="008C101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Box 7.4</w:t>
            </w:r>
          </w:p>
        </w:tc>
        <w:tc>
          <w:tcPr>
            <w:tcW w:w="966" w:type="dxa"/>
          </w:tcPr>
          <w:p w14:paraId="7246AD53" w14:textId="5856EF7A" w:rsidR="008C1018" w:rsidRDefault="008C1018" w:rsidP="008C1018">
            <w:pPr>
              <w:spacing w:before="20" w:after="20"/>
              <w:rPr>
                <w:rFonts w:ascii="Public Sans" w:hAnsi="Public Sans" w:cs="Arial"/>
                <w:bCs/>
                <w:kern w:val="28"/>
                <w:sz w:val="18"/>
                <w:szCs w:val="18"/>
              </w:rPr>
            </w:pP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7-</w:t>
            </w:r>
            <w:r w:rsidR="001438FF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8</w:t>
            </w:r>
          </w:p>
        </w:tc>
      </w:tr>
      <w:tr w:rsidR="008C1018" w:rsidRPr="00D86BCA" w14:paraId="6A7F1F92" w14:textId="77777777" w:rsidTr="00EA3BB2">
        <w:tc>
          <w:tcPr>
            <w:tcW w:w="7627" w:type="dxa"/>
          </w:tcPr>
          <w:p w14:paraId="59F6F3B2" w14:textId="6574559C" w:rsidR="008C1018" w:rsidRPr="00D86BCA" w:rsidRDefault="008C1018" w:rsidP="008C1018">
            <w:pPr>
              <w:spacing w:before="120"/>
              <w:rPr>
                <w:rFonts w:ascii="Public Sans" w:hAnsi="Public Sans" w:cs="Arial"/>
                <w:color w:val="22272B"/>
                <w:sz w:val="18"/>
                <w:szCs w:val="18"/>
              </w:rPr>
            </w:pPr>
            <w:r w:rsidRPr="00D86BCA">
              <w:rPr>
                <w:rFonts w:ascii="Public Sans" w:hAnsi="Public Sans" w:cs="Arial"/>
                <w:b/>
                <w:bCs/>
                <w:color w:val="22272B"/>
                <w:kern w:val="28"/>
              </w:rPr>
              <w:t>Appendix C:</w:t>
            </w:r>
            <w:r w:rsidRPr="00D86BCA">
              <w:rPr>
                <w:rFonts w:ascii="Public Sans" w:hAnsi="Public Sans" w:cs="Arial"/>
                <w:b/>
                <w:bCs/>
                <w:color w:val="22272B"/>
                <w:kern w:val="28"/>
              </w:rPr>
              <w:tab/>
              <w:t>Contingent Assets and Liabilities</w:t>
            </w:r>
          </w:p>
        </w:tc>
        <w:tc>
          <w:tcPr>
            <w:tcW w:w="996" w:type="dxa"/>
          </w:tcPr>
          <w:p w14:paraId="71EFE6AD" w14:textId="77777777" w:rsidR="008C1018" w:rsidRPr="00D86BCA" w:rsidRDefault="008C1018" w:rsidP="008C1018">
            <w:pPr>
              <w:spacing w:before="120"/>
              <w:rPr>
                <w:rFonts w:ascii="Public Sans" w:hAnsi="Public Sans" w:cs="Arial"/>
                <w:color w:val="22272B"/>
                <w:sz w:val="18"/>
                <w:szCs w:val="18"/>
              </w:rPr>
            </w:pPr>
          </w:p>
        </w:tc>
        <w:tc>
          <w:tcPr>
            <w:tcW w:w="966" w:type="dxa"/>
          </w:tcPr>
          <w:p w14:paraId="1B717416" w14:textId="509DE400" w:rsidR="008C1018" w:rsidRPr="00D86BCA" w:rsidRDefault="008C1018" w:rsidP="008C1018">
            <w:pPr>
              <w:spacing w:before="120"/>
              <w:rPr>
                <w:rFonts w:ascii="Public Sans" w:hAnsi="Public Sans" w:cs="Arial"/>
                <w:bCs/>
                <w:color w:val="22272B"/>
                <w:kern w:val="28"/>
                <w:sz w:val="18"/>
                <w:szCs w:val="18"/>
              </w:rPr>
            </w:pPr>
            <w:r w:rsidRPr="00D86BCA">
              <w:rPr>
                <w:rFonts w:ascii="Public Sans" w:hAnsi="Public Sans" w:cs="Arial"/>
                <w:b/>
                <w:bCs/>
                <w:color w:val="22272B"/>
                <w:kern w:val="28"/>
              </w:rPr>
              <w:t>C</w:t>
            </w:r>
          </w:p>
        </w:tc>
      </w:tr>
      <w:tr w:rsidR="008C1018" w:rsidRPr="00D86BCA" w14:paraId="6BA90D57" w14:textId="77777777" w:rsidTr="00EA3BB2">
        <w:tc>
          <w:tcPr>
            <w:tcW w:w="7627" w:type="dxa"/>
          </w:tcPr>
          <w:p w14:paraId="2E7A62CA" w14:textId="77777777" w:rsidR="008C1018" w:rsidRPr="00D86BCA" w:rsidRDefault="008C1018" w:rsidP="008C101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 w:rsidRPr="00D86BCA">
              <w:rPr>
                <w:rFonts w:ascii="Public Sans" w:hAnsi="Public Sans" w:cs="Arial"/>
                <w:sz w:val="18"/>
                <w:szCs w:val="18"/>
              </w:rPr>
              <w:t>Accounting definition of contingent assets and liabilities</w:t>
            </w:r>
          </w:p>
        </w:tc>
        <w:tc>
          <w:tcPr>
            <w:tcW w:w="996" w:type="dxa"/>
          </w:tcPr>
          <w:p w14:paraId="282CAD16" w14:textId="1C7126C6" w:rsidR="008C1018" w:rsidRPr="00D86BCA" w:rsidRDefault="008C1018" w:rsidP="008C1018">
            <w:pPr>
              <w:spacing w:before="20" w:after="20"/>
              <w:rPr>
                <w:rFonts w:ascii="Public Sans" w:hAnsi="Public Sans" w:cs="Arial"/>
                <w:sz w:val="18"/>
                <w:szCs w:val="18"/>
              </w:rPr>
            </w:pPr>
            <w:r>
              <w:rPr>
                <w:rFonts w:ascii="Public Sans" w:hAnsi="Public Sans" w:cs="Arial"/>
                <w:sz w:val="18"/>
                <w:szCs w:val="18"/>
              </w:rPr>
              <w:t>Box C.1</w:t>
            </w:r>
          </w:p>
        </w:tc>
        <w:tc>
          <w:tcPr>
            <w:tcW w:w="966" w:type="dxa"/>
          </w:tcPr>
          <w:p w14:paraId="54F8E654" w14:textId="6484E917" w:rsidR="008C1018" w:rsidRPr="00D86BCA" w:rsidRDefault="008C1018" w:rsidP="008C1018">
            <w:pPr>
              <w:spacing w:before="20" w:after="20"/>
              <w:rPr>
                <w:rFonts w:ascii="Public Sans" w:hAnsi="Public Sans" w:cs="Arial"/>
                <w:bCs/>
                <w:kern w:val="28"/>
                <w:sz w:val="18"/>
                <w:szCs w:val="18"/>
              </w:rPr>
            </w:pPr>
            <w:r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C-</w:t>
            </w:r>
            <w:r w:rsidR="003A0712">
              <w:rPr>
                <w:rFonts w:ascii="Public Sans" w:hAnsi="Public Sans" w:cs="Arial"/>
                <w:bCs/>
                <w:kern w:val="28"/>
                <w:sz w:val="18"/>
                <w:szCs w:val="18"/>
              </w:rPr>
              <w:t>1</w:t>
            </w:r>
          </w:p>
        </w:tc>
      </w:tr>
    </w:tbl>
    <w:p w14:paraId="5D2A644C" w14:textId="77777777" w:rsidR="0067270C" w:rsidRPr="00D86BCA" w:rsidRDefault="0067270C" w:rsidP="0067270C">
      <w:pPr>
        <w:rPr>
          <w:rFonts w:ascii="Public Sans" w:hAnsi="Public Sans" w:cs="Arial"/>
          <w:sz w:val="18"/>
          <w:szCs w:val="18"/>
        </w:rPr>
      </w:pPr>
    </w:p>
    <w:sectPr w:rsidR="0067270C" w:rsidRPr="00D86BCA" w:rsidSect="009F75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134" w:header="454" w:footer="454" w:gutter="0"/>
      <w:pgNumType w:fmt="lowerRoman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5E86B" w14:textId="77777777" w:rsidR="00AD00F8" w:rsidRDefault="00AD00F8" w:rsidP="005806B0">
      <w:r>
        <w:separator/>
      </w:r>
    </w:p>
  </w:endnote>
  <w:endnote w:type="continuationSeparator" w:id="0">
    <w:p w14:paraId="76961EC2" w14:textId="77777777" w:rsidR="00AD00F8" w:rsidRDefault="00AD00F8" w:rsidP="005806B0">
      <w:r>
        <w:continuationSeparator/>
      </w:r>
    </w:p>
  </w:endnote>
  <w:endnote w:type="continuationNotice" w:id="1">
    <w:p w14:paraId="0775BBB0" w14:textId="77777777" w:rsidR="00AD00F8" w:rsidRDefault="00AD00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.">
    <w:altName w:val="Times New Roman"/>
    <w:panose1 w:val="00000000000000000000"/>
    <w:charset w:val="00"/>
    <w:family w:val="roman"/>
    <w:notTrueType/>
    <w:pitch w:val="default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Gothic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A6453" w14:textId="77777777" w:rsidR="008E3DB8" w:rsidRPr="00873E99" w:rsidRDefault="008E3DB8" w:rsidP="00EE0543">
    <w:pPr>
      <w:pStyle w:val="Footer"/>
      <w:widowControl/>
      <w:pBdr>
        <w:top w:val="single" w:sz="4" w:space="4" w:color="auto"/>
      </w:pBdr>
      <w:tabs>
        <w:tab w:val="clear" w:pos="4153"/>
        <w:tab w:val="clear" w:pos="8306"/>
        <w:tab w:val="right" w:pos="9072"/>
      </w:tabs>
      <w:autoSpaceDE/>
      <w:autoSpaceDN/>
      <w:rPr>
        <w:rFonts w:ascii="Arial" w:eastAsia="Times New Roman" w:hAnsi="Arial" w:cs="Arial"/>
        <w:sz w:val="18"/>
        <w:szCs w:val="18"/>
      </w:rPr>
    </w:pPr>
    <w:r w:rsidRPr="00873E99">
      <w:rPr>
        <w:rFonts w:ascii="Arial" w:eastAsia="Times New Roman" w:hAnsi="Arial" w:cs="Arial"/>
        <w:sz w:val="18"/>
        <w:szCs w:val="18"/>
      </w:rPr>
      <w:t>Budget Statement 201</w:t>
    </w:r>
    <w:r w:rsidR="00040A5B">
      <w:rPr>
        <w:rFonts w:ascii="Arial" w:eastAsia="Times New Roman" w:hAnsi="Arial" w:cs="Arial"/>
        <w:sz w:val="18"/>
        <w:szCs w:val="18"/>
      </w:rPr>
      <w:t>8</w:t>
    </w:r>
    <w:r w:rsidRPr="00873E99">
      <w:rPr>
        <w:rFonts w:ascii="Arial" w:eastAsia="Times New Roman" w:hAnsi="Arial" w:cs="Arial"/>
        <w:sz w:val="18"/>
        <w:szCs w:val="18"/>
      </w:rPr>
      <w:t>-1</w:t>
    </w:r>
    <w:r w:rsidR="00040A5B">
      <w:rPr>
        <w:rFonts w:ascii="Arial" w:eastAsia="Times New Roman" w:hAnsi="Arial" w:cs="Arial"/>
        <w:sz w:val="18"/>
        <w:szCs w:val="18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A6454" w14:textId="77777777" w:rsidR="008E3DB8" w:rsidRPr="00873E99" w:rsidRDefault="008E3DB8" w:rsidP="00EE0543">
    <w:pPr>
      <w:pStyle w:val="Footer"/>
      <w:widowControl/>
      <w:pBdr>
        <w:top w:val="single" w:sz="4" w:space="4" w:color="auto"/>
      </w:pBdr>
      <w:tabs>
        <w:tab w:val="clear" w:pos="4153"/>
        <w:tab w:val="clear" w:pos="8306"/>
        <w:tab w:val="right" w:pos="9072"/>
      </w:tabs>
      <w:autoSpaceDE/>
      <w:autoSpaceDN/>
      <w:jc w:val="right"/>
      <w:rPr>
        <w:rFonts w:ascii="Arial" w:eastAsia="Times New Roman" w:hAnsi="Arial" w:cs="Arial"/>
        <w:sz w:val="18"/>
        <w:szCs w:val="18"/>
      </w:rPr>
    </w:pPr>
    <w:r w:rsidRPr="00873E99">
      <w:rPr>
        <w:rFonts w:ascii="Arial" w:eastAsia="Times New Roman" w:hAnsi="Arial" w:cs="Arial"/>
        <w:sz w:val="18"/>
        <w:szCs w:val="18"/>
      </w:rPr>
      <w:t>Budget Statement 201</w:t>
    </w:r>
    <w:r>
      <w:rPr>
        <w:rFonts w:ascii="Arial" w:eastAsia="Times New Roman" w:hAnsi="Arial" w:cs="Arial"/>
        <w:sz w:val="18"/>
        <w:szCs w:val="18"/>
      </w:rPr>
      <w:t>7</w:t>
    </w:r>
    <w:r w:rsidRPr="00873E99">
      <w:rPr>
        <w:rFonts w:ascii="Arial" w:eastAsia="Times New Roman" w:hAnsi="Arial" w:cs="Arial"/>
        <w:sz w:val="18"/>
        <w:szCs w:val="18"/>
      </w:rPr>
      <w:t>-1</w:t>
    </w:r>
    <w:r>
      <w:rPr>
        <w:rFonts w:ascii="Arial" w:eastAsia="Times New Roman" w:hAnsi="Arial" w:cs="Arial"/>
        <w:sz w:val="18"/>
        <w:szCs w:val="18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8D96" w14:textId="6F21DC37" w:rsidR="009C489D" w:rsidRPr="00332AAA" w:rsidRDefault="008E3DB8" w:rsidP="00332AAA">
    <w:pPr>
      <w:pStyle w:val="Footer"/>
      <w:widowControl/>
      <w:pBdr>
        <w:top w:val="single" w:sz="4" w:space="4" w:color="auto"/>
      </w:pBdr>
      <w:tabs>
        <w:tab w:val="clear" w:pos="4153"/>
        <w:tab w:val="clear" w:pos="8306"/>
        <w:tab w:val="right" w:pos="9072"/>
      </w:tabs>
      <w:autoSpaceDE/>
      <w:autoSpaceDN/>
      <w:jc w:val="right"/>
      <w:rPr>
        <w:rFonts w:ascii="Public Sans" w:eastAsia="Times New Roman" w:hAnsi="Public Sans" w:cs="Arial"/>
        <w:sz w:val="18"/>
        <w:szCs w:val="18"/>
      </w:rPr>
    </w:pPr>
    <w:r w:rsidRPr="00D86BCA">
      <w:rPr>
        <w:rFonts w:ascii="Public Sans" w:eastAsia="Times New Roman" w:hAnsi="Public Sans" w:cs="Arial"/>
        <w:sz w:val="18"/>
        <w:szCs w:val="18"/>
      </w:rPr>
      <w:t>Budget Statement 20</w:t>
    </w:r>
    <w:r w:rsidR="00E76EBB" w:rsidRPr="00D86BCA">
      <w:rPr>
        <w:rFonts w:ascii="Public Sans" w:eastAsia="Times New Roman" w:hAnsi="Public Sans" w:cs="Arial"/>
        <w:sz w:val="18"/>
        <w:szCs w:val="18"/>
      </w:rPr>
      <w:t>2</w:t>
    </w:r>
    <w:r w:rsidR="009C489D" w:rsidRPr="00D86BCA">
      <w:rPr>
        <w:rFonts w:ascii="Public Sans" w:eastAsia="Times New Roman" w:hAnsi="Public Sans" w:cs="Arial"/>
        <w:sz w:val="18"/>
        <w:szCs w:val="18"/>
      </w:rPr>
      <w:t>3</w:t>
    </w:r>
    <w:r w:rsidRPr="00D86BCA">
      <w:rPr>
        <w:rFonts w:ascii="Public Sans" w:eastAsia="Times New Roman" w:hAnsi="Public Sans" w:cs="Arial"/>
        <w:sz w:val="18"/>
        <w:szCs w:val="18"/>
      </w:rPr>
      <w:t>-</w:t>
    </w:r>
    <w:r w:rsidR="006F2C78" w:rsidRPr="00D86BCA">
      <w:rPr>
        <w:rFonts w:ascii="Public Sans" w:eastAsia="Times New Roman" w:hAnsi="Public Sans" w:cs="Arial"/>
        <w:sz w:val="18"/>
        <w:szCs w:val="18"/>
      </w:rPr>
      <w:t>2</w:t>
    </w:r>
    <w:r w:rsidR="009C489D" w:rsidRPr="00D86BCA">
      <w:rPr>
        <w:rFonts w:ascii="Public Sans" w:eastAsia="Times New Roman" w:hAnsi="Public Sans" w:cs="Arial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8F3B2" w14:textId="77777777" w:rsidR="00AD00F8" w:rsidRDefault="00AD00F8" w:rsidP="005806B0">
      <w:r>
        <w:separator/>
      </w:r>
    </w:p>
  </w:footnote>
  <w:footnote w:type="continuationSeparator" w:id="0">
    <w:p w14:paraId="4FB131B2" w14:textId="77777777" w:rsidR="00AD00F8" w:rsidRDefault="00AD00F8" w:rsidP="005806B0">
      <w:r>
        <w:continuationSeparator/>
      </w:r>
    </w:p>
  </w:footnote>
  <w:footnote w:type="continuationNotice" w:id="1">
    <w:p w14:paraId="4B838CD1" w14:textId="77777777" w:rsidR="00AD00F8" w:rsidRDefault="00AD00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50431" w14:textId="77777777" w:rsidR="00114D7E" w:rsidRDefault="00114D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7FCE" w14:textId="77777777" w:rsidR="00114D7E" w:rsidRDefault="00114D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5D0A" w14:textId="77777777" w:rsidR="00114D7E" w:rsidRDefault="00114D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1A2C850"/>
    <w:lvl w:ilvl="0">
      <w:start w:val="1"/>
      <w:numFmt w:val="bullet"/>
      <w:pStyle w:val="PlainTex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082EFF6"/>
    <w:lvl w:ilvl="0">
      <w:start w:val="1"/>
      <w:numFmt w:val="bullet"/>
      <w:pStyle w:val="NormalInden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AA74D4D0"/>
    <w:lvl w:ilvl="0">
      <w:start w:val="1"/>
      <w:numFmt w:val="bullet"/>
      <w:pStyle w:val="NormalWe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6EDA3096"/>
    <w:lvl w:ilvl="0">
      <w:start w:val="1"/>
      <w:numFmt w:val="decimal"/>
      <w:pStyle w:val="Table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52B68E52"/>
    <w:lvl w:ilvl="0">
      <w:start w:val="1"/>
      <w:numFmt w:val="bullet"/>
      <w:pStyle w:val="NoSpac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CE499A"/>
    <w:multiLevelType w:val="singleLevel"/>
    <w:tmpl w:val="0DB6497A"/>
    <w:lvl w:ilvl="0">
      <w:start w:val="1"/>
      <w:numFmt w:val="bullet"/>
      <w:pStyle w:val="Bullet1inabox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5DE5882"/>
    <w:multiLevelType w:val="singleLevel"/>
    <w:tmpl w:val="022A7A84"/>
    <w:lvl w:ilvl="0">
      <w:start w:val="1"/>
      <w:numFmt w:val="bullet"/>
      <w:pStyle w:val="Bullet3"/>
      <w:lvlText w:val="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2"/>
      </w:rPr>
    </w:lvl>
  </w:abstractNum>
  <w:abstractNum w:abstractNumId="7" w15:restartNumberingAfterBreak="0">
    <w:nsid w:val="076901A0"/>
    <w:multiLevelType w:val="hybridMultilevel"/>
    <w:tmpl w:val="8C1EE218"/>
    <w:lvl w:ilvl="0" w:tplc="B2F4EDC0">
      <w:start w:val="1"/>
      <w:numFmt w:val="decimal"/>
      <w:pStyle w:val="Chart4X"/>
      <w:lvlText w:val="Chart 4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8488F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3695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F4C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8D8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9CD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F24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ACA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5EE1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A61D21"/>
    <w:multiLevelType w:val="hybridMultilevel"/>
    <w:tmpl w:val="50426C54"/>
    <w:lvl w:ilvl="0" w:tplc="7C80C020">
      <w:start w:val="1"/>
      <w:numFmt w:val="decimal"/>
      <w:pStyle w:val="Table3x"/>
      <w:lvlText w:val="Table 3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CB4AFF"/>
    <w:multiLevelType w:val="hybridMultilevel"/>
    <w:tmpl w:val="C4CC58DA"/>
    <w:lvl w:ilvl="0" w:tplc="D97AD104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7E4323"/>
    <w:multiLevelType w:val="hybridMultilevel"/>
    <w:tmpl w:val="87CE8260"/>
    <w:lvl w:ilvl="0" w:tplc="F85C9396">
      <w:start w:val="1"/>
      <w:numFmt w:val="decimal"/>
      <w:pStyle w:val="Table1X"/>
      <w:lvlText w:val="Table 1.%1:"/>
      <w:lvlJc w:val="left"/>
      <w:pPr>
        <w:ind w:left="360" w:hanging="360"/>
      </w:pPr>
      <w:rPr>
        <w:rFonts w:ascii="Lucida Sans" w:hAnsi="Lucida Sans" w:hint="default"/>
        <w:b w:val="0"/>
        <w:i w:val="0"/>
        <w:caps w:val="0"/>
        <w:sz w:val="22"/>
        <w:u w:val="none"/>
      </w:rPr>
    </w:lvl>
    <w:lvl w:ilvl="1" w:tplc="D69CB26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AC02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A2B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F42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9E91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90F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3AD7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2CC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AF7969"/>
    <w:multiLevelType w:val="hybridMultilevel"/>
    <w:tmpl w:val="D9286EDE"/>
    <w:lvl w:ilvl="0" w:tplc="078E2962">
      <w:start w:val="1"/>
      <w:numFmt w:val="decimal"/>
      <w:pStyle w:val="Chart2X"/>
      <w:lvlText w:val="Chart 2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139A3F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7EE1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242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4D5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28EA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140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494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AA2E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AA221A"/>
    <w:multiLevelType w:val="hybridMultilevel"/>
    <w:tmpl w:val="BDB0A774"/>
    <w:lvl w:ilvl="0" w:tplc="818E96CE">
      <w:start w:val="1"/>
      <w:numFmt w:val="lowerLetter"/>
      <w:pStyle w:val="Activitytexts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606179D"/>
    <w:multiLevelType w:val="hybridMultilevel"/>
    <w:tmpl w:val="2F0E7BA4"/>
    <w:lvl w:ilvl="0" w:tplc="C46E6BA0">
      <w:start w:val="1"/>
      <w:numFmt w:val="decimal"/>
      <w:pStyle w:val="Table2X"/>
      <w:lvlText w:val="Table 2.%1:"/>
      <w:lvlJc w:val="left"/>
      <w:pPr>
        <w:tabs>
          <w:tab w:val="num" w:pos="1440"/>
        </w:tabs>
        <w:ind w:left="1389" w:hanging="1389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4" w15:restartNumberingAfterBreak="0">
    <w:nsid w:val="16591BF1"/>
    <w:multiLevelType w:val="hybridMultilevel"/>
    <w:tmpl w:val="3AE25E64"/>
    <w:lvl w:ilvl="0" w:tplc="CEDC5BAC">
      <w:start w:val="1"/>
      <w:numFmt w:val="decimal"/>
      <w:pStyle w:val="Table6x"/>
      <w:lvlText w:val="Table 6.%1:"/>
      <w:lvlJc w:val="left"/>
      <w:pPr>
        <w:ind w:left="360" w:hanging="360"/>
      </w:pPr>
      <w:rPr>
        <w:rFonts w:cs="Times New Roman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6667D"/>
    <w:multiLevelType w:val="hybridMultilevel"/>
    <w:tmpl w:val="42925A48"/>
    <w:lvl w:ilvl="0" w:tplc="42FE79EC">
      <w:start w:val="1"/>
      <w:numFmt w:val="decimal"/>
      <w:pStyle w:val="Chart3X"/>
      <w:lvlText w:val="Chart 3.%1:"/>
      <w:lvlJc w:val="left"/>
      <w:pPr>
        <w:tabs>
          <w:tab w:val="num" w:pos="2411"/>
        </w:tabs>
        <w:ind w:left="2411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D07A60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D0DA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F2D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64B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9E5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762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54E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8EC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51732E"/>
    <w:multiLevelType w:val="hybridMultilevel"/>
    <w:tmpl w:val="CE08B198"/>
    <w:lvl w:ilvl="0" w:tplc="0FAED37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1DAA3D06"/>
    <w:multiLevelType w:val="hybridMultilevel"/>
    <w:tmpl w:val="3BA0D3A0"/>
    <w:lvl w:ilvl="0" w:tplc="52724C64">
      <w:start w:val="1"/>
      <w:numFmt w:val="bullet"/>
      <w:pStyle w:val="Bullet-1stlevel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857A31B8">
      <w:start w:val="1"/>
      <w:numFmt w:val="bullet"/>
      <w:pStyle w:val="Bullet-2ndlevel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1E7A8E"/>
    <w:multiLevelType w:val="multilevel"/>
    <w:tmpl w:val="0C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6C57D0F"/>
    <w:multiLevelType w:val="hybridMultilevel"/>
    <w:tmpl w:val="72D017DC"/>
    <w:lvl w:ilvl="0" w:tplc="593CE5FE">
      <w:start w:val="1"/>
      <w:numFmt w:val="decimal"/>
      <w:pStyle w:val="StyleBoxHeadingBold"/>
      <w:lvlText w:val="Box 3.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791AF8"/>
    <w:multiLevelType w:val="hybridMultilevel"/>
    <w:tmpl w:val="E0B2CB52"/>
    <w:lvl w:ilvl="0" w:tplc="6A70B99A">
      <w:start w:val="1"/>
      <w:numFmt w:val="decimal"/>
      <w:pStyle w:val="ListBullet2"/>
      <w:lvlText w:val="Table 2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3A1A75"/>
    <w:multiLevelType w:val="hybridMultilevel"/>
    <w:tmpl w:val="4C7E0FE6"/>
    <w:lvl w:ilvl="0" w:tplc="650E5C44">
      <w:start w:val="1"/>
      <w:numFmt w:val="decimal"/>
      <w:pStyle w:val="Table3X0"/>
      <w:lvlText w:val="Table 3.%1:"/>
      <w:lvlJc w:val="left"/>
      <w:pPr>
        <w:tabs>
          <w:tab w:val="num" w:pos="1440"/>
        </w:tabs>
        <w:ind w:left="1389" w:hanging="1389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230D21"/>
    <w:multiLevelType w:val="hybridMultilevel"/>
    <w:tmpl w:val="3B581196"/>
    <w:lvl w:ilvl="0" w:tplc="01989CEC">
      <w:start w:val="1"/>
      <w:numFmt w:val="bullet"/>
      <w:pStyle w:val="Bullet1stlevel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E6865E28">
      <w:start w:val="1"/>
      <w:numFmt w:val="bullet"/>
      <w:pStyle w:val="Bullet2ndlevel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3B02147"/>
    <w:multiLevelType w:val="hybridMultilevel"/>
    <w:tmpl w:val="3572A1EC"/>
    <w:lvl w:ilvl="0" w:tplc="32205AD0">
      <w:start w:val="1"/>
      <w:numFmt w:val="decimal"/>
      <w:pStyle w:val="Table5"/>
      <w:lvlText w:val="Table 5.%1:"/>
      <w:lvlJc w:val="left"/>
      <w:pPr>
        <w:ind w:left="720" w:hanging="360"/>
      </w:pPr>
      <w:rPr>
        <w:rFonts w:cs="Times New Roman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331E4E"/>
    <w:multiLevelType w:val="singleLevel"/>
    <w:tmpl w:val="F42CF918"/>
    <w:lvl w:ilvl="0">
      <w:start w:val="1"/>
      <w:numFmt w:val="bullet"/>
      <w:pStyle w:val="Bullet1box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1"/>
      </w:rPr>
    </w:lvl>
  </w:abstractNum>
  <w:abstractNum w:abstractNumId="25" w15:restartNumberingAfterBreak="0">
    <w:nsid w:val="365E6516"/>
    <w:multiLevelType w:val="hybridMultilevel"/>
    <w:tmpl w:val="7840D4C8"/>
    <w:lvl w:ilvl="0" w:tplc="0982036A">
      <w:start w:val="1"/>
      <w:numFmt w:val="decimal"/>
      <w:pStyle w:val="Graph1X"/>
      <w:lvlText w:val="Graph 1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B425B1"/>
    <w:multiLevelType w:val="hybridMultilevel"/>
    <w:tmpl w:val="5C1C169E"/>
    <w:lvl w:ilvl="0" w:tplc="0B865A4A">
      <w:start w:val="1"/>
      <w:numFmt w:val="decimal"/>
      <w:pStyle w:val="Table6X0"/>
      <w:lvlText w:val="Table 6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8664FB0"/>
    <w:multiLevelType w:val="hybridMultilevel"/>
    <w:tmpl w:val="416C2E06"/>
    <w:lvl w:ilvl="0" w:tplc="1BECAAFA">
      <w:start w:val="1"/>
      <w:numFmt w:val="decimal"/>
      <w:pStyle w:val="TableA1X"/>
      <w:lvlText w:val="Table A1.%1:"/>
      <w:lvlJc w:val="left"/>
      <w:pPr>
        <w:ind w:left="360" w:hanging="360"/>
      </w:pPr>
      <w:rPr>
        <w:rFonts w:hint="default"/>
        <w:b w:val="0"/>
        <w:i/>
        <w:color w:val="57514D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617C2C"/>
    <w:multiLevelType w:val="hybridMultilevel"/>
    <w:tmpl w:val="FDA67A82"/>
    <w:lvl w:ilvl="0" w:tplc="D0A017C0">
      <w:start w:val="1"/>
      <w:numFmt w:val="decimal"/>
      <w:pStyle w:val="Chart5X"/>
      <w:lvlText w:val="Chart 5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B3E065A"/>
    <w:multiLevelType w:val="hybridMultilevel"/>
    <w:tmpl w:val="57803C02"/>
    <w:lvl w:ilvl="0" w:tplc="AC548148">
      <w:start w:val="1"/>
      <w:numFmt w:val="decimal"/>
      <w:pStyle w:val="Chart7X"/>
      <w:lvlText w:val="Chart 7.%1"/>
      <w:lvlJc w:val="left"/>
      <w:pPr>
        <w:ind w:left="360" w:hanging="360"/>
      </w:pPr>
      <w:rPr>
        <w:rFonts w:ascii="Arial" w:hAnsi="Arial" w:hint="default"/>
        <w:b w:val="0"/>
        <w:i/>
        <w:color w:val="57514D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F944FB"/>
    <w:multiLevelType w:val="singleLevel"/>
    <w:tmpl w:val="96863882"/>
    <w:lvl w:ilvl="0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</w:abstractNum>
  <w:abstractNum w:abstractNumId="31" w15:restartNumberingAfterBreak="0">
    <w:nsid w:val="3E8E10BA"/>
    <w:multiLevelType w:val="hybridMultilevel"/>
    <w:tmpl w:val="B3DE0104"/>
    <w:lvl w:ilvl="0" w:tplc="8F4261C2">
      <w:start w:val="1"/>
      <w:numFmt w:val="decimal"/>
      <w:pStyle w:val="ChartAX"/>
      <w:lvlText w:val="5.1.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BB622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1117304"/>
    <w:multiLevelType w:val="hybridMultilevel"/>
    <w:tmpl w:val="A184D756"/>
    <w:lvl w:ilvl="0" w:tplc="E53A8854">
      <w:start w:val="1"/>
      <w:numFmt w:val="decimal"/>
      <w:pStyle w:val="TableHeading"/>
      <w:lvlText w:val="Table 1.%1: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z w:val="24"/>
      </w:rPr>
    </w:lvl>
    <w:lvl w:ilvl="1" w:tplc="BD0AB1AA">
      <w:start w:val="1"/>
      <w:numFmt w:val="lowerLetter"/>
      <w:pStyle w:val="ObjectFootnotelettered"/>
      <w:lvlText w:val="(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caps w:val="0"/>
        <w:sz w:val="14"/>
      </w:rPr>
    </w:lvl>
    <w:lvl w:ilvl="2" w:tplc="0938F96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caps w:val="0"/>
        <w:sz w:val="24"/>
      </w:r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6420B6"/>
    <w:multiLevelType w:val="hybridMultilevel"/>
    <w:tmpl w:val="2EFA8E9A"/>
    <w:lvl w:ilvl="0" w:tplc="98F21C68">
      <w:start w:val="1"/>
      <w:numFmt w:val="decimal"/>
      <w:pStyle w:val="ListBullet3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DC96F66"/>
    <w:multiLevelType w:val="hybridMultilevel"/>
    <w:tmpl w:val="ED8EE198"/>
    <w:lvl w:ilvl="0" w:tplc="7D72EA64">
      <w:start w:val="1"/>
      <w:numFmt w:val="decimal"/>
      <w:pStyle w:val="ListNumber4"/>
      <w:lvlText w:val="Chart 1.%1:"/>
      <w:lvlJc w:val="left"/>
      <w:pPr>
        <w:tabs>
          <w:tab w:val="num" w:pos="1560"/>
        </w:tabs>
        <w:ind w:left="1560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BD70C2"/>
    <w:multiLevelType w:val="hybridMultilevel"/>
    <w:tmpl w:val="577A4FCA"/>
    <w:lvl w:ilvl="0" w:tplc="95C41EDE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6E2EC6"/>
    <w:multiLevelType w:val="hybridMultilevel"/>
    <w:tmpl w:val="BDA01A3C"/>
    <w:lvl w:ilvl="0" w:tplc="8A46047C">
      <w:start w:val="1"/>
      <w:numFmt w:val="decimal"/>
      <w:pStyle w:val="TableAX"/>
      <w:lvlText w:val="Table A%1:"/>
      <w:lvlJc w:val="left"/>
      <w:pPr>
        <w:tabs>
          <w:tab w:val="num" w:pos="1378"/>
        </w:tabs>
        <w:ind w:left="137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6041D7B"/>
    <w:multiLevelType w:val="singleLevel"/>
    <w:tmpl w:val="C5004372"/>
    <w:lvl w:ilvl="0">
      <w:start w:val="1"/>
      <w:numFmt w:val="decimal"/>
      <w:pStyle w:val="Chart1X"/>
      <w:lvlText w:val="Chart 1.%1:"/>
      <w:lvlJc w:val="left"/>
      <w:pPr>
        <w:ind w:left="360" w:hanging="360"/>
      </w:pPr>
      <w:rPr>
        <w:rFonts w:ascii="Lucida Sans" w:hAnsi="Lucida Sans" w:hint="default"/>
        <w:b w:val="0"/>
        <w:i w:val="0"/>
        <w:caps w:val="0"/>
        <w:sz w:val="22"/>
      </w:rPr>
    </w:lvl>
  </w:abstractNum>
  <w:abstractNum w:abstractNumId="38" w15:restartNumberingAfterBreak="0">
    <w:nsid w:val="5DBB1BD6"/>
    <w:multiLevelType w:val="hybridMultilevel"/>
    <w:tmpl w:val="454855D2"/>
    <w:lvl w:ilvl="0" w:tplc="D5BACF44">
      <w:start w:val="1"/>
      <w:numFmt w:val="decimal"/>
      <w:pStyle w:val="Table4X"/>
      <w:lvlText w:val="Table 4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4D6A0E"/>
    <w:multiLevelType w:val="singleLevel"/>
    <w:tmpl w:val="33746520"/>
    <w:lvl w:ilvl="0">
      <w:numFmt w:val="bullet"/>
      <w:pStyle w:val="Bullet1"/>
      <w:lvlText w:val="•"/>
      <w:lvlJc w:val="left"/>
      <w:pPr>
        <w:ind w:left="360" w:hanging="360"/>
      </w:pPr>
      <w:rPr>
        <w:rFonts w:ascii="Arial" w:hAnsi="Arial" w:cs="Arial" w:hint="default"/>
        <w:color w:val="auto"/>
        <w:sz w:val="28"/>
      </w:rPr>
    </w:lvl>
  </w:abstractNum>
  <w:abstractNum w:abstractNumId="40" w15:restartNumberingAfterBreak="0">
    <w:nsid w:val="691A5144"/>
    <w:multiLevelType w:val="hybridMultilevel"/>
    <w:tmpl w:val="229403A2"/>
    <w:lvl w:ilvl="0" w:tplc="4E10493A">
      <w:start w:val="1"/>
      <w:numFmt w:val="lowerLetter"/>
      <w:pStyle w:val="ListNumber3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AE812FE"/>
    <w:multiLevelType w:val="hybridMultilevel"/>
    <w:tmpl w:val="888268EA"/>
    <w:lvl w:ilvl="0" w:tplc="4BBCE72E">
      <w:start w:val="1"/>
      <w:numFmt w:val="bullet"/>
      <w:pStyle w:val="Bulletrecommendtex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2F201E"/>
    <w:multiLevelType w:val="hybridMultilevel"/>
    <w:tmpl w:val="B548FABE"/>
    <w:lvl w:ilvl="0" w:tplc="493E43B2">
      <w:start w:val="1"/>
      <w:numFmt w:val="decimal"/>
      <w:pStyle w:val="ListBullet"/>
      <w:lvlText w:val="5.2.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D01428"/>
    <w:multiLevelType w:val="hybridMultilevel"/>
    <w:tmpl w:val="E3D02CE6"/>
    <w:lvl w:ilvl="0" w:tplc="3E00F6D2">
      <w:start w:val="1"/>
      <w:numFmt w:val="decimal"/>
      <w:pStyle w:val="Table5X"/>
      <w:lvlText w:val="Table 5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6546340">
    <w:abstractNumId w:val="12"/>
  </w:num>
  <w:num w:numId="2" w16cid:durableId="616253660">
    <w:abstractNumId w:val="31"/>
  </w:num>
  <w:num w:numId="3" w16cid:durableId="1930580730">
    <w:abstractNumId w:val="42"/>
  </w:num>
  <w:num w:numId="4" w16cid:durableId="1019240829">
    <w:abstractNumId w:val="20"/>
  </w:num>
  <w:num w:numId="5" w16cid:durableId="960259707">
    <w:abstractNumId w:val="33"/>
  </w:num>
  <w:num w:numId="6" w16cid:durableId="428890065">
    <w:abstractNumId w:val="40"/>
  </w:num>
  <w:num w:numId="7" w16cid:durableId="1018582131">
    <w:abstractNumId w:val="34"/>
  </w:num>
  <w:num w:numId="8" w16cid:durableId="483283390">
    <w:abstractNumId w:val="4"/>
  </w:num>
  <w:num w:numId="9" w16cid:durableId="1821532381">
    <w:abstractNumId w:val="2"/>
  </w:num>
  <w:num w:numId="10" w16cid:durableId="1183321487">
    <w:abstractNumId w:val="1"/>
  </w:num>
  <w:num w:numId="11" w16cid:durableId="1847667639">
    <w:abstractNumId w:val="0"/>
  </w:num>
  <w:num w:numId="12" w16cid:durableId="145631341">
    <w:abstractNumId w:val="3"/>
  </w:num>
  <w:num w:numId="13" w16cid:durableId="1049495949">
    <w:abstractNumId w:val="11"/>
  </w:num>
  <w:num w:numId="14" w16cid:durableId="211617806">
    <w:abstractNumId w:val="15"/>
  </w:num>
  <w:num w:numId="15" w16cid:durableId="23753111">
    <w:abstractNumId w:val="7"/>
  </w:num>
  <w:num w:numId="16" w16cid:durableId="1864973192">
    <w:abstractNumId w:val="28"/>
  </w:num>
  <w:num w:numId="17" w16cid:durableId="473135001">
    <w:abstractNumId w:val="13"/>
  </w:num>
  <w:num w:numId="18" w16cid:durableId="887572887">
    <w:abstractNumId w:val="21"/>
  </w:num>
  <w:num w:numId="19" w16cid:durableId="1648046696">
    <w:abstractNumId w:val="38"/>
  </w:num>
  <w:num w:numId="20" w16cid:durableId="799760462">
    <w:abstractNumId w:val="43"/>
  </w:num>
  <w:num w:numId="21" w16cid:durableId="318583054">
    <w:abstractNumId w:val="26"/>
  </w:num>
  <w:num w:numId="22" w16cid:durableId="1527937002">
    <w:abstractNumId w:val="36"/>
  </w:num>
  <w:num w:numId="23" w16cid:durableId="2006087165">
    <w:abstractNumId w:val="19"/>
  </w:num>
  <w:num w:numId="24" w16cid:durableId="2133672949">
    <w:abstractNumId w:val="24"/>
  </w:num>
  <w:num w:numId="25" w16cid:durableId="835731338">
    <w:abstractNumId w:val="5"/>
  </w:num>
  <w:num w:numId="26" w16cid:durableId="1806073588">
    <w:abstractNumId w:val="35"/>
  </w:num>
  <w:num w:numId="27" w16cid:durableId="819736998">
    <w:abstractNumId w:val="6"/>
  </w:num>
  <w:num w:numId="28" w16cid:durableId="401023954">
    <w:abstractNumId w:val="30"/>
  </w:num>
  <w:num w:numId="29" w16cid:durableId="102116432">
    <w:abstractNumId w:val="37"/>
  </w:num>
  <w:num w:numId="30" w16cid:durableId="1744915461">
    <w:abstractNumId w:val="9"/>
  </w:num>
  <w:num w:numId="31" w16cid:durableId="307907322">
    <w:abstractNumId w:val="32"/>
  </w:num>
  <w:num w:numId="32" w16cid:durableId="53237310">
    <w:abstractNumId w:val="10"/>
  </w:num>
  <w:num w:numId="33" w16cid:durableId="1880702489">
    <w:abstractNumId w:val="8"/>
  </w:num>
  <w:num w:numId="34" w16cid:durableId="1973944913">
    <w:abstractNumId w:val="14"/>
  </w:num>
  <w:num w:numId="35" w16cid:durableId="839932903">
    <w:abstractNumId w:val="25"/>
  </w:num>
  <w:num w:numId="36" w16cid:durableId="1236206415">
    <w:abstractNumId w:val="23"/>
  </w:num>
  <w:num w:numId="37" w16cid:durableId="2083483776">
    <w:abstractNumId w:val="17"/>
  </w:num>
  <w:num w:numId="38" w16cid:durableId="1749304766">
    <w:abstractNumId w:val="22"/>
  </w:num>
  <w:num w:numId="39" w16cid:durableId="1769737218">
    <w:abstractNumId w:val="18"/>
  </w:num>
  <w:num w:numId="40" w16cid:durableId="2051954340">
    <w:abstractNumId w:val="39"/>
  </w:num>
  <w:num w:numId="41" w16cid:durableId="18995393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60508852">
    <w:abstractNumId w:val="29"/>
  </w:num>
  <w:num w:numId="43" w16cid:durableId="834960482">
    <w:abstractNumId w:val="27"/>
  </w:num>
  <w:num w:numId="44" w16cid:durableId="436410381">
    <w:abstractNumId w:val="1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5CE"/>
    <w:rsid w:val="0000098C"/>
    <w:rsid w:val="0000251C"/>
    <w:rsid w:val="00003104"/>
    <w:rsid w:val="00003442"/>
    <w:rsid w:val="000049FE"/>
    <w:rsid w:val="00006FE3"/>
    <w:rsid w:val="000070F5"/>
    <w:rsid w:val="00011F0D"/>
    <w:rsid w:val="00014252"/>
    <w:rsid w:val="00016CD0"/>
    <w:rsid w:val="000247EC"/>
    <w:rsid w:val="00032828"/>
    <w:rsid w:val="00036A90"/>
    <w:rsid w:val="00037E82"/>
    <w:rsid w:val="00040A5B"/>
    <w:rsid w:val="000462D0"/>
    <w:rsid w:val="00047356"/>
    <w:rsid w:val="00047559"/>
    <w:rsid w:val="00050BEE"/>
    <w:rsid w:val="00050ECE"/>
    <w:rsid w:val="00051812"/>
    <w:rsid w:val="00051A19"/>
    <w:rsid w:val="0005226A"/>
    <w:rsid w:val="000526AA"/>
    <w:rsid w:val="00053CF4"/>
    <w:rsid w:val="00056E62"/>
    <w:rsid w:val="00061C6D"/>
    <w:rsid w:val="00061E39"/>
    <w:rsid w:val="00061FB0"/>
    <w:rsid w:val="00067422"/>
    <w:rsid w:val="00070505"/>
    <w:rsid w:val="00071A91"/>
    <w:rsid w:val="000723B4"/>
    <w:rsid w:val="00073689"/>
    <w:rsid w:val="00074B43"/>
    <w:rsid w:val="000763D2"/>
    <w:rsid w:val="000824AB"/>
    <w:rsid w:val="00083F69"/>
    <w:rsid w:val="000921C7"/>
    <w:rsid w:val="00094A5F"/>
    <w:rsid w:val="000961A8"/>
    <w:rsid w:val="000B3C96"/>
    <w:rsid w:val="000B451A"/>
    <w:rsid w:val="000B499F"/>
    <w:rsid w:val="000B5BE1"/>
    <w:rsid w:val="000B7E8A"/>
    <w:rsid w:val="000C274C"/>
    <w:rsid w:val="000C7A64"/>
    <w:rsid w:val="000C7ED9"/>
    <w:rsid w:val="000D461E"/>
    <w:rsid w:val="000E0659"/>
    <w:rsid w:val="000E0733"/>
    <w:rsid w:val="000E55D9"/>
    <w:rsid w:val="000E5D37"/>
    <w:rsid w:val="000E7DF7"/>
    <w:rsid w:val="000F3CF5"/>
    <w:rsid w:val="000F60BE"/>
    <w:rsid w:val="000F6E15"/>
    <w:rsid w:val="00100A5E"/>
    <w:rsid w:val="00107BBE"/>
    <w:rsid w:val="001107F6"/>
    <w:rsid w:val="00114D7E"/>
    <w:rsid w:val="00116E93"/>
    <w:rsid w:val="001175CE"/>
    <w:rsid w:val="00117C31"/>
    <w:rsid w:val="00121ABA"/>
    <w:rsid w:val="00122332"/>
    <w:rsid w:val="001273A2"/>
    <w:rsid w:val="0013531B"/>
    <w:rsid w:val="001360BE"/>
    <w:rsid w:val="001360F8"/>
    <w:rsid w:val="00137C87"/>
    <w:rsid w:val="00142316"/>
    <w:rsid w:val="001425CC"/>
    <w:rsid w:val="00142786"/>
    <w:rsid w:val="001438FF"/>
    <w:rsid w:val="00150CCC"/>
    <w:rsid w:val="001521C0"/>
    <w:rsid w:val="00153210"/>
    <w:rsid w:val="001537E4"/>
    <w:rsid w:val="00153875"/>
    <w:rsid w:val="00154E6D"/>
    <w:rsid w:val="00170575"/>
    <w:rsid w:val="00172B6D"/>
    <w:rsid w:val="00177306"/>
    <w:rsid w:val="00180757"/>
    <w:rsid w:val="00181722"/>
    <w:rsid w:val="0018270F"/>
    <w:rsid w:val="001839F3"/>
    <w:rsid w:val="00183F88"/>
    <w:rsid w:val="00186A8A"/>
    <w:rsid w:val="001904AD"/>
    <w:rsid w:val="001910A2"/>
    <w:rsid w:val="00191EB0"/>
    <w:rsid w:val="00192BED"/>
    <w:rsid w:val="0019721F"/>
    <w:rsid w:val="001A0CEC"/>
    <w:rsid w:val="001A1896"/>
    <w:rsid w:val="001A264C"/>
    <w:rsid w:val="001A2A5B"/>
    <w:rsid w:val="001A68B9"/>
    <w:rsid w:val="001B2344"/>
    <w:rsid w:val="001B4461"/>
    <w:rsid w:val="001C1E5A"/>
    <w:rsid w:val="001C6A05"/>
    <w:rsid w:val="001D23FF"/>
    <w:rsid w:val="001D2A74"/>
    <w:rsid w:val="001E03BA"/>
    <w:rsid w:val="001E1D15"/>
    <w:rsid w:val="001E3F50"/>
    <w:rsid w:val="001E5CF3"/>
    <w:rsid w:val="001E6B31"/>
    <w:rsid w:val="001E7880"/>
    <w:rsid w:val="001F561D"/>
    <w:rsid w:val="00200051"/>
    <w:rsid w:val="00203E1F"/>
    <w:rsid w:val="00204975"/>
    <w:rsid w:val="002059BE"/>
    <w:rsid w:val="00206264"/>
    <w:rsid w:val="002104A7"/>
    <w:rsid w:val="00213493"/>
    <w:rsid w:val="002158A2"/>
    <w:rsid w:val="0022478A"/>
    <w:rsid w:val="00225B6E"/>
    <w:rsid w:val="00227FE1"/>
    <w:rsid w:val="00233C62"/>
    <w:rsid w:val="00235E25"/>
    <w:rsid w:val="00236016"/>
    <w:rsid w:val="00236301"/>
    <w:rsid w:val="00245D5C"/>
    <w:rsid w:val="00245E58"/>
    <w:rsid w:val="00251142"/>
    <w:rsid w:val="00256A4E"/>
    <w:rsid w:val="0026059F"/>
    <w:rsid w:val="00260900"/>
    <w:rsid w:val="002614EE"/>
    <w:rsid w:val="00262355"/>
    <w:rsid w:val="0026253C"/>
    <w:rsid w:val="00262557"/>
    <w:rsid w:val="00265444"/>
    <w:rsid w:val="002657D8"/>
    <w:rsid w:val="00272704"/>
    <w:rsid w:val="0027330E"/>
    <w:rsid w:val="00273F08"/>
    <w:rsid w:val="00274F38"/>
    <w:rsid w:val="00275EA6"/>
    <w:rsid w:val="0027678F"/>
    <w:rsid w:val="002767DF"/>
    <w:rsid w:val="002808F7"/>
    <w:rsid w:val="00280FA3"/>
    <w:rsid w:val="002826CF"/>
    <w:rsid w:val="002857AD"/>
    <w:rsid w:val="002939E2"/>
    <w:rsid w:val="002A1D25"/>
    <w:rsid w:val="002A2362"/>
    <w:rsid w:val="002A243A"/>
    <w:rsid w:val="002A4101"/>
    <w:rsid w:val="002A5B1B"/>
    <w:rsid w:val="002A7C94"/>
    <w:rsid w:val="002B12BA"/>
    <w:rsid w:val="002B3CF4"/>
    <w:rsid w:val="002B556E"/>
    <w:rsid w:val="002C0896"/>
    <w:rsid w:val="002C20A1"/>
    <w:rsid w:val="002C324A"/>
    <w:rsid w:val="002C3275"/>
    <w:rsid w:val="002C35FE"/>
    <w:rsid w:val="002C439B"/>
    <w:rsid w:val="002C518E"/>
    <w:rsid w:val="002D03A6"/>
    <w:rsid w:val="002D0E4D"/>
    <w:rsid w:val="002D4043"/>
    <w:rsid w:val="002E0F36"/>
    <w:rsid w:val="002E14A7"/>
    <w:rsid w:val="002E2E44"/>
    <w:rsid w:val="002E6573"/>
    <w:rsid w:val="002E7FA2"/>
    <w:rsid w:val="002F3495"/>
    <w:rsid w:val="002F35EC"/>
    <w:rsid w:val="002F69CA"/>
    <w:rsid w:val="00307AAE"/>
    <w:rsid w:val="003106DA"/>
    <w:rsid w:val="00310861"/>
    <w:rsid w:val="00313638"/>
    <w:rsid w:val="00313C5D"/>
    <w:rsid w:val="003158FC"/>
    <w:rsid w:val="00322E31"/>
    <w:rsid w:val="0032594F"/>
    <w:rsid w:val="0032622A"/>
    <w:rsid w:val="00332AAA"/>
    <w:rsid w:val="0034489F"/>
    <w:rsid w:val="003529F7"/>
    <w:rsid w:val="00360EB1"/>
    <w:rsid w:val="00366417"/>
    <w:rsid w:val="00373E4C"/>
    <w:rsid w:val="00380038"/>
    <w:rsid w:val="0038154A"/>
    <w:rsid w:val="0038387D"/>
    <w:rsid w:val="00387DCA"/>
    <w:rsid w:val="00392FD6"/>
    <w:rsid w:val="003971FC"/>
    <w:rsid w:val="003A0712"/>
    <w:rsid w:val="003A33B4"/>
    <w:rsid w:val="003A72AD"/>
    <w:rsid w:val="003B38F1"/>
    <w:rsid w:val="003B4AB8"/>
    <w:rsid w:val="003B7579"/>
    <w:rsid w:val="003D3E8D"/>
    <w:rsid w:val="003D4B6F"/>
    <w:rsid w:val="003D50B9"/>
    <w:rsid w:val="003D6672"/>
    <w:rsid w:val="003D78F3"/>
    <w:rsid w:val="003D7EFC"/>
    <w:rsid w:val="003E09CF"/>
    <w:rsid w:val="003E7F56"/>
    <w:rsid w:val="003F4617"/>
    <w:rsid w:val="003F6B3A"/>
    <w:rsid w:val="003F7A5D"/>
    <w:rsid w:val="00400AA2"/>
    <w:rsid w:val="004014E7"/>
    <w:rsid w:val="00403C06"/>
    <w:rsid w:val="0040468E"/>
    <w:rsid w:val="0040519F"/>
    <w:rsid w:val="00405601"/>
    <w:rsid w:val="0041170E"/>
    <w:rsid w:val="0041372D"/>
    <w:rsid w:val="0041519D"/>
    <w:rsid w:val="00415579"/>
    <w:rsid w:val="004155B2"/>
    <w:rsid w:val="00417245"/>
    <w:rsid w:val="0042011E"/>
    <w:rsid w:val="00432A44"/>
    <w:rsid w:val="0043312A"/>
    <w:rsid w:val="0043777B"/>
    <w:rsid w:val="004406C2"/>
    <w:rsid w:val="0044300D"/>
    <w:rsid w:val="00443B40"/>
    <w:rsid w:val="00450937"/>
    <w:rsid w:val="00452BB2"/>
    <w:rsid w:val="004609AA"/>
    <w:rsid w:val="00464A32"/>
    <w:rsid w:val="00472D7D"/>
    <w:rsid w:val="00473994"/>
    <w:rsid w:val="00480AE6"/>
    <w:rsid w:val="00485281"/>
    <w:rsid w:val="004862FC"/>
    <w:rsid w:val="004910D0"/>
    <w:rsid w:val="0049135B"/>
    <w:rsid w:val="00491881"/>
    <w:rsid w:val="004935AF"/>
    <w:rsid w:val="004950F3"/>
    <w:rsid w:val="00496408"/>
    <w:rsid w:val="004A191C"/>
    <w:rsid w:val="004A4604"/>
    <w:rsid w:val="004A47C5"/>
    <w:rsid w:val="004A500D"/>
    <w:rsid w:val="004B1651"/>
    <w:rsid w:val="004B7842"/>
    <w:rsid w:val="004C0566"/>
    <w:rsid w:val="004C0D59"/>
    <w:rsid w:val="004C3717"/>
    <w:rsid w:val="004C42D6"/>
    <w:rsid w:val="004C505B"/>
    <w:rsid w:val="004D12E8"/>
    <w:rsid w:val="004D2321"/>
    <w:rsid w:val="004D26E0"/>
    <w:rsid w:val="004D7824"/>
    <w:rsid w:val="004E3BC2"/>
    <w:rsid w:val="004E6681"/>
    <w:rsid w:val="004F1B41"/>
    <w:rsid w:val="004F4612"/>
    <w:rsid w:val="004F4FB1"/>
    <w:rsid w:val="004F50D4"/>
    <w:rsid w:val="004F6F6B"/>
    <w:rsid w:val="00502B5A"/>
    <w:rsid w:val="00503EC6"/>
    <w:rsid w:val="005049A7"/>
    <w:rsid w:val="0051068A"/>
    <w:rsid w:val="005115DE"/>
    <w:rsid w:val="00511BDF"/>
    <w:rsid w:val="00513094"/>
    <w:rsid w:val="005143A0"/>
    <w:rsid w:val="005172C5"/>
    <w:rsid w:val="00517758"/>
    <w:rsid w:val="0052167F"/>
    <w:rsid w:val="00523195"/>
    <w:rsid w:val="0052605F"/>
    <w:rsid w:val="00531997"/>
    <w:rsid w:val="00531F1E"/>
    <w:rsid w:val="0053481D"/>
    <w:rsid w:val="00536C35"/>
    <w:rsid w:val="00540504"/>
    <w:rsid w:val="005422FD"/>
    <w:rsid w:val="00542EFC"/>
    <w:rsid w:val="00552A22"/>
    <w:rsid w:val="00561147"/>
    <w:rsid w:val="00561669"/>
    <w:rsid w:val="00561A4D"/>
    <w:rsid w:val="00562C88"/>
    <w:rsid w:val="00563906"/>
    <w:rsid w:val="00570055"/>
    <w:rsid w:val="00571078"/>
    <w:rsid w:val="00574539"/>
    <w:rsid w:val="005748D8"/>
    <w:rsid w:val="00576DDF"/>
    <w:rsid w:val="005778C2"/>
    <w:rsid w:val="005806B0"/>
    <w:rsid w:val="00581A6F"/>
    <w:rsid w:val="00581F58"/>
    <w:rsid w:val="00584358"/>
    <w:rsid w:val="005871DB"/>
    <w:rsid w:val="00590F46"/>
    <w:rsid w:val="005912F5"/>
    <w:rsid w:val="00591D10"/>
    <w:rsid w:val="00595C51"/>
    <w:rsid w:val="005975F8"/>
    <w:rsid w:val="005A2809"/>
    <w:rsid w:val="005A4B4D"/>
    <w:rsid w:val="005A4BBA"/>
    <w:rsid w:val="005B114C"/>
    <w:rsid w:val="005B2A89"/>
    <w:rsid w:val="005B35D2"/>
    <w:rsid w:val="005B6037"/>
    <w:rsid w:val="005B7A44"/>
    <w:rsid w:val="005C0167"/>
    <w:rsid w:val="005C1C57"/>
    <w:rsid w:val="005C41A7"/>
    <w:rsid w:val="005C45A3"/>
    <w:rsid w:val="005C47BF"/>
    <w:rsid w:val="005D1117"/>
    <w:rsid w:val="005D59B0"/>
    <w:rsid w:val="005E1575"/>
    <w:rsid w:val="005E2A67"/>
    <w:rsid w:val="005E4B81"/>
    <w:rsid w:val="005E54D4"/>
    <w:rsid w:val="005E564D"/>
    <w:rsid w:val="005F32BA"/>
    <w:rsid w:val="005F4A20"/>
    <w:rsid w:val="005F59A8"/>
    <w:rsid w:val="006022F9"/>
    <w:rsid w:val="00603C82"/>
    <w:rsid w:val="00604C35"/>
    <w:rsid w:val="00605AE5"/>
    <w:rsid w:val="00605C2F"/>
    <w:rsid w:val="00611F65"/>
    <w:rsid w:val="00612044"/>
    <w:rsid w:val="0061587C"/>
    <w:rsid w:val="0062006F"/>
    <w:rsid w:val="00620662"/>
    <w:rsid w:val="00632958"/>
    <w:rsid w:val="00636F38"/>
    <w:rsid w:val="0064166E"/>
    <w:rsid w:val="00644585"/>
    <w:rsid w:val="0064513C"/>
    <w:rsid w:val="00650085"/>
    <w:rsid w:val="006522F6"/>
    <w:rsid w:val="00653EE4"/>
    <w:rsid w:val="00654A5E"/>
    <w:rsid w:val="00657DB3"/>
    <w:rsid w:val="006601B2"/>
    <w:rsid w:val="00660A4D"/>
    <w:rsid w:val="00661230"/>
    <w:rsid w:val="0066230B"/>
    <w:rsid w:val="006644D6"/>
    <w:rsid w:val="00664500"/>
    <w:rsid w:val="00670140"/>
    <w:rsid w:val="00671DDD"/>
    <w:rsid w:val="0067270C"/>
    <w:rsid w:val="00673BED"/>
    <w:rsid w:val="0067583C"/>
    <w:rsid w:val="006760F4"/>
    <w:rsid w:val="006764C1"/>
    <w:rsid w:val="00677C3D"/>
    <w:rsid w:val="00681EE6"/>
    <w:rsid w:val="006834D3"/>
    <w:rsid w:val="006923C7"/>
    <w:rsid w:val="006932DC"/>
    <w:rsid w:val="006945C1"/>
    <w:rsid w:val="006962C6"/>
    <w:rsid w:val="00696967"/>
    <w:rsid w:val="006A0951"/>
    <w:rsid w:val="006A53E9"/>
    <w:rsid w:val="006A5A99"/>
    <w:rsid w:val="006A78F6"/>
    <w:rsid w:val="006B34F5"/>
    <w:rsid w:val="006B3652"/>
    <w:rsid w:val="006B40BA"/>
    <w:rsid w:val="006B4208"/>
    <w:rsid w:val="006B4610"/>
    <w:rsid w:val="006B58F5"/>
    <w:rsid w:val="006B5FC2"/>
    <w:rsid w:val="006B7C90"/>
    <w:rsid w:val="006C074C"/>
    <w:rsid w:val="006C2292"/>
    <w:rsid w:val="006C4228"/>
    <w:rsid w:val="006C5962"/>
    <w:rsid w:val="006C66EF"/>
    <w:rsid w:val="006D60C4"/>
    <w:rsid w:val="006D77A3"/>
    <w:rsid w:val="006E08FD"/>
    <w:rsid w:val="006E0A51"/>
    <w:rsid w:val="006E3AAD"/>
    <w:rsid w:val="006E3E61"/>
    <w:rsid w:val="006E4DAB"/>
    <w:rsid w:val="006E796C"/>
    <w:rsid w:val="006F068A"/>
    <w:rsid w:val="006F2C78"/>
    <w:rsid w:val="006F43E6"/>
    <w:rsid w:val="006F4DAF"/>
    <w:rsid w:val="00700061"/>
    <w:rsid w:val="007008F3"/>
    <w:rsid w:val="00700F8E"/>
    <w:rsid w:val="00701057"/>
    <w:rsid w:val="007041E4"/>
    <w:rsid w:val="00707B93"/>
    <w:rsid w:val="00710F31"/>
    <w:rsid w:val="007119B8"/>
    <w:rsid w:val="00713A11"/>
    <w:rsid w:val="00713ECF"/>
    <w:rsid w:val="00714D82"/>
    <w:rsid w:val="00715792"/>
    <w:rsid w:val="00716B27"/>
    <w:rsid w:val="0071712E"/>
    <w:rsid w:val="00720886"/>
    <w:rsid w:val="00724ECE"/>
    <w:rsid w:val="007258F3"/>
    <w:rsid w:val="00731534"/>
    <w:rsid w:val="007319D4"/>
    <w:rsid w:val="007402AD"/>
    <w:rsid w:val="007423CA"/>
    <w:rsid w:val="00742754"/>
    <w:rsid w:val="00742915"/>
    <w:rsid w:val="0074704B"/>
    <w:rsid w:val="007479B1"/>
    <w:rsid w:val="00747E20"/>
    <w:rsid w:val="0075035D"/>
    <w:rsid w:val="007504B8"/>
    <w:rsid w:val="00752606"/>
    <w:rsid w:val="00753822"/>
    <w:rsid w:val="007542DF"/>
    <w:rsid w:val="007545FF"/>
    <w:rsid w:val="00755D03"/>
    <w:rsid w:val="00755D8D"/>
    <w:rsid w:val="00757605"/>
    <w:rsid w:val="007815A9"/>
    <w:rsid w:val="0078625A"/>
    <w:rsid w:val="00792209"/>
    <w:rsid w:val="00792FAE"/>
    <w:rsid w:val="00793286"/>
    <w:rsid w:val="00793934"/>
    <w:rsid w:val="007A3373"/>
    <w:rsid w:val="007A34FF"/>
    <w:rsid w:val="007A3690"/>
    <w:rsid w:val="007A4455"/>
    <w:rsid w:val="007A5887"/>
    <w:rsid w:val="007A5B0F"/>
    <w:rsid w:val="007A69B7"/>
    <w:rsid w:val="007A7F45"/>
    <w:rsid w:val="007B2321"/>
    <w:rsid w:val="007B263A"/>
    <w:rsid w:val="007B2FB6"/>
    <w:rsid w:val="007B4F84"/>
    <w:rsid w:val="007C0845"/>
    <w:rsid w:val="007C0C95"/>
    <w:rsid w:val="007C0E85"/>
    <w:rsid w:val="007C1E62"/>
    <w:rsid w:val="007C44D6"/>
    <w:rsid w:val="007C52D2"/>
    <w:rsid w:val="007C5BF3"/>
    <w:rsid w:val="007D089D"/>
    <w:rsid w:val="007D2E5F"/>
    <w:rsid w:val="007D302E"/>
    <w:rsid w:val="007D44E9"/>
    <w:rsid w:val="007D52B9"/>
    <w:rsid w:val="007D5767"/>
    <w:rsid w:val="007D79CB"/>
    <w:rsid w:val="007E2E29"/>
    <w:rsid w:val="007E5FFE"/>
    <w:rsid w:val="007E7713"/>
    <w:rsid w:val="007F0B8A"/>
    <w:rsid w:val="007F6EFE"/>
    <w:rsid w:val="007F713C"/>
    <w:rsid w:val="0080196A"/>
    <w:rsid w:val="0080689B"/>
    <w:rsid w:val="00806E71"/>
    <w:rsid w:val="00810582"/>
    <w:rsid w:val="008111AC"/>
    <w:rsid w:val="008119A5"/>
    <w:rsid w:val="00815AD8"/>
    <w:rsid w:val="00826798"/>
    <w:rsid w:val="00830A65"/>
    <w:rsid w:val="00830AEB"/>
    <w:rsid w:val="00831736"/>
    <w:rsid w:val="00831985"/>
    <w:rsid w:val="0083255F"/>
    <w:rsid w:val="00832768"/>
    <w:rsid w:val="00832A83"/>
    <w:rsid w:val="00834B9B"/>
    <w:rsid w:val="008365F4"/>
    <w:rsid w:val="0083758E"/>
    <w:rsid w:val="00840268"/>
    <w:rsid w:val="00840842"/>
    <w:rsid w:val="00841083"/>
    <w:rsid w:val="0084166D"/>
    <w:rsid w:val="0084355D"/>
    <w:rsid w:val="00853E77"/>
    <w:rsid w:val="00854604"/>
    <w:rsid w:val="008559D3"/>
    <w:rsid w:val="00860752"/>
    <w:rsid w:val="00866A22"/>
    <w:rsid w:val="00867F64"/>
    <w:rsid w:val="00870721"/>
    <w:rsid w:val="008735EF"/>
    <w:rsid w:val="00873E99"/>
    <w:rsid w:val="00880BF8"/>
    <w:rsid w:val="00880FA5"/>
    <w:rsid w:val="0088641B"/>
    <w:rsid w:val="00891CD5"/>
    <w:rsid w:val="00891D15"/>
    <w:rsid w:val="00892C14"/>
    <w:rsid w:val="008A27D8"/>
    <w:rsid w:val="008A361E"/>
    <w:rsid w:val="008A5E7F"/>
    <w:rsid w:val="008A6888"/>
    <w:rsid w:val="008A7C89"/>
    <w:rsid w:val="008B1E87"/>
    <w:rsid w:val="008B35D2"/>
    <w:rsid w:val="008B3852"/>
    <w:rsid w:val="008B43F4"/>
    <w:rsid w:val="008B4C36"/>
    <w:rsid w:val="008B717E"/>
    <w:rsid w:val="008B7905"/>
    <w:rsid w:val="008C1018"/>
    <w:rsid w:val="008C74C9"/>
    <w:rsid w:val="008D098A"/>
    <w:rsid w:val="008E3DB8"/>
    <w:rsid w:val="008E44A4"/>
    <w:rsid w:val="008E4D33"/>
    <w:rsid w:val="008E6432"/>
    <w:rsid w:val="008F03D6"/>
    <w:rsid w:val="008F1511"/>
    <w:rsid w:val="008F359B"/>
    <w:rsid w:val="008F56D5"/>
    <w:rsid w:val="008F5BE7"/>
    <w:rsid w:val="008F5D8D"/>
    <w:rsid w:val="008F7D94"/>
    <w:rsid w:val="00900948"/>
    <w:rsid w:val="009010D5"/>
    <w:rsid w:val="0090537D"/>
    <w:rsid w:val="00910294"/>
    <w:rsid w:val="00911319"/>
    <w:rsid w:val="00911CAF"/>
    <w:rsid w:val="00912525"/>
    <w:rsid w:val="0091255A"/>
    <w:rsid w:val="00916C71"/>
    <w:rsid w:val="00917AF3"/>
    <w:rsid w:val="00922E41"/>
    <w:rsid w:val="00924EB1"/>
    <w:rsid w:val="00934476"/>
    <w:rsid w:val="00935000"/>
    <w:rsid w:val="00937A77"/>
    <w:rsid w:val="009428E6"/>
    <w:rsid w:val="009447E9"/>
    <w:rsid w:val="00944946"/>
    <w:rsid w:val="00945347"/>
    <w:rsid w:val="00947E51"/>
    <w:rsid w:val="0095059B"/>
    <w:rsid w:val="009510C4"/>
    <w:rsid w:val="00953DBC"/>
    <w:rsid w:val="00954370"/>
    <w:rsid w:val="00957B07"/>
    <w:rsid w:val="00960149"/>
    <w:rsid w:val="00960734"/>
    <w:rsid w:val="00960C56"/>
    <w:rsid w:val="009704F9"/>
    <w:rsid w:val="00972B0D"/>
    <w:rsid w:val="00977C6B"/>
    <w:rsid w:val="009815EC"/>
    <w:rsid w:val="00982263"/>
    <w:rsid w:val="00982511"/>
    <w:rsid w:val="00983D91"/>
    <w:rsid w:val="00984DAF"/>
    <w:rsid w:val="009857CA"/>
    <w:rsid w:val="009858BF"/>
    <w:rsid w:val="009858FF"/>
    <w:rsid w:val="009864E1"/>
    <w:rsid w:val="00986EAC"/>
    <w:rsid w:val="00987842"/>
    <w:rsid w:val="00990A5F"/>
    <w:rsid w:val="009932CF"/>
    <w:rsid w:val="00995D2A"/>
    <w:rsid w:val="009A6EF8"/>
    <w:rsid w:val="009A7EC0"/>
    <w:rsid w:val="009B05D7"/>
    <w:rsid w:val="009B620C"/>
    <w:rsid w:val="009B71E6"/>
    <w:rsid w:val="009C008B"/>
    <w:rsid w:val="009C2CC6"/>
    <w:rsid w:val="009C42A7"/>
    <w:rsid w:val="009C489D"/>
    <w:rsid w:val="009C74BF"/>
    <w:rsid w:val="009D7E69"/>
    <w:rsid w:val="009E5A68"/>
    <w:rsid w:val="009E7456"/>
    <w:rsid w:val="009E75B3"/>
    <w:rsid w:val="009F1A02"/>
    <w:rsid w:val="009F3161"/>
    <w:rsid w:val="009F4923"/>
    <w:rsid w:val="009F4FC5"/>
    <w:rsid w:val="009F75FE"/>
    <w:rsid w:val="00A04B5D"/>
    <w:rsid w:val="00A04F19"/>
    <w:rsid w:val="00A05420"/>
    <w:rsid w:val="00A066AD"/>
    <w:rsid w:val="00A073C8"/>
    <w:rsid w:val="00A11843"/>
    <w:rsid w:val="00A13C53"/>
    <w:rsid w:val="00A1535C"/>
    <w:rsid w:val="00A17EEC"/>
    <w:rsid w:val="00A22B77"/>
    <w:rsid w:val="00A26CE0"/>
    <w:rsid w:val="00A26F36"/>
    <w:rsid w:val="00A33435"/>
    <w:rsid w:val="00A33B6E"/>
    <w:rsid w:val="00A36A30"/>
    <w:rsid w:val="00A415D5"/>
    <w:rsid w:val="00A43B76"/>
    <w:rsid w:val="00A472D8"/>
    <w:rsid w:val="00A473D2"/>
    <w:rsid w:val="00A47945"/>
    <w:rsid w:val="00A50794"/>
    <w:rsid w:val="00A51068"/>
    <w:rsid w:val="00A51A5C"/>
    <w:rsid w:val="00A51BB3"/>
    <w:rsid w:val="00A529F1"/>
    <w:rsid w:val="00A54CA9"/>
    <w:rsid w:val="00A605BE"/>
    <w:rsid w:val="00A62E2D"/>
    <w:rsid w:val="00A71E1B"/>
    <w:rsid w:val="00A7371B"/>
    <w:rsid w:val="00A73914"/>
    <w:rsid w:val="00A8016A"/>
    <w:rsid w:val="00A83198"/>
    <w:rsid w:val="00A83664"/>
    <w:rsid w:val="00A84C85"/>
    <w:rsid w:val="00A85368"/>
    <w:rsid w:val="00A85DAF"/>
    <w:rsid w:val="00A87A2A"/>
    <w:rsid w:val="00A92899"/>
    <w:rsid w:val="00A93E14"/>
    <w:rsid w:val="00A944EC"/>
    <w:rsid w:val="00A97907"/>
    <w:rsid w:val="00A97AA9"/>
    <w:rsid w:val="00A97F44"/>
    <w:rsid w:val="00AA0794"/>
    <w:rsid w:val="00AA1EB4"/>
    <w:rsid w:val="00AA29A1"/>
    <w:rsid w:val="00AA2B56"/>
    <w:rsid w:val="00AA310E"/>
    <w:rsid w:val="00AB0525"/>
    <w:rsid w:val="00AC057D"/>
    <w:rsid w:val="00AC2700"/>
    <w:rsid w:val="00AC48CD"/>
    <w:rsid w:val="00AC75F0"/>
    <w:rsid w:val="00AD00F8"/>
    <w:rsid w:val="00AD0EF0"/>
    <w:rsid w:val="00AD3F2C"/>
    <w:rsid w:val="00AD519B"/>
    <w:rsid w:val="00AD5862"/>
    <w:rsid w:val="00AD62CA"/>
    <w:rsid w:val="00AF0EAF"/>
    <w:rsid w:val="00AF43E1"/>
    <w:rsid w:val="00AF4DEA"/>
    <w:rsid w:val="00AF56DC"/>
    <w:rsid w:val="00AF5942"/>
    <w:rsid w:val="00AF7356"/>
    <w:rsid w:val="00AF7A43"/>
    <w:rsid w:val="00B011A3"/>
    <w:rsid w:val="00B032B4"/>
    <w:rsid w:val="00B07516"/>
    <w:rsid w:val="00B12CC3"/>
    <w:rsid w:val="00B169AC"/>
    <w:rsid w:val="00B2238E"/>
    <w:rsid w:val="00B2581A"/>
    <w:rsid w:val="00B26332"/>
    <w:rsid w:val="00B26C57"/>
    <w:rsid w:val="00B2792B"/>
    <w:rsid w:val="00B332BD"/>
    <w:rsid w:val="00B410B2"/>
    <w:rsid w:val="00B4692E"/>
    <w:rsid w:val="00B50112"/>
    <w:rsid w:val="00B5045A"/>
    <w:rsid w:val="00B51354"/>
    <w:rsid w:val="00B51DB6"/>
    <w:rsid w:val="00B52B5F"/>
    <w:rsid w:val="00B65F37"/>
    <w:rsid w:val="00B6671C"/>
    <w:rsid w:val="00B667C8"/>
    <w:rsid w:val="00B67640"/>
    <w:rsid w:val="00B707EA"/>
    <w:rsid w:val="00B765C1"/>
    <w:rsid w:val="00B8082B"/>
    <w:rsid w:val="00B81EDB"/>
    <w:rsid w:val="00B8302F"/>
    <w:rsid w:val="00B903A0"/>
    <w:rsid w:val="00B90D3A"/>
    <w:rsid w:val="00B93E44"/>
    <w:rsid w:val="00B946D2"/>
    <w:rsid w:val="00BA01B9"/>
    <w:rsid w:val="00BA5BCD"/>
    <w:rsid w:val="00BB184B"/>
    <w:rsid w:val="00BC2453"/>
    <w:rsid w:val="00BC32F6"/>
    <w:rsid w:val="00BC37FB"/>
    <w:rsid w:val="00BC5A09"/>
    <w:rsid w:val="00BC6CB2"/>
    <w:rsid w:val="00BD0F6C"/>
    <w:rsid w:val="00BD43A7"/>
    <w:rsid w:val="00BD6E2A"/>
    <w:rsid w:val="00BE093D"/>
    <w:rsid w:val="00BE2228"/>
    <w:rsid w:val="00BE2264"/>
    <w:rsid w:val="00BE318B"/>
    <w:rsid w:val="00BE4D92"/>
    <w:rsid w:val="00BE5041"/>
    <w:rsid w:val="00BE5291"/>
    <w:rsid w:val="00BF275E"/>
    <w:rsid w:val="00BF3262"/>
    <w:rsid w:val="00BF53FA"/>
    <w:rsid w:val="00C0065B"/>
    <w:rsid w:val="00C0081D"/>
    <w:rsid w:val="00C029F4"/>
    <w:rsid w:val="00C0498C"/>
    <w:rsid w:val="00C04B49"/>
    <w:rsid w:val="00C11706"/>
    <w:rsid w:val="00C165AA"/>
    <w:rsid w:val="00C16A8C"/>
    <w:rsid w:val="00C2054D"/>
    <w:rsid w:val="00C21342"/>
    <w:rsid w:val="00C21EC9"/>
    <w:rsid w:val="00C2352C"/>
    <w:rsid w:val="00C23DE1"/>
    <w:rsid w:val="00C25626"/>
    <w:rsid w:val="00C3345C"/>
    <w:rsid w:val="00C3428D"/>
    <w:rsid w:val="00C357BB"/>
    <w:rsid w:val="00C3683F"/>
    <w:rsid w:val="00C37D5F"/>
    <w:rsid w:val="00C43626"/>
    <w:rsid w:val="00C44A05"/>
    <w:rsid w:val="00C47D8F"/>
    <w:rsid w:val="00C62667"/>
    <w:rsid w:val="00C67DC3"/>
    <w:rsid w:val="00C713ED"/>
    <w:rsid w:val="00C71A20"/>
    <w:rsid w:val="00C71EB2"/>
    <w:rsid w:val="00C733D6"/>
    <w:rsid w:val="00C73975"/>
    <w:rsid w:val="00C77FDD"/>
    <w:rsid w:val="00C854F4"/>
    <w:rsid w:val="00C920A8"/>
    <w:rsid w:val="00C93BC4"/>
    <w:rsid w:val="00C94083"/>
    <w:rsid w:val="00C945E6"/>
    <w:rsid w:val="00C94EBE"/>
    <w:rsid w:val="00C94EFF"/>
    <w:rsid w:val="00C9586A"/>
    <w:rsid w:val="00C95965"/>
    <w:rsid w:val="00C97231"/>
    <w:rsid w:val="00CA06CE"/>
    <w:rsid w:val="00CA0EC4"/>
    <w:rsid w:val="00CA4E63"/>
    <w:rsid w:val="00CA6CCC"/>
    <w:rsid w:val="00CB223F"/>
    <w:rsid w:val="00CB3EF1"/>
    <w:rsid w:val="00CB6C85"/>
    <w:rsid w:val="00CC0D6A"/>
    <w:rsid w:val="00CC1467"/>
    <w:rsid w:val="00CC2739"/>
    <w:rsid w:val="00CC34F5"/>
    <w:rsid w:val="00CC521A"/>
    <w:rsid w:val="00CC5C46"/>
    <w:rsid w:val="00CC625D"/>
    <w:rsid w:val="00CD06B0"/>
    <w:rsid w:val="00CD06C0"/>
    <w:rsid w:val="00CE41EC"/>
    <w:rsid w:val="00CE48BA"/>
    <w:rsid w:val="00CF00D1"/>
    <w:rsid w:val="00CF2B3B"/>
    <w:rsid w:val="00CF4EC2"/>
    <w:rsid w:val="00CF70BE"/>
    <w:rsid w:val="00D00CF0"/>
    <w:rsid w:val="00D0723B"/>
    <w:rsid w:val="00D07CA7"/>
    <w:rsid w:val="00D103ED"/>
    <w:rsid w:val="00D1127D"/>
    <w:rsid w:val="00D12864"/>
    <w:rsid w:val="00D12EDE"/>
    <w:rsid w:val="00D14A20"/>
    <w:rsid w:val="00D15DE7"/>
    <w:rsid w:val="00D21732"/>
    <w:rsid w:val="00D252F4"/>
    <w:rsid w:val="00D338E5"/>
    <w:rsid w:val="00D36037"/>
    <w:rsid w:val="00D44B1E"/>
    <w:rsid w:val="00D468BF"/>
    <w:rsid w:val="00D47012"/>
    <w:rsid w:val="00D53966"/>
    <w:rsid w:val="00D540EF"/>
    <w:rsid w:val="00D575F8"/>
    <w:rsid w:val="00D62C74"/>
    <w:rsid w:val="00D65D5E"/>
    <w:rsid w:val="00D66FD5"/>
    <w:rsid w:val="00D70D9E"/>
    <w:rsid w:val="00D715A1"/>
    <w:rsid w:val="00D73C9B"/>
    <w:rsid w:val="00D73D77"/>
    <w:rsid w:val="00D74D5C"/>
    <w:rsid w:val="00D86BCA"/>
    <w:rsid w:val="00D91231"/>
    <w:rsid w:val="00D9288C"/>
    <w:rsid w:val="00D9360D"/>
    <w:rsid w:val="00D94D94"/>
    <w:rsid w:val="00D972CC"/>
    <w:rsid w:val="00D97D79"/>
    <w:rsid w:val="00DA5E64"/>
    <w:rsid w:val="00DA6D0E"/>
    <w:rsid w:val="00DA7520"/>
    <w:rsid w:val="00DB11B8"/>
    <w:rsid w:val="00DB1F31"/>
    <w:rsid w:val="00DB58E8"/>
    <w:rsid w:val="00DB59B5"/>
    <w:rsid w:val="00DC5AA4"/>
    <w:rsid w:val="00DC658A"/>
    <w:rsid w:val="00DD12C5"/>
    <w:rsid w:val="00DD134F"/>
    <w:rsid w:val="00DD3B22"/>
    <w:rsid w:val="00DD4FB7"/>
    <w:rsid w:val="00DD551F"/>
    <w:rsid w:val="00DD6091"/>
    <w:rsid w:val="00DD6CC4"/>
    <w:rsid w:val="00DD704B"/>
    <w:rsid w:val="00DE39C6"/>
    <w:rsid w:val="00DE3B7B"/>
    <w:rsid w:val="00DE5518"/>
    <w:rsid w:val="00DE606D"/>
    <w:rsid w:val="00DF0D2B"/>
    <w:rsid w:val="00DF2353"/>
    <w:rsid w:val="00DF74A0"/>
    <w:rsid w:val="00E005DA"/>
    <w:rsid w:val="00E00ACF"/>
    <w:rsid w:val="00E01318"/>
    <w:rsid w:val="00E068C8"/>
    <w:rsid w:val="00E07ED6"/>
    <w:rsid w:val="00E11F9D"/>
    <w:rsid w:val="00E13C14"/>
    <w:rsid w:val="00E20BF8"/>
    <w:rsid w:val="00E2275C"/>
    <w:rsid w:val="00E260FB"/>
    <w:rsid w:val="00E26624"/>
    <w:rsid w:val="00E26E4A"/>
    <w:rsid w:val="00E27CA9"/>
    <w:rsid w:val="00E310A4"/>
    <w:rsid w:val="00E31E8D"/>
    <w:rsid w:val="00E3236F"/>
    <w:rsid w:val="00E401A0"/>
    <w:rsid w:val="00E432F2"/>
    <w:rsid w:val="00E472C3"/>
    <w:rsid w:val="00E5066F"/>
    <w:rsid w:val="00E506EF"/>
    <w:rsid w:val="00E52365"/>
    <w:rsid w:val="00E52957"/>
    <w:rsid w:val="00E5332F"/>
    <w:rsid w:val="00E53368"/>
    <w:rsid w:val="00E56244"/>
    <w:rsid w:val="00E56A75"/>
    <w:rsid w:val="00E61AE7"/>
    <w:rsid w:val="00E62C62"/>
    <w:rsid w:val="00E6749B"/>
    <w:rsid w:val="00E719AC"/>
    <w:rsid w:val="00E72112"/>
    <w:rsid w:val="00E73FC1"/>
    <w:rsid w:val="00E766A0"/>
    <w:rsid w:val="00E76EBB"/>
    <w:rsid w:val="00E7734E"/>
    <w:rsid w:val="00E83AC7"/>
    <w:rsid w:val="00E9052E"/>
    <w:rsid w:val="00E90752"/>
    <w:rsid w:val="00E9405D"/>
    <w:rsid w:val="00E9519D"/>
    <w:rsid w:val="00E97CEF"/>
    <w:rsid w:val="00EA07F0"/>
    <w:rsid w:val="00EA0C77"/>
    <w:rsid w:val="00EA2A3D"/>
    <w:rsid w:val="00EA3BB2"/>
    <w:rsid w:val="00EA714F"/>
    <w:rsid w:val="00EB6570"/>
    <w:rsid w:val="00EC0C2A"/>
    <w:rsid w:val="00EC16F0"/>
    <w:rsid w:val="00EC271B"/>
    <w:rsid w:val="00EC2E95"/>
    <w:rsid w:val="00EC429E"/>
    <w:rsid w:val="00EC49AB"/>
    <w:rsid w:val="00EC5401"/>
    <w:rsid w:val="00ED411B"/>
    <w:rsid w:val="00ED4FA6"/>
    <w:rsid w:val="00ED5B32"/>
    <w:rsid w:val="00ED6339"/>
    <w:rsid w:val="00EE0543"/>
    <w:rsid w:val="00EE2705"/>
    <w:rsid w:val="00EF12D8"/>
    <w:rsid w:val="00EF136E"/>
    <w:rsid w:val="00EF3B83"/>
    <w:rsid w:val="00EF3C11"/>
    <w:rsid w:val="00EF4725"/>
    <w:rsid w:val="00EF48AD"/>
    <w:rsid w:val="00F01643"/>
    <w:rsid w:val="00F017B5"/>
    <w:rsid w:val="00F0530F"/>
    <w:rsid w:val="00F06AE2"/>
    <w:rsid w:val="00F110AE"/>
    <w:rsid w:val="00F13947"/>
    <w:rsid w:val="00F177CF"/>
    <w:rsid w:val="00F22C14"/>
    <w:rsid w:val="00F26585"/>
    <w:rsid w:val="00F26A7B"/>
    <w:rsid w:val="00F31946"/>
    <w:rsid w:val="00F32EBC"/>
    <w:rsid w:val="00F3425B"/>
    <w:rsid w:val="00F34DC7"/>
    <w:rsid w:val="00F36908"/>
    <w:rsid w:val="00F36970"/>
    <w:rsid w:val="00F36AEB"/>
    <w:rsid w:val="00F40480"/>
    <w:rsid w:val="00F464FF"/>
    <w:rsid w:val="00F50888"/>
    <w:rsid w:val="00F52E5A"/>
    <w:rsid w:val="00F55105"/>
    <w:rsid w:val="00F64D5F"/>
    <w:rsid w:val="00F66A67"/>
    <w:rsid w:val="00F67387"/>
    <w:rsid w:val="00F704B0"/>
    <w:rsid w:val="00F72F3A"/>
    <w:rsid w:val="00F74225"/>
    <w:rsid w:val="00F7612A"/>
    <w:rsid w:val="00F816A7"/>
    <w:rsid w:val="00F847FA"/>
    <w:rsid w:val="00F867F0"/>
    <w:rsid w:val="00F937BA"/>
    <w:rsid w:val="00F939D1"/>
    <w:rsid w:val="00F9616F"/>
    <w:rsid w:val="00F96C0D"/>
    <w:rsid w:val="00F96D5D"/>
    <w:rsid w:val="00F97590"/>
    <w:rsid w:val="00F97BE4"/>
    <w:rsid w:val="00FA1066"/>
    <w:rsid w:val="00FA5F26"/>
    <w:rsid w:val="00FA7908"/>
    <w:rsid w:val="00FA7ED3"/>
    <w:rsid w:val="00FB036D"/>
    <w:rsid w:val="00FB2CB2"/>
    <w:rsid w:val="00FC0E52"/>
    <w:rsid w:val="00FC5723"/>
    <w:rsid w:val="00FC59F4"/>
    <w:rsid w:val="00FC5B22"/>
    <w:rsid w:val="00FC5BF0"/>
    <w:rsid w:val="00FD658E"/>
    <w:rsid w:val="00FE0424"/>
    <w:rsid w:val="00FE304C"/>
    <w:rsid w:val="00FE4BFC"/>
    <w:rsid w:val="00FE6C1A"/>
    <w:rsid w:val="47AA8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2A6399"/>
  <w14:defaultImageDpi w14:val="96"/>
  <w15:docId w15:val="{F9EB86A6-35C4-4316-97C4-86162A74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/>
    <w:lsdException w:name="footer" w:semiHidden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99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.." w:hAnsi="..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3F6B3A"/>
    <w:pPr>
      <w:keepNext/>
      <w:widowControl/>
      <w:tabs>
        <w:tab w:val="left" w:pos="567"/>
      </w:tabs>
      <w:autoSpaceDE/>
      <w:autoSpaceDN/>
      <w:spacing w:before="400" w:after="720"/>
      <w:outlineLvl w:val="0"/>
    </w:pPr>
    <w:rPr>
      <w:rFonts w:ascii="Arial" w:eastAsia="Times New Roman" w:hAnsi="Arial" w:cs="Times New Roman"/>
      <w:caps/>
      <w:color w:val="1D3278"/>
      <w:kern w:val="28"/>
      <w:sz w:val="40"/>
      <w:szCs w:val="36"/>
      <w:lang w:eastAsia="en-US"/>
    </w:rPr>
  </w:style>
  <w:style w:type="paragraph" w:styleId="Heading2">
    <w:name w:val="heading 2"/>
    <w:basedOn w:val="Normal"/>
    <w:next w:val="BodyText"/>
    <w:link w:val="Heading2Char"/>
    <w:qFormat/>
    <w:rsid w:val="003F6B3A"/>
    <w:pPr>
      <w:keepNext/>
      <w:pBdr>
        <w:bottom w:val="single" w:sz="4" w:space="2" w:color="25A9FF"/>
      </w:pBdr>
      <w:autoSpaceDE/>
      <w:autoSpaceDN/>
      <w:spacing w:before="240" w:after="100"/>
      <w:outlineLvl w:val="1"/>
    </w:pPr>
    <w:rPr>
      <w:rFonts w:ascii="Arial Bold" w:eastAsia="Arial Unicode MS" w:hAnsi="Arial Bold" w:cs="Times New Roman"/>
      <w:b/>
      <w:color w:val="25A9FF"/>
      <w:kern w:val="28"/>
      <w:sz w:val="24"/>
      <w:szCs w:val="36"/>
      <w:lang w:eastAsia="en-US"/>
    </w:rPr>
  </w:style>
  <w:style w:type="paragraph" w:styleId="Heading3">
    <w:name w:val="heading 3"/>
    <w:basedOn w:val="Heading2"/>
    <w:next w:val="BodyText"/>
    <w:link w:val="Heading3Char"/>
    <w:qFormat/>
    <w:rsid w:val="003F6B3A"/>
    <w:pPr>
      <w:keepNext w:val="0"/>
      <w:pBdr>
        <w:bottom w:val="none" w:sz="0" w:space="0" w:color="auto"/>
      </w:pBdr>
      <w:spacing w:line="240" w:lineRule="atLeast"/>
      <w:outlineLvl w:val="2"/>
    </w:pPr>
    <w:rPr>
      <w:color w:val="auto"/>
      <w:sz w:val="20"/>
    </w:rPr>
  </w:style>
  <w:style w:type="paragraph" w:styleId="Heading4">
    <w:name w:val="heading 4"/>
    <w:basedOn w:val="Heading3"/>
    <w:next w:val="Normal"/>
    <w:link w:val="Heading4Char"/>
    <w:qFormat/>
    <w:rsid w:val="003F6B3A"/>
    <w:pPr>
      <w:outlineLvl w:val="3"/>
    </w:pPr>
    <w:rPr>
      <w:sz w:val="21"/>
    </w:rPr>
  </w:style>
  <w:style w:type="paragraph" w:styleId="Heading5">
    <w:name w:val="heading 5"/>
    <w:basedOn w:val="Heading4"/>
    <w:next w:val="BodyText"/>
    <w:link w:val="Heading5Char"/>
    <w:qFormat/>
    <w:rsid w:val="003F6B3A"/>
    <w:pPr>
      <w:spacing w:after="60"/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qFormat/>
    <w:rsid w:val="003F6B3A"/>
    <w:pPr>
      <w:spacing w:before="320" w:after="120"/>
      <w:outlineLvl w:val="5"/>
    </w:pPr>
    <w:rPr>
      <w:kern w:val="0"/>
      <w:sz w:val="20"/>
    </w:rPr>
  </w:style>
  <w:style w:type="paragraph" w:styleId="Heading7">
    <w:name w:val="heading 7"/>
    <w:basedOn w:val="Heading5"/>
    <w:next w:val="Normal"/>
    <w:link w:val="Heading7Char"/>
    <w:qFormat/>
    <w:rsid w:val="0005226A"/>
    <w:pPr>
      <w:spacing w:before="120"/>
      <w:ind w:left="425"/>
      <w:jc w:val="both"/>
      <w:outlineLvl w:val="6"/>
    </w:pPr>
    <w:rPr>
      <w:i/>
      <w:sz w:val="23"/>
    </w:rPr>
  </w:style>
  <w:style w:type="paragraph" w:styleId="Heading8">
    <w:name w:val="heading 8"/>
    <w:basedOn w:val="Heading7"/>
    <w:next w:val="Normal"/>
    <w:link w:val="Heading8Char"/>
    <w:qFormat/>
    <w:rsid w:val="0005226A"/>
    <w:pPr>
      <w:outlineLvl w:val="7"/>
    </w:pPr>
    <w:rPr>
      <w:i w:val="0"/>
    </w:rPr>
  </w:style>
  <w:style w:type="paragraph" w:styleId="Heading9">
    <w:name w:val="heading 9"/>
    <w:basedOn w:val="Heading8"/>
    <w:next w:val="Normal"/>
    <w:link w:val="Heading9Char"/>
    <w:qFormat/>
    <w:rsid w:val="0005226A"/>
    <w:pPr>
      <w:ind w:left="851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F6B3A"/>
    <w:rPr>
      <w:rFonts w:ascii="Arial" w:eastAsia="Times New Roman" w:hAnsi="Arial" w:cs="Times New Roman"/>
      <w:caps/>
      <w:color w:val="1D3278"/>
      <w:kern w:val="28"/>
      <w:sz w:val="40"/>
      <w:szCs w:val="36"/>
      <w:lang w:eastAsia="en-US"/>
    </w:rPr>
  </w:style>
  <w:style w:type="paragraph" w:styleId="Header">
    <w:name w:val="header"/>
    <w:basedOn w:val="Normal"/>
    <w:link w:val="HeaderChar"/>
    <w:autoRedefine/>
    <w:rsid w:val="00C0065B"/>
    <w:pPr>
      <w:tabs>
        <w:tab w:val="center" w:pos="3317"/>
        <w:tab w:val="center" w:pos="4354"/>
        <w:tab w:val="center" w:pos="5193"/>
        <w:tab w:val="center" w:pos="6236"/>
        <w:tab w:val="center" w:pos="7370"/>
        <w:tab w:val="center" w:pos="8646"/>
      </w:tabs>
      <w:ind w:right="28"/>
    </w:pPr>
    <w:rPr>
      <w:rFonts w:ascii="Lucida Sans" w:hAnsi="Lucida Sans" w:cs="Arial Narrow"/>
      <w:b/>
      <w:bCs/>
      <w:color w:val="000000"/>
      <w:sz w:val="18"/>
      <w:szCs w:val="12"/>
    </w:rPr>
  </w:style>
  <w:style w:type="character" w:customStyle="1" w:styleId="HeaderChar">
    <w:name w:val="Header Char"/>
    <w:basedOn w:val="DefaultParagraphFont"/>
    <w:link w:val="Header"/>
    <w:rsid w:val="00C0065B"/>
    <w:rPr>
      <w:rFonts w:ascii="Lucida Sans" w:hAnsi="Lucida Sans" w:cs="Arial Narrow"/>
      <w:b/>
      <w:bCs/>
      <w:color w:val="000000"/>
      <w:sz w:val="18"/>
      <w:szCs w:val="12"/>
    </w:rPr>
  </w:style>
  <w:style w:type="paragraph" w:customStyle="1" w:styleId="Body">
    <w:name w:val="Body"/>
    <w:basedOn w:val="Normal"/>
    <w:autoRedefine/>
    <w:uiPriority w:val="99"/>
    <w:rsid w:val="00536C35"/>
    <w:pPr>
      <w:tabs>
        <w:tab w:val="left" w:pos="2897"/>
        <w:tab w:val="center" w:pos="4354"/>
        <w:tab w:val="center" w:pos="5182"/>
        <w:tab w:val="right" w:pos="6520"/>
        <w:tab w:val="right" w:pos="7699"/>
        <w:tab w:val="right" w:pos="9054"/>
      </w:tabs>
    </w:pPr>
    <w:rPr>
      <w:rFonts w:ascii="Lucida Sans" w:hAnsi="Lucida Sans" w:cs="Arial"/>
      <w:sz w:val="17"/>
      <w:szCs w:val="14"/>
    </w:rPr>
  </w:style>
  <w:style w:type="paragraph" w:customStyle="1" w:styleId="Minr">
    <w:name w:val="Minr"/>
    <w:basedOn w:val="Normal"/>
    <w:autoRedefine/>
    <w:uiPriority w:val="99"/>
    <w:pPr>
      <w:pageBreakBefore/>
    </w:pPr>
    <w:rPr>
      <w:rFonts w:ascii="Lucida Sans" w:hAnsi="Lucida Sans" w:cs="Arial"/>
      <w:b/>
      <w:bCs/>
      <w:szCs w:val="24"/>
    </w:rPr>
  </w:style>
  <w:style w:type="paragraph" w:customStyle="1" w:styleId="Dept">
    <w:name w:val="Dept"/>
    <w:basedOn w:val="Normal"/>
    <w:autoRedefine/>
    <w:rPr>
      <w:rFonts w:ascii="Lucida Sans" w:hAnsi="Lucida Sans" w:cs="Arial"/>
      <w:b/>
      <w:bCs/>
      <w:sz w:val="22"/>
    </w:rPr>
  </w:style>
  <w:style w:type="paragraph" w:customStyle="1" w:styleId="Title-Total">
    <w:name w:val="Title-Total"/>
    <w:basedOn w:val="Normal"/>
    <w:autoRedefine/>
    <w:rsid w:val="00ED6339"/>
    <w:pPr>
      <w:tabs>
        <w:tab w:val="left" w:pos="8101"/>
        <w:tab w:val="right" w:pos="9071"/>
      </w:tabs>
      <w:spacing w:before="80" w:after="80"/>
      <w:jc w:val="center"/>
    </w:pPr>
    <w:rPr>
      <w:rFonts w:ascii="Lucida Sans" w:hAnsi="Lucida Sans" w:cs="Arial"/>
      <w:b/>
      <w:bCs/>
      <w:sz w:val="18"/>
      <w:szCs w:val="16"/>
    </w:rPr>
  </w:style>
  <w:style w:type="paragraph" w:customStyle="1" w:styleId="Text">
    <w:name w:val="Text"/>
    <w:basedOn w:val="Normal"/>
    <w:autoRedefine/>
    <w:pPr>
      <w:spacing w:line="226" w:lineRule="exact"/>
      <w:ind w:right="227"/>
      <w:jc w:val="both"/>
    </w:pPr>
    <w:rPr>
      <w:rFonts w:ascii="Lucida Sans" w:hAnsi="Lucida Sans" w:cs="Arial"/>
      <w:sz w:val="17"/>
      <w:szCs w:val="16"/>
    </w:rPr>
  </w:style>
  <w:style w:type="paragraph" w:customStyle="1" w:styleId="Titel-status">
    <w:name w:val="Titel-status"/>
    <w:basedOn w:val="Normal"/>
    <w:autoRedefine/>
    <w:rsid w:val="00EC2E95"/>
    <w:pPr>
      <w:tabs>
        <w:tab w:val="right" w:pos="9071"/>
      </w:tabs>
    </w:pPr>
    <w:rPr>
      <w:rFonts w:ascii="Lucida Sans" w:hAnsi="Lucida Sans" w:cs="Arial"/>
      <w:b/>
      <w:bCs/>
      <w:sz w:val="18"/>
      <w:szCs w:val="14"/>
    </w:rPr>
  </w:style>
  <w:style w:type="character" w:customStyle="1" w:styleId="Arial-6">
    <w:name w:val="Arial-6"/>
    <w:basedOn w:val="DefaultParagraphFont"/>
    <w:rPr>
      <w:rFonts w:ascii="Lucida Sans" w:hAnsi="Lucida Sans" w:cs="Arial"/>
      <w:b/>
      <w:bCs/>
      <w:sz w:val="17"/>
      <w:szCs w:val="14"/>
    </w:rPr>
  </w:style>
  <w:style w:type="character" w:customStyle="1" w:styleId="StrikeThrough">
    <w:name w:val="StrikeThrough"/>
    <w:basedOn w:val="DefaultParagraphFont"/>
    <w:rPr>
      <w:strike/>
    </w:rPr>
  </w:style>
  <w:style w:type="paragraph" w:customStyle="1" w:styleId="PageBreak">
    <w:name w:val="PageBreak"/>
    <w:basedOn w:val="Normal"/>
    <w:uiPriority w:val="99"/>
    <w:pPr>
      <w:pageBreakBefore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Pr>
      <w:rFonts w:ascii=".." w:hAnsi=".."/>
      <w:sz w:val="20"/>
      <w:szCs w:val="20"/>
    </w:rPr>
  </w:style>
  <w:style w:type="paragraph" w:customStyle="1" w:styleId="ElectorteHeader">
    <w:name w:val="ElectorteHeader"/>
    <w:basedOn w:val="Minr"/>
    <w:uiPriority w:val="99"/>
    <w:pPr>
      <w:jc w:val="center"/>
    </w:pPr>
  </w:style>
  <w:style w:type="paragraph" w:customStyle="1" w:styleId="electorHeader">
    <w:name w:val="electorHeader"/>
    <w:basedOn w:val="Minr"/>
    <w:uiPriority w:val="99"/>
    <w:pPr>
      <w:jc w:val="center"/>
    </w:pPr>
  </w:style>
  <w:style w:type="character" w:customStyle="1" w:styleId="Heading2Char">
    <w:name w:val="Heading 2 Char"/>
    <w:link w:val="Heading2"/>
    <w:rsid w:val="003F6B3A"/>
    <w:rPr>
      <w:rFonts w:ascii="Arial Bold" w:eastAsia="Arial Unicode MS" w:hAnsi="Arial Bold" w:cs="Times New Roman"/>
      <w:b/>
      <w:color w:val="25A9FF"/>
      <w:kern w:val="28"/>
      <w:sz w:val="24"/>
      <w:szCs w:val="36"/>
      <w:lang w:eastAsia="en-US"/>
    </w:rPr>
  </w:style>
  <w:style w:type="paragraph" w:styleId="BalloonText">
    <w:name w:val="Balloon Text"/>
    <w:basedOn w:val="Normal"/>
    <w:link w:val="BalloonTextChar"/>
    <w:unhideWhenUsed/>
    <w:rsid w:val="00580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06B0"/>
    <w:rPr>
      <w:rFonts w:ascii="Tahoma" w:hAnsi="Tahoma" w:cs="Tahoma"/>
      <w:sz w:val="16"/>
      <w:szCs w:val="16"/>
    </w:rPr>
  </w:style>
  <w:style w:type="paragraph" w:customStyle="1" w:styleId="Heading1BP3">
    <w:name w:val="Heading 1 BP3"/>
    <w:rsid w:val="003F6B3A"/>
    <w:pPr>
      <w:keepNext/>
      <w:tabs>
        <w:tab w:val="left" w:pos="284"/>
      </w:tabs>
      <w:spacing w:before="400" w:after="0" w:line="240" w:lineRule="auto"/>
    </w:pPr>
    <w:rPr>
      <w:rFonts w:ascii="Lucida Sans" w:eastAsia="Times New Roman" w:hAnsi="Lucida Sans" w:cs="Times New Roman"/>
      <w:kern w:val="28"/>
      <w:sz w:val="36"/>
      <w:szCs w:val="36"/>
      <w:lang w:eastAsia="en-US"/>
    </w:rPr>
  </w:style>
  <w:style w:type="paragraph" w:customStyle="1" w:styleId="HeaderHeading">
    <w:name w:val="Header Heading"/>
    <w:basedOn w:val="Normal"/>
    <w:uiPriority w:val="99"/>
    <w:rsid w:val="007E2E29"/>
    <w:pPr>
      <w:pageBreakBefore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eastAsia="PMingLiU" w:hAnsi="Lucida Sans" w:cs="Arial"/>
    </w:rPr>
  </w:style>
  <w:style w:type="paragraph" w:customStyle="1" w:styleId="Agency">
    <w:name w:val="Agency"/>
    <w:basedOn w:val="Normal"/>
    <w:autoRedefine/>
    <w:rsid w:val="007E2E29"/>
    <w:pP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b/>
      <w:bCs/>
      <w:sz w:val="27"/>
      <w:szCs w:val="22"/>
    </w:rPr>
  </w:style>
  <w:style w:type="paragraph" w:customStyle="1" w:styleId="Activitytexts">
    <w:name w:val="Activity texts"/>
    <w:basedOn w:val="Normal"/>
    <w:autoRedefine/>
    <w:rsid w:val="00F36970"/>
    <w:pPr>
      <w:numPr>
        <w:numId w:val="1"/>
      </w:numPr>
      <w:tabs>
        <w:tab w:val="left" w:pos="308"/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  <w:spacing w:before="20"/>
      <w:jc w:val="both"/>
    </w:pPr>
    <w:rPr>
      <w:rFonts w:ascii="Lucida Sans" w:hAnsi="Lucida Sans" w:cs="Arial"/>
      <w:sz w:val="17"/>
      <w:szCs w:val="18"/>
    </w:rPr>
  </w:style>
  <w:style w:type="paragraph" w:styleId="ListParagraph">
    <w:name w:val="List Paragraph"/>
    <w:basedOn w:val="Normal"/>
    <w:uiPriority w:val="34"/>
    <w:qFormat/>
    <w:rsid w:val="00792209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Heading3Char">
    <w:name w:val="Heading 3 Char"/>
    <w:link w:val="Heading3"/>
    <w:rsid w:val="003F6B3A"/>
    <w:rPr>
      <w:rFonts w:ascii="Arial Bold" w:eastAsia="Arial Unicode MS" w:hAnsi="Arial Bold" w:cs="Times New Roman"/>
      <w:b/>
      <w:kern w:val="28"/>
      <w:sz w:val="20"/>
      <w:szCs w:val="36"/>
      <w:lang w:eastAsia="en-US"/>
    </w:rPr>
  </w:style>
  <w:style w:type="character" w:customStyle="1" w:styleId="Heading4Char">
    <w:name w:val="Heading 4 Char"/>
    <w:link w:val="Heading4"/>
    <w:rsid w:val="003F6B3A"/>
    <w:rPr>
      <w:rFonts w:ascii="Arial Bold" w:eastAsia="Arial Unicode MS" w:hAnsi="Arial Bold" w:cs="Times New Roman"/>
      <w:b/>
      <w:kern w:val="28"/>
      <w:sz w:val="21"/>
      <w:szCs w:val="36"/>
      <w:lang w:eastAsia="en-US"/>
    </w:rPr>
  </w:style>
  <w:style w:type="character" w:customStyle="1" w:styleId="Heading5Char">
    <w:name w:val="Heading 5 Char"/>
    <w:link w:val="Heading5"/>
    <w:rsid w:val="003F6B3A"/>
    <w:rPr>
      <w:rFonts w:ascii="Arial Bold" w:eastAsia="Arial Unicode MS" w:hAnsi="Arial Bold" w:cs="Times New Roman"/>
      <w:kern w:val="28"/>
      <w:sz w:val="21"/>
      <w:szCs w:val="36"/>
      <w:lang w:eastAsia="en-US"/>
    </w:rPr>
  </w:style>
  <w:style w:type="character" w:customStyle="1" w:styleId="Heading6Char">
    <w:name w:val="Heading 6 Char"/>
    <w:link w:val="Heading6"/>
    <w:rsid w:val="003F6B3A"/>
    <w:rPr>
      <w:rFonts w:ascii="Arial" w:eastAsia="Times New Roman" w:hAnsi="Arial" w:cs="Times New Roman"/>
      <w:caps/>
      <w:color w:val="1D3278"/>
      <w:sz w:val="20"/>
      <w:szCs w:val="36"/>
      <w:lang w:eastAsia="en-US"/>
    </w:rPr>
  </w:style>
  <w:style w:type="character" w:customStyle="1" w:styleId="Heading7Char">
    <w:name w:val="Heading 7 Char"/>
    <w:basedOn w:val="DefaultParagraphFont"/>
    <w:link w:val="Heading7"/>
    <w:rsid w:val="0005226A"/>
    <w:rPr>
      <w:rFonts w:ascii="Lucida Sans" w:eastAsia="Times New Roman" w:hAnsi="Lucida Sans" w:cs="Times New Roman"/>
      <w:i/>
      <w:kern w:val="28"/>
      <w:sz w:val="23"/>
      <w:szCs w:val="36"/>
      <w:lang w:eastAsia="en-US"/>
    </w:rPr>
  </w:style>
  <w:style w:type="character" w:customStyle="1" w:styleId="Heading8Char">
    <w:name w:val="Heading 8 Char"/>
    <w:basedOn w:val="DefaultParagraphFont"/>
    <w:link w:val="Heading8"/>
    <w:rsid w:val="0005226A"/>
    <w:rPr>
      <w:rFonts w:ascii="Lucida Sans" w:eastAsia="Times New Roman" w:hAnsi="Lucida Sans" w:cs="Times New Roman"/>
      <w:kern w:val="28"/>
      <w:sz w:val="23"/>
      <w:szCs w:val="36"/>
      <w:lang w:eastAsia="en-US"/>
    </w:rPr>
  </w:style>
  <w:style w:type="character" w:customStyle="1" w:styleId="Heading9Char">
    <w:name w:val="Heading 9 Char"/>
    <w:basedOn w:val="DefaultParagraphFont"/>
    <w:link w:val="Heading9"/>
    <w:rsid w:val="0005226A"/>
    <w:rPr>
      <w:rFonts w:ascii="Lucida Sans" w:eastAsia="Times New Roman" w:hAnsi="Lucida Sans" w:cs="Times New Roman"/>
      <w:i/>
      <w:kern w:val="28"/>
      <w:sz w:val="23"/>
      <w:szCs w:val="36"/>
      <w:lang w:eastAsia="en-US"/>
    </w:rPr>
  </w:style>
  <w:style w:type="paragraph" w:styleId="BodyText">
    <w:name w:val="Body Text"/>
    <w:link w:val="BodyTextChar"/>
    <w:rsid w:val="003F6B3A"/>
    <w:pPr>
      <w:spacing w:before="160" w:after="100" w:line="24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BodyTextChar">
    <w:name w:val="Body Text Char"/>
    <w:link w:val="BodyText"/>
    <w:rsid w:val="003F6B3A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odyTextBox">
    <w:name w:val="Body Text Box"/>
    <w:basedOn w:val="Normal"/>
    <w:link w:val="BodyTextBoxChar"/>
    <w:autoRedefine/>
    <w:rsid w:val="0005226A"/>
    <w:pPr>
      <w:spacing w:before="120" w:after="120"/>
    </w:pPr>
    <w:rPr>
      <w:rFonts w:ascii="Garamond" w:hAnsi="Garamond" w:cs="Times New Roman"/>
      <w:sz w:val="23"/>
    </w:rPr>
  </w:style>
  <w:style w:type="paragraph" w:customStyle="1" w:styleId="Bullet1">
    <w:name w:val="Bullet 1"/>
    <w:basedOn w:val="BodyText"/>
    <w:link w:val="Bullet1Char"/>
    <w:autoRedefine/>
    <w:rsid w:val="003F6B3A"/>
    <w:pPr>
      <w:numPr>
        <w:numId w:val="40"/>
      </w:numPr>
      <w:spacing w:before="0"/>
    </w:pPr>
  </w:style>
  <w:style w:type="character" w:customStyle="1" w:styleId="Bullet1Char">
    <w:name w:val="Bullet 1 Char"/>
    <w:link w:val="Bullet1"/>
    <w:rsid w:val="003F6B3A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ullet1inabox">
    <w:name w:val="Bullet 1 in a box"/>
    <w:basedOn w:val="Bullet1"/>
    <w:autoRedefine/>
    <w:rsid w:val="0005226A"/>
    <w:pPr>
      <w:numPr>
        <w:numId w:val="25"/>
      </w:numPr>
      <w:tabs>
        <w:tab w:val="num" w:pos="1560"/>
      </w:tabs>
      <w:spacing w:before="60"/>
      <w:ind w:left="1560" w:hanging="1418"/>
    </w:pPr>
    <w:rPr>
      <w:sz w:val="23"/>
    </w:rPr>
  </w:style>
  <w:style w:type="paragraph" w:customStyle="1" w:styleId="Bullet1Paragraph">
    <w:name w:val="Bullet 1 Paragraph"/>
    <w:basedOn w:val="Normal"/>
    <w:rsid w:val="0005226A"/>
    <w:pPr>
      <w:ind w:left="425"/>
    </w:pPr>
    <w:rPr>
      <w:rFonts w:cs="Times New Roman"/>
    </w:rPr>
  </w:style>
  <w:style w:type="paragraph" w:customStyle="1" w:styleId="Bullet2">
    <w:name w:val="Bullet 2"/>
    <w:basedOn w:val="Bullet1"/>
    <w:link w:val="Bullet2Char"/>
    <w:rsid w:val="0005226A"/>
    <w:pPr>
      <w:numPr>
        <w:numId w:val="26"/>
      </w:numPr>
      <w:tabs>
        <w:tab w:val="left" w:pos="851"/>
      </w:tabs>
      <w:spacing w:line="300" w:lineRule="exact"/>
      <w:ind w:left="782" w:hanging="357"/>
    </w:pPr>
  </w:style>
  <w:style w:type="character" w:customStyle="1" w:styleId="Bullet2Char">
    <w:name w:val="Bullet 2 Char"/>
    <w:basedOn w:val="Bullet1Char"/>
    <w:link w:val="Bullet2"/>
    <w:rsid w:val="0005226A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ullet2innumberedlist">
    <w:name w:val="Bullet 2 in numbered list"/>
    <w:basedOn w:val="Bullet2"/>
    <w:rsid w:val="0005226A"/>
    <w:pPr>
      <w:numPr>
        <w:numId w:val="0"/>
      </w:numPr>
      <w:tabs>
        <w:tab w:val="num" w:pos="851"/>
      </w:tabs>
      <w:ind w:left="851" w:hanging="426"/>
    </w:pPr>
  </w:style>
  <w:style w:type="paragraph" w:customStyle="1" w:styleId="Bullet2Paragraph">
    <w:name w:val="Bullet 2 Paragraph"/>
    <w:basedOn w:val="Bullet1Paragraph"/>
    <w:rsid w:val="0005226A"/>
    <w:pPr>
      <w:ind w:left="851"/>
    </w:pPr>
  </w:style>
  <w:style w:type="paragraph" w:customStyle="1" w:styleId="Bullet3">
    <w:name w:val="Bullet 3"/>
    <w:basedOn w:val="Bullet2"/>
    <w:rsid w:val="0005226A"/>
    <w:pPr>
      <w:numPr>
        <w:numId w:val="27"/>
      </w:numPr>
      <w:tabs>
        <w:tab w:val="clear" w:pos="851"/>
        <w:tab w:val="clear" w:pos="1276"/>
        <w:tab w:val="num" w:pos="643"/>
      </w:tabs>
      <w:ind w:left="643" w:hanging="360"/>
    </w:pPr>
  </w:style>
  <w:style w:type="paragraph" w:customStyle="1" w:styleId="Bullet3Paragraph">
    <w:name w:val="Bullet 3 Paragraph"/>
    <w:basedOn w:val="Bullet2Paragraph"/>
    <w:rsid w:val="0005226A"/>
    <w:pPr>
      <w:ind w:left="1276"/>
    </w:pPr>
  </w:style>
  <w:style w:type="paragraph" w:customStyle="1" w:styleId="Bullet4">
    <w:name w:val="Bullet 4"/>
    <w:basedOn w:val="Bullet3"/>
    <w:rsid w:val="0005226A"/>
    <w:pPr>
      <w:numPr>
        <w:numId w:val="28"/>
      </w:numPr>
      <w:tabs>
        <w:tab w:val="clear" w:pos="1701"/>
        <w:tab w:val="left" w:pos="851"/>
        <w:tab w:val="num" w:pos="926"/>
      </w:tabs>
      <w:ind w:left="926" w:hanging="360"/>
    </w:pPr>
  </w:style>
  <w:style w:type="paragraph" w:customStyle="1" w:styleId="Bullet4Paragraph">
    <w:name w:val="Bullet 4 Paragraph"/>
    <w:basedOn w:val="Bullet3Paragraph"/>
    <w:rsid w:val="0005226A"/>
    <w:pPr>
      <w:ind w:left="1701"/>
    </w:pPr>
  </w:style>
  <w:style w:type="paragraph" w:customStyle="1" w:styleId="ChartHeading">
    <w:name w:val="Chart Heading"/>
    <w:basedOn w:val="Normal"/>
    <w:autoRedefine/>
    <w:rsid w:val="0005226A"/>
    <w:pPr>
      <w:keepNext/>
      <w:spacing w:before="240" w:after="120"/>
    </w:pPr>
    <w:rPr>
      <w:rFonts w:ascii="Arial" w:hAnsi="Arial" w:cs="Times New Roman"/>
      <w:b/>
      <w:sz w:val="24"/>
    </w:rPr>
  </w:style>
  <w:style w:type="character" w:styleId="FootnoteReference">
    <w:name w:val="footnote reference"/>
    <w:rsid w:val="0005226A"/>
    <w:rPr>
      <w:vertAlign w:val="superscript"/>
    </w:rPr>
  </w:style>
  <w:style w:type="paragraph" w:styleId="FootnoteText">
    <w:name w:val="footnote text"/>
    <w:basedOn w:val="Normal"/>
    <w:link w:val="FootnoteTextChar"/>
    <w:rsid w:val="0005226A"/>
    <w:pPr>
      <w:spacing w:before="80" w:after="80"/>
      <w:ind w:left="709" w:hanging="142"/>
    </w:pPr>
    <w:rPr>
      <w:rFonts w:cs="Times New Roman"/>
      <w:i/>
      <w:sz w:val="16"/>
    </w:rPr>
  </w:style>
  <w:style w:type="character" w:customStyle="1" w:styleId="FootnoteTextChar">
    <w:name w:val="Footnote Text Char"/>
    <w:basedOn w:val="DefaultParagraphFont"/>
    <w:link w:val="FootnoteText"/>
    <w:rsid w:val="0005226A"/>
    <w:rPr>
      <w:rFonts w:ascii=".." w:hAnsi=".." w:cs="Times New Roman"/>
      <w:i/>
      <w:sz w:val="16"/>
      <w:szCs w:val="20"/>
    </w:rPr>
  </w:style>
  <w:style w:type="paragraph" w:customStyle="1" w:styleId="Object">
    <w:name w:val="Object"/>
    <w:basedOn w:val="Normal"/>
    <w:next w:val="Normal"/>
    <w:rsid w:val="0005226A"/>
    <w:pPr>
      <w:jc w:val="center"/>
    </w:pPr>
    <w:rPr>
      <w:rFonts w:cs="Times New Roman"/>
    </w:rPr>
  </w:style>
  <w:style w:type="paragraph" w:customStyle="1" w:styleId="ObjectFootnote">
    <w:name w:val="Object Footnote"/>
    <w:basedOn w:val="Object"/>
    <w:next w:val="Normal"/>
    <w:rsid w:val="0005226A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05226A"/>
    <w:pPr>
      <w:numPr>
        <w:ilvl w:val="1"/>
        <w:numId w:val="31"/>
      </w:numPr>
      <w:spacing w:before="120" w:after="0"/>
      <w:jc w:val="both"/>
    </w:pPr>
    <w:rPr>
      <w:sz w:val="16"/>
    </w:rPr>
  </w:style>
  <w:style w:type="paragraph" w:customStyle="1" w:styleId="ObjectFootnoteleft">
    <w:name w:val="Object Footnote left"/>
    <w:basedOn w:val="ObjectFootnotelettered"/>
    <w:rsid w:val="0005226A"/>
    <w:pPr>
      <w:numPr>
        <w:ilvl w:val="0"/>
        <w:numId w:val="0"/>
      </w:numPr>
    </w:pPr>
  </w:style>
  <w:style w:type="paragraph" w:customStyle="1" w:styleId="ObjectHeading">
    <w:name w:val="Object Heading"/>
    <w:basedOn w:val="Heading3"/>
    <w:next w:val="Normal"/>
    <w:rsid w:val="0005226A"/>
    <w:pPr>
      <w:tabs>
        <w:tab w:val="left" w:pos="1418"/>
      </w:tabs>
      <w:spacing w:after="120"/>
      <w:ind w:left="1418" w:hanging="1418"/>
    </w:pPr>
    <w:rPr>
      <w:kern w:val="0"/>
    </w:rPr>
  </w:style>
  <w:style w:type="character" w:styleId="PageNumber">
    <w:name w:val="page number"/>
    <w:rsid w:val="0005226A"/>
  </w:style>
  <w:style w:type="paragraph" w:customStyle="1" w:styleId="TableFootnote">
    <w:name w:val="Table Footnote"/>
    <w:basedOn w:val="Normal"/>
    <w:link w:val="TableFootnoteChar"/>
    <w:rsid w:val="0005226A"/>
    <w:pPr>
      <w:spacing w:before="60" w:after="60"/>
      <w:ind w:left="284"/>
    </w:pPr>
    <w:rPr>
      <w:rFonts w:cs="Times New Roman"/>
      <w:i/>
      <w:sz w:val="16"/>
    </w:rPr>
  </w:style>
  <w:style w:type="paragraph" w:customStyle="1" w:styleId="TableHeading">
    <w:name w:val="Table Heading"/>
    <w:basedOn w:val="Normal"/>
    <w:link w:val="TableHeadingChar"/>
    <w:autoRedefine/>
    <w:rsid w:val="0005226A"/>
    <w:pPr>
      <w:numPr>
        <w:numId w:val="31"/>
      </w:numPr>
      <w:spacing w:after="120"/>
    </w:pPr>
    <w:rPr>
      <w:rFonts w:ascii="Arial" w:hAnsi="Arial" w:cs="Times New Roman"/>
      <w:b/>
      <w:sz w:val="24"/>
    </w:rPr>
  </w:style>
  <w:style w:type="character" w:customStyle="1" w:styleId="TableHeadingChar">
    <w:name w:val="Table Heading Char"/>
    <w:link w:val="TableHeading"/>
    <w:rsid w:val="0005226A"/>
    <w:rPr>
      <w:rFonts w:ascii="Arial" w:hAnsi="Arial" w:cs="Times New Roman"/>
      <w:b/>
      <w:sz w:val="24"/>
      <w:szCs w:val="20"/>
    </w:rPr>
  </w:style>
  <w:style w:type="paragraph" w:customStyle="1" w:styleId="TableHeadingCont">
    <w:name w:val="Table Heading Cont'"/>
    <w:basedOn w:val="TableHeading"/>
    <w:rsid w:val="0005226A"/>
    <w:pPr>
      <w:numPr>
        <w:numId w:val="0"/>
      </w:numPr>
    </w:pPr>
  </w:style>
  <w:style w:type="paragraph" w:customStyle="1" w:styleId="BoxHeading">
    <w:name w:val="Box Heading"/>
    <w:basedOn w:val="ObjectHeading"/>
    <w:link w:val="BoxHeadingChar"/>
    <w:autoRedefine/>
    <w:rsid w:val="00E20BF8"/>
    <w:pPr>
      <w:tabs>
        <w:tab w:val="clear" w:pos="1418"/>
        <w:tab w:val="left" w:pos="1152"/>
      </w:tabs>
      <w:spacing w:before="0" w:after="0"/>
      <w:ind w:left="0" w:firstLine="0"/>
      <w:outlineLvl w:val="9"/>
    </w:pPr>
    <w:rPr>
      <w:sz w:val="22"/>
      <w:szCs w:val="22"/>
      <w:lang w:val="en-US"/>
    </w:rPr>
  </w:style>
  <w:style w:type="character" w:customStyle="1" w:styleId="BoxHeadingChar">
    <w:name w:val="Box Heading Char"/>
    <w:basedOn w:val="DefaultParagraphFont"/>
    <w:link w:val="BoxHeading"/>
    <w:rsid w:val="00E20BF8"/>
    <w:rPr>
      <w:rFonts w:ascii="Lucida Sans" w:eastAsia="Times New Roman" w:hAnsi="Lucida Sans" w:cs="Times New Roman"/>
      <w:b/>
      <w:lang w:val="en-US" w:eastAsia="en-US"/>
    </w:rPr>
  </w:style>
  <w:style w:type="paragraph" w:customStyle="1" w:styleId="Chartx">
    <w:name w:val="Chart x"/>
    <w:basedOn w:val="Normal"/>
    <w:rsid w:val="0005226A"/>
    <w:pPr>
      <w:keepLines/>
      <w:spacing w:before="120" w:after="120"/>
    </w:pPr>
    <w:rPr>
      <w:rFonts w:ascii="Arial" w:hAnsi="Arial" w:cs="Times New Roman"/>
      <w:b/>
      <w:sz w:val="24"/>
    </w:rPr>
  </w:style>
  <w:style w:type="paragraph" w:customStyle="1" w:styleId="Style211HeadingBold">
    <w:name w:val="Style 2.1.1 Heading + Bold"/>
    <w:basedOn w:val="Normal"/>
    <w:rsid w:val="0005226A"/>
    <w:rPr>
      <w:rFonts w:cs="Times New Roman"/>
      <w:b/>
      <w:bCs/>
      <w:i/>
      <w:iCs/>
    </w:rPr>
  </w:style>
  <w:style w:type="character" w:styleId="EndnoteReference">
    <w:name w:val="endnote reference"/>
    <w:rsid w:val="0005226A"/>
    <w:rPr>
      <w:vertAlign w:val="superscript"/>
    </w:rPr>
  </w:style>
  <w:style w:type="paragraph" w:customStyle="1" w:styleId="Heading1BP2">
    <w:name w:val="Heading 1 BP2"/>
    <w:rsid w:val="003F6B3A"/>
    <w:pPr>
      <w:keepNext/>
      <w:tabs>
        <w:tab w:val="left" w:pos="284"/>
      </w:tabs>
      <w:spacing w:before="400" w:after="240" w:line="240" w:lineRule="auto"/>
    </w:pPr>
    <w:rPr>
      <w:rFonts w:ascii="Arial" w:eastAsia="Times New Roman" w:hAnsi="Arial" w:cs="Times New Roman"/>
      <w:color w:val="0579B9"/>
      <w:kern w:val="28"/>
      <w:sz w:val="36"/>
      <w:szCs w:val="36"/>
      <w:lang w:eastAsia="en-US"/>
    </w:rPr>
  </w:style>
  <w:style w:type="paragraph" w:customStyle="1" w:styleId="Table1X">
    <w:name w:val="Table 1.X"/>
    <w:basedOn w:val="TableHeading"/>
    <w:rsid w:val="0005226A"/>
    <w:pPr>
      <w:numPr>
        <w:numId w:val="32"/>
      </w:numPr>
      <w:tabs>
        <w:tab w:val="left" w:pos="1232"/>
        <w:tab w:val="num" w:pos="2411"/>
      </w:tabs>
      <w:spacing w:before="360"/>
      <w:ind w:left="2411" w:hanging="1418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OC1contents">
    <w:name w:val="TOC1contents"/>
    <w:basedOn w:val="Normal"/>
    <w:rsid w:val="0005226A"/>
    <w:pPr>
      <w:keepNext/>
      <w:keepLines/>
      <w:tabs>
        <w:tab w:val="right" w:leader="dot" w:pos="6804"/>
        <w:tab w:val="decimal" w:pos="7088"/>
      </w:tabs>
      <w:spacing w:before="480"/>
    </w:pPr>
    <w:rPr>
      <w:rFonts w:ascii="Arial" w:hAnsi="Arial" w:cs="Times New Roman"/>
      <w:b/>
      <w:smallCaps/>
      <w:kern w:val="32"/>
      <w:sz w:val="22"/>
    </w:rPr>
  </w:style>
  <w:style w:type="paragraph" w:customStyle="1" w:styleId="TOC2contents">
    <w:name w:val="TOC2contents"/>
    <w:basedOn w:val="Normal"/>
    <w:rsid w:val="0005226A"/>
    <w:pPr>
      <w:keepNext/>
      <w:keepLines/>
      <w:tabs>
        <w:tab w:val="num" w:pos="1702"/>
        <w:tab w:val="right" w:leader="dot" w:pos="6804"/>
        <w:tab w:val="decimal" w:pos="7088"/>
      </w:tabs>
      <w:spacing w:before="120"/>
      <w:ind w:left="1702" w:hanging="425"/>
    </w:pPr>
    <w:rPr>
      <w:rFonts w:ascii="Arial" w:hAnsi="Arial" w:cs="Times New Roman"/>
      <w:kern w:val="32"/>
      <w:sz w:val="18"/>
    </w:rPr>
  </w:style>
  <w:style w:type="paragraph" w:customStyle="1" w:styleId="StyleChapterHeadingLucidaSans19ptNotBoldNotAllcaps">
    <w:name w:val="Style Chapter Heading + Lucida Sans 19 pt Not Bold Not All caps..."/>
    <w:basedOn w:val="Normal"/>
    <w:rsid w:val="0005226A"/>
    <w:pPr>
      <w:keepNext/>
      <w:keepLines/>
      <w:pageBreakBefore/>
      <w:pBdr>
        <w:bottom w:val="single" w:sz="6" w:space="1" w:color="808080"/>
      </w:pBdr>
      <w:tabs>
        <w:tab w:val="left" w:pos="2268"/>
      </w:tabs>
      <w:spacing w:after="480"/>
      <w:outlineLvl w:val="0"/>
    </w:pPr>
    <w:rPr>
      <w:rFonts w:ascii="Lucida Sans" w:hAnsi="Lucida Sans" w:cs="Times New Roman"/>
      <w:kern w:val="28"/>
      <w:sz w:val="38"/>
    </w:rPr>
  </w:style>
  <w:style w:type="paragraph" w:customStyle="1" w:styleId="Table2X">
    <w:name w:val="Table 2.X"/>
    <w:basedOn w:val="TableHeading"/>
    <w:qFormat/>
    <w:rsid w:val="0005226A"/>
    <w:pPr>
      <w:numPr>
        <w:numId w:val="17"/>
      </w:numPr>
      <w:tabs>
        <w:tab w:val="clear" w:pos="1440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3X0">
    <w:name w:val="Table 3.X"/>
    <w:basedOn w:val="TableHeading"/>
    <w:rsid w:val="0005226A"/>
    <w:pPr>
      <w:numPr>
        <w:numId w:val="18"/>
      </w:numPr>
      <w:tabs>
        <w:tab w:val="clear" w:pos="1440"/>
        <w:tab w:val="left" w:pos="1232"/>
      </w:tabs>
      <w:spacing w:before="360"/>
      <w:ind w:left="668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4X">
    <w:name w:val="Table 4.X"/>
    <w:basedOn w:val="TableHeading"/>
    <w:rsid w:val="0005226A"/>
    <w:pPr>
      <w:numPr>
        <w:numId w:val="19"/>
      </w:numPr>
      <w:tabs>
        <w:tab w:val="clear" w:pos="1418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5X">
    <w:name w:val="Table 5.X"/>
    <w:basedOn w:val="Table4X"/>
    <w:rsid w:val="0005226A"/>
    <w:pPr>
      <w:numPr>
        <w:numId w:val="20"/>
      </w:numPr>
      <w:tabs>
        <w:tab w:val="clear" w:pos="1418"/>
      </w:tabs>
      <w:ind w:left="720" w:hanging="360"/>
    </w:pPr>
  </w:style>
  <w:style w:type="paragraph" w:customStyle="1" w:styleId="Table6X0">
    <w:name w:val="Table 6.X"/>
    <w:basedOn w:val="Table5X"/>
    <w:next w:val="Normal"/>
    <w:rsid w:val="0005226A"/>
    <w:pPr>
      <w:numPr>
        <w:numId w:val="21"/>
      </w:numPr>
      <w:tabs>
        <w:tab w:val="clear" w:pos="1418"/>
      </w:tabs>
      <w:ind w:left="720" w:hanging="360"/>
    </w:pPr>
  </w:style>
  <w:style w:type="paragraph" w:customStyle="1" w:styleId="TableAX">
    <w:name w:val="Table AX"/>
    <w:basedOn w:val="TableHeading"/>
    <w:rsid w:val="0005226A"/>
    <w:pPr>
      <w:numPr>
        <w:numId w:val="22"/>
      </w:numPr>
      <w:tabs>
        <w:tab w:val="clear" w:pos="1378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ProgramArea">
    <w:name w:val="Program Area"/>
    <w:basedOn w:val="Normal"/>
    <w:autoRedefine/>
    <w:rsid w:val="0005226A"/>
    <w:pPr>
      <w:tabs>
        <w:tab w:val="left" w:pos="4196"/>
        <w:tab w:val="left" w:pos="5046"/>
        <w:tab w:val="left" w:pos="5897"/>
        <w:tab w:val="left" w:pos="6747"/>
        <w:tab w:val="left" w:pos="7598"/>
      </w:tabs>
      <w:adjustRightInd w:val="0"/>
      <w:spacing w:before="120"/>
      <w:ind w:left="142" w:hanging="142"/>
    </w:pPr>
    <w:rPr>
      <w:rFonts w:ascii="Arial" w:hAnsi="Arial" w:cs="Arial"/>
      <w:b/>
      <w:bCs/>
    </w:rPr>
  </w:style>
  <w:style w:type="paragraph" w:customStyle="1" w:styleId="Chart1X">
    <w:name w:val="Chart 1.X"/>
    <w:basedOn w:val="Normal"/>
    <w:rsid w:val="0005226A"/>
    <w:pPr>
      <w:keepLines/>
      <w:numPr>
        <w:numId w:val="29"/>
      </w:numPr>
      <w:spacing w:before="360" w:after="120"/>
    </w:pPr>
    <w:rPr>
      <w:rFonts w:ascii="Lucida Sans" w:hAnsi="Lucida Sans" w:cs="Times New Roman"/>
      <w:sz w:val="22"/>
    </w:rPr>
  </w:style>
  <w:style w:type="paragraph" w:styleId="Index1">
    <w:name w:val="index 1"/>
    <w:basedOn w:val="Normal"/>
    <w:next w:val="Normal"/>
    <w:autoRedefine/>
    <w:rsid w:val="0005226A"/>
    <w:pPr>
      <w:ind w:left="240" w:hanging="240"/>
    </w:pPr>
    <w:rPr>
      <w:rFonts w:cs="Times New Roman"/>
      <w:sz w:val="23"/>
      <w:szCs w:val="18"/>
    </w:rPr>
  </w:style>
  <w:style w:type="paragraph" w:customStyle="1" w:styleId="BP3-Heading3">
    <w:name w:val="BP3 - Heading 3"/>
    <w:basedOn w:val="Normal"/>
    <w:rsid w:val="0005226A"/>
    <w:pPr>
      <w:keepNext/>
      <w:keepLines/>
      <w:tabs>
        <w:tab w:val="left" w:pos="142"/>
      </w:tabs>
      <w:spacing w:before="240"/>
      <w:ind w:left="142" w:hanging="142"/>
      <w:outlineLvl w:val="2"/>
    </w:pPr>
    <w:rPr>
      <w:rFonts w:ascii="Arial" w:hAnsi="Arial" w:cs="Arial"/>
      <w:b/>
      <w:snapToGrid w:val="0"/>
      <w:color w:val="000000"/>
      <w:szCs w:val="16"/>
    </w:rPr>
  </w:style>
  <w:style w:type="paragraph" w:customStyle="1" w:styleId="BodyText-BP3">
    <w:name w:val="Body Text - BP3"/>
    <w:basedOn w:val="Normal"/>
    <w:rsid w:val="0005226A"/>
    <w:pPr>
      <w:spacing w:before="120" w:after="120"/>
    </w:pPr>
    <w:rPr>
      <w:rFonts w:cs="Times New Roman"/>
      <w:color w:val="000000"/>
      <w:sz w:val="23"/>
      <w:szCs w:val="23"/>
    </w:rPr>
  </w:style>
  <w:style w:type="paragraph" w:customStyle="1" w:styleId="BP3Bullet1">
    <w:name w:val="BP3 Bullet 1"/>
    <w:basedOn w:val="Normal"/>
    <w:autoRedefine/>
    <w:rsid w:val="0005226A"/>
    <w:pPr>
      <w:spacing w:before="120" w:after="120"/>
      <w:jc w:val="both"/>
    </w:pPr>
    <w:rPr>
      <w:rFonts w:cs="Times New Roman"/>
      <w:color w:val="000000"/>
      <w:sz w:val="23"/>
      <w:szCs w:val="23"/>
    </w:rPr>
  </w:style>
  <w:style w:type="character" w:customStyle="1" w:styleId="Underline-BP3">
    <w:name w:val="Underline - BP3"/>
    <w:rsid w:val="0005226A"/>
    <w:rPr>
      <w:u w:val="single"/>
    </w:rPr>
  </w:style>
  <w:style w:type="paragraph" w:customStyle="1" w:styleId="Insection-BP3-inbox">
    <w:name w:val="In section - BP3 - in box"/>
    <w:basedOn w:val="Normal"/>
    <w:rsid w:val="0005226A"/>
    <w:pPr>
      <w:keepNext/>
      <w:keepLines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tabs>
        <w:tab w:val="left" w:pos="284"/>
      </w:tabs>
      <w:spacing w:before="360" w:after="120"/>
      <w:ind w:left="720" w:hanging="720"/>
    </w:pPr>
    <w:rPr>
      <w:rFonts w:ascii="Arial" w:hAnsi="Arial" w:cs="Times New Roman"/>
      <w:b/>
      <w:caps/>
      <w:color w:val="000000"/>
      <w:sz w:val="28"/>
      <w:szCs w:val="23"/>
    </w:rPr>
  </w:style>
  <w:style w:type="paragraph" w:customStyle="1" w:styleId="ExampleinBox">
    <w:name w:val="Example in Box"/>
    <w:basedOn w:val="Normal"/>
    <w:autoRedefine/>
    <w:rsid w:val="0005226A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120" w:after="120"/>
    </w:pPr>
    <w:rPr>
      <w:rFonts w:cs="Times New Roman"/>
      <w:color w:val="000000"/>
      <w:sz w:val="23"/>
      <w:szCs w:val="23"/>
    </w:rPr>
  </w:style>
  <w:style w:type="paragraph" w:customStyle="1" w:styleId="TOCA">
    <w:name w:val="TOCA"/>
    <w:basedOn w:val="Normal"/>
    <w:rsid w:val="0005226A"/>
    <w:pPr>
      <w:keepNext/>
      <w:keepLines/>
      <w:tabs>
        <w:tab w:val="right" w:leader="dot" w:pos="6804"/>
        <w:tab w:val="decimal" w:pos="7088"/>
      </w:tabs>
      <w:spacing w:before="240"/>
    </w:pPr>
    <w:rPr>
      <w:rFonts w:ascii="Arial" w:hAnsi="Arial" w:cs="Times New Roman"/>
      <w:b/>
      <w:kern w:val="32"/>
    </w:rPr>
  </w:style>
  <w:style w:type="paragraph" w:customStyle="1" w:styleId="BoxHeading1">
    <w:name w:val="Box Heading 1"/>
    <w:basedOn w:val="BodyTextBox"/>
    <w:rsid w:val="0005226A"/>
    <w:pPr>
      <w:spacing w:before="100" w:after="80" w:line="300" w:lineRule="exact"/>
    </w:pPr>
    <w:rPr>
      <w:sz w:val="24"/>
    </w:rPr>
  </w:style>
  <w:style w:type="paragraph" w:customStyle="1" w:styleId="Bullet1box">
    <w:name w:val="Bullet 1 box"/>
    <w:basedOn w:val="Bullet1"/>
    <w:autoRedefine/>
    <w:rsid w:val="0005226A"/>
    <w:pPr>
      <w:numPr>
        <w:numId w:val="24"/>
      </w:numPr>
      <w:tabs>
        <w:tab w:val="clear" w:pos="425"/>
        <w:tab w:val="num" w:pos="360"/>
      </w:tabs>
      <w:ind w:left="360" w:hanging="360"/>
    </w:pPr>
    <w:rPr>
      <w:sz w:val="22"/>
    </w:rPr>
  </w:style>
  <w:style w:type="paragraph" w:customStyle="1" w:styleId="Chart1">
    <w:name w:val="Chart 1"/>
    <w:basedOn w:val="Normal"/>
    <w:next w:val="Normal"/>
    <w:autoRedefine/>
    <w:rsid w:val="0005226A"/>
    <w:pPr>
      <w:keepLines/>
      <w:tabs>
        <w:tab w:val="num" w:pos="1701"/>
      </w:tabs>
      <w:spacing w:before="360" w:after="120"/>
      <w:ind w:left="1701" w:hanging="425"/>
    </w:pPr>
    <w:rPr>
      <w:rFonts w:ascii="Lucida Sans" w:hAnsi="Lucida Sans" w:cs="Times New Roman"/>
      <w:sz w:val="22"/>
    </w:rPr>
  </w:style>
  <w:style w:type="paragraph" w:customStyle="1" w:styleId="Chart2X">
    <w:name w:val="Chart 2.X"/>
    <w:basedOn w:val="Chart1"/>
    <w:qFormat/>
    <w:rsid w:val="0005226A"/>
    <w:pPr>
      <w:keepNext/>
      <w:numPr>
        <w:numId w:val="13"/>
      </w:numPr>
    </w:pPr>
    <w:rPr>
      <w:szCs w:val="24"/>
    </w:rPr>
  </w:style>
  <w:style w:type="paragraph" w:customStyle="1" w:styleId="Chart3X">
    <w:name w:val="Chart 3.X"/>
    <w:basedOn w:val="Chart1"/>
    <w:rsid w:val="0005226A"/>
    <w:pPr>
      <w:keepNext/>
      <w:numPr>
        <w:numId w:val="14"/>
      </w:numPr>
    </w:pPr>
    <w:rPr>
      <w:szCs w:val="24"/>
    </w:rPr>
  </w:style>
  <w:style w:type="paragraph" w:customStyle="1" w:styleId="Chart4X">
    <w:name w:val="Chart 4.X"/>
    <w:basedOn w:val="Chart1"/>
    <w:rsid w:val="0005226A"/>
    <w:pPr>
      <w:keepNext/>
      <w:numPr>
        <w:numId w:val="15"/>
      </w:numPr>
    </w:pPr>
    <w:rPr>
      <w:szCs w:val="24"/>
    </w:rPr>
  </w:style>
  <w:style w:type="paragraph" w:customStyle="1" w:styleId="ChartAX">
    <w:name w:val="Chart AX"/>
    <w:basedOn w:val="Chart1"/>
    <w:rsid w:val="0005226A"/>
    <w:pPr>
      <w:numPr>
        <w:numId w:val="2"/>
      </w:numPr>
    </w:pPr>
  </w:style>
  <w:style w:type="paragraph" w:styleId="Closing">
    <w:name w:val="Closing"/>
    <w:basedOn w:val="Normal"/>
    <w:link w:val="ClosingChar"/>
    <w:rsid w:val="0005226A"/>
    <w:pPr>
      <w:ind w:left="4252"/>
    </w:pPr>
    <w:rPr>
      <w:rFonts w:cs="Times New Roman"/>
    </w:rPr>
  </w:style>
  <w:style w:type="character" w:customStyle="1" w:styleId="ClosingChar">
    <w:name w:val="Closing Char"/>
    <w:basedOn w:val="DefaultParagraphFont"/>
    <w:link w:val="Closing"/>
    <w:rsid w:val="0005226A"/>
    <w:rPr>
      <w:rFonts w:ascii=".." w:hAnsi="..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05226A"/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226A"/>
    <w:rPr>
      <w:rFonts w:ascii=".." w:hAnsi="..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52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226A"/>
    <w:rPr>
      <w:rFonts w:ascii=".." w:hAnsi="..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05226A"/>
    <w:rPr>
      <w:rFonts w:cs="Times New Roman"/>
    </w:rPr>
  </w:style>
  <w:style w:type="character" w:customStyle="1" w:styleId="DateChar">
    <w:name w:val="Date Char"/>
    <w:basedOn w:val="DefaultParagraphFont"/>
    <w:link w:val="Date"/>
    <w:rsid w:val="0005226A"/>
    <w:rPr>
      <w:rFonts w:ascii=".." w:hAnsi="..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05226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5226A"/>
    <w:rPr>
      <w:rFonts w:ascii="Tahoma" w:hAnsi="Tahoma" w:cs="Tahoma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05226A"/>
    <w:rPr>
      <w:rFonts w:cs="Times New Roman"/>
    </w:rPr>
  </w:style>
  <w:style w:type="character" w:customStyle="1" w:styleId="E-mailSignatureChar">
    <w:name w:val="E-mail Signature Char"/>
    <w:basedOn w:val="DefaultParagraphFont"/>
    <w:link w:val="E-mailSignature"/>
    <w:rsid w:val="0005226A"/>
    <w:rPr>
      <w:rFonts w:ascii=".." w:hAnsi=".." w:cs="Times New Roman"/>
      <w:sz w:val="20"/>
      <w:szCs w:val="20"/>
    </w:rPr>
  </w:style>
  <w:style w:type="paragraph" w:styleId="EndnoteText">
    <w:name w:val="endnote text"/>
    <w:basedOn w:val="Normal"/>
    <w:link w:val="EndnoteTextChar"/>
    <w:rsid w:val="0005226A"/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rsid w:val="0005226A"/>
    <w:rPr>
      <w:rFonts w:ascii=".." w:hAnsi=".." w:cs="Times New Roman"/>
      <w:sz w:val="20"/>
      <w:szCs w:val="20"/>
    </w:rPr>
  </w:style>
  <w:style w:type="paragraph" w:styleId="EnvelopeAddress">
    <w:name w:val="envelope address"/>
    <w:basedOn w:val="Normal"/>
    <w:rsid w:val="0005226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5226A"/>
    <w:rPr>
      <w:rFonts w:ascii="Arial" w:hAnsi="Arial" w:cs="Arial"/>
    </w:rPr>
  </w:style>
  <w:style w:type="paragraph" w:styleId="HTMLAddress">
    <w:name w:val="HTML Address"/>
    <w:basedOn w:val="Normal"/>
    <w:link w:val="HTMLAddressChar"/>
    <w:rsid w:val="0005226A"/>
    <w:rPr>
      <w:rFonts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rsid w:val="0005226A"/>
    <w:rPr>
      <w:rFonts w:ascii=".." w:hAnsi=".." w:cs="Times New Roman"/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rsid w:val="0005226A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05226A"/>
    <w:rPr>
      <w:rFonts w:ascii="Courier New" w:hAnsi="Courier New" w:cs="Courier New"/>
      <w:sz w:val="20"/>
      <w:szCs w:val="20"/>
    </w:rPr>
  </w:style>
  <w:style w:type="paragraph" w:styleId="Index2">
    <w:name w:val="index 2"/>
    <w:basedOn w:val="Normal"/>
    <w:next w:val="Normal"/>
    <w:autoRedefine/>
    <w:rsid w:val="0005226A"/>
    <w:pPr>
      <w:ind w:left="400" w:hanging="200"/>
    </w:pPr>
    <w:rPr>
      <w:rFonts w:cs="Times New Roman"/>
    </w:rPr>
  </w:style>
  <w:style w:type="paragraph" w:styleId="Index3">
    <w:name w:val="index 3"/>
    <w:basedOn w:val="Normal"/>
    <w:next w:val="Normal"/>
    <w:autoRedefine/>
    <w:rsid w:val="0005226A"/>
    <w:pPr>
      <w:ind w:left="600" w:hanging="200"/>
    </w:pPr>
    <w:rPr>
      <w:rFonts w:cs="Times New Roman"/>
    </w:rPr>
  </w:style>
  <w:style w:type="paragraph" w:styleId="Index4">
    <w:name w:val="index 4"/>
    <w:basedOn w:val="Normal"/>
    <w:next w:val="Normal"/>
    <w:autoRedefine/>
    <w:rsid w:val="0005226A"/>
    <w:pPr>
      <w:ind w:left="800" w:hanging="200"/>
    </w:pPr>
    <w:rPr>
      <w:rFonts w:cs="Times New Roman"/>
    </w:rPr>
  </w:style>
  <w:style w:type="paragraph" w:styleId="Index5">
    <w:name w:val="index 5"/>
    <w:basedOn w:val="Normal"/>
    <w:next w:val="Normal"/>
    <w:autoRedefine/>
    <w:rsid w:val="0005226A"/>
    <w:pPr>
      <w:ind w:left="1000" w:hanging="200"/>
    </w:pPr>
    <w:rPr>
      <w:rFonts w:cs="Times New Roman"/>
    </w:rPr>
  </w:style>
  <w:style w:type="paragraph" w:styleId="Index6">
    <w:name w:val="index 6"/>
    <w:basedOn w:val="Normal"/>
    <w:next w:val="Normal"/>
    <w:autoRedefine/>
    <w:rsid w:val="0005226A"/>
    <w:pPr>
      <w:ind w:left="1200" w:hanging="200"/>
    </w:pPr>
    <w:rPr>
      <w:rFonts w:cs="Times New Roman"/>
    </w:rPr>
  </w:style>
  <w:style w:type="paragraph" w:styleId="Index7">
    <w:name w:val="index 7"/>
    <w:basedOn w:val="Normal"/>
    <w:next w:val="Normal"/>
    <w:autoRedefine/>
    <w:rsid w:val="0005226A"/>
    <w:pPr>
      <w:ind w:left="1400" w:hanging="200"/>
    </w:pPr>
    <w:rPr>
      <w:rFonts w:cs="Times New Roman"/>
    </w:rPr>
  </w:style>
  <w:style w:type="paragraph" w:styleId="Index8">
    <w:name w:val="index 8"/>
    <w:basedOn w:val="Normal"/>
    <w:next w:val="Normal"/>
    <w:autoRedefine/>
    <w:rsid w:val="0005226A"/>
    <w:pPr>
      <w:ind w:left="1600" w:hanging="200"/>
    </w:pPr>
    <w:rPr>
      <w:rFonts w:cs="Times New Roman"/>
    </w:rPr>
  </w:style>
  <w:style w:type="paragraph" w:styleId="Index9">
    <w:name w:val="index 9"/>
    <w:basedOn w:val="Normal"/>
    <w:next w:val="Normal"/>
    <w:autoRedefine/>
    <w:rsid w:val="0005226A"/>
    <w:pPr>
      <w:ind w:left="1800" w:hanging="200"/>
    </w:pPr>
    <w:rPr>
      <w:rFonts w:cs="Times New Roman"/>
    </w:rPr>
  </w:style>
  <w:style w:type="paragraph" w:styleId="IndexHeading">
    <w:name w:val="index heading"/>
    <w:basedOn w:val="Normal"/>
    <w:next w:val="Index1"/>
    <w:rsid w:val="0005226A"/>
    <w:rPr>
      <w:rFonts w:ascii="Arial" w:hAnsi="Arial" w:cs="Arial"/>
      <w:b/>
      <w:bCs/>
    </w:rPr>
  </w:style>
  <w:style w:type="paragraph" w:styleId="List">
    <w:name w:val="List"/>
    <w:basedOn w:val="Normal"/>
    <w:rsid w:val="0005226A"/>
    <w:pPr>
      <w:ind w:left="283" w:hanging="283"/>
    </w:pPr>
    <w:rPr>
      <w:rFonts w:cs="Times New Roman"/>
    </w:rPr>
  </w:style>
  <w:style w:type="paragraph" w:styleId="List2">
    <w:name w:val="List 2"/>
    <w:basedOn w:val="Normal"/>
    <w:rsid w:val="0005226A"/>
    <w:pPr>
      <w:ind w:left="566" w:hanging="283"/>
    </w:pPr>
    <w:rPr>
      <w:rFonts w:cs="Times New Roman"/>
    </w:rPr>
  </w:style>
  <w:style w:type="paragraph" w:styleId="List3">
    <w:name w:val="List 3"/>
    <w:basedOn w:val="Normal"/>
    <w:rsid w:val="0005226A"/>
    <w:pPr>
      <w:ind w:left="849" w:hanging="283"/>
    </w:pPr>
    <w:rPr>
      <w:rFonts w:cs="Times New Roman"/>
    </w:rPr>
  </w:style>
  <w:style w:type="paragraph" w:styleId="List4">
    <w:name w:val="List 4"/>
    <w:basedOn w:val="Normal"/>
    <w:rsid w:val="0005226A"/>
    <w:pPr>
      <w:ind w:left="1132" w:hanging="283"/>
    </w:pPr>
    <w:rPr>
      <w:rFonts w:cs="Times New Roman"/>
    </w:rPr>
  </w:style>
  <w:style w:type="paragraph" w:styleId="List5">
    <w:name w:val="List 5"/>
    <w:basedOn w:val="Normal"/>
    <w:rsid w:val="0005226A"/>
    <w:pPr>
      <w:ind w:left="1415" w:hanging="283"/>
    </w:pPr>
    <w:rPr>
      <w:rFonts w:cs="Times New Roman"/>
    </w:rPr>
  </w:style>
  <w:style w:type="paragraph" w:styleId="ListBullet">
    <w:name w:val="List Bullet"/>
    <w:basedOn w:val="Normal"/>
    <w:rsid w:val="0005226A"/>
    <w:pPr>
      <w:numPr>
        <w:numId w:val="3"/>
      </w:numPr>
    </w:pPr>
    <w:rPr>
      <w:rFonts w:cs="Times New Roman"/>
    </w:rPr>
  </w:style>
  <w:style w:type="paragraph" w:styleId="ListBullet2">
    <w:name w:val="List Bullet 2"/>
    <w:basedOn w:val="Normal"/>
    <w:rsid w:val="0005226A"/>
    <w:pPr>
      <w:numPr>
        <w:numId w:val="4"/>
      </w:numPr>
    </w:pPr>
    <w:rPr>
      <w:rFonts w:cs="Times New Roman"/>
    </w:rPr>
  </w:style>
  <w:style w:type="paragraph" w:styleId="ListBullet3">
    <w:name w:val="List Bullet 3"/>
    <w:basedOn w:val="Normal"/>
    <w:rsid w:val="0005226A"/>
    <w:pPr>
      <w:numPr>
        <w:numId w:val="5"/>
      </w:numPr>
    </w:pPr>
    <w:rPr>
      <w:rFonts w:cs="Times New Roman"/>
    </w:rPr>
  </w:style>
  <w:style w:type="character" w:styleId="Hyperlink">
    <w:name w:val="Hyperlink"/>
    <w:basedOn w:val="DefaultParagraphFont"/>
    <w:uiPriority w:val="99"/>
    <w:rsid w:val="0005226A"/>
    <w:rPr>
      <w:color w:val="0000FF"/>
      <w:u w:val="single"/>
    </w:rPr>
  </w:style>
  <w:style w:type="paragraph" w:styleId="ListBullet4">
    <w:name w:val="List Bullet 4"/>
    <w:basedOn w:val="Normal"/>
    <w:rsid w:val="0005226A"/>
    <w:pPr>
      <w:tabs>
        <w:tab w:val="num" w:pos="1440"/>
      </w:tabs>
      <w:ind w:left="360" w:hanging="360"/>
    </w:pPr>
    <w:rPr>
      <w:rFonts w:cs="Times New Roman"/>
    </w:rPr>
  </w:style>
  <w:style w:type="paragraph" w:styleId="ListBullet5">
    <w:name w:val="List Bullet 5"/>
    <w:basedOn w:val="Normal"/>
    <w:rsid w:val="0005226A"/>
    <w:pPr>
      <w:tabs>
        <w:tab w:val="num" w:pos="425"/>
      </w:tabs>
      <w:ind w:left="425" w:hanging="425"/>
    </w:pPr>
    <w:rPr>
      <w:rFonts w:cs="Times New Roman"/>
    </w:rPr>
  </w:style>
  <w:style w:type="paragraph" w:styleId="ListContinue">
    <w:name w:val="List Continue"/>
    <w:basedOn w:val="Normal"/>
    <w:rsid w:val="0005226A"/>
    <w:pPr>
      <w:spacing w:after="120"/>
      <w:ind w:left="283"/>
    </w:pPr>
    <w:rPr>
      <w:rFonts w:cs="Times New Roman"/>
    </w:rPr>
  </w:style>
  <w:style w:type="paragraph" w:styleId="ListContinue2">
    <w:name w:val="List Continue 2"/>
    <w:basedOn w:val="Normal"/>
    <w:rsid w:val="0005226A"/>
    <w:pPr>
      <w:spacing w:after="120"/>
      <w:ind w:left="566"/>
    </w:pPr>
    <w:rPr>
      <w:rFonts w:cs="Times New Roman"/>
    </w:rPr>
  </w:style>
  <w:style w:type="paragraph" w:styleId="ListContinue3">
    <w:name w:val="List Continue 3"/>
    <w:basedOn w:val="Normal"/>
    <w:rsid w:val="0005226A"/>
    <w:pPr>
      <w:spacing w:after="120"/>
      <w:ind w:left="849"/>
    </w:pPr>
    <w:rPr>
      <w:rFonts w:cs="Times New Roman"/>
    </w:rPr>
  </w:style>
  <w:style w:type="paragraph" w:styleId="ListContinue4">
    <w:name w:val="List Continue 4"/>
    <w:basedOn w:val="Normal"/>
    <w:rsid w:val="0005226A"/>
    <w:pPr>
      <w:spacing w:after="120"/>
      <w:ind w:left="1132"/>
    </w:pPr>
    <w:rPr>
      <w:rFonts w:cs="Times New Roman"/>
    </w:rPr>
  </w:style>
  <w:style w:type="paragraph" w:styleId="ListContinue5">
    <w:name w:val="List Continue 5"/>
    <w:basedOn w:val="Normal"/>
    <w:rsid w:val="0005226A"/>
    <w:pPr>
      <w:spacing w:after="120"/>
      <w:ind w:left="1415"/>
    </w:pPr>
    <w:rPr>
      <w:rFonts w:cs="Times New Roman"/>
    </w:rPr>
  </w:style>
  <w:style w:type="paragraph" w:styleId="ListNumber">
    <w:name w:val="List Number"/>
    <w:basedOn w:val="Normal"/>
    <w:rsid w:val="0005226A"/>
    <w:pPr>
      <w:tabs>
        <w:tab w:val="num" w:pos="785"/>
      </w:tabs>
      <w:ind w:left="785" w:hanging="360"/>
    </w:pPr>
    <w:rPr>
      <w:rFonts w:cs="Times New Roman"/>
    </w:rPr>
  </w:style>
  <w:style w:type="paragraph" w:styleId="ListNumber2">
    <w:name w:val="List Number 2"/>
    <w:basedOn w:val="Normal"/>
    <w:rsid w:val="0005226A"/>
    <w:pPr>
      <w:tabs>
        <w:tab w:val="num" w:pos="1338"/>
      </w:tabs>
      <w:ind w:left="1338" w:hanging="1418"/>
    </w:pPr>
    <w:rPr>
      <w:rFonts w:cs="Times New Roman"/>
    </w:rPr>
  </w:style>
  <w:style w:type="paragraph" w:styleId="ListNumber3">
    <w:name w:val="List Number 3"/>
    <w:basedOn w:val="Normal"/>
    <w:rsid w:val="0005226A"/>
    <w:pPr>
      <w:numPr>
        <w:numId w:val="6"/>
      </w:numPr>
    </w:pPr>
    <w:rPr>
      <w:rFonts w:cs="Times New Roman"/>
    </w:rPr>
  </w:style>
  <w:style w:type="paragraph" w:styleId="ListNumber4">
    <w:name w:val="List Number 4"/>
    <w:basedOn w:val="Normal"/>
    <w:rsid w:val="0005226A"/>
    <w:pPr>
      <w:numPr>
        <w:numId w:val="7"/>
      </w:numPr>
    </w:pPr>
    <w:rPr>
      <w:rFonts w:cs="Times New Roman"/>
    </w:rPr>
  </w:style>
  <w:style w:type="paragraph" w:styleId="ListNumber5">
    <w:name w:val="List Number 5"/>
    <w:basedOn w:val="Normal"/>
    <w:rsid w:val="0005226A"/>
    <w:pPr>
      <w:tabs>
        <w:tab w:val="num" w:pos="1418"/>
      </w:tabs>
      <w:ind w:left="1418" w:hanging="1418"/>
    </w:pPr>
    <w:rPr>
      <w:rFonts w:cs="Times New Roman"/>
    </w:rPr>
  </w:style>
  <w:style w:type="paragraph" w:styleId="MacroText">
    <w:name w:val="macro"/>
    <w:link w:val="MacroTextChar"/>
    <w:rsid w:val="000522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rsid w:val="0005226A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MessageHeader">
    <w:name w:val="Message Header"/>
    <w:basedOn w:val="Normal"/>
    <w:link w:val="MessageHeaderChar"/>
    <w:rsid w:val="000522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05226A"/>
    <w:rPr>
      <w:rFonts w:ascii="Arial" w:hAnsi="Arial" w:cs="Arial"/>
      <w:sz w:val="20"/>
      <w:szCs w:val="20"/>
      <w:shd w:val="pct20" w:color="auto" w:fill="auto"/>
    </w:rPr>
  </w:style>
  <w:style w:type="paragraph" w:styleId="NoSpacing">
    <w:name w:val="No Spacing"/>
    <w:link w:val="NoSpacingChar"/>
    <w:uiPriority w:val="1"/>
    <w:qFormat/>
    <w:rsid w:val="0005226A"/>
    <w:pPr>
      <w:numPr>
        <w:numId w:val="8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05226A"/>
    <w:pPr>
      <w:numPr>
        <w:numId w:val="9"/>
      </w:numPr>
      <w:tabs>
        <w:tab w:val="clear" w:pos="643"/>
      </w:tabs>
      <w:ind w:left="0" w:firstLine="0"/>
    </w:pPr>
    <w:rPr>
      <w:rFonts w:cs="Times New Roman"/>
    </w:rPr>
  </w:style>
  <w:style w:type="paragraph" w:styleId="NormalIndent">
    <w:name w:val="Normal Indent"/>
    <w:basedOn w:val="Normal"/>
    <w:rsid w:val="0005226A"/>
    <w:pPr>
      <w:numPr>
        <w:numId w:val="10"/>
      </w:numPr>
      <w:tabs>
        <w:tab w:val="clear" w:pos="926"/>
      </w:tabs>
      <w:ind w:left="720" w:firstLine="0"/>
    </w:pPr>
    <w:rPr>
      <w:rFonts w:cs="Times New Roman"/>
    </w:rPr>
  </w:style>
  <w:style w:type="paragraph" w:styleId="NoteHeading">
    <w:name w:val="Note Heading"/>
    <w:basedOn w:val="Normal"/>
    <w:next w:val="Normal"/>
    <w:link w:val="NoteHeadingChar"/>
    <w:rsid w:val="0005226A"/>
    <w:rPr>
      <w:rFonts w:cs="Times New Roman"/>
    </w:rPr>
  </w:style>
  <w:style w:type="character" w:customStyle="1" w:styleId="NoteHeadingChar">
    <w:name w:val="Note Heading Char"/>
    <w:basedOn w:val="DefaultParagraphFont"/>
    <w:link w:val="NoteHeading"/>
    <w:rsid w:val="0005226A"/>
    <w:rPr>
      <w:rFonts w:ascii=".." w:hAnsi="..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5226A"/>
    <w:pPr>
      <w:numPr>
        <w:numId w:val="11"/>
      </w:numPr>
      <w:tabs>
        <w:tab w:val="clear" w:pos="1492"/>
      </w:tabs>
      <w:ind w:left="0" w:firstLine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05226A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05226A"/>
    <w:rPr>
      <w:rFonts w:cs="Times New Roman"/>
    </w:rPr>
  </w:style>
  <w:style w:type="character" w:customStyle="1" w:styleId="SalutationChar">
    <w:name w:val="Salutation Char"/>
    <w:basedOn w:val="DefaultParagraphFont"/>
    <w:link w:val="Salutation"/>
    <w:rsid w:val="0005226A"/>
    <w:rPr>
      <w:rFonts w:ascii=".." w:hAnsi=".." w:cs="Times New Roman"/>
      <w:sz w:val="20"/>
      <w:szCs w:val="20"/>
    </w:rPr>
  </w:style>
  <w:style w:type="paragraph" w:customStyle="1" w:styleId="SectionHeadingBP3">
    <w:name w:val="Section Heading BP3"/>
    <w:basedOn w:val="Normal"/>
    <w:next w:val="Normal"/>
    <w:semiHidden/>
    <w:rsid w:val="0005226A"/>
    <w:pPr>
      <w:keepNext/>
      <w:keepLines/>
      <w:pageBreakBefore/>
      <w:pBdr>
        <w:bottom w:val="threeDEmboss" w:sz="24" w:space="1" w:color="auto"/>
      </w:pBdr>
      <w:spacing w:after="480"/>
      <w:jc w:val="center"/>
      <w:outlineLvl w:val="0"/>
    </w:pPr>
    <w:rPr>
      <w:rFonts w:ascii="Tahoma" w:hAnsi="Tahoma" w:cs="Times New Roman"/>
      <w:b/>
      <w:caps/>
      <w:kern w:val="28"/>
      <w:sz w:val="32"/>
    </w:rPr>
  </w:style>
  <w:style w:type="paragraph" w:styleId="Signature">
    <w:name w:val="Signature"/>
    <w:basedOn w:val="Normal"/>
    <w:link w:val="SignatureChar"/>
    <w:rsid w:val="0005226A"/>
    <w:pPr>
      <w:ind w:left="4252"/>
    </w:pPr>
    <w:rPr>
      <w:rFonts w:cs="Times New Roman"/>
    </w:rPr>
  </w:style>
  <w:style w:type="character" w:customStyle="1" w:styleId="SignatureChar">
    <w:name w:val="Signature Char"/>
    <w:basedOn w:val="DefaultParagraphFont"/>
    <w:link w:val="Signature"/>
    <w:rsid w:val="0005226A"/>
    <w:rPr>
      <w:rFonts w:ascii=".." w:hAnsi=".." w:cs="Times New Roman"/>
      <w:sz w:val="20"/>
      <w:szCs w:val="20"/>
    </w:rPr>
  </w:style>
  <w:style w:type="paragraph" w:customStyle="1" w:styleId="Table1">
    <w:name w:val="Table 1"/>
    <w:basedOn w:val="TableHeading"/>
    <w:rsid w:val="0005226A"/>
    <w:pPr>
      <w:numPr>
        <w:numId w:val="12"/>
      </w:numPr>
      <w:tabs>
        <w:tab w:val="clear" w:pos="360"/>
        <w:tab w:val="left" w:pos="1232"/>
        <w:tab w:val="num" w:pos="1298"/>
      </w:tabs>
      <w:spacing w:before="360"/>
      <w:ind w:left="1298" w:hanging="1418"/>
    </w:pPr>
    <w:rPr>
      <w:rFonts w:ascii="Lucida Sans" w:hAnsi="Lucida Sans"/>
      <w:b w:val="0"/>
      <w:bCs/>
      <w:kern w:val="28"/>
      <w:sz w:val="22"/>
      <w:szCs w:val="22"/>
    </w:rPr>
  </w:style>
  <w:style w:type="table" w:styleId="Table3Deffects1">
    <w:name w:val="Table 3D effects 1"/>
    <w:basedOn w:val="TableNormal"/>
    <w:semiHidden/>
    <w:rsid w:val="0005226A"/>
    <w:pPr>
      <w:numPr>
        <w:numId w:val="29"/>
      </w:numPr>
      <w:tabs>
        <w:tab w:val="num" w:pos="1276"/>
        <w:tab w:val="num" w:pos="144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05226A"/>
    <w:pPr>
      <w:ind w:left="200" w:hanging="200"/>
    </w:pPr>
    <w:rPr>
      <w:rFonts w:cs="Times New Roman"/>
    </w:rPr>
  </w:style>
  <w:style w:type="paragraph" w:styleId="TableofFigures">
    <w:name w:val="table of figures"/>
    <w:basedOn w:val="Normal"/>
    <w:next w:val="Normal"/>
    <w:rsid w:val="0005226A"/>
    <w:rPr>
      <w:rFonts w:cs="Times New Roman"/>
    </w:rPr>
  </w:style>
  <w:style w:type="table" w:styleId="TableProfessional">
    <w:name w:val="Table Professional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05226A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39"/>
    <w:rsid w:val="004D12E8"/>
    <w:pPr>
      <w:tabs>
        <w:tab w:val="left" w:pos="993"/>
        <w:tab w:val="right" w:leader="dot" w:pos="9628"/>
      </w:tabs>
    </w:pPr>
    <w:rPr>
      <w:rFonts w:cs="Times New Roman"/>
    </w:rPr>
  </w:style>
  <w:style w:type="paragraph" w:styleId="TOC2">
    <w:name w:val="toc 2"/>
    <w:basedOn w:val="Normal"/>
    <w:next w:val="Normal"/>
    <w:autoRedefine/>
    <w:uiPriority w:val="39"/>
    <w:rsid w:val="0005226A"/>
    <w:pPr>
      <w:ind w:left="200"/>
    </w:pPr>
    <w:rPr>
      <w:rFonts w:cs="Times New Roman"/>
    </w:rPr>
  </w:style>
  <w:style w:type="paragraph" w:styleId="TOC4">
    <w:name w:val="toc 4"/>
    <w:basedOn w:val="Normal"/>
    <w:next w:val="Normal"/>
    <w:autoRedefine/>
    <w:rsid w:val="0005226A"/>
    <w:pPr>
      <w:ind w:left="600"/>
    </w:pPr>
    <w:rPr>
      <w:rFonts w:cs="Times New Roman"/>
    </w:rPr>
  </w:style>
  <w:style w:type="paragraph" w:styleId="TOC5">
    <w:name w:val="toc 5"/>
    <w:basedOn w:val="Normal"/>
    <w:next w:val="Normal"/>
    <w:autoRedefine/>
    <w:rsid w:val="0005226A"/>
    <w:pPr>
      <w:ind w:left="800"/>
    </w:pPr>
    <w:rPr>
      <w:rFonts w:cs="Times New Roman"/>
    </w:rPr>
  </w:style>
  <w:style w:type="paragraph" w:styleId="TOC6">
    <w:name w:val="toc 6"/>
    <w:basedOn w:val="Normal"/>
    <w:next w:val="Normal"/>
    <w:autoRedefine/>
    <w:rsid w:val="0005226A"/>
    <w:pPr>
      <w:ind w:left="1000"/>
    </w:pPr>
    <w:rPr>
      <w:rFonts w:cs="Times New Roman"/>
    </w:rPr>
  </w:style>
  <w:style w:type="paragraph" w:styleId="TOC7">
    <w:name w:val="toc 7"/>
    <w:basedOn w:val="Normal"/>
    <w:next w:val="Normal"/>
    <w:autoRedefine/>
    <w:rsid w:val="0005226A"/>
    <w:pPr>
      <w:ind w:left="1200"/>
    </w:pPr>
    <w:rPr>
      <w:rFonts w:cs="Times New Roman"/>
    </w:rPr>
  </w:style>
  <w:style w:type="paragraph" w:styleId="TOC8">
    <w:name w:val="toc 8"/>
    <w:basedOn w:val="Normal"/>
    <w:next w:val="Normal"/>
    <w:autoRedefine/>
    <w:rsid w:val="0005226A"/>
    <w:pPr>
      <w:ind w:left="1400"/>
    </w:pPr>
    <w:rPr>
      <w:rFonts w:cs="Times New Roman"/>
    </w:rPr>
  </w:style>
  <w:style w:type="paragraph" w:styleId="TOC9">
    <w:name w:val="toc 9"/>
    <w:basedOn w:val="Normal"/>
    <w:next w:val="Normal"/>
    <w:autoRedefine/>
    <w:rsid w:val="0005226A"/>
    <w:pPr>
      <w:ind w:left="1600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qFormat/>
    <w:rsid w:val="0005226A"/>
    <w:pPr>
      <w:tabs>
        <w:tab w:val="left" w:pos="284"/>
      </w:tabs>
      <w:outlineLvl w:val="9"/>
    </w:pPr>
    <w:rPr>
      <w:rFonts w:ascii="Cambria" w:hAnsi="Cambria"/>
      <w:b/>
      <w:caps w:val="0"/>
      <w:kern w:val="32"/>
      <w:sz w:val="32"/>
      <w:szCs w:val="32"/>
      <w:lang w:val="en-US"/>
    </w:rPr>
  </w:style>
  <w:style w:type="character" w:styleId="Strong">
    <w:name w:val="Strong"/>
    <w:qFormat/>
    <w:rsid w:val="0005226A"/>
    <w:rPr>
      <w:b/>
      <w:bCs/>
    </w:rPr>
  </w:style>
  <w:style w:type="paragraph" w:customStyle="1" w:styleId="StyleChart1XBefore0pt">
    <w:name w:val="Style Chart 1.X + Before:  0 pt"/>
    <w:basedOn w:val="Chart1X"/>
    <w:rsid w:val="0005226A"/>
    <w:pPr>
      <w:numPr>
        <w:numId w:val="0"/>
      </w:numPr>
      <w:tabs>
        <w:tab w:val="num" w:pos="1418"/>
      </w:tabs>
      <w:spacing w:before="0" w:after="240"/>
      <w:ind w:left="1418" w:hanging="1418"/>
    </w:pPr>
  </w:style>
  <w:style w:type="paragraph" w:customStyle="1" w:styleId="StyleTable1XBefore0pt">
    <w:name w:val="Style Table 1.X + Before:  0 pt"/>
    <w:basedOn w:val="Normal"/>
    <w:autoRedefine/>
    <w:rsid w:val="0005226A"/>
    <w:pPr>
      <w:tabs>
        <w:tab w:val="left" w:pos="1232"/>
      </w:tabs>
      <w:spacing w:after="120"/>
    </w:pPr>
    <w:rPr>
      <w:rFonts w:ascii="Lucida Sans" w:hAnsi="Lucida Sans" w:cs="Times New Roman"/>
      <w:kern w:val="28"/>
      <w:sz w:val="22"/>
    </w:rPr>
  </w:style>
  <w:style w:type="paragraph" w:customStyle="1" w:styleId="StyleTable1XBefore0pt1">
    <w:name w:val="Style Table 1.X + Before:  0 pt1"/>
    <w:basedOn w:val="Table1X"/>
    <w:rsid w:val="0005226A"/>
    <w:pPr>
      <w:numPr>
        <w:numId w:val="0"/>
      </w:numPr>
      <w:tabs>
        <w:tab w:val="num" w:pos="2411"/>
      </w:tabs>
      <w:spacing w:before="0"/>
      <w:ind w:left="2411" w:hanging="1418"/>
    </w:pPr>
    <w:rPr>
      <w:bCs w:val="0"/>
      <w:szCs w:val="20"/>
    </w:rPr>
  </w:style>
  <w:style w:type="character" w:styleId="FollowedHyperlink">
    <w:name w:val="FollowedHyperlink"/>
    <w:rsid w:val="0005226A"/>
    <w:rPr>
      <w:color w:val="606420"/>
      <w:u w:val="single"/>
    </w:rPr>
  </w:style>
  <w:style w:type="paragraph" w:customStyle="1" w:styleId="Chart5X">
    <w:name w:val="Chart 5.X"/>
    <w:basedOn w:val="Chart4X"/>
    <w:next w:val="BodyText"/>
    <w:rsid w:val="0005226A"/>
    <w:pPr>
      <w:numPr>
        <w:numId w:val="16"/>
      </w:numPr>
    </w:pPr>
  </w:style>
  <w:style w:type="paragraph" w:customStyle="1" w:styleId="TitlePage1">
    <w:name w:val="Title Page 1"/>
    <w:rsid w:val="0005226A"/>
    <w:pPr>
      <w:keepLines/>
      <w:spacing w:after="0" w:line="240" w:lineRule="auto"/>
      <w:jc w:val="center"/>
    </w:pPr>
    <w:rPr>
      <w:rFonts w:ascii="Tahoma" w:eastAsia="Times New Roman" w:hAnsi="Tahoma" w:cs="Times New Roman"/>
      <w:b/>
      <w:color w:val="000000"/>
      <w:kern w:val="32"/>
      <w:sz w:val="40"/>
      <w:szCs w:val="20"/>
      <w:lang w:eastAsia="en-US"/>
    </w:rPr>
  </w:style>
  <w:style w:type="paragraph" w:customStyle="1" w:styleId="Indexstub">
    <w:name w:val="Index stub"/>
    <w:basedOn w:val="BodyText"/>
    <w:rsid w:val="0005226A"/>
    <w:pPr>
      <w:spacing w:before="0" w:after="80" w:line="240" w:lineRule="auto"/>
    </w:pPr>
    <w:rPr>
      <w:rFonts w:ascii="Times New Roman" w:hAnsi="Times New Roman"/>
      <w:sz w:val="16"/>
    </w:rPr>
  </w:style>
  <w:style w:type="character" w:styleId="CommentReference">
    <w:name w:val="annotation reference"/>
    <w:uiPriority w:val="99"/>
    <w:rsid w:val="0005226A"/>
    <w:rPr>
      <w:sz w:val="16"/>
      <w:szCs w:val="16"/>
    </w:rPr>
  </w:style>
  <w:style w:type="paragraph" w:styleId="Revision">
    <w:name w:val="Revision"/>
    <w:hidden/>
    <w:uiPriority w:val="99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5226A"/>
    <w:pPr>
      <w:widowControl w:val="0"/>
      <w:autoSpaceDE w:val="0"/>
      <w:autoSpaceDN w:val="0"/>
      <w:adjustRightInd w:val="0"/>
      <w:spacing w:after="0" w:line="240" w:lineRule="auto"/>
    </w:pPr>
    <w:rPr>
      <w:rFonts w:ascii="Lucida Sans" w:eastAsia="Times New Roman" w:hAnsi="Lucida Sans" w:cs="Lucida Sans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05226A"/>
    <w:rPr>
      <w:rFonts w:cs="Times New Roman"/>
      <w:sz w:val="21"/>
    </w:rPr>
  </w:style>
  <w:style w:type="character" w:customStyle="1" w:styleId="BodyText2Char">
    <w:name w:val="Body Text 2 Char"/>
    <w:basedOn w:val="DefaultParagraphFont"/>
    <w:link w:val="BodyText2"/>
    <w:rsid w:val="0005226A"/>
    <w:rPr>
      <w:rFonts w:ascii=".." w:hAnsi=".." w:cs="Times New Roman"/>
      <w:sz w:val="21"/>
      <w:szCs w:val="20"/>
    </w:rPr>
  </w:style>
  <w:style w:type="paragraph" w:customStyle="1" w:styleId="body0">
    <w:name w:val="body"/>
    <w:basedOn w:val="Normal"/>
    <w:qFormat/>
    <w:rsid w:val="0005226A"/>
    <w:pPr>
      <w:spacing w:after="120" w:line="276" w:lineRule="auto"/>
    </w:pPr>
    <w:rPr>
      <w:rFonts w:ascii="Garamond" w:hAnsi="Garamond" w:cs="Times New Roman"/>
    </w:rPr>
  </w:style>
  <w:style w:type="paragraph" w:customStyle="1" w:styleId="ChapterHeading">
    <w:name w:val="Chapter Heading"/>
    <w:basedOn w:val="Heading1"/>
    <w:next w:val="BodyText"/>
    <w:qFormat/>
    <w:rsid w:val="0005226A"/>
    <w:pPr>
      <w:pageBreakBefore/>
      <w:pBdr>
        <w:bottom w:val="single" w:sz="6" w:space="31" w:color="auto"/>
      </w:pBdr>
      <w:tabs>
        <w:tab w:val="left" w:pos="284"/>
        <w:tab w:val="left" w:pos="2268"/>
      </w:tabs>
      <w:spacing w:before="0" w:after="0"/>
    </w:pPr>
    <w:rPr>
      <w:rFonts w:ascii="Lucida Sans" w:hAnsi="Lucida Sans"/>
      <w:b/>
      <w:bCs/>
      <w:sz w:val="36"/>
    </w:rPr>
  </w:style>
  <w:style w:type="character" w:styleId="HTMLAcronym">
    <w:name w:val="HTML Acronym"/>
    <w:rsid w:val="0005226A"/>
  </w:style>
  <w:style w:type="character" w:styleId="HTMLCite">
    <w:name w:val="HTML Cite"/>
    <w:rsid w:val="0005226A"/>
    <w:rPr>
      <w:i/>
      <w:iCs/>
    </w:rPr>
  </w:style>
  <w:style w:type="character" w:styleId="HTMLCode">
    <w:name w:val="HTML Code"/>
    <w:rsid w:val="0005226A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05226A"/>
    <w:rPr>
      <w:i/>
      <w:iCs/>
    </w:rPr>
  </w:style>
  <w:style w:type="character" w:styleId="HTMLKeyboard">
    <w:name w:val="HTML Keyboard"/>
    <w:rsid w:val="0005226A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05226A"/>
    <w:rPr>
      <w:rFonts w:ascii="Courier New" w:hAnsi="Courier New" w:cs="Courier New"/>
    </w:rPr>
  </w:style>
  <w:style w:type="character" w:styleId="HTMLTypewriter">
    <w:name w:val="HTML Typewriter"/>
    <w:rsid w:val="0005226A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05226A"/>
    <w:rPr>
      <w:i/>
      <w:iCs/>
    </w:rPr>
  </w:style>
  <w:style w:type="character" w:styleId="LineNumber">
    <w:name w:val="line number"/>
    <w:rsid w:val="0005226A"/>
  </w:style>
  <w:style w:type="paragraph" w:customStyle="1" w:styleId="StyleBoxHeadingBold">
    <w:name w:val="Style Box Heading + Bold"/>
    <w:basedOn w:val="Normal"/>
    <w:autoRedefine/>
    <w:semiHidden/>
    <w:rsid w:val="0005226A"/>
    <w:pPr>
      <w:numPr>
        <w:numId w:val="23"/>
      </w:numPr>
    </w:pPr>
    <w:rPr>
      <w:rFonts w:cs="Times New Roman"/>
      <w:bCs/>
    </w:rPr>
  </w:style>
  <w:style w:type="paragraph" w:customStyle="1" w:styleId="ObjectivesandDescr">
    <w:name w:val="Objectives and Descr"/>
    <w:basedOn w:val="Normal"/>
    <w:autoRedefine/>
    <w:rsid w:val="0005226A"/>
    <w:pPr>
      <w:tabs>
        <w:tab w:val="left" w:pos="1985"/>
        <w:tab w:val="left" w:pos="4196"/>
        <w:tab w:val="left" w:pos="5046"/>
        <w:tab w:val="left" w:pos="5897"/>
        <w:tab w:val="left" w:pos="6747"/>
        <w:tab w:val="left" w:pos="7598"/>
      </w:tabs>
      <w:adjustRightInd w:val="0"/>
      <w:spacing w:before="40" w:after="40"/>
      <w:ind w:left="2000" w:hanging="2000"/>
      <w:jc w:val="both"/>
    </w:pPr>
    <w:rPr>
      <w:rFonts w:ascii="Lucida Sans" w:hAnsi="Lucida Sans" w:cs="Arial"/>
      <w:sz w:val="18"/>
      <w:szCs w:val="18"/>
    </w:rPr>
  </w:style>
  <w:style w:type="paragraph" w:customStyle="1" w:styleId="OutputsColumns">
    <w:name w:val="Outputs Columns"/>
    <w:basedOn w:val="Normal"/>
    <w:autoRedefine/>
    <w:rsid w:val="0005226A"/>
    <w:pPr>
      <w:tabs>
        <w:tab w:val="right" w:pos="6650"/>
        <w:tab w:val="right" w:pos="7841"/>
        <w:tab w:val="right" w:pos="9043"/>
      </w:tabs>
      <w:spacing w:before="60"/>
    </w:pPr>
    <w:rPr>
      <w:rFonts w:ascii="Lucida Sans" w:hAnsi="Lucida Sans" w:cs="Arial"/>
      <w:b/>
      <w:szCs w:val="18"/>
    </w:rPr>
  </w:style>
  <w:style w:type="paragraph" w:customStyle="1" w:styleId="OutputsName">
    <w:name w:val="Outputs Name"/>
    <w:basedOn w:val="Normal"/>
    <w:rsid w:val="0005226A"/>
    <w:pPr>
      <w:tabs>
        <w:tab w:val="left" w:pos="3828"/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Arial" w:hAnsi="Arial" w:cs="Arial"/>
      <w:sz w:val="18"/>
      <w:szCs w:val="18"/>
      <w:u w:val="single"/>
    </w:rPr>
  </w:style>
  <w:style w:type="paragraph" w:customStyle="1" w:styleId="OutputsData">
    <w:name w:val="Outputs Data"/>
    <w:basedOn w:val="Normal"/>
    <w:autoRedefine/>
    <w:rsid w:val="0005226A"/>
    <w:pPr>
      <w:tabs>
        <w:tab w:val="right" w:pos="6650"/>
        <w:tab w:val="right" w:pos="7841"/>
        <w:tab w:val="right" w:pos="9043"/>
      </w:tabs>
    </w:pPr>
    <w:rPr>
      <w:rFonts w:ascii="Lucida Sans" w:hAnsi="Lucida Sans" w:cs="Arial"/>
      <w:sz w:val="18"/>
      <w:szCs w:val="18"/>
    </w:rPr>
  </w:style>
  <w:style w:type="paragraph" w:customStyle="1" w:styleId="OpStatementcol">
    <w:name w:val="Op.Statement col"/>
    <w:basedOn w:val="Normal"/>
    <w:autoRedefine/>
    <w:rsid w:val="0005226A"/>
    <w:pPr>
      <w:tabs>
        <w:tab w:val="center" w:pos="6236"/>
        <w:tab w:val="center" w:pos="6803"/>
        <w:tab w:val="center" w:pos="7370"/>
        <w:tab w:val="center" w:pos="8646"/>
      </w:tabs>
    </w:pPr>
    <w:rPr>
      <w:rFonts w:ascii="Lucida Sans" w:hAnsi="Lucida Sans" w:cs="Arial"/>
      <w:sz w:val="18"/>
      <w:szCs w:val="18"/>
    </w:rPr>
  </w:style>
  <w:style w:type="paragraph" w:customStyle="1" w:styleId="OperatingStatement">
    <w:name w:val="Operating Statement"/>
    <w:basedOn w:val="Normal"/>
    <w:autoRedefine/>
    <w:rsid w:val="0005226A"/>
    <w:pPr>
      <w:tabs>
        <w:tab w:val="right" w:pos="4196"/>
        <w:tab w:val="right" w:pos="5046"/>
        <w:tab w:val="right" w:pos="5897"/>
        <w:tab w:val="right" w:pos="6747"/>
        <w:tab w:val="right" w:pos="7598"/>
      </w:tabs>
      <w:spacing w:before="120" w:line="240" w:lineRule="exact"/>
    </w:pPr>
    <w:rPr>
      <w:rFonts w:ascii="Lucida Sans" w:hAnsi="Lucida Sans" w:cs="Arial"/>
      <w:b/>
      <w:bCs/>
      <w:iCs/>
    </w:rPr>
  </w:style>
  <w:style w:type="character" w:customStyle="1" w:styleId="Bold">
    <w:name w:val="Bold"/>
    <w:rsid w:val="0005226A"/>
    <w:rPr>
      <w:b/>
    </w:rPr>
  </w:style>
  <w:style w:type="paragraph" w:customStyle="1" w:styleId="OpStatementSub">
    <w:name w:val="Op.Statement Sub"/>
    <w:basedOn w:val="Normal"/>
    <w:autoRedefine/>
    <w:rsid w:val="0005226A"/>
    <w:pPr>
      <w:tabs>
        <w:tab w:val="right" w:pos="6650"/>
        <w:tab w:val="right" w:pos="7841"/>
        <w:tab w:val="right" w:pos="9043"/>
      </w:tabs>
    </w:pPr>
    <w:rPr>
      <w:rFonts w:ascii="Lucida Sans" w:hAnsi="Lucida Sans" w:cs="Arial"/>
      <w:b/>
      <w:bCs/>
      <w:sz w:val="18"/>
      <w:szCs w:val="18"/>
    </w:rPr>
  </w:style>
  <w:style w:type="paragraph" w:customStyle="1" w:styleId="TestRightAlign">
    <w:name w:val="Test Right Align"/>
    <w:basedOn w:val="Normal"/>
    <w:autoRedefine/>
    <w:rsid w:val="0005226A"/>
    <w:pPr>
      <w:tabs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  <w:spacing w:line="240" w:lineRule="exact"/>
    </w:pPr>
    <w:rPr>
      <w:rFonts w:ascii="Lucida Sans" w:hAnsi="Lucida Sans" w:cs="Arial"/>
      <w:sz w:val="18"/>
    </w:rPr>
  </w:style>
  <w:style w:type="paragraph" w:customStyle="1" w:styleId="OpStatementData">
    <w:name w:val="Op. Statement Data"/>
    <w:basedOn w:val="Normal"/>
    <w:autoRedefine/>
    <w:rsid w:val="0005226A"/>
    <w:pPr>
      <w:tabs>
        <w:tab w:val="right" w:pos="6650"/>
        <w:tab w:val="right" w:pos="7841"/>
        <w:tab w:val="right" w:pos="9043"/>
      </w:tabs>
      <w:spacing w:before="60"/>
    </w:pPr>
    <w:rPr>
      <w:rFonts w:ascii="Lucida Sans" w:hAnsi="Lucida Sans" w:cs="Arial"/>
      <w:sz w:val="18"/>
      <w:szCs w:val="18"/>
    </w:rPr>
  </w:style>
  <w:style w:type="paragraph" w:customStyle="1" w:styleId="SmallGap">
    <w:name w:val="Small Gap"/>
    <w:basedOn w:val="Normal"/>
    <w:autoRedefine/>
    <w:rsid w:val="0005226A"/>
    <w:pP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sz w:val="4"/>
      <w:szCs w:val="14"/>
    </w:rPr>
  </w:style>
  <w:style w:type="paragraph" w:customStyle="1" w:styleId="Agency2">
    <w:name w:val="Agency 2"/>
    <w:basedOn w:val="Normal"/>
    <w:autoRedefine/>
    <w:rsid w:val="0005226A"/>
    <w:pPr>
      <w:pageBreakBefore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bCs/>
      <w:szCs w:val="22"/>
    </w:rPr>
  </w:style>
  <w:style w:type="paragraph" w:customStyle="1" w:styleId="OpStatementcol2">
    <w:name w:val="Op.Statement col 2"/>
    <w:basedOn w:val="OpStatementcol"/>
    <w:autoRedefine/>
    <w:rsid w:val="0005226A"/>
    <w:pPr>
      <w:tabs>
        <w:tab w:val="clear" w:pos="6236"/>
        <w:tab w:val="clear" w:pos="6803"/>
        <w:tab w:val="clear" w:pos="7370"/>
        <w:tab w:val="center" w:pos="6826"/>
      </w:tabs>
    </w:pPr>
  </w:style>
  <w:style w:type="character" w:customStyle="1" w:styleId="CentreLine">
    <w:name w:val="Centre Line"/>
    <w:rsid w:val="0005226A"/>
    <w:rPr>
      <w:sz w:val="20"/>
      <w:u w:val="single"/>
      <w:vertAlign w:val="superscript"/>
    </w:rPr>
  </w:style>
  <w:style w:type="paragraph" w:customStyle="1" w:styleId="AverageStaffing">
    <w:name w:val="Average Staffing"/>
    <w:basedOn w:val="Normal"/>
    <w:autoRedefine/>
    <w:rsid w:val="0005226A"/>
    <w:pPr>
      <w:tabs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</w:pPr>
    <w:rPr>
      <w:rFonts w:ascii="Lucida Sans" w:hAnsi="Lucida Sans" w:cs="Arial"/>
      <w:sz w:val="18"/>
      <w:szCs w:val="18"/>
    </w:rPr>
  </w:style>
  <w:style w:type="paragraph" w:customStyle="1" w:styleId="TotalsLine">
    <w:name w:val="Totals Line"/>
    <w:basedOn w:val="Normal"/>
    <w:autoRedefine/>
    <w:rsid w:val="0005226A"/>
    <w:pPr>
      <w:tabs>
        <w:tab w:val="right" w:pos="9054"/>
      </w:tabs>
    </w:pPr>
    <w:rPr>
      <w:rFonts w:ascii="Lucida Sans" w:hAnsi="Lucida Sans" w:cs="Arial"/>
      <w:b/>
      <w:strike/>
      <w:sz w:val="18"/>
    </w:rPr>
  </w:style>
  <w:style w:type="character" w:customStyle="1" w:styleId="Strikethrou">
    <w:name w:val="Strikethrou"/>
    <w:rsid w:val="0005226A"/>
    <w:rPr>
      <w:rFonts w:ascii="Arial" w:hAnsi="Arial" w:cs="Arial"/>
      <w:color w:val="auto"/>
      <w:sz w:val="16"/>
      <w:szCs w:val="16"/>
      <w:vertAlign w:val="superscript"/>
    </w:rPr>
  </w:style>
  <w:style w:type="paragraph" w:customStyle="1" w:styleId="StyleProgramAreaLeft0cmHanging018cm">
    <w:name w:val="Style Program Area + Left:  0 cm Hanging:  0.18 cm"/>
    <w:basedOn w:val="ProgramArea"/>
    <w:rsid w:val="0005226A"/>
    <w:pPr>
      <w:ind w:left="113" w:hanging="113"/>
    </w:pPr>
    <w:rPr>
      <w:rFonts w:ascii="Lucida Sans" w:hAnsi="Lucida Sans" w:cs="Times New Roman"/>
      <w:sz w:val="21"/>
    </w:rPr>
  </w:style>
  <w:style w:type="paragraph" w:customStyle="1" w:styleId="StyleHeading2Before18pt">
    <w:name w:val="Style Heading 2 + Before:  18 pt"/>
    <w:basedOn w:val="Heading2"/>
    <w:rsid w:val="0005226A"/>
    <w:pPr>
      <w:pBdr>
        <w:bottom w:val="single" w:sz="6" w:space="5" w:color="999999"/>
      </w:pBdr>
      <w:spacing w:before="360" w:after="0"/>
      <w:ind w:left="360" w:hanging="360"/>
    </w:pPr>
    <w:rPr>
      <w:rFonts w:ascii="Lucida Sans" w:eastAsia="Times New Roman" w:hAnsi="Lucida Sans"/>
      <w:i/>
      <w:iCs/>
      <w:sz w:val="27"/>
      <w:szCs w:val="20"/>
    </w:rPr>
  </w:style>
  <w:style w:type="paragraph" w:customStyle="1" w:styleId="StyleHeading2Before24pt">
    <w:name w:val="Style Heading 2 + Before:  24 pt"/>
    <w:basedOn w:val="Heading2"/>
    <w:rsid w:val="0005226A"/>
    <w:pPr>
      <w:pBdr>
        <w:bottom w:val="single" w:sz="6" w:space="5" w:color="999999"/>
      </w:pBdr>
      <w:spacing w:before="480" w:after="0"/>
      <w:ind w:left="360" w:hanging="360"/>
    </w:pPr>
    <w:rPr>
      <w:rFonts w:ascii="Lucida Sans" w:eastAsia="Times New Roman" w:hAnsi="Lucida Sans"/>
      <w:i/>
      <w:iCs/>
      <w:sz w:val="27"/>
      <w:szCs w:val="20"/>
    </w:rPr>
  </w:style>
  <w:style w:type="paragraph" w:customStyle="1" w:styleId="StyleProgramAreaBefore0pt">
    <w:name w:val="Style Program Area + Before:  0 pt"/>
    <w:basedOn w:val="ProgramArea"/>
    <w:rsid w:val="0005226A"/>
    <w:pPr>
      <w:spacing w:before="0"/>
      <w:ind w:left="113" w:hanging="113"/>
    </w:pPr>
    <w:rPr>
      <w:rFonts w:ascii="Lucida Sans" w:hAnsi="Lucida Sans" w:cs="Times New Roman"/>
      <w:sz w:val="21"/>
    </w:rPr>
  </w:style>
  <w:style w:type="character" w:customStyle="1" w:styleId="CharChar15">
    <w:name w:val="Char Char15"/>
    <w:locked/>
    <w:rsid w:val="0005226A"/>
    <w:rPr>
      <w:rFonts w:ascii="Garamond" w:hAnsi="Garamond"/>
      <w:sz w:val="24"/>
      <w:lang w:val="en-AU" w:eastAsia="en-US" w:bidi="ar-SA"/>
    </w:rPr>
  </w:style>
  <w:style w:type="paragraph" w:customStyle="1" w:styleId="StyleBodyTextLucidaSans85pt">
    <w:name w:val="Style Body Text + Lucida Sans 8.5 pt"/>
    <w:basedOn w:val="BodyText"/>
    <w:uiPriority w:val="99"/>
    <w:rsid w:val="0005226A"/>
    <w:pPr>
      <w:spacing w:before="40" w:after="40"/>
    </w:pPr>
    <w:rPr>
      <w:rFonts w:ascii="Lucida Sans" w:hAnsi="Lucida Sans"/>
      <w:sz w:val="17"/>
      <w:szCs w:val="17"/>
    </w:rPr>
  </w:style>
  <w:style w:type="character" w:customStyle="1" w:styleId="BodyTextBoxChar">
    <w:name w:val="Body Text Box Char"/>
    <w:link w:val="BodyTextBox"/>
    <w:rsid w:val="0005226A"/>
    <w:rPr>
      <w:rFonts w:ascii="Garamond" w:hAnsi="Garamond" w:cs="Times New Roman"/>
      <w:sz w:val="23"/>
      <w:szCs w:val="20"/>
    </w:rPr>
  </w:style>
  <w:style w:type="paragraph" w:styleId="BodyTextIndent2">
    <w:name w:val="Body Text Indent 2"/>
    <w:basedOn w:val="Normal"/>
    <w:link w:val="BodyTextIndent2Char"/>
    <w:autoRedefine/>
    <w:rsid w:val="0005226A"/>
    <w:pPr>
      <w:spacing w:after="120"/>
      <w:ind w:left="284"/>
    </w:pPr>
    <w:rPr>
      <w:rFonts w:cs="Times New Roman"/>
      <w:i/>
      <w:sz w:val="23"/>
    </w:rPr>
  </w:style>
  <w:style w:type="character" w:customStyle="1" w:styleId="BodyTextIndent2Char">
    <w:name w:val="Body Text Indent 2 Char"/>
    <w:basedOn w:val="DefaultParagraphFont"/>
    <w:link w:val="BodyTextIndent2"/>
    <w:rsid w:val="0005226A"/>
    <w:rPr>
      <w:rFonts w:ascii=".." w:hAnsi=".." w:cs="Times New Roman"/>
      <w:i/>
      <w:sz w:val="23"/>
      <w:szCs w:val="20"/>
    </w:rPr>
  </w:style>
  <w:style w:type="paragraph" w:customStyle="1" w:styleId="BodyTextlettereditaliclist">
    <w:name w:val="Body Text lettered italic list"/>
    <w:basedOn w:val="Normal"/>
    <w:rsid w:val="0005226A"/>
    <w:pPr>
      <w:ind w:left="426" w:hanging="426"/>
    </w:pPr>
    <w:rPr>
      <w:rFonts w:cs="Times New Roman"/>
      <w:i/>
    </w:rPr>
  </w:style>
  <w:style w:type="paragraph" w:customStyle="1" w:styleId="BodyText1">
    <w:name w:val="Body Text1"/>
    <w:basedOn w:val="BodyText"/>
    <w:link w:val="bodytextChar0"/>
    <w:autoRedefine/>
    <w:rsid w:val="0005226A"/>
    <w:pPr>
      <w:spacing w:after="80" w:line="360" w:lineRule="auto"/>
      <w:ind w:right="-17"/>
    </w:pPr>
    <w:rPr>
      <w:szCs w:val="24"/>
    </w:rPr>
  </w:style>
  <w:style w:type="character" w:customStyle="1" w:styleId="bodytextChar0">
    <w:name w:val="body text Char"/>
    <w:link w:val="BodyText1"/>
    <w:rsid w:val="0005226A"/>
    <w:rPr>
      <w:rFonts w:ascii="Garamond" w:eastAsia="Times New Roman" w:hAnsi="Garamond" w:cs="Times New Roman"/>
      <w:sz w:val="24"/>
      <w:szCs w:val="24"/>
      <w:lang w:eastAsia="en-US"/>
    </w:rPr>
  </w:style>
  <w:style w:type="character" w:styleId="Emphasis">
    <w:name w:val="Emphasis"/>
    <w:qFormat/>
    <w:rsid w:val="0005226A"/>
    <w:rPr>
      <w:i/>
      <w:iCs/>
    </w:rPr>
  </w:style>
  <w:style w:type="paragraph" w:customStyle="1" w:styleId="ListBullet1">
    <w:name w:val="List Bullet1"/>
    <w:basedOn w:val="Normal"/>
    <w:autoRedefine/>
    <w:rsid w:val="0005226A"/>
    <w:pPr>
      <w:numPr>
        <w:numId w:val="30"/>
      </w:numPr>
      <w:spacing w:line="360" w:lineRule="auto"/>
    </w:pPr>
    <w:rPr>
      <w:rFonts w:ascii="Arial" w:hAnsi="Arial" w:cs="Times New Roman"/>
      <w:sz w:val="28"/>
    </w:rPr>
  </w:style>
  <w:style w:type="paragraph" w:customStyle="1" w:styleId="StyleChapterHeadingAfter12pt">
    <w:name w:val="Style Chapter Heading + After:  12 pt"/>
    <w:basedOn w:val="Normal"/>
    <w:rsid w:val="0005226A"/>
    <w:pPr>
      <w:keepNext/>
      <w:pageBreakBefore/>
      <w:pBdr>
        <w:bottom w:val="single" w:sz="6" w:space="31" w:color="auto"/>
      </w:pBdr>
      <w:tabs>
        <w:tab w:val="left" w:pos="284"/>
        <w:tab w:val="left" w:pos="2268"/>
      </w:tabs>
      <w:spacing w:after="240"/>
      <w:outlineLvl w:val="0"/>
    </w:pPr>
    <w:rPr>
      <w:rFonts w:ascii="Lucida Sans" w:hAnsi="Lucida Sans" w:cs="Times New Roman"/>
      <w:b/>
      <w:bCs/>
      <w:kern w:val="28"/>
      <w:sz w:val="36"/>
    </w:rPr>
  </w:style>
  <w:style w:type="character" w:customStyle="1" w:styleId="TableFootnoteChar">
    <w:name w:val="Table Footnote Char"/>
    <w:link w:val="TableFootnote"/>
    <w:rsid w:val="0005226A"/>
    <w:rPr>
      <w:rFonts w:ascii=".." w:hAnsi=".." w:cs="Times New Roman"/>
      <w:i/>
      <w:sz w:val="16"/>
      <w:szCs w:val="20"/>
    </w:rPr>
  </w:style>
  <w:style w:type="character" w:customStyle="1" w:styleId="apple-converted-space">
    <w:name w:val="apple-converted-space"/>
    <w:rsid w:val="0005226A"/>
  </w:style>
  <w:style w:type="character" w:customStyle="1" w:styleId="BodyTextChar1">
    <w:name w:val="Body Text Char1"/>
    <w:rsid w:val="0005226A"/>
    <w:rPr>
      <w:rFonts w:ascii="Garamond" w:hAnsi="Garamond"/>
      <w:sz w:val="24"/>
      <w:lang w:eastAsia="en-US"/>
    </w:rPr>
  </w:style>
  <w:style w:type="paragraph" w:customStyle="1" w:styleId="CM25">
    <w:name w:val="CM25"/>
    <w:basedOn w:val="Normal"/>
    <w:next w:val="Normal"/>
    <w:uiPriority w:val="99"/>
    <w:rsid w:val="0005226A"/>
    <w:pPr>
      <w:adjustRightInd w:val="0"/>
    </w:pPr>
    <w:rPr>
      <w:rFonts w:ascii="Arial" w:eastAsia="Times New Roman" w:hAnsi="Arial" w:cs="Arial"/>
      <w:sz w:val="24"/>
      <w:szCs w:val="24"/>
    </w:rPr>
  </w:style>
  <w:style w:type="paragraph" w:styleId="Caption">
    <w:name w:val="caption"/>
    <w:basedOn w:val="Normal"/>
    <w:next w:val="Normal"/>
    <w:qFormat/>
    <w:rsid w:val="006E08FD"/>
    <w:pPr>
      <w:widowControl/>
      <w:autoSpaceDE/>
      <w:autoSpaceDN/>
      <w:spacing w:before="120" w:after="120"/>
    </w:pPr>
    <w:rPr>
      <w:rFonts w:ascii="Times New Roman" w:eastAsia="Times New Roman" w:hAnsi="Times New Roman" w:cs="Times New Roman"/>
      <w:b/>
      <w:lang w:val="en-US" w:eastAsia="en-US"/>
    </w:rPr>
  </w:style>
  <w:style w:type="paragraph" w:styleId="Title">
    <w:name w:val="Title"/>
    <w:basedOn w:val="Normal"/>
    <w:link w:val="TitleChar"/>
    <w:qFormat/>
    <w:rsid w:val="006E08FD"/>
    <w:pPr>
      <w:widowControl/>
      <w:autoSpaceDE/>
      <w:autoSpaceDN/>
      <w:spacing w:before="240" w:after="60"/>
      <w:jc w:val="center"/>
      <w:outlineLvl w:val="0"/>
    </w:pPr>
    <w:rPr>
      <w:rFonts w:ascii="Arial" w:eastAsia="Times New Roman" w:hAnsi="Arial" w:cs="Times New Roman"/>
      <w:b/>
      <w:kern w:val="28"/>
      <w:sz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6E08FD"/>
    <w:rPr>
      <w:rFonts w:ascii="Arial" w:eastAsia="Times New Roman" w:hAnsi="Arial" w:cs="Times New Roman"/>
      <w:b/>
      <w:kern w:val="28"/>
      <w:sz w:val="32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6E08FD"/>
    <w:pPr>
      <w:widowControl/>
      <w:autoSpaceDE/>
      <w:autoSpaceDN/>
      <w:spacing w:after="60"/>
      <w:jc w:val="center"/>
      <w:outlineLvl w:val="1"/>
    </w:pPr>
    <w:rPr>
      <w:rFonts w:ascii="Arial" w:eastAsia="Times New Roman" w:hAnsi="Arial" w:cs="Times New Roman"/>
      <w:sz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6E08FD"/>
    <w:rPr>
      <w:rFonts w:ascii="Arial" w:eastAsia="Times New Roman" w:hAnsi="Arial" w:cs="Times New Roman"/>
      <w:sz w:val="24"/>
      <w:szCs w:val="20"/>
      <w:lang w:val="en-US" w:eastAsia="en-US"/>
    </w:rPr>
  </w:style>
  <w:style w:type="character" w:customStyle="1" w:styleId="NoSpacingChar">
    <w:name w:val="No Spacing Char"/>
    <w:link w:val="NoSpacing"/>
    <w:uiPriority w:val="1"/>
    <w:rsid w:val="006E08F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E08FD"/>
    <w:pPr>
      <w:widowControl/>
      <w:autoSpaceDE/>
      <w:autoSpaceDN/>
    </w:pPr>
    <w:rPr>
      <w:rFonts w:ascii="Times New Roman" w:eastAsia="Times New Roman" w:hAnsi="Times New Roman" w:cs="Times New Roman"/>
      <w:i/>
      <w:iCs/>
      <w:color w:val="00000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6E08FD"/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08FD"/>
    <w:pPr>
      <w:widowControl/>
      <w:pBdr>
        <w:bottom w:val="single" w:sz="4" w:space="4" w:color="4F81BD"/>
      </w:pBdr>
      <w:autoSpaceDE/>
      <w:autoSpaceDN/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08FD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en-US" w:eastAsia="en-US"/>
    </w:rPr>
  </w:style>
  <w:style w:type="character" w:styleId="SubtleEmphasis">
    <w:name w:val="Subtle Emphasis"/>
    <w:uiPriority w:val="19"/>
    <w:qFormat/>
    <w:rsid w:val="006E08FD"/>
    <w:rPr>
      <w:i/>
      <w:iCs/>
      <w:color w:val="808080"/>
    </w:rPr>
  </w:style>
  <w:style w:type="character" w:styleId="IntenseEmphasis">
    <w:name w:val="Intense Emphasis"/>
    <w:uiPriority w:val="21"/>
    <w:qFormat/>
    <w:rsid w:val="006E08FD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6E08FD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6E08FD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6E08FD"/>
    <w:rPr>
      <w:b/>
      <w:bCs/>
      <w:smallCaps/>
      <w:spacing w:val="5"/>
    </w:rPr>
  </w:style>
  <w:style w:type="paragraph" w:customStyle="1" w:styleId="Table3x">
    <w:name w:val="Table 3.x"/>
    <w:basedOn w:val="Table1X"/>
    <w:qFormat/>
    <w:rsid w:val="006E08FD"/>
    <w:pPr>
      <w:numPr>
        <w:numId w:val="33"/>
      </w:numPr>
      <w:autoSpaceDE/>
      <w:autoSpaceDN/>
      <w:ind w:left="357" w:hanging="357"/>
    </w:pPr>
    <w:rPr>
      <w:rFonts w:eastAsia="Times New Roman"/>
      <w:lang w:val="en-US" w:eastAsia="en-US"/>
    </w:rPr>
  </w:style>
  <w:style w:type="paragraph" w:customStyle="1" w:styleId="Table6x">
    <w:name w:val="Table 6.x"/>
    <w:basedOn w:val="Table1X"/>
    <w:qFormat/>
    <w:rsid w:val="006E08FD"/>
    <w:pPr>
      <w:numPr>
        <w:numId w:val="34"/>
      </w:numPr>
      <w:autoSpaceDE/>
      <w:autoSpaceDN/>
    </w:pPr>
    <w:rPr>
      <w:rFonts w:eastAsia="Times New Roman"/>
      <w:lang w:val="en-US" w:eastAsia="en-US"/>
    </w:rPr>
  </w:style>
  <w:style w:type="paragraph" w:customStyle="1" w:styleId="Graph1X">
    <w:name w:val="Graph 1.X"/>
    <w:basedOn w:val="Table1X"/>
    <w:qFormat/>
    <w:rsid w:val="006E08FD"/>
    <w:pPr>
      <w:numPr>
        <w:numId w:val="35"/>
      </w:numPr>
      <w:autoSpaceDE/>
      <w:autoSpaceDN/>
      <w:ind w:left="425" w:hanging="425"/>
    </w:pPr>
    <w:rPr>
      <w:rFonts w:eastAsia="Times New Roman"/>
      <w:lang w:val="en-US" w:eastAsia="en-US"/>
    </w:rPr>
  </w:style>
  <w:style w:type="paragraph" w:customStyle="1" w:styleId="Table5">
    <w:name w:val="Table 5"/>
    <w:basedOn w:val="Table1X"/>
    <w:qFormat/>
    <w:rsid w:val="006E08FD"/>
    <w:pPr>
      <w:numPr>
        <w:numId w:val="36"/>
      </w:numPr>
      <w:tabs>
        <w:tab w:val="clear" w:pos="1232"/>
        <w:tab w:val="left" w:pos="1418"/>
      </w:tabs>
      <w:autoSpaceDE/>
      <w:autoSpaceDN/>
      <w:spacing w:before="240"/>
    </w:pPr>
    <w:rPr>
      <w:rFonts w:eastAsia="Times New Roman"/>
      <w:lang w:val="en-US" w:eastAsia="en-US"/>
    </w:rPr>
  </w:style>
  <w:style w:type="paragraph" w:customStyle="1" w:styleId="BlankPage">
    <w:name w:val="Blank Page"/>
    <w:basedOn w:val="NoteHeading"/>
    <w:rsid w:val="006E08FD"/>
    <w:pPr>
      <w:keepNext/>
      <w:widowControl/>
      <w:tabs>
        <w:tab w:val="num" w:pos="425"/>
        <w:tab w:val="left" w:pos="1440"/>
        <w:tab w:val="left" w:pos="1620"/>
        <w:tab w:val="left" w:pos="2160"/>
        <w:tab w:val="left" w:pos="2880"/>
        <w:tab w:val="left" w:pos="3402"/>
        <w:tab w:val="left" w:pos="3600"/>
        <w:tab w:val="left" w:pos="4320"/>
        <w:tab w:val="left" w:pos="5040"/>
        <w:tab w:val="left" w:pos="5760"/>
        <w:tab w:val="left" w:pos="6480"/>
        <w:tab w:val="left" w:pos="6804"/>
        <w:tab w:val="left" w:pos="7200"/>
        <w:tab w:val="left" w:pos="7920"/>
        <w:tab w:val="left" w:pos="8640"/>
      </w:tabs>
      <w:autoSpaceDE/>
      <w:autoSpaceDN/>
      <w:ind w:left="432" w:hanging="432"/>
      <w:jc w:val="center"/>
    </w:pPr>
    <w:rPr>
      <w:rFonts w:ascii="BellGothic BT" w:eastAsia="Times New Roman" w:hAnsi="BellGothic BT"/>
      <w:b/>
      <w:caps/>
      <w:color w:val="808080"/>
      <w:sz w:val="32"/>
      <w:lang w:eastAsia="en-US"/>
    </w:rPr>
  </w:style>
  <w:style w:type="paragraph" w:customStyle="1" w:styleId="Bullet-1stlevel">
    <w:name w:val="Bullet - 1st level"/>
    <w:basedOn w:val="Normal"/>
    <w:qFormat/>
    <w:rsid w:val="006E08FD"/>
    <w:pPr>
      <w:widowControl/>
      <w:numPr>
        <w:numId w:val="37"/>
      </w:numPr>
      <w:autoSpaceDE/>
      <w:autoSpaceDN/>
      <w:spacing w:before="60" w:after="60"/>
      <w:ind w:left="567" w:hanging="567"/>
    </w:pPr>
    <w:rPr>
      <w:rFonts w:ascii="Arial" w:eastAsia="Times New Roman" w:hAnsi="Arial" w:cs="Arial"/>
      <w:szCs w:val="18"/>
      <w:lang w:eastAsia="en-US" w:bidi="en-US"/>
    </w:rPr>
  </w:style>
  <w:style w:type="paragraph" w:customStyle="1" w:styleId="Bullet-2ndlevel">
    <w:name w:val="Bullet - 2nd level"/>
    <w:basedOn w:val="Bullet-1stlevel"/>
    <w:qFormat/>
    <w:rsid w:val="006E08FD"/>
    <w:pPr>
      <w:numPr>
        <w:ilvl w:val="1"/>
      </w:numPr>
      <w:tabs>
        <w:tab w:val="left" w:pos="1134"/>
      </w:tabs>
      <w:ind w:left="1134" w:hanging="567"/>
    </w:pPr>
  </w:style>
  <w:style w:type="paragraph" w:customStyle="1" w:styleId="Heading-Centred">
    <w:name w:val="Heading - Centred"/>
    <w:qFormat/>
    <w:rsid w:val="006E08FD"/>
    <w:pPr>
      <w:spacing w:after="0" w:line="240" w:lineRule="auto"/>
      <w:contextualSpacing/>
      <w:jc w:val="center"/>
    </w:pPr>
    <w:rPr>
      <w:rFonts w:ascii="Arial" w:eastAsia="Times New Roman" w:hAnsi="Arial" w:cs="Times New Roman"/>
      <w:b/>
      <w:bCs/>
      <w:sz w:val="24"/>
      <w:szCs w:val="28"/>
      <w:lang w:eastAsia="en-US" w:bidi="en-US"/>
    </w:rPr>
  </w:style>
  <w:style w:type="paragraph" w:customStyle="1" w:styleId="Heading-Centredsmall">
    <w:name w:val="Heading - Centred (small)"/>
    <w:qFormat/>
    <w:rsid w:val="006E08FD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8"/>
      <w:lang w:eastAsia="en-US" w:bidi="en-US"/>
    </w:rPr>
  </w:style>
  <w:style w:type="paragraph" w:customStyle="1" w:styleId="Bullet1stlevel">
    <w:name w:val="Bullet – 1st level"/>
    <w:qFormat/>
    <w:rsid w:val="006E08FD"/>
    <w:pPr>
      <w:numPr>
        <w:numId w:val="38"/>
      </w:numPr>
      <w:spacing w:before="60" w:after="60" w:line="240" w:lineRule="auto"/>
      <w:ind w:left="567" w:hanging="567"/>
    </w:pPr>
    <w:rPr>
      <w:rFonts w:ascii="Arial" w:eastAsia="Times New Roman" w:hAnsi="Arial" w:cs="Times New Roman"/>
      <w:sz w:val="20"/>
      <w:lang w:eastAsia="en-US" w:bidi="en-US"/>
    </w:rPr>
  </w:style>
  <w:style w:type="paragraph" w:customStyle="1" w:styleId="Bullet2ndlevel">
    <w:name w:val="Bullet – 2nd level"/>
    <w:basedOn w:val="Bullet1stlevel"/>
    <w:qFormat/>
    <w:rsid w:val="006E08FD"/>
    <w:pPr>
      <w:numPr>
        <w:ilvl w:val="1"/>
      </w:numPr>
      <w:tabs>
        <w:tab w:val="left" w:pos="1134"/>
      </w:tabs>
    </w:pPr>
  </w:style>
  <w:style w:type="paragraph" w:customStyle="1" w:styleId="TitleinGreyBox">
    <w:name w:val="Title in Grey Box"/>
    <w:basedOn w:val="Normal"/>
    <w:qFormat/>
    <w:rsid w:val="006E08FD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autoSpaceDE/>
      <w:autoSpaceDN/>
      <w:spacing w:after="120"/>
    </w:pPr>
    <w:rPr>
      <w:rFonts w:ascii="Lucida Sans" w:eastAsia="Calibri" w:hAnsi="Lucida Sans" w:cs="Times New Roman"/>
      <w:b/>
      <w:sz w:val="24"/>
      <w:szCs w:val="24"/>
      <w:lang w:eastAsia="en-US"/>
    </w:rPr>
  </w:style>
  <w:style w:type="numbering" w:customStyle="1" w:styleId="Style1">
    <w:name w:val="Style1"/>
    <w:uiPriority w:val="99"/>
    <w:rsid w:val="006E08FD"/>
    <w:pPr>
      <w:numPr>
        <w:numId w:val="39"/>
      </w:numPr>
    </w:pPr>
  </w:style>
  <w:style w:type="paragraph" w:customStyle="1" w:styleId="Marginalnote">
    <w:name w:val="Marginal note"/>
    <w:basedOn w:val="BodyText"/>
    <w:link w:val="MarginalnoteChar"/>
    <w:semiHidden/>
    <w:rsid w:val="006E08FD"/>
    <w:pPr>
      <w:spacing w:before="0" w:after="240" w:line="240" w:lineRule="auto"/>
    </w:pPr>
    <w:rPr>
      <w:rFonts w:cs="Arial"/>
      <w:color w:val="000000"/>
      <w:sz w:val="19"/>
      <w:szCs w:val="22"/>
      <w:lang w:eastAsia="en-AU"/>
    </w:rPr>
  </w:style>
  <w:style w:type="character" w:customStyle="1" w:styleId="MarginalnoteChar">
    <w:name w:val="Marginal note Char"/>
    <w:link w:val="Marginalnote"/>
    <w:semiHidden/>
    <w:rsid w:val="006E08FD"/>
    <w:rPr>
      <w:rFonts w:ascii="Arial" w:eastAsia="Times New Roman" w:hAnsi="Arial" w:cs="Arial"/>
      <w:color w:val="000000"/>
      <w:sz w:val="19"/>
    </w:rPr>
  </w:style>
  <w:style w:type="table" w:customStyle="1" w:styleId="TableGrid10">
    <w:name w:val="Table Grid1"/>
    <w:basedOn w:val="TableNormal"/>
    <w:next w:val="TableGrid"/>
    <w:rsid w:val="006E0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1">
    <w:name w:val="Heading 3 Char1"/>
    <w:rsid w:val="003F6B3A"/>
    <w:rPr>
      <w:rFonts w:ascii="Lucida Sans" w:eastAsia="Times New Roman" w:hAnsi="Lucida Sans" w:cs="Times New Roman"/>
      <w:b/>
      <w:kern w:val="28"/>
      <w:sz w:val="24"/>
      <w:szCs w:val="36"/>
    </w:rPr>
  </w:style>
  <w:style w:type="paragraph" w:customStyle="1" w:styleId="Bulletrecommendtext">
    <w:name w:val="Bullet recommend text"/>
    <w:basedOn w:val="Normal"/>
    <w:rsid w:val="00F0530F"/>
    <w:pPr>
      <w:numPr>
        <w:numId w:val="41"/>
      </w:numPr>
      <w:tabs>
        <w:tab w:val="right" w:pos="4196"/>
        <w:tab w:val="right" w:pos="5046"/>
        <w:tab w:val="right" w:pos="5897"/>
        <w:tab w:val="right" w:pos="6747"/>
        <w:tab w:val="right" w:pos="7598"/>
      </w:tabs>
      <w:spacing w:before="80" w:line="280" w:lineRule="exact"/>
    </w:pPr>
    <w:rPr>
      <w:rFonts w:ascii="Garamond" w:eastAsiaTheme="minorHAnsi" w:hAnsi="Garamond" w:cs="Arial"/>
      <w:sz w:val="24"/>
      <w:szCs w:val="24"/>
      <w:lang w:eastAsia="x-none"/>
    </w:rPr>
  </w:style>
  <w:style w:type="paragraph" w:customStyle="1" w:styleId="Chart7X">
    <w:name w:val="Chart 7.X"/>
    <w:basedOn w:val="Normal"/>
    <w:rsid w:val="00F0530F"/>
    <w:pPr>
      <w:numPr>
        <w:numId w:val="42"/>
      </w:numPr>
      <w:tabs>
        <w:tab w:val="left" w:pos="1134"/>
      </w:tabs>
      <w:autoSpaceDE/>
      <w:autoSpaceDN/>
      <w:spacing w:before="240" w:after="120"/>
    </w:pPr>
    <w:rPr>
      <w:rFonts w:ascii="Arial" w:eastAsia="Times New Roman" w:hAnsi="Arial" w:cs="Times New Roman"/>
      <w:bCs/>
      <w:i/>
      <w:color w:val="57514D"/>
      <w:kern w:val="28"/>
      <w:sz w:val="22"/>
      <w:szCs w:val="22"/>
      <w:lang w:val="en-US" w:eastAsia="en-US"/>
    </w:rPr>
  </w:style>
  <w:style w:type="paragraph" w:customStyle="1" w:styleId="TableA1X">
    <w:name w:val="Table A1.X"/>
    <w:basedOn w:val="TableHeading"/>
    <w:rsid w:val="00D47012"/>
    <w:pPr>
      <w:numPr>
        <w:numId w:val="43"/>
      </w:numPr>
      <w:tabs>
        <w:tab w:val="left" w:pos="1232"/>
      </w:tabs>
      <w:autoSpaceDE/>
      <w:autoSpaceDN/>
    </w:pPr>
    <w:rPr>
      <w:rFonts w:eastAsia="Times New Roman"/>
      <w:b w:val="0"/>
      <w:bCs/>
      <w:i/>
      <w:color w:val="57514D"/>
      <w:kern w:val="28"/>
      <w:sz w:val="22"/>
      <w:szCs w:val="22"/>
      <w:lang w:val="en-US" w:eastAsia="en-US"/>
    </w:rPr>
  </w:style>
  <w:style w:type="paragraph" w:customStyle="1" w:styleId="TableA6X">
    <w:name w:val="Table A6.X"/>
    <w:basedOn w:val="Table1"/>
    <w:rsid w:val="00570055"/>
    <w:pPr>
      <w:keepNext/>
      <w:keepLines/>
      <w:numPr>
        <w:numId w:val="0"/>
      </w:numPr>
      <w:tabs>
        <w:tab w:val="clear" w:pos="1232"/>
        <w:tab w:val="right" w:pos="4196"/>
        <w:tab w:val="right" w:pos="5046"/>
        <w:tab w:val="right" w:pos="5897"/>
        <w:tab w:val="right" w:pos="6747"/>
        <w:tab w:val="right" w:pos="7598"/>
      </w:tabs>
      <w:ind w:left="360" w:hanging="360"/>
    </w:pPr>
    <w:rPr>
      <w:rFonts w:ascii="Arial" w:eastAsia="Times New Roman" w:hAnsi="Arial" w:cs="Arial"/>
      <w:bCs w:val="0"/>
      <w:i/>
      <w:color w:val="57514D"/>
      <w:kern w:val="0"/>
      <w:szCs w:val="20"/>
    </w:rPr>
  </w:style>
  <w:style w:type="paragraph" w:customStyle="1" w:styleId="TOC31">
    <w:name w:val="TOC 31"/>
    <w:basedOn w:val="Normal"/>
    <w:rsid w:val="008E4D33"/>
    <w:pPr>
      <w:keepNext/>
      <w:keepLines/>
      <w:widowControl/>
      <w:tabs>
        <w:tab w:val="left" w:pos="142"/>
        <w:tab w:val="right" w:leader="dot" w:pos="6096"/>
        <w:tab w:val="decimal" w:pos="6379"/>
        <w:tab w:val="decimal" w:pos="7371"/>
      </w:tabs>
      <w:autoSpaceDE/>
      <w:autoSpaceDN/>
      <w:spacing w:before="600" w:after="120"/>
      <w:ind w:left="142" w:hanging="142"/>
    </w:pPr>
    <w:rPr>
      <w:rFonts w:ascii="Arial" w:eastAsia="Times New Roman" w:hAnsi="Arial" w:cs="Times New Roman"/>
      <w:b/>
      <w:smallCaps/>
      <w:kern w:val="32"/>
      <w:sz w:val="22"/>
      <w:lang w:eastAsia="en-US"/>
    </w:rPr>
  </w:style>
  <w:style w:type="paragraph" w:customStyle="1" w:styleId="toc30">
    <w:name w:val="toc 30"/>
    <w:basedOn w:val="Normal"/>
    <w:next w:val="Normal"/>
    <w:autoRedefine/>
    <w:rsid w:val="008E4D33"/>
    <w:pPr>
      <w:ind w:left="40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c478e85-8130-4c67-8ee4-8bdf1c0e6049" xsi:nil="true"/>
    <lcf76f155ced4ddcb4097134ff3c332f xmlns="1c478e85-8130-4c67-8ee4-8bdf1c0e6049">
      <Terms xmlns="http://schemas.microsoft.com/office/infopath/2007/PartnerControls"/>
    </lcf76f155ced4ddcb4097134ff3c332f>
    <TaxCatchAll xmlns="9f0ac7ce-5f57-4ea0-9af7-01d4f3f1cca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8" ma:contentTypeDescription="Create a new document." ma:contentTypeScope="" ma:versionID="b84699f8718cfaaccf8ae66a81ad7cf5">
  <xsd:schema xmlns:xsd="http://www.w3.org/2001/XMLSchema" xmlns:xs="http://www.w3.org/2001/XMLSchema" xmlns:p="http://schemas.microsoft.com/office/2006/metadata/properties" xmlns:ns2="801a5968-9419-4033-b9de-7ffe8168468e" xmlns:ns3="1c478e85-8130-4c67-8ee4-8bdf1c0e6049" xmlns:ns4="9f0ac7ce-5f57-4ea0-9af7-01d4f3f1ccae" targetNamespace="http://schemas.microsoft.com/office/2006/metadata/properties" ma:root="true" ma:fieldsID="0b5bb7e07b68b4de85e92be5b8e3a6a2" ns2:_="" ns3:_="" ns4:_="">
    <xsd:import namespace="801a5968-9419-4033-b9de-7ffe8168468e"/>
    <xsd:import namespace="1c478e85-8130-4c67-8ee4-8bdf1c0e6049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c867368-d47b-4a2f-96c2-865b3735c074}" ma:internalName="TaxCatchAll" ma:showField="CatchAllData" ma:web="801a5968-9419-4033-b9de-7ffe81684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DD5BF-C4EE-4DB0-8D60-AA75036D1CFF}">
  <ds:schemaRefs>
    <ds:schemaRef ds:uri="http://purl.org/dc/dcmitype/"/>
    <ds:schemaRef ds:uri="http://schemas.microsoft.com/office/2006/metadata/properties"/>
    <ds:schemaRef ds:uri="http://purl.org/dc/terms/"/>
    <ds:schemaRef ds:uri="801a5968-9419-4033-b9de-7ffe8168468e"/>
    <ds:schemaRef ds:uri="http://schemas.microsoft.com/office/2006/documentManagement/types"/>
    <ds:schemaRef ds:uri="1c478e85-8130-4c67-8ee4-8bdf1c0e6049"/>
    <ds:schemaRef ds:uri="http://schemas.microsoft.com/office/infopath/2007/PartnerControls"/>
    <ds:schemaRef ds:uri="http://schemas.openxmlformats.org/package/2006/metadata/core-properties"/>
    <ds:schemaRef ds:uri="9f0ac7ce-5f57-4ea0-9af7-01d4f3f1ccae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E6C39F7-4943-4376-B9F5-0AFA1044D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5968-9419-4033-b9de-7ffe8168468e"/>
    <ds:schemaRef ds:uri="1c478e85-8130-4c67-8ee4-8bdf1c0e6049"/>
    <ds:schemaRef ds:uri="9f0ac7ce-5f57-4ea0-9af7-01d4f3f1c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7401E8-D045-43DC-AEE9-141CB8E48C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92CB83-A82E-4D5C-AEB4-77DD9890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2022-23 Budget Paper No. 1 – Budget Statement - Focus box list</vt:lpstr>
    </vt:vector>
  </TitlesOfParts>
  <Company>ServiceFirst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2023-24 Budget Paper No. 1 – Budget Statement - Focus box list</dc:title>
  <dc:creator>NSW Treasury</dc:creator>
  <cp:lastModifiedBy>Francess Lavorato</cp:lastModifiedBy>
  <cp:revision>404</cp:revision>
  <cp:lastPrinted>2022-06-17T23:28:00Z</cp:lastPrinted>
  <dcterms:created xsi:type="dcterms:W3CDTF">2018-05-18T03:51:00Z</dcterms:created>
  <dcterms:modified xsi:type="dcterms:W3CDTF">2023-09-17T01:27:00Z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0x010100F02F16F1AFBDE54EBD2685E90FE1922F</vt:lpwstr>
  </property>
  <property fmtid="{D5CDD505-2E9C-101B-9397-08002B2CF9AE}" pid="3" name="AuthorIds_UIVersion_512">
    <vt:lpwstr>6</vt:lpwstr>
  </property>
  <property fmtid="{D5CDD505-2E9C-101B-9397-08002B2CF9AE}" pid="4" name="MediaServiceImageTags">
    <vt:lpwstr/>
  </property>
</Properties>
</file>