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DA84" w14:textId="3C75BD1B" w:rsidR="00BC5471" w:rsidRPr="004632E3" w:rsidRDefault="00EC079F" w:rsidP="00714A12">
      <w:pPr>
        <w:pStyle w:val="Heading1"/>
        <w:tabs>
          <w:tab w:val="left" w:pos="709"/>
        </w:tabs>
        <w:ind w:left="709" w:hanging="709"/>
      </w:pPr>
      <w:r w:rsidRPr="005B0E20">
        <w:t>F</w:t>
      </w:r>
      <w:r w:rsidR="00DD408A" w:rsidRPr="005B0E20">
        <w:t xml:space="preserve">. </w:t>
      </w:r>
      <w:r w:rsidR="0053757D" w:rsidRPr="00C04562">
        <w:tab/>
      </w:r>
      <w:r w:rsidR="00260979">
        <w:t>Economic Scenario analysis</w:t>
      </w:r>
    </w:p>
    <w:p w14:paraId="094D4C06" w14:textId="3A30711D" w:rsidR="000E619B" w:rsidRDefault="000E619B" w:rsidP="00A01B7B">
      <w:pPr>
        <w:pStyle w:val="BodyText"/>
      </w:pPr>
      <w:r>
        <w:t>The 20</w:t>
      </w:r>
      <w:r w:rsidR="005E40EC">
        <w:t>2</w:t>
      </w:r>
      <w:r w:rsidR="00811030">
        <w:t>3</w:t>
      </w:r>
      <w:r w:rsidR="002C04FF">
        <w:t>-</w:t>
      </w:r>
      <w:r w:rsidR="002C04FF" w:rsidDel="00B578F2">
        <w:t>2</w:t>
      </w:r>
      <w:r w:rsidR="00811030">
        <w:t>4</w:t>
      </w:r>
      <w:r>
        <w:t xml:space="preserve"> Budget </w:t>
      </w:r>
      <w:r w:rsidR="00305DD3">
        <w:t>relies on forecasts and judgements about the future of the economy, based on information available at the time of preparation. These forecasts are subject to inherent uncertainties, such as changes in behaviours, evolving relationships between variables and unexpected events or shocks</w:t>
      </w:r>
      <w:r w:rsidR="00850661">
        <w:t>.</w:t>
      </w:r>
      <w:r w:rsidR="00560AF3">
        <w:t xml:space="preserve"> </w:t>
      </w:r>
    </w:p>
    <w:p w14:paraId="4649BE60" w14:textId="77777777" w:rsidR="00753830" w:rsidRDefault="004E1F0F" w:rsidP="00A01B7B">
      <w:pPr>
        <w:pStyle w:val="BodyText"/>
      </w:pPr>
      <w:r>
        <w:t xml:space="preserve">This </w:t>
      </w:r>
      <w:r w:rsidR="002B1678">
        <w:t>A</w:t>
      </w:r>
      <w:r>
        <w:t xml:space="preserve">ppendix </w:t>
      </w:r>
      <w:r w:rsidR="0E2502F2">
        <w:t xml:space="preserve">complements the central economic outlook presented in Chapter 2 </w:t>
      </w:r>
      <w:r w:rsidR="0E2502F2" w:rsidRPr="002E65F5">
        <w:t>The Economy</w:t>
      </w:r>
      <w:r w:rsidR="0E2502F2">
        <w:t xml:space="preserve"> by quantifying some of the key risks to the outlook. It </w:t>
      </w:r>
      <w:r>
        <w:t xml:space="preserve">explores the impact of variations </w:t>
      </w:r>
      <w:r w:rsidR="0012231C">
        <w:t>in</w:t>
      </w:r>
      <w:r w:rsidR="0030252D">
        <w:t xml:space="preserve"> </w:t>
      </w:r>
      <w:r w:rsidR="0012231C">
        <w:t>key economic parameters</w:t>
      </w:r>
      <w:r w:rsidR="0030252D">
        <w:t xml:space="preserve"> </w:t>
      </w:r>
      <w:r>
        <w:t>on</w:t>
      </w:r>
      <w:r w:rsidR="00C900DB">
        <w:t xml:space="preserve"> the economic outlook and general government </w:t>
      </w:r>
      <w:r w:rsidR="00254800">
        <w:t>tax revenues</w:t>
      </w:r>
      <w:r w:rsidR="00592440">
        <w:t xml:space="preserve">. </w:t>
      </w:r>
    </w:p>
    <w:p w14:paraId="5CB02867" w14:textId="4AE174C6" w:rsidR="00313A61" w:rsidRDefault="2B91A0A1" w:rsidP="00A01B7B">
      <w:pPr>
        <w:pStyle w:val="BodyText"/>
      </w:pPr>
      <w:r>
        <w:t>Th</w:t>
      </w:r>
      <w:r w:rsidR="00BD069F">
        <w:t>e</w:t>
      </w:r>
      <w:r w:rsidR="00D37AE7">
        <w:t>se</w:t>
      </w:r>
      <w:r>
        <w:t xml:space="preserve"> scenario</w:t>
      </w:r>
      <w:r w:rsidR="00BD069F">
        <w:t>s</w:t>
      </w:r>
      <w:r>
        <w:t xml:space="preserve"> </w:t>
      </w:r>
      <w:r w:rsidR="00924AE5">
        <w:t xml:space="preserve">were </w:t>
      </w:r>
      <w:r>
        <w:t xml:space="preserve">selected </w:t>
      </w:r>
      <w:r w:rsidR="00175A4A">
        <w:t xml:space="preserve">to </w:t>
      </w:r>
      <w:r>
        <w:t xml:space="preserve">cover </w:t>
      </w:r>
      <w:r w:rsidR="52D50C30">
        <w:t>plausible</w:t>
      </w:r>
      <w:r>
        <w:t xml:space="preserve"> </w:t>
      </w:r>
      <w:r w:rsidR="4DD9CDBA">
        <w:t xml:space="preserve">economic </w:t>
      </w:r>
      <w:r w:rsidR="61445AD2">
        <w:t>event</w:t>
      </w:r>
      <w:r w:rsidR="00BD069F">
        <w:t>s</w:t>
      </w:r>
      <w:r>
        <w:t xml:space="preserve"> </w:t>
      </w:r>
      <w:r w:rsidR="00175A4A">
        <w:t xml:space="preserve">that could affect New South Wales over </w:t>
      </w:r>
      <w:r>
        <w:t xml:space="preserve">the </w:t>
      </w:r>
      <w:r w:rsidR="52D50C30">
        <w:t>forecast horizon. T</w:t>
      </w:r>
      <w:r>
        <w:t xml:space="preserve">he modelling </w:t>
      </w:r>
      <w:r w:rsidR="00A456E0">
        <w:t>takes</w:t>
      </w:r>
      <w:r w:rsidR="007E3205">
        <w:t xml:space="preserve"> account of linkages between </w:t>
      </w:r>
      <w:r>
        <w:t xml:space="preserve">key international, Australian and </w:t>
      </w:r>
      <w:r w:rsidR="21AAB3F1">
        <w:t>New South Wales</w:t>
      </w:r>
      <w:r>
        <w:t xml:space="preserve"> economic </w:t>
      </w:r>
      <w:r w:rsidRPr="009646B5">
        <w:t>aggregates</w:t>
      </w:r>
      <w:r w:rsidR="00046E75">
        <w:t xml:space="preserve">. </w:t>
      </w:r>
      <w:r w:rsidR="220EC419">
        <w:t>By using scenario analysis of this kind, we capture interdependencies within our economy that a partial sensitivity analysis would not capture.</w:t>
      </w:r>
    </w:p>
    <w:p w14:paraId="179C1967" w14:textId="58936245" w:rsidR="000E619B" w:rsidRDefault="00FD1BC0" w:rsidP="00A01B7B">
      <w:pPr>
        <w:pStyle w:val="BodyText"/>
      </w:pPr>
      <w:r w:rsidRPr="00CA420B" w:rsidDel="000D00E8">
        <w:t xml:space="preserve">The </w:t>
      </w:r>
      <w:r w:rsidR="009301B2">
        <w:t>summary of these results s</w:t>
      </w:r>
      <w:r w:rsidRPr="00CA420B">
        <w:t xml:space="preserve">hould be </w:t>
      </w:r>
      <w:r w:rsidR="00AD79B7">
        <w:t>interpreted with care</w:t>
      </w:r>
      <w:r w:rsidR="00C23A51">
        <w:t xml:space="preserve"> because economic events tend to be unique in nature</w:t>
      </w:r>
      <w:r w:rsidR="00AE50C5">
        <w:t xml:space="preserve">. </w:t>
      </w:r>
      <w:r w:rsidR="001E1548">
        <w:t>T</w:t>
      </w:r>
      <w:r w:rsidR="00AD79B7">
        <w:t>he scenario</w:t>
      </w:r>
      <w:r w:rsidR="001E1548">
        <w:t>s</w:t>
      </w:r>
      <w:r w:rsidR="00AD79B7">
        <w:t xml:space="preserve"> </w:t>
      </w:r>
      <w:r w:rsidR="00663309">
        <w:t xml:space="preserve">presented in this Appendix </w:t>
      </w:r>
      <w:r w:rsidR="00E35201">
        <w:t>are</w:t>
      </w:r>
      <w:r w:rsidR="005D6BF2">
        <w:t xml:space="preserve"> </w:t>
      </w:r>
      <w:r w:rsidR="00AD79B7">
        <w:t xml:space="preserve">unlikely to </w:t>
      </w:r>
      <w:r w:rsidR="002629D5">
        <w:t xml:space="preserve">completely reflect any future shock to the State economy. </w:t>
      </w:r>
      <w:r w:rsidR="00D70D3F">
        <w:t xml:space="preserve">Any departures from the specified </w:t>
      </w:r>
      <w:r w:rsidR="00AD79B7">
        <w:t>scenario</w:t>
      </w:r>
      <w:r w:rsidR="00D70D3F">
        <w:t xml:space="preserve"> would </w:t>
      </w:r>
      <w:r w:rsidR="001B016E">
        <w:t>result in different impacts</w:t>
      </w:r>
      <w:r w:rsidR="00AD79B7">
        <w:t xml:space="preserve"> on the </w:t>
      </w:r>
      <w:r w:rsidR="00D70D3F">
        <w:t>economic and revenue</w:t>
      </w:r>
      <w:r w:rsidR="00C8536B">
        <w:t xml:space="preserve"> outlook</w:t>
      </w:r>
      <w:r w:rsidR="00AD79B7">
        <w:t>.</w:t>
      </w:r>
    </w:p>
    <w:p w14:paraId="132B8C93" w14:textId="4F7F76E7" w:rsidR="001D0A45" w:rsidRPr="00FE0702" w:rsidRDefault="009F06BE" w:rsidP="004A68EC">
      <w:pPr>
        <w:pStyle w:val="F1Heading2"/>
      </w:pPr>
      <w:r>
        <w:t xml:space="preserve"> </w:t>
      </w:r>
      <w:r w:rsidR="00C76426">
        <w:t>Impact of</w:t>
      </w:r>
      <w:r w:rsidR="004C3963">
        <w:t xml:space="preserve"> variations in </w:t>
      </w:r>
      <w:r w:rsidR="009621A9">
        <w:t>key forecast assumptions</w:t>
      </w:r>
    </w:p>
    <w:p w14:paraId="6A601A35" w14:textId="16137737" w:rsidR="003D0F97" w:rsidRDefault="00605B55" w:rsidP="00A01B7B">
      <w:pPr>
        <w:pStyle w:val="BodyText"/>
      </w:pPr>
      <w:r w:rsidDel="005622CD">
        <w:t>T</w:t>
      </w:r>
      <w:r w:rsidR="00A22C63" w:rsidDel="005622CD">
        <w:t>he</w:t>
      </w:r>
      <w:r w:rsidDel="005622CD">
        <w:t xml:space="preserve"> </w:t>
      </w:r>
      <w:r w:rsidR="00C42D23">
        <w:t>economic</w:t>
      </w:r>
      <w:r w:rsidR="001E0DF6">
        <w:t xml:space="preserve"> and revenue</w:t>
      </w:r>
      <w:r w:rsidR="00C42D23">
        <w:t xml:space="preserve"> impact of th</w:t>
      </w:r>
      <w:r w:rsidR="00D7120C">
        <w:t>e</w:t>
      </w:r>
      <w:r w:rsidR="00C42D23">
        <w:t xml:space="preserve"> scenario</w:t>
      </w:r>
      <w:r w:rsidR="00D7120C">
        <w:t>s</w:t>
      </w:r>
      <w:r w:rsidR="00C42D23">
        <w:t xml:space="preserve"> </w:t>
      </w:r>
      <w:r w:rsidR="1212B03F">
        <w:t>below</w:t>
      </w:r>
      <w:r w:rsidR="00C42D23">
        <w:t xml:space="preserve"> </w:t>
      </w:r>
      <w:r w:rsidR="004D637D">
        <w:t>was</w:t>
      </w:r>
      <w:r w:rsidR="00C42D23">
        <w:t xml:space="preserve"> modelled </w:t>
      </w:r>
      <w:r w:rsidR="0090561E">
        <w:t>using</w:t>
      </w:r>
      <w:r w:rsidR="00F154A1">
        <w:t xml:space="preserve"> the</w:t>
      </w:r>
      <w:r w:rsidR="0090561E">
        <w:t xml:space="preserve"> </w:t>
      </w:r>
      <w:r w:rsidR="00E0332C">
        <w:t xml:space="preserve">Centre of Policy </w:t>
      </w:r>
      <w:r w:rsidR="008F7F26">
        <w:t>Studies (</w:t>
      </w:r>
      <w:proofErr w:type="spellStart"/>
      <w:r w:rsidR="008F7F26">
        <w:t>C</w:t>
      </w:r>
      <w:r w:rsidR="0056148F">
        <w:t>o</w:t>
      </w:r>
      <w:r w:rsidR="008F7F26">
        <w:t>PS</w:t>
      </w:r>
      <w:proofErr w:type="spellEnd"/>
      <w:r w:rsidR="008F7F26">
        <w:t xml:space="preserve">) </w:t>
      </w:r>
      <w:r w:rsidR="0090561E">
        <w:t xml:space="preserve">Victoria University Regional Model </w:t>
      </w:r>
      <w:r w:rsidR="007F4AF8">
        <w:t xml:space="preserve">Tax </w:t>
      </w:r>
      <w:r w:rsidR="0090561E">
        <w:t>(VURM</w:t>
      </w:r>
      <w:r w:rsidR="008F430E">
        <w:t>TAX</w:t>
      </w:r>
      <w:r w:rsidR="0090561E">
        <w:t>)</w:t>
      </w:r>
      <w:r w:rsidR="00A22B4B">
        <w:rPr>
          <w:rStyle w:val="FootnoteReference"/>
        </w:rPr>
        <w:footnoteReference w:id="2"/>
      </w:r>
      <w:r w:rsidR="00A952AD">
        <w:t xml:space="preserve"> and </w:t>
      </w:r>
      <w:r w:rsidR="00D7120C">
        <w:t xml:space="preserve">is </w:t>
      </w:r>
      <w:r w:rsidR="00A952AD">
        <w:t>presented as deviation</w:t>
      </w:r>
      <w:r w:rsidR="00751ECF">
        <w:t>s</w:t>
      </w:r>
      <w:r w:rsidR="00A952AD">
        <w:t xml:space="preserve"> from baseline</w:t>
      </w:r>
      <w:r w:rsidR="0060084D">
        <w:t xml:space="preserve"> forecasts</w:t>
      </w:r>
      <w:r w:rsidR="00A22B4B">
        <w:t>.</w:t>
      </w:r>
    </w:p>
    <w:p w14:paraId="08BCA1E5" w14:textId="58C581C1" w:rsidR="001D0A45" w:rsidRDefault="70112AC8" w:rsidP="779B6A33">
      <w:pPr>
        <w:pStyle w:val="Heading3"/>
        <w:spacing w:before="220"/>
      </w:pPr>
      <w:r>
        <w:t xml:space="preserve">Scenario 1: </w:t>
      </w:r>
      <w:r w:rsidR="0018024C">
        <w:t xml:space="preserve">Faster than </w:t>
      </w:r>
      <w:r w:rsidR="00CA79B5">
        <w:t xml:space="preserve">expected return of interest rates to the neutral </w:t>
      </w:r>
      <w:proofErr w:type="gramStart"/>
      <w:r w:rsidR="00CA79B5">
        <w:t>rate</w:t>
      </w:r>
      <w:proofErr w:type="gramEnd"/>
      <w:r w:rsidR="55C74F33">
        <w:t xml:space="preserve"> </w:t>
      </w:r>
    </w:p>
    <w:p w14:paraId="2B55B29D" w14:textId="337BAFBC" w:rsidR="00A23F70" w:rsidRPr="004A68EC" w:rsidRDefault="00A23F70" w:rsidP="00A01B7B">
      <w:pPr>
        <w:pStyle w:val="BodyText"/>
      </w:pPr>
      <w:r>
        <w:t>In</w:t>
      </w:r>
      <w:r w:rsidDel="00BB6045">
        <w:t xml:space="preserve"> </w:t>
      </w:r>
      <w:r w:rsidR="00BB6045">
        <w:t>i</w:t>
      </w:r>
      <w:r w:rsidR="00A01B7B">
        <w:t>ts</w:t>
      </w:r>
      <w:r w:rsidR="00BB6045">
        <w:t xml:space="preserve"> </w:t>
      </w:r>
      <w:r>
        <w:t>August 2023 Statement on Monetary Policy, the R</w:t>
      </w:r>
      <w:r w:rsidR="00A165AD">
        <w:t xml:space="preserve">eserve </w:t>
      </w:r>
      <w:r>
        <w:t>B</w:t>
      </w:r>
      <w:r w:rsidR="00A165AD">
        <w:t xml:space="preserve">ank of </w:t>
      </w:r>
      <w:r>
        <w:t>A</w:t>
      </w:r>
      <w:r w:rsidR="00A165AD">
        <w:t>ustralia (RBA)</w:t>
      </w:r>
      <w:r>
        <w:t xml:space="preserve"> forecast both headline and trimmed mean inflation to be within their 2-3 per cent target band by the end of 2025. This forecast was conditioned on a</w:t>
      </w:r>
      <w:r w:rsidR="0056591E" w:rsidRPr="004A68EC">
        <w:t xml:space="preserve"> </w:t>
      </w:r>
      <w:r w:rsidRPr="004A68EC">
        <w:t>path</w:t>
      </w:r>
      <w:r w:rsidR="0056591E" w:rsidRPr="004A68EC">
        <w:t xml:space="preserve"> for the cash rate</w:t>
      </w:r>
      <w:r w:rsidRPr="004A68EC">
        <w:t xml:space="preserve"> that </w:t>
      </w:r>
      <w:r w:rsidR="006C23D4">
        <w:t>wa</w:t>
      </w:r>
      <w:r w:rsidR="006C23D4" w:rsidRPr="004A68EC">
        <w:t xml:space="preserve">s </w:t>
      </w:r>
      <w:r w:rsidRPr="004A68EC">
        <w:t xml:space="preserve">broadly in line with expectations derived from surveys of professional economists and financial market pricing. This has the cash rate peaking at around 4¼ per cent by the end of 2023, before declining to 3¼ per cent by the end of 2025. </w:t>
      </w:r>
    </w:p>
    <w:p w14:paraId="13B98162" w14:textId="05A5C92F" w:rsidR="00814919" w:rsidRDefault="00A23F70" w:rsidP="00A01B7B">
      <w:pPr>
        <w:pStyle w:val="BodyText"/>
      </w:pPr>
      <w:r w:rsidRPr="00807BE1">
        <w:t xml:space="preserve">In this scenario, </w:t>
      </w:r>
      <w:r w:rsidR="00767FB5">
        <w:t>we assess the potential</w:t>
      </w:r>
      <w:r w:rsidR="00663E11">
        <w:t xml:space="preserve"> (upside)</w:t>
      </w:r>
      <w:r w:rsidR="00767FB5">
        <w:t xml:space="preserve"> </w:t>
      </w:r>
      <w:r w:rsidR="00C05791">
        <w:t>implications for</w:t>
      </w:r>
      <w:r w:rsidR="00767FB5">
        <w:t xml:space="preserve"> our forecast </w:t>
      </w:r>
      <w:r w:rsidR="0025670E">
        <w:t>should</w:t>
      </w:r>
      <w:r w:rsidR="000E24FB">
        <w:t xml:space="preserve"> inflation prove to be less persistent than expected</w:t>
      </w:r>
      <w:r w:rsidR="00E66D10">
        <w:t>.</w:t>
      </w:r>
      <w:r w:rsidR="005F6031" w:rsidRPr="00807BE1" w:rsidDel="00633031">
        <w:t xml:space="preserve"> </w:t>
      </w:r>
      <w:r w:rsidR="005F6031" w:rsidDel="00633031">
        <w:t>This</w:t>
      </w:r>
      <w:r w:rsidR="005F6031">
        <w:t xml:space="preserve"> </w:t>
      </w:r>
      <w:r w:rsidR="00BF2A36">
        <w:t>would</w:t>
      </w:r>
      <w:r w:rsidR="005F6031" w:rsidRPr="00807BE1">
        <w:t xml:space="preserve"> allow</w:t>
      </w:r>
      <w:r>
        <w:t xml:space="preserve"> the RBA to return interest rates to more neutral settings earlier</w:t>
      </w:r>
      <w:r w:rsidR="009D7F19">
        <w:t xml:space="preserve"> than anticipated</w:t>
      </w:r>
      <w:r w:rsidR="006701E3">
        <w:t xml:space="preserve">, </w:t>
      </w:r>
      <w:r w:rsidR="00521FC1">
        <w:t xml:space="preserve">which </w:t>
      </w:r>
      <w:r w:rsidR="00B5592A">
        <w:t>p</w:t>
      </w:r>
      <w:r w:rsidR="00D41B7B">
        <w:t xml:space="preserve">rovides </w:t>
      </w:r>
      <w:r w:rsidR="00845751">
        <w:t>stimul</w:t>
      </w:r>
      <w:r w:rsidR="00D71270">
        <w:t>us</w:t>
      </w:r>
      <w:r w:rsidR="00845751">
        <w:t xml:space="preserve"> to </w:t>
      </w:r>
      <w:r>
        <w:t>economic activity</w:t>
      </w:r>
      <w:r w:rsidR="00521FC1">
        <w:t>,</w:t>
      </w:r>
      <w:r w:rsidR="006701E3">
        <w:t xml:space="preserve"> without worsening the inflation outlook</w:t>
      </w:r>
      <w:r w:rsidR="00D52055">
        <w:t>.</w:t>
      </w:r>
      <w:r w:rsidR="00914A21">
        <w:t xml:space="preserve"> </w:t>
      </w:r>
      <w:r w:rsidR="006C23D4">
        <w:t>In this sc</w:t>
      </w:r>
      <w:r w:rsidR="00FE728E">
        <w:t>enario, t</w:t>
      </w:r>
      <w:r w:rsidR="000B3F11">
        <w:t xml:space="preserve">he </w:t>
      </w:r>
      <w:r w:rsidR="003A56D0">
        <w:t xml:space="preserve">fall in inflation </w:t>
      </w:r>
      <w:r w:rsidR="00521FC1">
        <w:t xml:space="preserve">momentum </w:t>
      </w:r>
      <w:r w:rsidR="003A56D0">
        <w:t xml:space="preserve">is </w:t>
      </w:r>
      <w:r w:rsidR="00F76032">
        <w:t xml:space="preserve">due to </w:t>
      </w:r>
      <w:r w:rsidR="00A3182F">
        <w:t>a foreign price shock</w:t>
      </w:r>
      <w:r w:rsidR="008E1A14">
        <w:t xml:space="preserve">, which may reflect </w:t>
      </w:r>
      <w:r w:rsidR="00814919">
        <w:t>the impact of improving global supply chains on manufacturing input costs or a decline in some key commodity prices (such as oil prices).</w:t>
      </w:r>
    </w:p>
    <w:p w14:paraId="73FC5DCB" w14:textId="77777777" w:rsidR="00E1647E" w:rsidRDefault="00E1647E">
      <w:pPr>
        <w:spacing w:after="200" w:line="276" w:lineRule="auto"/>
        <w:rPr>
          <w:rFonts w:ascii="Public Sans" w:hAnsi="Public Sans" w:cs="Arial"/>
          <w:sz w:val="22"/>
          <w:lang w:val="en-AU"/>
        </w:rPr>
      </w:pPr>
      <w:r>
        <w:br w:type="page"/>
      </w:r>
    </w:p>
    <w:p w14:paraId="089FB2CC" w14:textId="133F0701" w:rsidR="00A23F70" w:rsidRPr="004A68EC" w:rsidRDefault="00A23F70" w:rsidP="00A01B7B">
      <w:pPr>
        <w:pStyle w:val="BodyText"/>
      </w:pPr>
      <w:r>
        <w:lastRenderedPageBreak/>
        <w:t xml:space="preserve">This scenario </w:t>
      </w:r>
      <w:r w:rsidR="006067B4">
        <w:t>sees</w:t>
      </w:r>
      <w:r>
        <w:t xml:space="preserve"> the cash rate fall </w:t>
      </w:r>
      <w:r w:rsidR="00C13491">
        <w:t>in</w:t>
      </w:r>
      <w:r>
        <w:t xml:space="preserve"> each quarter from early 2024. Most of the decline in the cash rate </w:t>
      </w:r>
      <w:r w:rsidR="00D04F9E">
        <w:t xml:space="preserve">relative to the baseline forecast </w:t>
      </w:r>
      <w:r>
        <w:t>occurs in 2024-25</w:t>
      </w:r>
      <w:r w:rsidR="00AB4A31">
        <w:t xml:space="preserve">, which is </w:t>
      </w:r>
      <w:r w:rsidR="001B523A">
        <w:t>on average around</w:t>
      </w:r>
      <w:r w:rsidR="00AB4A31">
        <w:t xml:space="preserve"> </w:t>
      </w:r>
      <w:r w:rsidR="004D00E6">
        <w:t>1</w:t>
      </w:r>
      <w:r w:rsidR="000224EE">
        <w:t> </w:t>
      </w:r>
      <w:r w:rsidR="0012030E">
        <w:t>percentage point below baseline</w:t>
      </w:r>
      <w:r w:rsidR="0026136A">
        <w:t xml:space="preserve"> </w:t>
      </w:r>
      <w:r w:rsidR="00065335">
        <w:t>for</w:t>
      </w:r>
      <w:r w:rsidR="0026136A">
        <w:t xml:space="preserve"> the year</w:t>
      </w:r>
      <w:r>
        <w:t xml:space="preserve">. This leads to the cash </w:t>
      </w:r>
      <w:r w:rsidRPr="004A68EC">
        <w:t xml:space="preserve">rate reaching its neutral rate, which NSW Treasury estimates to be around 2¾ per cent, around a year earlier than </w:t>
      </w:r>
      <w:r w:rsidR="007567F6" w:rsidRPr="004A68EC">
        <w:t>assumed in our central forecast</w:t>
      </w:r>
      <w:r w:rsidRPr="004A68EC">
        <w:t>. This low</w:t>
      </w:r>
      <w:r w:rsidR="006C7790">
        <w:t>er</w:t>
      </w:r>
      <w:r w:rsidRPr="004A68EC">
        <w:t xml:space="preserve"> interest rate environment is expected to stimulate investment activity, labour demand, and consumption</w:t>
      </w:r>
      <w:r w:rsidR="006F2138">
        <w:t xml:space="preserve"> relative to baseline</w:t>
      </w:r>
      <w:r w:rsidRPr="004A68EC">
        <w:t>.</w:t>
      </w:r>
    </w:p>
    <w:p w14:paraId="34FC4366" w14:textId="3D2DF205" w:rsidR="00741D13" w:rsidRDefault="00741D13" w:rsidP="00741D13">
      <w:pPr>
        <w:pStyle w:val="Heading3"/>
        <w:spacing w:before="220"/>
      </w:pPr>
      <w:r w:rsidRPr="00741D13">
        <w:t>Macroeconomic impact on the Budget and over the forward estimates</w:t>
      </w:r>
    </w:p>
    <w:p w14:paraId="48966957" w14:textId="0E655DC8" w:rsidR="004A7F9E" w:rsidRDefault="00046CCF" w:rsidP="00A01B7B">
      <w:pPr>
        <w:pStyle w:val="BodyText"/>
        <w:rPr>
          <w:rFonts w:eastAsia="Lucida Sans"/>
        </w:rPr>
      </w:pPr>
      <w:r>
        <w:rPr>
          <w:rFonts w:eastAsia="Lucida Sans"/>
        </w:rPr>
        <w:t>T</w:t>
      </w:r>
      <w:r w:rsidR="006D2D1B">
        <w:rPr>
          <w:rFonts w:eastAsia="Lucida Sans"/>
        </w:rPr>
        <w:t xml:space="preserve">he positive stimulus from the </w:t>
      </w:r>
      <w:r w:rsidR="008C749E">
        <w:rPr>
          <w:rFonts w:eastAsia="Lucida Sans"/>
        </w:rPr>
        <w:t>earlier</w:t>
      </w:r>
      <w:r w:rsidR="006D2D1B">
        <w:rPr>
          <w:rFonts w:eastAsia="Lucida Sans"/>
        </w:rPr>
        <w:t xml:space="preserve"> </w:t>
      </w:r>
      <w:r w:rsidR="001F5E45">
        <w:rPr>
          <w:rFonts w:eastAsia="Lucida Sans"/>
        </w:rPr>
        <w:t xml:space="preserve">fall in </w:t>
      </w:r>
      <w:r w:rsidR="00B072B2">
        <w:rPr>
          <w:rFonts w:eastAsia="Lucida Sans"/>
        </w:rPr>
        <w:t>interest rates</w:t>
      </w:r>
      <w:r w:rsidR="0090799E">
        <w:rPr>
          <w:rFonts w:eastAsia="Lucida Sans"/>
        </w:rPr>
        <w:t xml:space="preserve"> </w:t>
      </w:r>
      <w:r w:rsidR="00D46FA8">
        <w:rPr>
          <w:rFonts w:eastAsia="Lucida Sans"/>
        </w:rPr>
        <w:t>boosts</w:t>
      </w:r>
      <w:r w:rsidR="0090799E">
        <w:rPr>
          <w:rFonts w:eastAsia="Lucida Sans"/>
        </w:rPr>
        <w:t xml:space="preserve"> state final demand (SFD) relative to </w:t>
      </w:r>
      <w:r w:rsidR="00D46FA8">
        <w:rPr>
          <w:rFonts w:eastAsia="Lucida Sans"/>
        </w:rPr>
        <w:t xml:space="preserve">the </w:t>
      </w:r>
      <w:r w:rsidR="0090799E">
        <w:rPr>
          <w:rFonts w:eastAsia="Lucida Sans"/>
        </w:rPr>
        <w:t xml:space="preserve">baseline </w:t>
      </w:r>
      <w:r w:rsidR="00D46FA8">
        <w:rPr>
          <w:rFonts w:eastAsia="Lucida Sans"/>
        </w:rPr>
        <w:t xml:space="preserve">forecast </w:t>
      </w:r>
      <w:r w:rsidR="0090799E">
        <w:rPr>
          <w:rFonts w:eastAsia="Lucida Sans"/>
        </w:rPr>
        <w:t xml:space="preserve">over the forecast horizon. The biggest impact occurs in </w:t>
      </w:r>
      <w:r w:rsidR="001A43D3">
        <w:rPr>
          <w:rFonts w:eastAsia="Lucida Sans"/>
        </w:rPr>
        <w:br w:type="textWrapping" w:clear="all"/>
      </w:r>
      <w:r w:rsidR="0090799E">
        <w:rPr>
          <w:rFonts w:eastAsia="Lucida Sans"/>
        </w:rPr>
        <w:t>2024-25</w:t>
      </w:r>
      <w:r w:rsidR="00A504D2">
        <w:rPr>
          <w:rFonts w:eastAsia="Lucida Sans"/>
        </w:rPr>
        <w:t>,</w:t>
      </w:r>
      <w:r w:rsidR="008207F7">
        <w:rPr>
          <w:rFonts w:eastAsia="Lucida Sans"/>
        </w:rPr>
        <w:t xml:space="preserve"> </w:t>
      </w:r>
      <w:r w:rsidR="00F5137F">
        <w:rPr>
          <w:rFonts w:eastAsia="Lucida Sans"/>
        </w:rPr>
        <w:t xml:space="preserve">which corresponds to </w:t>
      </w:r>
      <w:r w:rsidR="008207F7">
        <w:rPr>
          <w:rFonts w:eastAsia="Lucida Sans"/>
        </w:rPr>
        <w:t xml:space="preserve">the </w:t>
      </w:r>
      <w:r w:rsidR="00F5137F">
        <w:rPr>
          <w:rFonts w:eastAsia="Lucida Sans"/>
        </w:rPr>
        <w:t>largest reduction in</w:t>
      </w:r>
      <w:r w:rsidR="00A504D2">
        <w:rPr>
          <w:rFonts w:eastAsia="Lucida Sans"/>
        </w:rPr>
        <w:t xml:space="preserve"> the cash rate </w:t>
      </w:r>
      <w:r w:rsidR="00F5137F">
        <w:rPr>
          <w:rFonts w:eastAsia="Lucida Sans"/>
        </w:rPr>
        <w:t>relative to</w:t>
      </w:r>
      <w:r w:rsidR="002F7BD1">
        <w:rPr>
          <w:rFonts w:eastAsia="Lucida Sans"/>
        </w:rPr>
        <w:t xml:space="preserve"> the </w:t>
      </w:r>
      <w:r w:rsidR="00F5137F">
        <w:rPr>
          <w:rFonts w:eastAsia="Lucida Sans"/>
        </w:rPr>
        <w:t>central forecas</w:t>
      </w:r>
      <w:r w:rsidR="002F7BD1">
        <w:rPr>
          <w:rFonts w:eastAsia="Lucida Sans"/>
        </w:rPr>
        <w:t>t</w:t>
      </w:r>
      <w:r w:rsidR="00DE2833">
        <w:rPr>
          <w:rFonts w:eastAsia="Lucida Sans"/>
        </w:rPr>
        <w:t xml:space="preserve">. </w:t>
      </w:r>
      <w:r w:rsidR="004E2FEC">
        <w:rPr>
          <w:rFonts w:eastAsia="Lucida Sans"/>
        </w:rPr>
        <w:t>In 2024-25, SFD</w:t>
      </w:r>
      <w:r w:rsidR="00281212">
        <w:rPr>
          <w:rFonts w:eastAsia="Lucida Sans"/>
        </w:rPr>
        <w:t xml:space="preserve"> is 1</w:t>
      </w:r>
      <w:r w:rsidR="00F54A53">
        <w:rPr>
          <w:rFonts w:eastAsia="Lucida Sans"/>
        </w:rPr>
        <w:t>.1 per cent above baseline</w:t>
      </w:r>
      <w:r w:rsidR="006C23D4">
        <w:rPr>
          <w:rFonts w:eastAsia="Lucida Sans"/>
        </w:rPr>
        <w:t xml:space="preserve"> (see Table </w:t>
      </w:r>
      <w:r w:rsidR="00FE728E">
        <w:rPr>
          <w:rFonts w:eastAsia="Lucida Sans"/>
        </w:rPr>
        <w:t>F</w:t>
      </w:r>
      <w:r w:rsidR="006C23D4">
        <w:rPr>
          <w:rFonts w:eastAsia="Lucida Sans"/>
        </w:rPr>
        <w:t>.1)</w:t>
      </w:r>
      <w:r w:rsidR="00F54A53">
        <w:rPr>
          <w:rFonts w:eastAsia="Lucida Sans"/>
        </w:rPr>
        <w:t>. This</w:t>
      </w:r>
      <w:r w:rsidR="00F3679C">
        <w:rPr>
          <w:rFonts w:eastAsia="Lucida Sans"/>
        </w:rPr>
        <w:t xml:space="preserve"> positive effect </w:t>
      </w:r>
      <w:r w:rsidR="00A504D2">
        <w:rPr>
          <w:rFonts w:eastAsia="Lucida Sans"/>
        </w:rPr>
        <w:t>diminishes over time</w:t>
      </w:r>
      <w:r w:rsidR="000657DD" w:rsidRPr="000657DD">
        <w:rPr>
          <w:rFonts w:eastAsia="Lucida Sans"/>
        </w:rPr>
        <w:t xml:space="preserve"> </w:t>
      </w:r>
      <w:r w:rsidR="000657DD">
        <w:rPr>
          <w:rFonts w:eastAsia="Lucida Sans"/>
        </w:rPr>
        <w:t>as the temporary stimulus subside</w:t>
      </w:r>
      <w:r w:rsidR="00336208">
        <w:rPr>
          <w:rFonts w:eastAsia="Lucida Sans"/>
        </w:rPr>
        <w:t>s</w:t>
      </w:r>
      <w:r w:rsidR="000603D8">
        <w:rPr>
          <w:rFonts w:eastAsia="Lucida Sans"/>
        </w:rPr>
        <w:t xml:space="preserve">, and </w:t>
      </w:r>
      <w:r w:rsidR="000730FD">
        <w:rPr>
          <w:rFonts w:eastAsia="Lucida Sans"/>
        </w:rPr>
        <w:t xml:space="preserve">the cash rate </w:t>
      </w:r>
      <w:r w:rsidR="000603D8">
        <w:rPr>
          <w:rFonts w:eastAsia="Lucida Sans"/>
        </w:rPr>
        <w:t>moves</w:t>
      </w:r>
      <w:r w:rsidR="000730FD">
        <w:rPr>
          <w:rFonts w:eastAsia="Lucida Sans"/>
        </w:rPr>
        <w:t xml:space="preserve"> back into line with </w:t>
      </w:r>
      <w:r w:rsidR="000603D8">
        <w:rPr>
          <w:rFonts w:eastAsia="Lucida Sans"/>
        </w:rPr>
        <w:t>its</w:t>
      </w:r>
      <w:r w:rsidR="000730FD">
        <w:rPr>
          <w:rFonts w:eastAsia="Lucida Sans"/>
        </w:rPr>
        <w:t xml:space="preserve"> baseline</w:t>
      </w:r>
      <w:r w:rsidR="000603D8">
        <w:rPr>
          <w:rFonts w:eastAsia="Lucida Sans"/>
        </w:rPr>
        <w:t xml:space="preserve"> trajectory</w:t>
      </w:r>
      <w:r w:rsidR="00A504D2">
        <w:rPr>
          <w:rFonts w:eastAsia="Lucida Sans"/>
        </w:rPr>
        <w:t xml:space="preserve">. </w:t>
      </w:r>
    </w:p>
    <w:p w14:paraId="75F12D2A" w14:textId="12AF6D5C" w:rsidR="0079051B" w:rsidRDefault="007F6708" w:rsidP="00A01B7B">
      <w:pPr>
        <w:pStyle w:val="BodyText"/>
        <w:rPr>
          <w:rFonts w:eastAsia="Lucida Sans"/>
        </w:rPr>
      </w:pPr>
      <w:r>
        <w:rPr>
          <w:rFonts w:eastAsia="Lucida Sans"/>
        </w:rPr>
        <w:t>The earlier than expected reduction in interest rates stimulates</w:t>
      </w:r>
      <w:r w:rsidR="00EE367A">
        <w:rPr>
          <w:rFonts w:eastAsia="Lucida Sans"/>
        </w:rPr>
        <w:t xml:space="preserve"> real</w:t>
      </w:r>
      <w:r>
        <w:rPr>
          <w:rFonts w:eastAsia="Lucida Sans"/>
        </w:rPr>
        <w:t xml:space="preserve"> </w:t>
      </w:r>
      <w:r w:rsidR="00C80A0F">
        <w:rPr>
          <w:rFonts w:eastAsia="Lucida Sans"/>
        </w:rPr>
        <w:t>dwelling and non-mining</w:t>
      </w:r>
      <w:r w:rsidR="00DA5FDE">
        <w:rPr>
          <w:rFonts w:eastAsia="Lucida Sans"/>
        </w:rPr>
        <w:t xml:space="preserve"> business</w:t>
      </w:r>
      <w:r w:rsidR="00C80A0F">
        <w:rPr>
          <w:rFonts w:eastAsia="Lucida Sans"/>
        </w:rPr>
        <w:t xml:space="preserve"> investment</w:t>
      </w:r>
      <w:r w:rsidR="0028110F">
        <w:rPr>
          <w:rFonts w:eastAsia="Lucida Sans"/>
        </w:rPr>
        <w:t>.</w:t>
      </w:r>
      <w:r w:rsidR="009F1F1A">
        <w:rPr>
          <w:rFonts w:eastAsia="Lucida Sans"/>
        </w:rPr>
        <w:t xml:space="preserve"> </w:t>
      </w:r>
      <w:r w:rsidR="0079051B">
        <w:rPr>
          <w:rFonts w:eastAsia="Lucida Sans"/>
        </w:rPr>
        <w:t>This has flow</w:t>
      </w:r>
      <w:r w:rsidR="00D97EED">
        <w:rPr>
          <w:rFonts w:eastAsia="Lucida Sans"/>
        </w:rPr>
        <w:t>-</w:t>
      </w:r>
      <w:r w:rsidR="0079051B">
        <w:rPr>
          <w:rFonts w:eastAsia="Lucida Sans"/>
        </w:rPr>
        <w:t xml:space="preserve">on effects to the labour market, as the </w:t>
      </w:r>
      <w:r w:rsidR="00CB76D1">
        <w:rPr>
          <w:rFonts w:eastAsia="Lucida Sans"/>
        </w:rPr>
        <w:t xml:space="preserve">demand for labour rises initially. </w:t>
      </w:r>
      <w:r w:rsidR="000358ED">
        <w:rPr>
          <w:rFonts w:eastAsia="Lucida Sans"/>
        </w:rPr>
        <w:t>There is an immediate fall in the unemployment rate</w:t>
      </w:r>
      <w:r w:rsidR="006F2BBE">
        <w:rPr>
          <w:rFonts w:eastAsia="Lucida Sans"/>
        </w:rPr>
        <w:t xml:space="preserve"> </w:t>
      </w:r>
      <w:r w:rsidR="006B55E9">
        <w:rPr>
          <w:rFonts w:eastAsia="Lucida Sans"/>
        </w:rPr>
        <w:t xml:space="preserve">of </w:t>
      </w:r>
      <w:r w:rsidR="006F2BBE">
        <w:rPr>
          <w:rFonts w:eastAsia="Lucida Sans"/>
        </w:rPr>
        <w:t>0.1</w:t>
      </w:r>
      <w:r w:rsidR="000358ED">
        <w:rPr>
          <w:rFonts w:eastAsia="Lucida Sans"/>
        </w:rPr>
        <w:t xml:space="preserve"> </w:t>
      </w:r>
      <w:r w:rsidR="006B55E9">
        <w:rPr>
          <w:rFonts w:eastAsia="Lucida Sans"/>
        </w:rPr>
        <w:t>percent</w:t>
      </w:r>
      <w:r w:rsidR="00230696">
        <w:rPr>
          <w:rFonts w:eastAsia="Lucida Sans"/>
        </w:rPr>
        <w:t>age points</w:t>
      </w:r>
      <w:r w:rsidR="006B55E9">
        <w:rPr>
          <w:rFonts w:eastAsia="Lucida Sans"/>
        </w:rPr>
        <w:t xml:space="preserve"> </w:t>
      </w:r>
      <w:r w:rsidR="000358ED">
        <w:rPr>
          <w:rFonts w:eastAsia="Lucida Sans"/>
        </w:rPr>
        <w:t xml:space="preserve">in the year the RBA </w:t>
      </w:r>
      <w:r w:rsidR="00D56750">
        <w:rPr>
          <w:rFonts w:eastAsia="Lucida Sans"/>
        </w:rPr>
        <w:t xml:space="preserve">commences </w:t>
      </w:r>
      <w:r w:rsidR="00AD560A">
        <w:rPr>
          <w:rFonts w:eastAsia="Lucida Sans"/>
        </w:rPr>
        <w:t>cut</w:t>
      </w:r>
      <w:r w:rsidR="00D56750">
        <w:rPr>
          <w:rFonts w:eastAsia="Lucida Sans"/>
        </w:rPr>
        <w:t>ting</w:t>
      </w:r>
      <w:r w:rsidR="00AD560A">
        <w:rPr>
          <w:rFonts w:eastAsia="Lucida Sans"/>
        </w:rPr>
        <w:t xml:space="preserve"> the cash rate</w:t>
      </w:r>
      <w:r w:rsidR="00230696">
        <w:rPr>
          <w:rFonts w:eastAsia="Lucida Sans"/>
        </w:rPr>
        <w:t>.</w:t>
      </w:r>
      <w:r w:rsidR="00C222EC">
        <w:rPr>
          <w:rFonts w:eastAsia="Lucida Sans"/>
        </w:rPr>
        <w:t xml:space="preserve"> </w:t>
      </w:r>
      <w:r w:rsidR="00A85170">
        <w:rPr>
          <w:rFonts w:eastAsia="Lucida Sans"/>
        </w:rPr>
        <w:t xml:space="preserve">The </w:t>
      </w:r>
      <w:r w:rsidR="00E55DB6">
        <w:rPr>
          <w:rFonts w:eastAsia="Lucida Sans"/>
        </w:rPr>
        <w:t>unemployment rate</w:t>
      </w:r>
      <w:r w:rsidR="004C13F4">
        <w:rPr>
          <w:rFonts w:eastAsia="Lucida Sans"/>
        </w:rPr>
        <w:t xml:space="preserve"> falls below bas</w:t>
      </w:r>
      <w:r w:rsidR="00FD25C9">
        <w:rPr>
          <w:rFonts w:eastAsia="Lucida Sans"/>
        </w:rPr>
        <w:t>e</w:t>
      </w:r>
      <w:r w:rsidR="004C13F4">
        <w:rPr>
          <w:rFonts w:eastAsia="Lucida Sans"/>
        </w:rPr>
        <w:t>line by 0.3 percentage points</w:t>
      </w:r>
      <w:r w:rsidR="00E55DB6">
        <w:rPr>
          <w:rFonts w:eastAsia="Lucida Sans"/>
        </w:rPr>
        <w:t xml:space="preserve"> </w:t>
      </w:r>
      <w:r w:rsidR="001769BF">
        <w:rPr>
          <w:rFonts w:eastAsia="Lucida Sans"/>
        </w:rPr>
        <w:t>in</w:t>
      </w:r>
      <w:r w:rsidR="00E55DB6">
        <w:rPr>
          <w:rFonts w:eastAsia="Lucida Sans"/>
        </w:rPr>
        <w:t xml:space="preserve"> </w:t>
      </w:r>
      <w:r w:rsidR="001C0F95">
        <w:rPr>
          <w:rFonts w:eastAsia="Lucida Sans"/>
        </w:rPr>
        <w:t>2024-25</w:t>
      </w:r>
      <w:r w:rsidR="005C41B3">
        <w:rPr>
          <w:rFonts w:eastAsia="Lucida Sans"/>
        </w:rPr>
        <w:t>.</w:t>
      </w:r>
    </w:p>
    <w:p w14:paraId="65F63CAB" w14:textId="52A588EB" w:rsidR="006D5717" w:rsidRDefault="006D5717" w:rsidP="00A01B7B">
      <w:pPr>
        <w:pStyle w:val="BodyText"/>
        <w:rPr>
          <w:rFonts w:eastAsia="Lucida Sans"/>
        </w:rPr>
      </w:pPr>
      <w:r>
        <w:rPr>
          <w:rFonts w:eastAsia="Lucida Sans"/>
        </w:rPr>
        <w:t xml:space="preserve">The positive uptake in employment </w:t>
      </w:r>
      <w:r w:rsidR="00AF4C1C">
        <w:rPr>
          <w:rFonts w:eastAsia="Lucida Sans"/>
        </w:rPr>
        <w:t>generates</w:t>
      </w:r>
      <w:r w:rsidR="005B3D5B">
        <w:rPr>
          <w:rFonts w:eastAsia="Lucida Sans"/>
        </w:rPr>
        <w:t xml:space="preserve"> gains for households</w:t>
      </w:r>
      <w:r w:rsidR="00AF4C1C">
        <w:rPr>
          <w:rFonts w:eastAsia="Lucida Sans"/>
        </w:rPr>
        <w:t xml:space="preserve">, </w:t>
      </w:r>
      <w:r w:rsidR="0041735D">
        <w:rPr>
          <w:rFonts w:eastAsia="Lucida Sans"/>
        </w:rPr>
        <w:t>through higher</w:t>
      </w:r>
      <w:r w:rsidR="00AF4C1C">
        <w:rPr>
          <w:rFonts w:eastAsia="Lucida Sans"/>
        </w:rPr>
        <w:t xml:space="preserve"> </w:t>
      </w:r>
      <w:r w:rsidR="0041735D">
        <w:rPr>
          <w:rFonts w:eastAsia="Lucida Sans"/>
        </w:rPr>
        <w:t>real wages</w:t>
      </w:r>
      <w:r w:rsidR="00AF4C1C">
        <w:rPr>
          <w:rFonts w:eastAsia="Lucida Sans"/>
        </w:rPr>
        <w:t xml:space="preserve"> </w:t>
      </w:r>
      <w:r w:rsidR="0041735D">
        <w:rPr>
          <w:rFonts w:eastAsia="Lucida Sans"/>
        </w:rPr>
        <w:t>of</w:t>
      </w:r>
      <w:r w:rsidR="00B9153F">
        <w:rPr>
          <w:rFonts w:eastAsia="Lucida Sans"/>
        </w:rPr>
        <w:t xml:space="preserve"> </w:t>
      </w:r>
      <w:r w:rsidR="00CD7C69">
        <w:rPr>
          <w:rFonts w:eastAsia="Lucida Sans"/>
        </w:rPr>
        <w:t xml:space="preserve">around </w:t>
      </w:r>
      <w:r w:rsidR="00DF77BF">
        <w:rPr>
          <w:rFonts w:eastAsia="Lucida Sans"/>
        </w:rPr>
        <w:t xml:space="preserve">0.3 per cent </w:t>
      </w:r>
      <w:r w:rsidR="00F548C7">
        <w:rPr>
          <w:rFonts w:eastAsia="Lucida Sans"/>
        </w:rPr>
        <w:t xml:space="preserve">in 2025-26 and </w:t>
      </w:r>
      <w:r w:rsidR="00CD7C69">
        <w:rPr>
          <w:rFonts w:eastAsia="Lucida Sans"/>
        </w:rPr>
        <w:t xml:space="preserve">2026-27. </w:t>
      </w:r>
      <w:r w:rsidR="007E3892">
        <w:rPr>
          <w:rFonts w:eastAsia="Lucida Sans"/>
        </w:rPr>
        <w:t>This</w:t>
      </w:r>
      <w:r w:rsidR="001C5CC0" w:rsidRPr="004A68EC">
        <w:rPr>
          <w:rFonts w:eastAsia="Lucida Sans"/>
        </w:rPr>
        <w:t>, along with a reduction in mortgage rates, help</w:t>
      </w:r>
      <w:r w:rsidR="00FA7F42">
        <w:rPr>
          <w:rFonts w:eastAsia="Lucida Sans"/>
        </w:rPr>
        <w:t>s</w:t>
      </w:r>
      <w:r w:rsidR="007E3892">
        <w:rPr>
          <w:rFonts w:eastAsia="Lucida Sans"/>
        </w:rPr>
        <w:t xml:space="preserve"> </w:t>
      </w:r>
      <w:r w:rsidR="00E27373">
        <w:rPr>
          <w:rFonts w:eastAsia="Lucida Sans"/>
        </w:rPr>
        <w:t xml:space="preserve">lift </w:t>
      </w:r>
      <w:r w:rsidR="00672047" w:rsidRPr="004A68EC">
        <w:rPr>
          <w:rFonts w:eastAsia="Lucida Sans"/>
        </w:rPr>
        <w:t>disposable</w:t>
      </w:r>
      <w:r w:rsidR="007E3892">
        <w:rPr>
          <w:rFonts w:eastAsia="Lucida Sans"/>
        </w:rPr>
        <w:t xml:space="preserve"> income </w:t>
      </w:r>
      <w:r w:rsidR="001C5CC0" w:rsidRPr="004A68EC">
        <w:rPr>
          <w:rFonts w:eastAsia="Lucida Sans"/>
        </w:rPr>
        <w:t xml:space="preserve">and </w:t>
      </w:r>
      <w:r w:rsidR="007E3892">
        <w:rPr>
          <w:rFonts w:eastAsia="Lucida Sans"/>
        </w:rPr>
        <w:t xml:space="preserve">stimulate </w:t>
      </w:r>
      <w:r w:rsidR="00F56D44">
        <w:rPr>
          <w:rFonts w:eastAsia="Lucida Sans"/>
        </w:rPr>
        <w:t xml:space="preserve">consumption. </w:t>
      </w:r>
      <w:r w:rsidR="00A877D0">
        <w:rPr>
          <w:rFonts w:eastAsia="Lucida Sans"/>
        </w:rPr>
        <w:t xml:space="preserve">While there is an </w:t>
      </w:r>
      <w:r w:rsidR="00815911">
        <w:rPr>
          <w:rFonts w:eastAsia="Lucida Sans"/>
        </w:rPr>
        <w:t xml:space="preserve">immediate positive lift in household consumption in the year the RBA </w:t>
      </w:r>
      <w:r w:rsidR="001E44E3">
        <w:rPr>
          <w:rFonts w:eastAsia="Lucida Sans"/>
        </w:rPr>
        <w:t>reduce</w:t>
      </w:r>
      <w:r w:rsidR="00702582">
        <w:rPr>
          <w:rFonts w:eastAsia="Lucida Sans"/>
        </w:rPr>
        <w:t>s</w:t>
      </w:r>
      <w:r w:rsidR="001E44E3">
        <w:rPr>
          <w:rFonts w:eastAsia="Lucida Sans"/>
        </w:rPr>
        <w:t xml:space="preserve"> </w:t>
      </w:r>
      <w:r w:rsidR="00702582">
        <w:rPr>
          <w:rFonts w:eastAsia="Lucida Sans"/>
        </w:rPr>
        <w:t>interest</w:t>
      </w:r>
      <w:r w:rsidR="001E44E3">
        <w:rPr>
          <w:rFonts w:eastAsia="Lucida Sans"/>
        </w:rPr>
        <w:t xml:space="preserve"> rate</w:t>
      </w:r>
      <w:r w:rsidR="00702582">
        <w:rPr>
          <w:rFonts w:eastAsia="Lucida Sans"/>
        </w:rPr>
        <w:t>s</w:t>
      </w:r>
      <w:r w:rsidR="001E44E3">
        <w:rPr>
          <w:rFonts w:eastAsia="Lucida Sans"/>
        </w:rPr>
        <w:t xml:space="preserve">, the largest </w:t>
      </w:r>
      <w:r w:rsidR="005A11D2">
        <w:rPr>
          <w:rFonts w:eastAsia="Lucida Sans"/>
        </w:rPr>
        <w:t>gains in household consumption occur in 2024-25 and 2025-26</w:t>
      </w:r>
      <w:r w:rsidR="00166AFC">
        <w:rPr>
          <w:rFonts w:eastAsia="Lucida Sans"/>
        </w:rPr>
        <w:t>. This</w:t>
      </w:r>
      <w:r w:rsidR="008B3338" w:rsidDel="003E4C04">
        <w:rPr>
          <w:rFonts w:eastAsia="Lucida Sans"/>
        </w:rPr>
        <w:t xml:space="preserve"> </w:t>
      </w:r>
      <w:r w:rsidR="001C5CC0">
        <w:rPr>
          <w:rFonts w:eastAsia="Lucida Sans"/>
        </w:rPr>
        <w:t>reflect</w:t>
      </w:r>
      <w:r w:rsidR="00166AFC">
        <w:rPr>
          <w:rFonts w:eastAsia="Lucida Sans"/>
        </w:rPr>
        <w:t>s</w:t>
      </w:r>
      <w:r w:rsidR="00197F2E" w:rsidDel="003E4C04">
        <w:rPr>
          <w:rFonts w:eastAsia="Lucida Sans"/>
        </w:rPr>
        <w:t xml:space="preserve"> the lagged </w:t>
      </w:r>
      <w:r w:rsidR="001C5CC0">
        <w:rPr>
          <w:rFonts w:eastAsia="Lucida Sans"/>
        </w:rPr>
        <w:t>impact of lower</w:t>
      </w:r>
      <w:r w:rsidR="00197F2E" w:rsidDel="003E4C04">
        <w:rPr>
          <w:rFonts w:eastAsia="Lucida Sans"/>
        </w:rPr>
        <w:t xml:space="preserve"> interest </w:t>
      </w:r>
      <w:r w:rsidR="001C5CC0">
        <w:rPr>
          <w:rFonts w:eastAsia="Lucida Sans"/>
        </w:rPr>
        <w:t>rates</w:t>
      </w:r>
      <w:r w:rsidR="003E4C04">
        <w:rPr>
          <w:rFonts w:eastAsia="Lucida Sans"/>
        </w:rPr>
        <w:t>.</w:t>
      </w:r>
      <w:r w:rsidR="00414DD4">
        <w:rPr>
          <w:rFonts w:eastAsia="Lucida Sans"/>
        </w:rPr>
        <w:t xml:space="preserve"> </w:t>
      </w:r>
    </w:p>
    <w:p w14:paraId="03039A7C" w14:textId="5A126EF5" w:rsidR="00455C11" w:rsidRDefault="00151049" w:rsidP="00A01B7B">
      <w:pPr>
        <w:pStyle w:val="BodyText"/>
        <w:rPr>
          <w:rFonts w:eastAsia="Lucida Sans"/>
        </w:rPr>
      </w:pPr>
      <w:r>
        <w:rPr>
          <w:rFonts w:eastAsia="Lucida Sans"/>
        </w:rPr>
        <w:t>D</w:t>
      </w:r>
      <w:r w:rsidR="00DD3193">
        <w:rPr>
          <w:rFonts w:eastAsia="Lucida Sans"/>
        </w:rPr>
        <w:t xml:space="preserve">omestic activity </w:t>
      </w:r>
      <w:r w:rsidR="00334625">
        <w:rPr>
          <w:rFonts w:eastAsia="Lucida Sans"/>
        </w:rPr>
        <w:t>in aggregate</w:t>
      </w:r>
      <w:r w:rsidR="00F43E22">
        <w:rPr>
          <w:rFonts w:eastAsia="Lucida Sans"/>
        </w:rPr>
        <w:t xml:space="preserve"> </w:t>
      </w:r>
      <w:r w:rsidR="00DD3193">
        <w:rPr>
          <w:rFonts w:eastAsia="Lucida Sans"/>
        </w:rPr>
        <w:t xml:space="preserve">contributes </w:t>
      </w:r>
      <w:r w:rsidR="002A7B6F">
        <w:rPr>
          <w:rFonts w:eastAsia="Lucida Sans"/>
        </w:rPr>
        <w:t>around</w:t>
      </w:r>
      <w:r w:rsidR="00DD3193">
        <w:rPr>
          <w:rFonts w:eastAsia="Lucida Sans"/>
        </w:rPr>
        <w:t xml:space="preserve"> 1.1 and 0.5 percentage points to </w:t>
      </w:r>
      <w:r w:rsidR="002F512A">
        <w:rPr>
          <w:rFonts w:eastAsia="Lucida Sans"/>
        </w:rPr>
        <w:t xml:space="preserve">the </w:t>
      </w:r>
      <w:r w:rsidR="00334625">
        <w:rPr>
          <w:rFonts w:eastAsia="Lucida Sans"/>
        </w:rPr>
        <w:t>uplift</w:t>
      </w:r>
      <w:r w:rsidR="009526BF">
        <w:rPr>
          <w:rFonts w:eastAsia="Lucida Sans"/>
        </w:rPr>
        <w:t xml:space="preserve"> in </w:t>
      </w:r>
      <w:r w:rsidR="00DD3193">
        <w:rPr>
          <w:rFonts w:eastAsia="Lucida Sans"/>
        </w:rPr>
        <w:t xml:space="preserve">real </w:t>
      </w:r>
      <w:r w:rsidR="007E3EE5">
        <w:rPr>
          <w:rFonts w:eastAsia="Lucida Sans"/>
        </w:rPr>
        <w:t>gross state product (</w:t>
      </w:r>
      <w:r w:rsidR="00DD3193">
        <w:rPr>
          <w:rFonts w:eastAsia="Lucida Sans"/>
        </w:rPr>
        <w:t>GSP</w:t>
      </w:r>
      <w:r w:rsidR="007E3EE5">
        <w:rPr>
          <w:rFonts w:eastAsia="Lucida Sans"/>
        </w:rPr>
        <w:t>)</w:t>
      </w:r>
      <w:r w:rsidR="00DD3193">
        <w:rPr>
          <w:rFonts w:eastAsia="Lucida Sans"/>
        </w:rPr>
        <w:t xml:space="preserve"> in 2024-25 and 2025-26 respectively</w:t>
      </w:r>
      <w:r w:rsidR="005B0745">
        <w:rPr>
          <w:rFonts w:eastAsia="Lucida Sans"/>
        </w:rPr>
        <w:t xml:space="preserve"> </w:t>
      </w:r>
      <w:r w:rsidR="005B0745" w:rsidRPr="007A499F">
        <w:rPr>
          <w:rFonts w:eastAsia="Lucida Sans"/>
        </w:rPr>
        <w:t>(</w:t>
      </w:r>
      <w:r w:rsidR="006C23D4">
        <w:rPr>
          <w:rFonts w:eastAsia="Lucida Sans"/>
        </w:rPr>
        <w:t xml:space="preserve">see </w:t>
      </w:r>
      <w:r w:rsidR="005B0745" w:rsidRPr="007A499F">
        <w:rPr>
          <w:rFonts w:eastAsia="Lucida Sans"/>
        </w:rPr>
        <w:t>Chart F.1)</w:t>
      </w:r>
      <w:r w:rsidR="00777839" w:rsidRPr="007A499F">
        <w:rPr>
          <w:rFonts w:eastAsia="Lucida Sans"/>
        </w:rPr>
        <w:t>.</w:t>
      </w:r>
      <w:r w:rsidR="00777839">
        <w:rPr>
          <w:rFonts w:eastAsia="Lucida Sans"/>
        </w:rPr>
        <w:t xml:space="preserve"> </w:t>
      </w:r>
      <w:r w:rsidR="00455C11">
        <w:rPr>
          <w:rFonts w:eastAsia="Lucida Sans"/>
        </w:rPr>
        <w:t xml:space="preserve">However, the </w:t>
      </w:r>
      <w:r w:rsidR="0037037E">
        <w:rPr>
          <w:rFonts w:eastAsia="Lucida Sans"/>
        </w:rPr>
        <w:t>overall</w:t>
      </w:r>
      <w:r w:rsidR="0028321A">
        <w:rPr>
          <w:rFonts w:eastAsia="Lucida Sans"/>
        </w:rPr>
        <w:t xml:space="preserve"> impact on GSP</w:t>
      </w:r>
      <w:r w:rsidR="00777839">
        <w:rPr>
          <w:rFonts w:eastAsia="Lucida Sans"/>
        </w:rPr>
        <w:t xml:space="preserve"> </w:t>
      </w:r>
      <w:r w:rsidR="00D1376D">
        <w:rPr>
          <w:rFonts w:eastAsia="Lucida Sans"/>
        </w:rPr>
        <w:t xml:space="preserve">in the scenario is muted somewhat by </w:t>
      </w:r>
      <w:r w:rsidR="00C440C5">
        <w:rPr>
          <w:rFonts w:eastAsia="Lucida Sans"/>
        </w:rPr>
        <w:t>weaker net exports</w:t>
      </w:r>
      <w:r w:rsidR="00CB7D9D">
        <w:rPr>
          <w:rFonts w:eastAsia="Lucida Sans"/>
        </w:rPr>
        <w:t>, which fall</w:t>
      </w:r>
      <w:r w:rsidR="00B15363">
        <w:rPr>
          <w:rFonts w:eastAsia="Lucida Sans"/>
        </w:rPr>
        <w:t xml:space="preserve"> every year over the forecast horizon. </w:t>
      </w:r>
      <w:r w:rsidR="00D652D8">
        <w:rPr>
          <w:rFonts w:eastAsia="Lucida Sans"/>
        </w:rPr>
        <w:t xml:space="preserve">This is due to a </w:t>
      </w:r>
      <w:r w:rsidR="00455C11">
        <w:rPr>
          <w:rFonts w:eastAsia="Lucida Sans"/>
        </w:rPr>
        <w:t xml:space="preserve">real </w:t>
      </w:r>
      <w:r w:rsidR="00D652D8">
        <w:rPr>
          <w:rFonts w:eastAsia="Lucida Sans"/>
        </w:rPr>
        <w:t xml:space="preserve">appreciation </w:t>
      </w:r>
      <w:r w:rsidR="004914D6">
        <w:rPr>
          <w:rFonts w:eastAsia="Lucida Sans"/>
        </w:rPr>
        <w:t xml:space="preserve">of the </w:t>
      </w:r>
      <w:r w:rsidR="00455C11">
        <w:rPr>
          <w:rFonts w:eastAsia="Lucida Sans"/>
        </w:rPr>
        <w:t>exchange rate</w:t>
      </w:r>
      <w:r w:rsidR="00D32AD2">
        <w:rPr>
          <w:rFonts w:eastAsia="Lucida Sans"/>
        </w:rPr>
        <w:t xml:space="preserve">, </w:t>
      </w:r>
      <w:r w:rsidR="00FB2212">
        <w:rPr>
          <w:rFonts w:eastAsia="Lucida Sans"/>
        </w:rPr>
        <w:t>as</w:t>
      </w:r>
      <w:r w:rsidR="00D32AD2">
        <w:rPr>
          <w:rFonts w:eastAsia="Lucida Sans"/>
        </w:rPr>
        <w:t xml:space="preserve"> </w:t>
      </w:r>
      <w:r w:rsidR="00B521EB">
        <w:rPr>
          <w:rFonts w:eastAsia="Lucida Sans"/>
        </w:rPr>
        <w:t>global inflation</w:t>
      </w:r>
      <w:r w:rsidR="00334625">
        <w:rPr>
          <w:rFonts w:eastAsia="Lucida Sans"/>
        </w:rPr>
        <w:t xml:space="preserve"> is assumed to soften relative to </w:t>
      </w:r>
      <w:r w:rsidR="00D32AD2">
        <w:rPr>
          <w:rFonts w:eastAsia="Lucida Sans"/>
        </w:rPr>
        <w:t xml:space="preserve">domestic </w:t>
      </w:r>
      <w:r w:rsidR="00B521EB">
        <w:rPr>
          <w:rFonts w:eastAsia="Lucida Sans"/>
        </w:rPr>
        <w:t>inflation</w:t>
      </w:r>
      <w:r w:rsidR="00334625">
        <w:rPr>
          <w:rFonts w:eastAsia="Lucida Sans"/>
        </w:rPr>
        <w:t>,</w:t>
      </w:r>
      <w:r w:rsidR="00B521EB">
        <w:rPr>
          <w:rFonts w:eastAsia="Lucida Sans"/>
        </w:rPr>
        <w:t xml:space="preserve"> </w:t>
      </w:r>
      <w:r w:rsidR="006A7930">
        <w:rPr>
          <w:rFonts w:eastAsia="Lucida Sans"/>
        </w:rPr>
        <w:t>boost</w:t>
      </w:r>
      <w:r w:rsidR="00334625">
        <w:rPr>
          <w:rFonts w:eastAsia="Lucida Sans"/>
        </w:rPr>
        <w:t>ing</w:t>
      </w:r>
      <w:r w:rsidR="00455C11">
        <w:rPr>
          <w:rFonts w:eastAsia="Lucida Sans"/>
        </w:rPr>
        <w:t xml:space="preserve"> imports and </w:t>
      </w:r>
      <w:r w:rsidR="006A7930">
        <w:rPr>
          <w:rFonts w:eastAsia="Lucida Sans"/>
        </w:rPr>
        <w:t>dampen</w:t>
      </w:r>
      <w:r w:rsidR="00334625">
        <w:rPr>
          <w:rFonts w:eastAsia="Lucida Sans"/>
        </w:rPr>
        <w:t>ing</w:t>
      </w:r>
      <w:r w:rsidR="00455C11">
        <w:rPr>
          <w:rFonts w:eastAsia="Lucida Sans"/>
        </w:rPr>
        <w:t xml:space="preserve"> exports relative to baseline. </w:t>
      </w:r>
    </w:p>
    <w:p w14:paraId="1BD62DE4" w14:textId="1EA08C2B" w:rsidR="00565A00" w:rsidRDefault="00927AAD" w:rsidP="00A01B7B">
      <w:pPr>
        <w:pStyle w:val="BodyText"/>
        <w:rPr>
          <w:rFonts w:eastAsia="Lucida Sans"/>
        </w:rPr>
      </w:pPr>
      <w:r>
        <w:rPr>
          <w:rFonts w:eastAsia="Lucida Sans"/>
        </w:rPr>
        <w:t>R</w:t>
      </w:r>
      <w:r w:rsidR="00565A00">
        <w:rPr>
          <w:rFonts w:eastAsia="Lucida Sans"/>
        </w:rPr>
        <w:t>eal GSP</w:t>
      </w:r>
      <w:r w:rsidR="00450475">
        <w:rPr>
          <w:rFonts w:eastAsia="Lucida Sans"/>
        </w:rPr>
        <w:t xml:space="preserve"> is higher relative </w:t>
      </w:r>
      <w:r w:rsidR="00581DB0">
        <w:rPr>
          <w:rFonts w:eastAsia="Lucida Sans"/>
        </w:rPr>
        <w:t xml:space="preserve">to </w:t>
      </w:r>
      <w:r w:rsidR="00484100">
        <w:rPr>
          <w:rFonts w:eastAsia="Lucida Sans"/>
        </w:rPr>
        <w:t xml:space="preserve">the </w:t>
      </w:r>
      <w:r w:rsidR="00581DB0">
        <w:rPr>
          <w:rFonts w:eastAsia="Lucida Sans"/>
        </w:rPr>
        <w:t xml:space="preserve">baseline </w:t>
      </w:r>
      <w:r w:rsidR="003A39E7">
        <w:rPr>
          <w:rFonts w:eastAsia="Lucida Sans"/>
        </w:rPr>
        <w:t xml:space="preserve">by </w:t>
      </w:r>
      <w:r w:rsidR="00614D04">
        <w:rPr>
          <w:rFonts w:eastAsia="Lucida Sans"/>
        </w:rPr>
        <w:t>0.2</w:t>
      </w:r>
      <w:r w:rsidR="003A39E7">
        <w:rPr>
          <w:rFonts w:eastAsia="Lucida Sans"/>
        </w:rPr>
        <w:t xml:space="preserve"> per cent in 202</w:t>
      </w:r>
      <w:r w:rsidR="00FB1E81">
        <w:rPr>
          <w:rFonts w:eastAsia="Lucida Sans"/>
        </w:rPr>
        <w:t>3-24</w:t>
      </w:r>
      <w:r w:rsidR="003861F1">
        <w:rPr>
          <w:rFonts w:eastAsia="Lucida Sans"/>
        </w:rPr>
        <w:t xml:space="preserve"> and 0.</w:t>
      </w:r>
      <w:r w:rsidR="0070678D">
        <w:rPr>
          <w:rFonts w:eastAsia="Lucida Sans"/>
        </w:rPr>
        <w:t>5</w:t>
      </w:r>
      <w:r w:rsidR="003861F1">
        <w:rPr>
          <w:rFonts w:eastAsia="Lucida Sans"/>
        </w:rPr>
        <w:t xml:space="preserve"> per cent in 2024-25</w:t>
      </w:r>
      <w:r w:rsidR="00502898">
        <w:rPr>
          <w:rFonts w:eastAsia="Lucida Sans"/>
        </w:rPr>
        <w:t>.</w:t>
      </w:r>
      <w:r w:rsidR="00AA0450">
        <w:rPr>
          <w:rFonts w:eastAsia="Lucida Sans"/>
        </w:rPr>
        <w:t xml:space="preserve"> </w:t>
      </w:r>
      <w:r w:rsidR="00502898">
        <w:rPr>
          <w:rFonts w:eastAsia="Lucida Sans"/>
        </w:rPr>
        <w:t>T</w:t>
      </w:r>
      <w:r w:rsidR="002C0439">
        <w:rPr>
          <w:rFonts w:eastAsia="Lucida Sans"/>
        </w:rPr>
        <w:t xml:space="preserve">his positive </w:t>
      </w:r>
      <w:r w:rsidR="004E2E50">
        <w:rPr>
          <w:rFonts w:eastAsia="Lucida Sans"/>
        </w:rPr>
        <w:t>initial</w:t>
      </w:r>
      <w:r w:rsidR="002C0439">
        <w:rPr>
          <w:rFonts w:eastAsia="Lucida Sans"/>
        </w:rPr>
        <w:t xml:space="preserve"> effect </w:t>
      </w:r>
      <w:r w:rsidR="004E2E50">
        <w:rPr>
          <w:rFonts w:eastAsia="Lucida Sans"/>
        </w:rPr>
        <w:t>gradually winds back</w:t>
      </w:r>
      <w:r w:rsidR="002C0439">
        <w:rPr>
          <w:rFonts w:eastAsia="Lucida Sans"/>
        </w:rPr>
        <w:t xml:space="preserve"> over the forecast horizon</w:t>
      </w:r>
      <w:r w:rsidR="00D710CE">
        <w:rPr>
          <w:rFonts w:eastAsia="Lucida Sans"/>
        </w:rPr>
        <w:t xml:space="preserve"> as </w:t>
      </w:r>
      <w:r w:rsidR="0088257C">
        <w:rPr>
          <w:rFonts w:eastAsia="Lucida Sans"/>
        </w:rPr>
        <w:t>spare capacity in the economy is diminished (</w:t>
      </w:r>
      <w:r w:rsidR="00D710CE">
        <w:rPr>
          <w:rFonts w:eastAsia="Lucida Sans"/>
        </w:rPr>
        <w:t xml:space="preserve">the </w:t>
      </w:r>
      <w:r w:rsidR="0062285B">
        <w:rPr>
          <w:rFonts w:eastAsia="Lucida Sans"/>
        </w:rPr>
        <w:t>output gap closes</w:t>
      </w:r>
      <w:r w:rsidR="00A45781">
        <w:rPr>
          <w:rFonts w:eastAsia="Lucida Sans"/>
        </w:rPr>
        <w:t>)</w:t>
      </w:r>
      <w:r w:rsidR="0014580E">
        <w:rPr>
          <w:rFonts w:eastAsia="Lucida Sans"/>
        </w:rPr>
        <w:t>.</w:t>
      </w:r>
      <w:r w:rsidR="0062285B">
        <w:rPr>
          <w:rFonts w:eastAsia="Lucida Sans"/>
        </w:rPr>
        <w:t xml:space="preserve"> </w:t>
      </w:r>
    </w:p>
    <w:p w14:paraId="1950E438" w14:textId="47E7D8B8" w:rsidR="00631B52" w:rsidRPr="00F65313" w:rsidRDefault="00631B52" w:rsidP="00631B52">
      <w:pPr>
        <w:pStyle w:val="TableFX"/>
      </w:pPr>
      <w:r>
        <w:rPr>
          <w:rFonts w:ascii="Public Sans" w:hAnsi="Public Sans"/>
        </w:rPr>
        <w:t>E</w:t>
      </w:r>
      <w:r w:rsidRPr="00D03097">
        <w:rPr>
          <w:rFonts w:ascii="Public Sans" w:hAnsi="Public Sans"/>
        </w:rPr>
        <w:t>ffect o</w:t>
      </w:r>
      <w:r>
        <w:rPr>
          <w:rFonts w:ascii="Public Sans" w:hAnsi="Public Sans"/>
        </w:rPr>
        <w:t>n major economic parameters from</w:t>
      </w:r>
      <w:r w:rsidRPr="00D03097">
        <w:rPr>
          <w:rFonts w:ascii="Public Sans" w:hAnsi="Public Sans"/>
        </w:rPr>
        <w:t xml:space="preserve"> a faster</w:t>
      </w:r>
      <w:r w:rsidR="0071458F">
        <w:rPr>
          <w:rFonts w:ascii="Public Sans" w:hAnsi="Public Sans"/>
        </w:rPr>
        <w:t xml:space="preserve"> </w:t>
      </w:r>
      <w:r w:rsidRPr="00D03097">
        <w:rPr>
          <w:rFonts w:ascii="Public Sans" w:hAnsi="Public Sans"/>
        </w:rPr>
        <w:t>than expected return of interest rates to the neutral rate</w:t>
      </w:r>
      <w:r w:rsidRPr="004A68EC">
        <w:rPr>
          <w:vertAlign w:val="superscript"/>
        </w:rPr>
        <w:t>(a)</w:t>
      </w:r>
    </w:p>
    <w:tbl>
      <w:tblPr>
        <w:tblW w:w="9480" w:type="dxa"/>
        <w:tblLook w:val="04A0" w:firstRow="1" w:lastRow="0" w:firstColumn="1" w:lastColumn="0" w:noHBand="0" w:noVBand="1"/>
        <w:tblCaption w:val="Table F.1: Effect on major economic parameters from a faster than expected return of interest rates to the neutral rate"/>
        <w:tblDescription w:val="Table F.1: Effect on major economic parameters from a faster than expected return of interest rates to the neutral rate"/>
      </w:tblPr>
      <w:tblGrid>
        <w:gridCol w:w="4395"/>
        <w:gridCol w:w="1271"/>
        <w:gridCol w:w="1271"/>
        <w:gridCol w:w="1271"/>
        <w:gridCol w:w="1272"/>
      </w:tblGrid>
      <w:tr w:rsidR="00631B52" w:rsidRPr="00F65313" w14:paraId="3F445D75" w14:textId="77777777">
        <w:trPr>
          <w:trHeight w:val="255"/>
        </w:trPr>
        <w:tc>
          <w:tcPr>
            <w:tcW w:w="4395" w:type="dxa"/>
            <w:tcBorders>
              <w:top w:val="nil"/>
              <w:left w:val="nil"/>
              <w:bottom w:val="nil"/>
              <w:right w:val="nil"/>
            </w:tcBorders>
            <w:shd w:val="clear" w:color="auto" w:fill="EBEBEB"/>
            <w:vAlign w:val="center"/>
            <w:hideMark/>
          </w:tcPr>
          <w:p w14:paraId="4F500705" w14:textId="77777777" w:rsidR="00631B52" w:rsidRPr="004A68EC" w:rsidRDefault="00631B52">
            <w:pPr>
              <w:spacing w:before="80" w:after="80"/>
              <w:jc w:val="both"/>
              <w:rPr>
                <w:rFonts w:ascii="Public Sans" w:hAnsi="Public Sans" w:cs="Arial"/>
                <w:sz w:val="18"/>
                <w:szCs w:val="18"/>
                <w:lang w:val="en-AU" w:eastAsia="en-AU"/>
              </w:rPr>
            </w:pPr>
            <w:r w:rsidRPr="004A68EC">
              <w:rPr>
                <w:rFonts w:ascii="Public Sans" w:hAnsi="Public Sans" w:cs="Arial"/>
                <w:sz w:val="18"/>
                <w:szCs w:val="18"/>
                <w:lang w:val="en-AU" w:eastAsia="en-AU"/>
              </w:rPr>
              <w:t> Financial year estimate</w:t>
            </w:r>
            <w:r w:rsidRPr="004A68EC">
              <w:rPr>
                <w:rFonts w:ascii="Public Sans" w:hAnsi="Public Sans" w:cs="Arial"/>
                <w:sz w:val="18"/>
                <w:szCs w:val="18"/>
                <w:vertAlign w:val="superscript"/>
                <w:lang w:val="en-AU" w:eastAsia="en-AU"/>
              </w:rPr>
              <w:t>(a)</w:t>
            </w:r>
          </w:p>
        </w:tc>
        <w:tc>
          <w:tcPr>
            <w:tcW w:w="1271" w:type="dxa"/>
            <w:tcBorders>
              <w:top w:val="nil"/>
              <w:left w:val="nil"/>
              <w:bottom w:val="nil"/>
              <w:right w:val="nil"/>
            </w:tcBorders>
            <w:shd w:val="clear" w:color="auto" w:fill="EBEBEB"/>
            <w:vAlign w:val="center"/>
            <w:hideMark/>
          </w:tcPr>
          <w:p w14:paraId="4C2A1A04" w14:textId="77777777" w:rsidR="00631B52" w:rsidRPr="004A68EC" w:rsidRDefault="00631B52">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2023-24</w:t>
            </w:r>
          </w:p>
        </w:tc>
        <w:tc>
          <w:tcPr>
            <w:tcW w:w="1271" w:type="dxa"/>
            <w:tcBorders>
              <w:top w:val="nil"/>
              <w:left w:val="nil"/>
              <w:bottom w:val="nil"/>
              <w:right w:val="nil"/>
            </w:tcBorders>
            <w:shd w:val="clear" w:color="auto" w:fill="EBEBEB"/>
            <w:vAlign w:val="center"/>
            <w:hideMark/>
          </w:tcPr>
          <w:p w14:paraId="0634E512" w14:textId="77777777" w:rsidR="00631B52" w:rsidRPr="004A68EC" w:rsidRDefault="00631B52">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2024-25</w:t>
            </w:r>
          </w:p>
        </w:tc>
        <w:tc>
          <w:tcPr>
            <w:tcW w:w="1271" w:type="dxa"/>
            <w:tcBorders>
              <w:top w:val="nil"/>
              <w:left w:val="nil"/>
              <w:bottom w:val="nil"/>
              <w:right w:val="nil"/>
            </w:tcBorders>
            <w:shd w:val="clear" w:color="auto" w:fill="EBEBEB"/>
            <w:hideMark/>
          </w:tcPr>
          <w:p w14:paraId="3644A04F" w14:textId="77777777" w:rsidR="00631B52" w:rsidRPr="004A68EC" w:rsidRDefault="00631B52">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2025-26</w:t>
            </w:r>
          </w:p>
        </w:tc>
        <w:tc>
          <w:tcPr>
            <w:tcW w:w="1272" w:type="dxa"/>
            <w:tcBorders>
              <w:top w:val="nil"/>
              <w:left w:val="nil"/>
              <w:bottom w:val="nil"/>
              <w:right w:val="nil"/>
            </w:tcBorders>
            <w:shd w:val="clear" w:color="auto" w:fill="EBEBEB"/>
            <w:vAlign w:val="center"/>
          </w:tcPr>
          <w:p w14:paraId="01C6B618" w14:textId="77777777" w:rsidR="00631B52" w:rsidRPr="004A68EC" w:rsidRDefault="00631B52">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2026-27</w:t>
            </w:r>
          </w:p>
        </w:tc>
      </w:tr>
      <w:tr w:rsidR="00631B52" w:rsidRPr="00F65313" w14:paraId="19251D0C" w14:textId="77777777">
        <w:trPr>
          <w:trHeight w:val="255"/>
        </w:trPr>
        <w:tc>
          <w:tcPr>
            <w:tcW w:w="4395" w:type="dxa"/>
            <w:tcBorders>
              <w:top w:val="nil"/>
              <w:left w:val="nil"/>
              <w:bottom w:val="nil"/>
              <w:right w:val="nil"/>
            </w:tcBorders>
            <w:shd w:val="clear" w:color="auto" w:fill="auto"/>
            <w:vAlign w:val="center"/>
            <w:hideMark/>
          </w:tcPr>
          <w:p w14:paraId="3CC227D3" w14:textId="77777777" w:rsidR="00631B52" w:rsidRPr="004A68EC" w:rsidRDefault="00631B52">
            <w:pPr>
              <w:rPr>
                <w:rFonts w:ascii="Public Sans" w:hAnsi="Public Sans" w:cs="Arial"/>
                <w:sz w:val="18"/>
                <w:szCs w:val="18"/>
                <w:lang w:val="en-AU" w:eastAsia="en-AU"/>
              </w:rPr>
            </w:pPr>
            <w:r w:rsidRPr="004A68EC">
              <w:rPr>
                <w:rFonts w:ascii="Public Sans" w:hAnsi="Public Sans" w:cs="Arial"/>
                <w:sz w:val="18"/>
                <w:szCs w:val="18"/>
                <w:lang w:val="en-AU" w:eastAsia="en-AU"/>
              </w:rPr>
              <w:t>State final demand</w:t>
            </w:r>
          </w:p>
        </w:tc>
        <w:tc>
          <w:tcPr>
            <w:tcW w:w="1271" w:type="dxa"/>
            <w:tcBorders>
              <w:top w:val="nil"/>
              <w:left w:val="nil"/>
              <w:bottom w:val="nil"/>
              <w:right w:val="nil"/>
            </w:tcBorders>
            <w:shd w:val="clear" w:color="auto" w:fill="auto"/>
            <w:vAlign w:val="center"/>
          </w:tcPr>
          <w:p w14:paraId="7F7E9DB8"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0.4</w:t>
            </w:r>
          </w:p>
        </w:tc>
        <w:tc>
          <w:tcPr>
            <w:tcW w:w="1271" w:type="dxa"/>
            <w:tcBorders>
              <w:top w:val="nil"/>
              <w:left w:val="nil"/>
              <w:bottom w:val="nil"/>
              <w:right w:val="nil"/>
            </w:tcBorders>
            <w:shd w:val="clear" w:color="auto" w:fill="auto"/>
            <w:vAlign w:val="center"/>
          </w:tcPr>
          <w:p w14:paraId="37759467"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1.1</w:t>
            </w:r>
          </w:p>
        </w:tc>
        <w:tc>
          <w:tcPr>
            <w:tcW w:w="1271" w:type="dxa"/>
            <w:tcBorders>
              <w:top w:val="nil"/>
              <w:left w:val="nil"/>
              <w:bottom w:val="nil"/>
              <w:right w:val="nil"/>
            </w:tcBorders>
            <w:shd w:val="clear" w:color="auto" w:fill="auto"/>
            <w:vAlign w:val="center"/>
          </w:tcPr>
          <w:p w14:paraId="34CB174C"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0.5</w:t>
            </w:r>
          </w:p>
        </w:tc>
        <w:tc>
          <w:tcPr>
            <w:tcW w:w="1272" w:type="dxa"/>
            <w:tcBorders>
              <w:top w:val="nil"/>
              <w:left w:val="nil"/>
              <w:bottom w:val="nil"/>
              <w:right w:val="nil"/>
            </w:tcBorders>
            <w:vAlign w:val="center"/>
          </w:tcPr>
          <w:p w14:paraId="6E499D51"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r>
      <w:tr w:rsidR="00631B52" w:rsidRPr="00F65313" w14:paraId="17E656C0" w14:textId="77777777">
        <w:trPr>
          <w:trHeight w:val="255"/>
        </w:trPr>
        <w:tc>
          <w:tcPr>
            <w:tcW w:w="4395" w:type="dxa"/>
            <w:tcBorders>
              <w:top w:val="nil"/>
              <w:left w:val="nil"/>
              <w:bottom w:val="nil"/>
              <w:right w:val="nil"/>
            </w:tcBorders>
            <w:shd w:val="clear" w:color="auto" w:fill="auto"/>
            <w:vAlign w:val="center"/>
            <w:hideMark/>
          </w:tcPr>
          <w:p w14:paraId="3FD80923" w14:textId="77777777" w:rsidR="00631B52" w:rsidRPr="004A68EC" w:rsidRDefault="00631B52">
            <w:pPr>
              <w:rPr>
                <w:rFonts w:ascii="Public Sans" w:hAnsi="Public Sans" w:cs="Arial"/>
                <w:sz w:val="18"/>
                <w:szCs w:val="18"/>
                <w:lang w:val="en-AU" w:eastAsia="en-AU"/>
              </w:rPr>
            </w:pPr>
            <w:r w:rsidRPr="004A68EC">
              <w:rPr>
                <w:rFonts w:ascii="Public Sans" w:hAnsi="Public Sans" w:cs="Arial"/>
                <w:sz w:val="18"/>
                <w:szCs w:val="18"/>
                <w:lang w:val="en-AU" w:eastAsia="en-AU"/>
              </w:rPr>
              <w:t>Gross state product</w:t>
            </w:r>
          </w:p>
        </w:tc>
        <w:tc>
          <w:tcPr>
            <w:tcW w:w="1271" w:type="dxa"/>
            <w:tcBorders>
              <w:top w:val="nil"/>
              <w:left w:val="nil"/>
              <w:bottom w:val="nil"/>
              <w:right w:val="nil"/>
            </w:tcBorders>
            <w:shd w:val="clear" w:color="auto" w:fill="auto"/>
            <w:vAlign w:val="center"/>
          </w:tcPr>
          <w:p w14:paraId="5DE34AE5"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c>
          <w:tcPr>
            <w:tcW w:w="1271" w:type="dxa"/>
            <w:tcBorders>
              <w:top w:val="nil"/>
              <w:left w:val="nil"/>
              <w:bottom w:val="nil"/>
              <w:right w:val="nil"/>
            </w:tcBorders>
            <w:shd w:val="clear" w:color="auto" w:fill="auto"/>
            <w:vAlign w:val="center"/>
          </w:tcPr>
          <w:p w14:paraId="73BD2275"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0.5</w:t>
            </w:r>
          </w:p>
        </w:tc>
        <w:tc>
          <w:tcPr>
            <w:tcW w:w="1271" w:type="dxa"/>
            <w:tcBorders>
              <w:top w:val="nil"/>
              <w:left w:val="nil"/>
              <w:bottom w:val="nil"/>
              <w:right w:val="nil"/>
            </w:tcBorders>
            <w:shd w:val="clear" w:color="auto" w:fill="auto"/>
            <w:vAlign w:val="center"/>
          </w:tcPr>
          <w:p w14:paraId="39DFD897"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c>
          <w:tcPr>
            <w:tcW w:w="1272" w:type="dxa"/>
            <w:tcBorders>
              <w:top w:val="nil"/>
              <w:left w:val="nil"/>
              <w:bottom w:val="nil"/>
              <w:right w:val="nil"/>
            </w:tcBorders>
            <w:vAlign w:val="center"/>
          </w:tcPr>
          <w:p w14:paraId="5B84FCE2"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r>
      <w:tr w:rsidR="00631B52" w:rsidRPr="00F65313" w14:paraId="1E10E18D" w14:textId="77777777">
        <w:trPr>
          <w:trHeight w:val="255"/>
        </w:trPr>
        <w:tc>
          <w:tcPr>
            <w:tcW w:w="4395" w:type="dxa"/>
            <w:tcBorders>
              <w:top w:val="nil"/>
              <w:left w:val="nil"/>
              <w:bottom w:val="nil"/>
              <w:right w:val="nil"/>
            </w:tcBorders>
            <w:shd w:val="clear" w:color="auto" w:fill="auto"/>
            <w:vAlign w:val="center"/>
            <w:hideMark/>
          </w:tcPr>
          <w:p w14:paraId="7A9AC5C2" w14:textId="77777777" w:rsidR="00631B52" w:rsidRPr="004A68EC" w:rsidRDefault="00631B52">
            <w:pPr>
              <w:rPr>
                <w:rFonts w:ascii="Public Sans" w:hAnsi="Public Sans" w:cs="Arial"/>
                <w:sz w:val="18"/>
                <w:szCs w:val="18"/>
                <w:lang w:val="en-AU" w:eastAsia="en-AU"/>
              </w:rPr>
            </w:pPr>
            <w:r w:rsidRPr="004A68EC">
              <w:rPr>
                <w:rFonts w:ascii="Public Sans" w:hAnsi="Public Sans" w:cs="Arial"/>
                <w:sz w:val="18"/>
                <w:szCs w:val="18"/>
                <w:lang w:val="en-AU" w:eastAsia="en-AU"/>
              </w:rPr>
              <w:t>Employment</w:t>
            </w:r>
          </w:p>
        </w:tc>
        <w:tc>
          <w:tcPr>
            <w:tcW w:w="1271" w:type="dxa"/>
            <w:tcBorders>
              <w:top w:val="nil"/>
              <w:left w:val="nil"/>
              <w:bottom w:val="nil"/>
              <w:right w:val="nil"/>
            </w:tcBorders>
            <w:shd w:val="clear" w:color="auto" w:fill="auto"/>
            <w:vAlign w:val="center"/>
          </w:tcPr>
          <w:p w14:paraId="1EA1A4A8"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c>
          <w:tcPr>
            <w:tcW w:w="1271" w:type="dxa"/>
            <w:tcBorders>
              <w:top w:val="nil"/>
              <w:left w:val="nil"/>
              <w:bottom w:val="nil"/>
              <w:right w:val="nil"/>
            </w:tcBorders>
            <w:shd w:val="clear" w:color="auto" w:fill="auto"/>
            <w:vAlign w:val="center"/>
          </w:tcPr>
          <w:p w14:paraId="3A367A34"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c>
          <w:tcPr>
            <w:tcW w:w="1271" w:type="dxa"/>
            <w:tcBorders>
              <w:top w:val="nil"/>
              <w:left w:val="nil"/>
              <w:bottom w:val="nil"/>
              <w:right w:val="nil"/>
            </w:tcBorders>
            <w:shd w:val="clear" w:color="auto" w:fill="auto"/>
            <w:vAlign w:val="center"/>
          </w:tcPr>
          <w:p w14:paraId="56FAE712"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c>
          <w:tcPr>
            <w:tcW w:w="1272" w:type="dxa"/>
            <w:tcBorders>
              <w:top w:val="nil"/>
              <w:left w:val="nil"/>
              <w:bottom w:val="nil"/>
              <w:right w:val="nil"/>
            </w:tcBorders>
            <w:vAlign w:val="center"/>
          </w:tcPr>
          <w:p w14:paraId="727F70A2"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r>
      <w:tr w:rsidR="00631B52" w:rsidRPr="00F65313" w14:paraId="587F862C" w14:textId="77777777">
        <w:trPr>
          <w:trHeight w:val="255"/>
        </w:trPr>
        <w:tc>
          <w:tcPr>
            <w:tcW w:w="4395" w:type="dxa"/>
            <w:tcBorders>
              <w:top w:val="nil"/>
              <w:left w:val="nil"/>
              <w:bottom w:val="nil"/>
              <w:right w:val="nil"/>
            </w:tcBorders>
            <w:shd w:val="clear" w:color="auto" w:fill="auto"/>
            <w:vAlign w:val="center"/>
            <w:hideMark/>
          </w:tcPr>
          <w:p w14:paraId="08A9AAE1" w14:textId="77777777" w:rsidR="00631B52" w:rsidRPr="004A68EC" w:rsidRDefault="00631B52">
            <w:pPr>
              <w:rPr>
                <w:rFonts w:ascii="Public Sans" w:hAnsi="Public Sans" w:cs="Arial"/>
                <w:sz w:val="18"/>
                <w:szCs w:val="18"/>
                <w:lang w:val="en-AU" w:eastAsia="en-AU"/>
              </w:rPr>
            </w:pPr>
            <w:r w:rsidRPr="004A68EC">
              <w:rPr>
                <w:rFonts w:ascii="Public Sans" w:hAnsi="Public Sans" w:cs="Arial"/>
                <w:sz w:val="18"/>
                <w:szCs w:val="18"/>
                <w:lang w:val="en-AU" w:eastAsia="en-AU"/>
              </w:rPr>
              <w:t>Unemployment rate</w:t>
            </w:r>
          </w:p>
        </w:tc>
        <w:tc>
          <w:tcPr>
            <w:tcW w:w="1271" w:type="dxa"/>
            <w:tcBorders>
              <w:top w:val="nil"/>
              <w:left w:val="nil"/>
              <w:bottom w:val="nil"/>
              <w:right w:val="nil"/>
            </w:tcBorders>
            <w:shd w:val="clear" w:color="auto" w:fill="FFFFFF" w:themeFill="background1"/>
            <w:vAlign w:val="center"/>
          </w:tcPr>
          <w:p w14:paraId="700D263E"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c>
          <w:tcPr>
            <w:tcW w:w="1271" w:type="dxa"/>
            <w:tcBorders>
              <w:top w:val="nil"/>
              <w:left w:val="nil"/>
              <w:bottom w:val="nil"/>
              <w:right w:val="nil"/>
            </w:tcBorders>
            <w:shd w:val="clear" w:color="auto" w:fill="FFFFFF" w:themeFill="background1"/>
            <w:vAlign w:val="center"/>
          </w:tcPr>
          <w:p w14:paraId="438114AE"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c>
          <w:tcPr>
            <w:tcW w:w="1271" w:type="dxa"/>
            <w:tcBorders>
              <w:top w:val="nil"/>
              <w:left w:val="nil"/>
              <w:bottom w:val="nil"/>
              <w:right w:val="nil"/>
            </w:tcBorders>
            <w:shd w:val="clear" w:color="auto" w:fill="FFFFFF" w:themeFill="background1"/>
            <w:vAlign w:val="center"/>
          </w:tcPr>
          <w:p w14:paraId="4A03304D"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c>
          <w:tcPr>
            <w:tcW w:w="1272" w:type="dxa"/>
            <w:tcBorders>
              <w:top w:val="nil"/>
              <w:left w:val="nil"/>
              <w:bottom w:val="nil"/>
              <w:right w:val="nil"/>
            </w:tcBorders>
            <w:shd w:val="clear" w:color="auto" w:fill="FFFFFF" w:themeFill="background1"/>
            <w:vAlign w:val="center"/>
          </w:tcPr>
          <w:p w14:paraId="7760D2AF"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r>
      <w:tr w:rsidR="00631B52" w:rsidRPr="00F65313" w14:paraId="0F03284B" w14:textId="77777777">
        <w:trPr>
          <w:trHeight w:val="255"/>
        </w:trPr>
        <w:tc>
          <w:tcPr>
            <w:tcW w:w="4395" w:type="dxa"/>
            <w:tcBorders>
              <w:top w:val="nil"/>
              <w:left w:val="nil"/>
              <w:bottom w:val="nil"/>
              <w:right w:val="nil"/>
            </w:tcBorders>
            <w:shd w:val="clear" w:color="auto" w:fill="auto"/>
            <w:vAlign w:val="center"/>
            <w:hideMark/>
          </w:tcPr>
          <w:p w14:paraId="2F4B36E7" w14:textId="77777777" w:rsidR="00631B52" w:rsidRPr="004A68EC" w:rsidRDefault="00631B52">
            <w:pPr>
              <w:rPr>
                <w:rFonts w:ascii="Public Sans" w:hAnsi="Public Sans" w:cs="Arial"/>
                <w:sz w:val="18"/>
                <w:szCs w:val="18"/>
                <w:lang w:val="en-AU" w:eastAsia="en-AU"/>
              </w:rPr>
            </w:pPr>
            <w:r w:rsidRPr="004A68EC">
              <w:rPr>
                <w:rFonts w:ascii="Public Sans" w:hAnsi="Public Sans" w:cs="Arial"/>
                <w:sz w:val="18"/>
                <w:szCs w:val="18"/>
                <w:lang w:val="en-AU" w:eastAsia="en-AU"/>
              </w:rPr>
              <w:t>Consumer price index</w:t>
            </w:r>
          </w:p>
        </w:tc>
        <w:tc>
          <w:tcPr>
            <w:tcW w:w="1271" w:type="dxa"/>
            <w:tcBorders>
              <w:top w:val="nil"/>
              <w:left w:val="nil"/>
              <w:bottom w:val="nil"/>
              <w:right w:val="nil"/>
            </w:tcBorders>
            <w:shd w:val="clear" w:color="auto" w:fill="FFFFFF" w:themeFill="background1"/>
            <w:vAlign w:val="center"/>
          </w:tcPr>
          <w:p w14:paraId="73860B7D"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c>
          <w:tcPr>
            <w:tcW w:w="1271" w:type="dxa"/>
            <w:tcBorders>
              <w:top w:val="nil"/>
              <w:left w:val="nil"/>
              <w:bottom w:val="nil"/>
              <w:right w:val="nil"/>
            </w:tcBorders>
            <w:shd w:val="clear" w:color="auto" w:fill="FFFFFF" w:themeFill="background1"/>
            <w:vAlign w:val="center"/>
          </w:tcPr>
          <w:p w14:paraId="7873B6DD"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c>
          <w:tcPr>
            <w:tcW w:w="1271" w:type="dxa"/>
            <w:tcBorders>
              <w:top w:val="nil"/>
              <w:left w:val="nil"/>
              <w:bottom w:val="nil"/>
              <w:right w:val="nil"/>
            </w:tcBorders>
            <w:shd w:val="clear" w:color="auto" w:fill="FFFFFF" w:themeFill="background1"/>
            <w:vAlign w:val="center"/>
          </w:tcPr>
          <w:p w14:paraId="0A3B3140"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c>
          <w:tcPr>
            <w:tcW w:w="1272" w:type="dxa"/>
            <w:tcBorders>
              <w:top w:val="nil"/>
              <w:left w:val="nil"/>
              <w:bottom w:val="nil"/>
              <w:right w:val="nil"/>
            </w:tcBorders>
            <w:shd w:val="clear" w:color="auto" w:fill="FFFFFF" w:themeFill="background1"/>
            <w:vAlign w:val="center"/>
          </w:tcPr>
          <w:p w14:paraId="1BDD2C8F"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r>
      <w:tr w:rsidR="00631B52" w:rsidRPr="00F65313" w14:paraId="75B1B82D" w14:textId="77777777">
        <w:trPr>
          <w:trHeight w:val="255"/>
        </w:trPr>
        <w:tc>
          <w:tcPr>
            <w:tcW w:w="4395" w:type="dxa"/>
            <w:tcBorders>
              <w:top w:val="nil"/>
              <w:left w:val="nil"/>
              <w:bottom w:val="nil"/>
              <w:right w:val="nil"/>
            </w:tcBorders>
            <w:shd w:val="clear" w:color="auto" w:fill="FFFFFF" w:themeFill="background1"/>
            <w:vAlign w:val="center"/>
            <w:hideMark/>
          </w:tcPr>
          <w:p w14:paraId="072D7D85" w14:textId="77777777" w:rsidR="00631B52" w:rsidRPr="004A68EC" w:rsidRDefault="00631B52">
            <w:pPr>
              <w:rPr>
                <w:rFonts w:ascii="Public Sans" w:hAnsi="Public Sans" w:cs="Arial"/>
                <w:sz w:val="18"/>
                <w:szCs w:val="18"/>
                <w:lang w:val="en-AU" w:eastAsia="en-AU"/>
              </w:rPr>
            </w:pPr>
            <w:r w:rsidRPr="004A68EC">
              <w:rPr>
                <w:rFonts w:ascii="Public Sans" w:hAnsi="Public Sans" w:cs="Arial"/>
                <w:sz w:val="18"/>
                <w:szCs w:val="18"/>
                <w:lang w:val="en-AU" w:eastAsia="en-AU"/>
              </w:rPr>
              <w:t>Nominal wages</w:t>
            </w:r>
          </w:p>
        </w:tc>
        <w:tc>
          <w:tcPr>
            <w:tcW w:w="1271" w:type="dxa"/>
            <w:tcBorders>
              <w:top w:val="nil"/>
              <w:left w:val="nil"/>
              <w:bottom w:val="nil"/>
              <w:right w:val="nil"/>
            </w:tcBorders>
            <w:shd w:val="clear" w:color="auto" w:fill="FFFFFF" w:themeFill="background1"/>
            <w:vAlign w:val="center"/>
          </w:tcPr>
          <w:p w14:paraId="77351A99"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c>
          <w:tcPr>
            <w:tcW w:w="1271" w:type="dxa"/>
            <w:tcBorders>
              <w:top w:val="nil"/>
              <w:left w:val="nil"/>
              <w:bottom w:val="nil"/>
              <w:right w:val="nil"/>
            </w:tcBorders>
            <w:shd w:val="clear" w:color="auto" w:fill="FFFFFF" w:themeFill="background1"/>
            <w:vAlign w:val="center"/>
          </w:tcPr>
          <w:p w14:paraId="4B4A6421"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c>
          <w:tcPr>
            <w:tcW w:w="1271" w:type="dxa"/>
            <w:tcBorders>
              <w:top w:val="nil"/>
              <w:left w:val="nil"/>
              <w:bottom w:val="nil"/>
              <w:right w:val="nil"/>
            </w:tcBorders>
            <w:shd w:val="clear" w:color="auto" w:fill="FFFFFF" w:themeFill="background1"/>
            <w:vAlign w:val="center"/>
          </w:tcPr>
          <w:p w14:paraId="7FF02C43"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c>
          <w:tcPr>
            <w:tcW w:w="1272" w:type="dxa"/>
            <w:tcBorders>
              <w:top w:val="nil"/>
              <w:left w:val="nil"/>
              <w:bottom w:val="nil"/>
              <w:right w:val="nil"/>
            </w:tcBorders>
            <w:shd w:val="clear" w:color="auto" w:fill="FFFFFF" w:themeFill="background1"/>
            <w:vAlign w:val="center"/>
          </w:tcPr>
          <w:p w14:paraId="3BDF0438"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r>
      <w:tr w:rsidR="00631B52" w:rsidRPr="00F65313" w14:paraId="151C59EF" w14:textId="77777777">
        <w:trPr>
          <w:trHeight w:val="255"/>
        </w:trPr>
        <w:tc>
          <w:tcPr>
            <w:tcW w:w="4395" w:type="dxa"/>
            <w:tcBorders>
              <w:top w:val="nil"/>
              <w:left w:val="nil"/>
              <w:bottom w:val="single" w:sz="4" w:space="0" w:color="auto"/>
              <w:right w:val="nil"/>
            </w:tcBorders>
            <w:shd w:val="clear" w:color="auto" w:fill="FFFFFF" w:themeFill="background1"/>
            <w:vAlign w:val="center"/>
          </w:tcPr>
          <w:p w14:paraId="3DF37C67" w14:textId="77777777" w:rsidR="00631B52" w:rsidRPr="004A68EC" w:rsidRDefault="00631B52">
            <w:pPr>
              <w:rPr>
                <w:rFonts w:ascii="Public Sans" w:hAnsi="Public Sans" w:cs="Arial"/>
                <w:sz w:val="18"/>
                <w:szCs w:val="18"/>
                <w:lang w:val="en-AU" w:eastAsia="en-AU"/>
              </w:rPr>
            </w:pPr>
            <w:r w:rsidRPr="004A68EC">
              <w:rPr>
                <w:rFonts w:ascii="Public Sans" w:hAnsi="Public Sans" w:cs="Arial"/>
                <w:sz w:val="18"/>
                <w:szCs w:val="18"/>
                <w:lang w:val="en-AU" w:eastAsia="en-AU"/>
              </w:rPr>
              <w:t>Terms of trade</w:t>
            </w:r>
          </w:p>
        </w:tc>
        <w:tc>
          <w:tcPr>
            <w:tcW w:w="1271" w:type="dxa"/>
            <w:tcBorders>
              <w:top w:val="nil"/>
              <w:left w:val="nil"/>
              <w:bottom w:val="single" w:sz="4" w:space="0" w:color="auto"/>
              <w:right w:val="nil"/>
            </w:tcBorders>
            <w:shd w:val="clear" w:color="auto" w:fill="FFFFFF" w:themeFill="background1"/>
            <w:vAlign w:val="center"/>
          </w:tcPr>
          <w:p w14:paraId="40F83E2E"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c>
          <w:tcPr>
            <w:tcW w:w="1271" w:type="dxa"/>
            <w:tcBorders>
              <w:top w:val="nil"/>
              <w:left w:val="nil"/>
              <w:bottom w:val="single" w:sz="4" w:space="0" w:color="auto"/>
              <w:right w:val="nil"/>
            </w:tcBorders>
            <w:shd w:val="clear" w:color="auto" w:fill="FFFFFF" w:themeFill="background1"/>
            <w:vAlign w:val="center"/>
          </w:tcPr>
          <w:p w14:paraId="0E763E7C"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0.6</w:t>
            </w:r>
          </w:p>
        </w:tc>
        <w:tc>
          <w:tcPr>
            <w:tcW w:w="1271" w:type="dxa"/>
            <w:tcBorders>
              <w:top w:val="nil"/>
              <w:left w:val="nil"/>
              <w:bottom w:val="single" w:sz="4" w:space="0" w:color="auto"/>
              <w:right w:val="nil"/>
            </w:tcBorders>
            <w:shd w:val="clear" w:color="auto" w:fill="FFFFFF" w:themeFill="background1"/>
            <w:vAlign w:val="center"/>
          </w:tcPr>
          <w:p w14:paraId="6947D15E"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c>
          <w:tcPr>
            <w:tcW w:w="1272" w:type="dxa"/>
            <w:tcBorders>
              <w:top w:val="nil"/>
              <w:left w:val="nil"/>
              <w:bottom w:val="single" w:sz="4" w:space="0" w:color="auto"/>
              <w:right w:val="nil"/>
            </w:tcBorders>
            <w:shd w:val="clear" w:color="auto" w:fill="FFFFFF" w:themeFill="background1"/>
            <w:vAlign w:val="center"/>
          </w:tcPr>
          <w:p w14:paraId="0337F771" w14:textId="77777777" w:rsidR="00631B52" w:rsidRPr="004A68EC" w:rsidRDefault="00631B52">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r>
    </w:tbl>
    <w:p w14:paraId="7BB2DBEC" w14:textId="77777777" w:rsidR="00631B52" w:rsidRPr="00F65313" w:rsidRDefault="00631B52" w:rsidP="00631B52">
      <w:pPr>
        <w:ind w:left="357" w:hanging="357"/>
        <w:rPr>
          <w:rFonts w:ascii="Arial" w:hAnsi="Arial" w:cs="Arial"/>
          <w:sz w:val="6"/>
          <w:szCs w:val="6"/>
        </w:rPr>
      </w:pPr>
    </w:p>
    <w:p w14:paraId="17ABE320" w14:textId="77777777" w:rsidR="00631B52" w:rsidRPr="004A68EC" w:rsidRDefault="00631B52" w:rsidP="00631B52">
      <w:pPr>
        <w:ind w:left="357" w:hanging="357"/>
        <w:rPr>
          <w:rFonts w:ascii="Public Sans" w:hAnsi="Public Sans" w:cs="Arial"/>
          <w:sz w:val="17"/>
          <w:szCs w:val="17"/>
        </w:rPr>
      </w:pPr>
      <w:r w:rsidRPr="004A68EC">
        <w:rPr>
          <w:rFonts w:ascii="Public Sans" w:hAnsi="Public Sans" w:cs="Arial"/>
          <w:sz w:val="17"/>
          <w:szCs w:val="17"/>
        </w:rPr>
        <w:t xml:space="preserve">(a) </w:t>
      </w:r>
      <w:r w:rsidRPr="004A68EC">
        <w:rPr>
          <w:rFonts w:ascii="Public Sans" w:hAnsi="Public Sans" w:cs="Arial"/>
          <w:sz w:val="17"/>
          <w:szCs w:val="17"/>
        </w:rPr>
        <w:tab/>
        <w:t>Figures reported are the per cent change in the level of each parameter relative to the baseline.</w:t>
      </w:r>
      <w:r>
        <w:rPr>
          <w:rFonts w:ascii="Public Sans" w:hAnsi="Public Sans" w:cs="Arial"/>
          <w:sz w:val="17"/>
          <w:szCs w:val="17"/>
        </w:rPr>
        <w:t xml:space="preserve"> The unemployment rate is in percentage points deviation.</w:t>
      </w:r>
    </w:p>
    <w:p w14:paraId="3834F5CD" w14:textId="77777777" w:rsidR="00631B52" w:rsidRPr="00F65313" w:rsidRDefault="00631B52" w:rsidP="00631B52">
      <w:pPr>
        <w:pStyle w:val="Source"/>
      </w:pPr>
      <w:r w:rsidRPr="00F65313">
        <w:t>Source: CoPS, Victoria University and NSW Treasury</w:t>
      </w:r>
    </w:p>
    <w:p w14:paraId="1110951F" w14:textId="5FCF0466" w:rsidR="00876D05" w:rsidRDefault="00876D05" w:rsidP="00A01B7B">
      <w:pPr>
        <w:pStyle w:val="BodyText"/>
        <w:rPr>
          <w:rFonts w:eastAsia="Lucida Sans"/>
        </w:rPr>
      </w:pPr>
    </w:p>
    <w:p w14:paraId="16FBACC1" w14:textId="0AD1F2D5" w:rsidR="00AE39C5" w:rsidRDefault="00AE39C5">
      <w:pPr>
        <w:spacing w:after="200" w:line="276" w:lineRule="auto"/>
        <w:rPr>
          <w:rFonts w:ascii="Public Sans" w:eastAsia="Lucida Sans" w:hAnsi="Public Sans" w:cs="Arial"/>
          <w:sz w:val="22"/>
          <w:lang w:val="en-AU"/>
        </w:rPr>
      </w:pPr>
      <w:r>
        <w:rPr>
          <w:rFonts w:eastAsia="Lucida Sans"/>
        </w:rPr>
        <w:br w:type="page"/>
      </w:r>
    </w:p>
    <w:p w14:paraId="0C77B384" w14:textId="1782FFF9" w:rsidR="00AE005B" w:rsidRPr="00AE005B" w:rsidRDefault="0087353C" w:rsidP="00AE005B">
      <w:pPr>
        <w:pStyle w:val="ChartFX"/>
      </w:pPr>
      <w:r>
        <w:lastRenderedPageBreak/>
        <w:t xml:space="preserve">Higher </w:t>
      </w:r>
      <w:r w:rsidR="00F37D0C">
        <w:t xml:space="preserve">household consumption and investment </w:t>
      </w:r>
      <w:r w:rsidR="00284241">
        <w:t xml:space="preserve">lift domestic </w:t>
      </w:r>
      <w:proofErr w:type="gramStart"/>
      <w:r w:rsidR="00284241">
        <w:t>activity</w:t>
      </w:r>
      <w:proofErr w:type="gramEnd"/>
    </w:p>
    <w:p w14:paraId="0EE8A247" w14:textId="27B834E7" w:rsidR="00337B21" w:rsidRDefault="005C0370" w:rsidP="00A01B7B">
      <w:pPr>
        <w:pStyle w:val="BodyText"/>
        <w:rPr>
          <w:rFonts w:eastAsia="Lucida Sans"/>
        </w:rPr>
      </w:pPr>
      <w:r>
        <w:rPr>
          <w:noProof/>
        </w:rPr>
        <w:drawing>
          <wp:inline distT="0" distB="0" distL="0" distR="0" wp14:anchorId="05D11A02" wp14:editId="0CF20737">
            <wp:extent cx="5475600" cy="2376000"/>
            <wp:effectExtent l="0" t="0" r="0" b="5715"/>
            <wp:docPr id="8" name="Chart 8" descr="Chart F.1: Higher household consumption and investment lift domestic activity">
              <a:extLst xmlns:a="http://schemas.openxmlformats.org/drawingml/2006/main">
                <a:ext uri="{FF2B5EF4-FFF2-40B4-BE49-F238E27FC236}">
                  <a16:creationId xmlns:a16="http://schemas.microsoft.com/office/drawing/2014/main" id="{D6911A73-E090-52B5-9ED6-3C9F29BE4D1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9C3CE4" w14:textId="77777777" w:rsidR="00E847AE" w:rsidRPr="0007099C" w:rsidRDefault="00E847AE" w:rsidP="004A68EC">
      <w:pPr>
        <w:pStyle w:val="Source"/>
      </w:pPr>
      <w:r w:rsidRPr="0007099C">
        <w:t>Source: CoPS, Victoria University and NSW Treasury</w:t>
      </w:r>
    </w:p>
    <w:p w14:paraId="341BBB2F" w14:textId="5C4FA6F3" w:rsidR="00DD267C" w:rsidRPr="00E131A1" w:rsidRDefault="00DD267C" w:rsidP="00E12004">
      <w:pPr>
        <w:rPr>
          <w:rFonts w:eastAsia="Lucida Sans"/>
          <w:sz w:val="6"/>
          <w:szCs w:val="6"/>
          <w:highlight w:val="yellow"/>
          <w:lang w:val="en-AU"/>
        </w:rPr>
      </w:pPr>
    </w:p>
    <w:p w14:paraId="7BCE58BD" w14:textId="4A3D1C48" w:rsidR="00FB49EC" w:rsidRPr="00F65313" w:rsidRDefault="00FB49EC" w:rsidP="00FB49EC">
      <w:pPr>
        <w:pStyle w:val="Heading3"/>
        <w:spacing w:before="220"/>
      </w:pPr>
      <w:r w:rsidRPr="00F65313">
        <w:t>Revenue impact on the Budget and over the forward estimates</w:t>
      </w:r>
    </w:p>
    <w:p w14:paraId="2665E734" w14:textId="0493E5DE" w:rsidR="00DD29E4" w:rsidRDefault="00DD29E4" w:rsidP="00A01B7B">
      <w:pPr>
        <w:pStyle w:val="BodyText"/>
      </w:pPr>
      <w:r>
        <w:t xml:space="preserve">Stronger domestic economic activity flows through to higher tax collections across most categories of government revenue, particularly in 2024-25 when </w:t>
      </w:r>
      <w:r w:rsidR="00937D9A">
        <w:t>t</w:t>
      </w:r>
      <w:r>
        <w:t>he impact</w:t>
      </w:r>
      <w:r w:rsidR="00BC7389">
        <w:t xml:space="preserve"> </w:t>
      </w:r>
      <w:r>
        <w:t xml:space="preserve">of the </w:t>
      </w:r>
      <w:r w:rsidR="00E31B36">
        <w:t>interest rate decline peaks. Both commercial and residential transfer dut</w:t>
      </w:r>
      <w:r w:rsidR="00AF143C">
        <w:t>y</w:t>
      </w:r>
      <w:r w:rsidR="00E31B36">
        <w:t xml:space="preserve"> revenues rise significantly, with transfer volumes and housing pr</w:t>
      </w:r>
      <w:r w:rsidR="00F47F9D">
        <w:t>ice</w:t>
      </w:r>
      <w:r w:rsidR="00E31B36">
        <w:t xml:space="preserve">s elevated relative to the baseline. The </w:t>
      </w:r>
      <w:r w:rsidR="00510B4C">
        <w:t>S</w:t>
      </w:r>
      <w:r w:rsidR="00E31B36">
        <w:t xml:space="preserve">tate’s GST revenue also increases, bolstered by robust consumer spending and dwelling investment. However, a decrease in </w:t>
      </w:r>
      <w:r w:rsidR="00BC7389">
        <w:t>royalty</w:t>
      </w:r>
      <w:r w:rsidR="00E31B36">
        <w:t xml:space="preserve"> revenue, stemming from reduced export volumes and falls in world prices, slightly offsets these tax collection gains.</w:t>
      </w:r>
    </w:p>
    <w:p w14:paraId="55A635B8" w14:textId="4C3D66DA" w:rsidR="00A77022" w:rsidRPr="00F65313" w:rsidRDefault="00D0732F" w:rsidP="006516EF">
      <w:pPr>
        <w:pStyle w:val="TableFX"/>
        <w:ind w:left="1276" w:hanging="1276"/>
        <w:rPr>
          <w:vertAlign w:val="superscript"/>
        </w:rPr>
      </w:pPr>
      <w:bookmarkStart w:id="0" w:name="_Ref105426010"/>
      <w:r>
        <w:rPr>
          <w:rFonts w:ascii="Public Sans" w:hAnsi="Public Sans"/>
        </w:rPr>
        <w:t>E</w:t>
      </w:r>
      <w:r w:rsidR="00A77022" w:rsidRPr="003453A3">
        <w:rPr>
          <w:rFonts w:ascii="Public Sans" w:hAnsi="Public Sans"/>
        </w:rPr>
        <w:t>ffect o</w:t>
      </w:r>
      <w:r>
        <w:rPr>
          <w:rFonts w:ascii="Public Sans" w:hAnsi="Public Sans"/>
        </w:rPr>
        <w:t>n</w:t>
      </w:r>
      <w:r w:rsidR="00A77022" w:rsidRPr="003453A3">
        <w:rPr>
          <w:rFonts w:ascii="Public Sans" w:hAnsi="Public Sans"/>
        </w:rPr>
        <w:t xml:space="preserve"> major revenue parameters</w:t>
      </w:r>
      <w:r>
        <w:rPr>
          <w:rFonts w:ascii="Public Sans" w:hAnsi="Public Sans"/>
        </w:rPr>
        <w:t xml:space="preserve"> from </w:t>
      </w:r>
      <w:r w:rsidRPr="00D03097">
        <w:rPr>
          <w:rFonts w:ascii="Public Sans" w:hAnsi="Public Sans"/>
        </w:rPr>
        <w:t>a faster</w:t>
      </w:r>
      <w:r w:rsidR="0071458F">
        <w:rPr>
          <w:rFonts w:ascii="Public Sans" w:hAnsi="Public Sans"/>
        </w:rPr>
        <w:t xml:space="preserve"> </w:t>
      </w:r>
      <w:r w:rsidRPr="00D03097">
        <w:rPr>
          <w:rFonts w:ascii="Public Sans" w:hAnsi="Public Sans"/>
        </w:rPr>
        <w:t>than expected return of interest rates to the neutral rate</w:t>
      </w:r>
      <w:r w:rsidR="00A77022" w:rsidRPr="00F65313">
        <w:rPr>
          <w:vertAlign w:val="superscript"/>
        </w:rPr>
        <w:t>(a)</w:t>
      </w:r>
      <w:bookmarkEnd w:id="0"/>
    </w:p>
    <w:tbl>
      <w:tblPr>
        <w:tblW w:w="9628" w:type="dxa"/>
        <w:tblLook w:val="04A0" w:firstRow="1" w:lastRow="0" w:firstColumn="1" w:lastColumn="0" w:noHBand="0" w:noVBand="1"/>
        <w:tblCaption w:val="Table F.2: Effect on major revenue parameters from a faster than expected return of interest rates to the neutral rate"/>
        <w:tblDescription w:val="Table F.2: Effect on major revenue parameters from a faster than expected return of interest rates to the neutral rate"/>
      </w:tblPr>
      <w:tblGrid>
        <w:gridCol w:w="4820"/>
        <w:gridCol w:w="1339"/>
        <w:gridCol w:w="1188"/>
        <w:gridCol w:w="1145"/>
        <w:gridCol w:w="1136"/>
      </w:tblGrid>
      <w:tr w:rsidR="00B91091" w:rsidRPr="00F65313" w14:paraId="262B9CD0" w14:textId="77777777" w:rsidTr="004A68EC">
        <w:trPr>
          <w:trHeight w:val="283"/>
        </w:trPr>
        <w:tc>
          <w:tcPr>
            <w:tcW w:w="4820" w:type="dxa"/>
            <w:tcBorders>
              <w:top w:val="nil"/>
              <w:left w:val="nil"/>
              <w:bottom w:val="nil"/>
              <w:right w:val="nil"/>
            </w:tcBorders>
            <w:shd w:val="clear" w:color="auto" w:fill="EBEBEB"/>
            <w:vAlign w:val="bottom"/>
            <w:hideMark/>
          </w:tcPr>
          <w:p w14:paraId="6467BC5E" w14:textId="4ADACF57" w:rsidR="00B91091" w:rsidRPr="004A68EC" w:rsidRDefault="00B91091" w:rsidP="005F2619">
            <w:pPr>
              <w:rPr>
                <w:rFonts w:ascii="Public Sans" w:hAnsi="Public Sans" w:cs="Arial"/>
                <w:sz w:val="18"/>
                <w:szCs w:val="18"/>
                <w:lang w:val="en-AU" w:eastAsia="en-AU"/>
              </w:rPr>
            </w:pPr>
            <w:r w:rsidRPr="004A68EC">
              <w:rPr>
                <w:rFonts w:ascii="Public Sans" w:hAnsi="Public Sans" w:cs="Arial"/>
                <w:sz w:val="18"/>
                <w:szCs w:val="18"/>
                <w:lang w:val="en-AU" w:eastAsia="en-AU"/>
              </w:rPr>
              <w:t>Financial year estimate</w:t>
            </w:r>
            <w:r w:rsidRPr="004A68EC">
              <w:rPr>
                <w:rFonts w:ascii="Public Sans" w:hAnsi="Public Sans" w:cs="Arial"/>
                <w:sz w:val="18"/>
                <w:szCs w:val="18"/>
                <w:vertAlign w:val="superscript"/>
                <w:lang w:val="en-AU" w:eastAsia="en-AU"/>
              </w:rPr>
              <w:t xml:space="preserve">(a) </w:t>
            </w:r>
            <w:r w:rsidRPr="004A68EC">
              <w:rPr>
                <w:rFonts w:ascii="Public Sans" w:hAnsi="Public Sans" w:cs="Arial"/>
                <w:sz w:val="18"/>
                <w:szCs w:val="18"/>
                <w:lang w:val="en-AU" w:eastAsia="en-AU"/>
              </w:rPr>
              <w:t>($, million)</w:t>
            </w:r>
          </w:p>
        </w:tc>
        <w:tc>
          <w:tcPr>
            <w:tcW w:w="1339" w:type="dxa"/>
            <w:tcBorders>
              <w:top w:val="nil"/>
              <w:left w:val="nil"/>
              <w:bottom w:val="nil"/>
              <w:right w:val="nil"/>
            </w:tcBorders>
            <w:shd w:val="clear" w:color="auto" w:fill="EBEBEB"/>
            <w:vAlign w:val="center"/>
            <w:hideMark/>
          </w:tcPr>
          <w:p w14:paraId="7AB24AE5" w14:textId="59334440"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8B0FAC" w:rsidRPr="004A68EC">
              <w:rPr>
                <w:rFonts w:ascii="Public Sans" w:hAnsi="Public Sans" w:cs="Arial"/>
                <w:sz w:val="18"/>
                <w:szCs w:val="18"/>
                <w:lang w:val="en-AU" w:eastAsia="en-AU"/>
              </w:rPr>
              <w:t>3</w:t>
            </w:r>
            <w:r w:rsidRPr="004A68EC">
              <w:rPr>
                <w:rFonts w:ascii="Public Sans" w:hAnsi="Public Sans" w:cs="Arial"/>
                <w:sz w:val="18"/>
                <w:szCs w:val="18"/>
                <w:lang w:val="en-AU" w:eastAsia="en-AU"/>
              </w:rPr>
              <w:t>-2</w:t>
            </w:r>
            <w:r w:rsidR="008B0FAC" w:rsidRPr="004A68EC">
              <w:rPr>
                <w:rFonts w:ascii="Public Sans" w:hAnsi="Public Sans" w:cs="Arial"/>
                <w:sz w:val="18"/>
                <w:szCs w:val="18"/>
                <w:lang w:val="en-AU" w:eastAsia="en-AU"/>
              </w:rPr>
              <w:t>4</w:t>
            </w:r>
          </w:p>
        </w:tc>
        <w:tc>
          <w:tcPr>
            <w:tcW w:w="1188" w:type="dxa"/>
            <w:tcBorders>
              <w:top w:val="nil"/>
              <w:left w:val="nil"/>
              <w:bottom w:val="nil"/>
              <w:right w:val="nil"/>
            </w:tcBorders>
            <w:shd w:val="clear" w:color="auto" w:fill="EBEBEB"/>
            <w:vAlign w:val="center"/>
            <w:hideMark/>
          </w:tcPr>
          <w:p w14:paraId="24F030D9" w14:textId="6A068043"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8B0FAC" w:rsidRPr="004A68EC">
              <w:rPr>
                <w:rFonts w:ascii="Public Sans" w:hAnsi="Public Sans" w:cs="Arial"/>
                <w:sz w:val="18"/>
                <w:szCs w:val="18"/>
                <w:lang w:val="en-AU" w:eastAsia="en-AU"/>
              </w:rPr>
              <w:t>4</w:t>
            </w:r>
            <w:r w:rsidRPr="004A68EC">
              <w:rPr>
                <w:rFonts w:ascii="Public Sans" w:hAnsi="Public Sans" w:cs="Arial"/>
                <w:sz w:val="18"/>
                <w:szCs w:val="18"/>
                <w:lang w:val="en-AU" w:eastAsia="en-AU"/>
              </w:rPr>
              <w:t>-2</w:t>
            </w:r>
            <w:r w:rsidR="008B0FAC" w:rsidRPr="004A68EC">
              <w:rPr>
                <w:rFonts w:ascii="Public Sans" w:hAnsi="Public Sans" w:cs="Arial"/>
                <w:sz w:val="18"/>
                <w:szCs w:val="18"/>
                <w:lang w:val="en-AU" w:eastAsia="en-AU"/>
              </w:rPr>
              <w:t>5</w:t>
            </w:r>
          </w:p>
        </w:tc>
        <w:tc>
          <w:tcPr>
            <w:tcW w:w="1145" w:type="dxa"/>
            <w:tcBorders>
              <w:top w:val="nil"/>
              <w:left w:val="nil"/>
              <w:bottom w:val="nil"/>
              <w:right w:val="nil"/>
            </w:tcBorders>
            <w:shd w:val="clear" w:color="auto" w:fill="EBEBEB"/>
            <w:vAlign w:val="center"/>
            <w:hideMark/>
          </w:tcPr>
          <w:p w14:paraId="2D8EBFD6" w14:textId="64C2BFC7"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8B0FAC" w:rsidRPr="004A68EC">
              <w:rPr>
                <w:rFonts w:ascii="Public Sans" w:hAnsi="Public Sans" w:cs="Arial"/>
                <w:sz w:val="18"/>
                <w:szCs w:val="18"/>
                <w:lang w:val="en-AU" w:eastAsia="en-AU"/>
              </w:rPr>
              <w:t>5</w:t>
            </w:r>
            <w:r w:rsidRPr="004A68EC">
              <w:rPr>
                <w:rFonts w:ascii="Public Sans" w:hAnsi="Public Sans" w:cs="Arial"/>
                <w:sz w:val="18"/>
                <w:szCs w:val="18"/>
                <w:lang w:val="en-AU" w:eastAsia="en-AU"/>
              </w:rPr>
              <w:t>-2</w:t>
            </w:r>
            <w:r w:rsidR="008B0FAC" w:rsidRPr="004A68EC">
              <w:rPr>
                <w:rFonts w:ascii="Public Sans" w:hAnsi="Public Sans" w:cs="Arial"/>
                <w:sz w:val="18"/>
                <w:szCs w:val="18"/>
                <w:lang w:val="en-AU" w:eastAsia="en-AU"/>
              </w:rPr>
              <w:t>6</w:t>
            </w:r>
          </w:p>
        </w:tc>
        <w:tc>
          <w:tcPr>
            <w:tcW w:w="1136" w:type="dxa"/>
            <w:tcBorders>
              <w:top w:val="nil"/>
              <w:left w:val="nil"/>
              <w:bottom w:val="nil"/>
              <w:right w:val="nil"/>
            </w:tcBorders>
            <w:shd w:val="clear" w:color="auto" w:fill="EBEBEB"/>
            <w:vAlign w:val="center"/>
            <w:hideMark/>
          </w:tcPr>
          <w:p w14:paraId="586247C3" w14:textId="350DD120"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8B0FAC" w:rsidRPr="004A68EC">
              <w:rPr>
                <w:rFonts w:ascii="Public Sans" w:hAnsi="Public Sans" w:cs="Arial"/>
                <w:sz w:val="18"/>
                <w:szCs w:val="18"/>
                <w:lang w:val="en-AU" w:eastAsia="en-AU"/>
              </w:rPr>
              <w:t>6</w:t>
            </w:r>
            <w:r w:rsidRPr="004A68EC">
              <w:rPr>
                <w:rFonts w:ascii="Public Sans" w:hAnsi="Public Sans" w:cs="Arial"/>
                <w:sz w:val="18"/>
                <w:szCs w:val="18"/>
                <w:lang w:val="en-AU" w:eastAsia="en-AU"/>
              </w:rPr>
              <w:t>-2</w:t>
            </w:r>
            <w:r w:rsidR="008B0FAC" w:rsidRPr="004A68EC">
              <w:rPr>
                <w:rFonts w:ascii="Public Sans" w:hAnsi="Public Sans" w:cs="Arial"/>
                <w:sz w:val="18"/>
                <w:szCs w:val="18"/>
                <w:lang w:val="en-AU" w:eastAsia="en-AU"/>
              </w:rPr>
              <w:t>7</w:t>
            </w:r>
          </w:p>
        </w:tc>
      </w:tr>
      <w:tr w:rsidR="00B91091" w:rsidRPr="00F65313" w14:paraId="72CF5C09" w14:textId="77777777" w:rsidTr="004A68EC">
        <w:trPr>
          <w:trHeight w:val="283"/>
        </w:trPr>
        <w:tc>
          <w:tcPr>
            <w:tcW w:w="4820" w:type="dxa"/>
            <w:tcBorders>
              <w:top w:val="nil"/>
              <w:left w:val="nil"/>
              <w:bottom w:val="nil"/>
              <w:right w:val="nil"/>
            </w:tcBorders>
            <w:shd w:val="clear" w:color="auto" w:fill="EBEBEB"/>
            <w:vAlign w:val="center"/>
          </w:tcPr>
          <w:p w14:paraId="722BAA0E" w14:textId="77777777" w:rsidR="00B91091" w:rsidRPr="004A68EC" w:rsidRDefault="00B91091" w:rsidP="00632991">
            <w:pPr>
              <w:jc w:val="center"/>
              <w:rPr>
                <w:rFonts w:ascii="Public Sans" w:hAnsi="Public Sans" w:cs="Arial"/>
                <w:sz w:val="18"/>
                <w:szCs w:val="18"/>
                <w:lang w:val="en-AU" w:eastAsia="en-AU"/>
              </w:rPr>
            </w:pPr>
          </w:p>
        </w:tc>
        <w:tc>
          <w:tcPr>
            <w:tcW w:w="1339" w:type="dxa"/>
            <w:tcBorders>
              <w:top w:val="nil"/>
              <w:left w:val="nil"/>
              <w:bottom w:val="nil"/>
              <w:right w:val="nil"/>
            </w:tcBorders>
            <w:shd w:val="clear" w:color="auto" w:fill="EBEBEB"/>
          </w:tcPr>
          <w:p w14:paraId="1027DAC4"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c>
          <w:tcPr>
            <w:tcW w:w="1188" w:type="dxa"/>
            <w:tcBorders>
              <w:top w:val="nil"/>
              <w:left w:val="nil"/>
              <w:bottom w:val="nil"/>
              <w:right w:val="nil"/>
            </w:tcBorders>
            <w:shd w:val="clear" w:color="auto" w:fill="EBEBEB"/>
          </w:tcPr>
          <w:p w14:paraId="64005875"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c>
          <w:tcPr>
            <w:tcW w:w="1145" w:type="dxa"/>
            <w:tcBorders>
              <w:top w:val="nil"/>
              <w:left w:val="nil"/>
              <w:bottom w:val="nil"/>
              <w:right w:val="nil"/>
            </w:tcBorders>
            <w:shd w:val="clear" w:color="auto" w:fill="EBEBEB"/>
          </w:tcPr>
          <w:p w14:paraId="7C4E76BD"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c>
          <w:tcPr>
            <w:tcW w:w="1136" w:type="dxa"/>
            <w:tcBorders>
              <w:top w:val="nil"/>
              <w:left w:val="nil"/>
              <w:bottom w:val="nil"/>
              <w:right w:val="nil"/>
            </w:tcBorders>
            <w:shd w:val="clear" w:color="auto" w:fill="EBEBEB"/>
          </w:tcPr>
          <w:p w14:paraId="692E22A0"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r>
      <w:tr w:rsidR="006D440F" w:rsidRPr="00F65313" w14:paraId="35286F5E" w14:textId="77777777" w:rsidTr="00AC1794">
        <w:trPr>
          <w:trHeight w:val="255"/>
        </w:trPr>
        <w:tc>
          <w:tcPr>
            <w:tcW w:w="4820" w:type="dxa"/>
            <w:tcBorders>
              <w:top w:val="nil"/>
              <w:left w:val="nil"/>
              <w:bottom w:val="nil"/>
              <w:right w:val="nil"/>
            </w:tcBorders>
            <w:shd w:val="clear" w:color="auto" w:fill="auto"/>
            <w:vAlign w:val="center"/>
            <w:hideMark/>
          </w:tcPr>
          <w:p w14:paraId="180ABB49" w14:textId="77777777" w:rsidR="006D440F" w:rsidRPr="004A68EC" w:rsidRDefault="006D440F" w:rsidP="006D440F">
            <w:pPr>
              <w:rPr>
                <w:rFonts w:ascii="Public Sans" w:hAnsi="Public Sans" w:cs="Arial"/>
                <w:sz w:val="18"/>
                <w:szCs w:val="18"/>
                <w:lang w:val="en-AU" w:eastAsia="en-AU"/>
              </w:rPr>
            </w:pPr>
            <w:r w:rsidRPr="004A68EC">
              <w:rPr>
                <w:rFonts w:ascii="Public Sans" w:hAnsi="Public Sans" w:cs="Arial"/>
                <w:sz w:val="18"/>
                <w:szCs w:val="18"/>
                <w:lang w:val="en-AU" w:eastAsia="en-AU"/>
              </w:rPr>
              <w:t xml:space="preserve">Payroll tax </w:t>
            </w:r>
          </w:p>
        </w:tc>
        <w:tc>
          <w:tcPr>
            <w:tcW w:w="1339" w:type="dxa"/>
            <w:tcBorders>
              <w:top w:val="nil"/>
              <w:left w:val="nil"/>
              <w:bottom w:val="nil"/>
              <w:right w:val="nil"/>
            </w:tcBorders>
            <w:shd w:val="clear" w:color="auto" w:fill="auto"/>
            <w:vAlign w:val="center"/>
          </w:tcPr>
          <w:p w14:paraId="6EBF964A" w14:textId="18EE9433" w:rsidR="006D440F" w:rsidRPr="004A68EC" w:rsidRDefault="00FF7660" w:rsidP="006D440F">
            <w:pPr>
              <w:ind w:left="-376" w:right="294"/>
              <w:jc w:val="right"/>
              <w:rPr>
                <w:rFonts w:ascii="Public Sans" w:hAnsi="Public Sans" w:cs="Arial"/>
                <w:sz w:val="18"/>
                <w:szCs w:val="18"/>
              </w:rPr>
            </w:pPr>
            <w:r>
              <w:rPr>
                <w:rFonts w:ascii="Public Sans" w:hAnsi="Public Sans" w:cs="Arial"/>
                <w:sz w:val="18"/>
                <w:szCs w:val="18"/>
              </w:rPr>
              <w:t>2</w:t>
            </w:r>
            <w:r w:rsidR="00937D9A">
              <w:rPr>
                <w:rFonts w:ascii="Public Sans" w:hAnsi="Public Sans" w:cs="Arial"/>
                <w:sz w:val="18"/>
                <w:szCs w:val="18"/>
              </w:rPr>
              <w:t>5</w:t>
            </w:r>
          </w:p>
        </w:tc>
        <w:tc>
          <w:tcPr>
            <w:tcW w:w="1188" w:type="dxa"/>
            <w:tcBorders>
              <w:top w:val="nil"/>
              <w:left w:val="nil"/>
              <w:bottom w:val="nil"/>
              <w:right w:val="nil"/>
            </w:tcBorders>
            <w:shd w:val="clear" w:color="auto" w:fill="auto"/>
            <w:vAlign w:val="center"/>
          </w:tcPr>
          <w:p w14:paraId="46F58C9E" w14:textId="13B82E70" w:rsidR="006D440F" w:rsidRPr="004A68EC" w:rsidRDefault="00FF7660" w:rsidP="0076782C">
            <w:pPr>
              <w:ind w:left="-376" w:right="294"/>
              <w:jc w:val="right"/>
              <w:rPr>
                <w:rFonts w:ascii="Public Sans" w:hAnsi="Public Sans" w:cs="Arial"/>
                <w:sz w:val="18"/>
                <w:szCs w:val="18"/>
              </w:rPr>
            </w:pPr>
            <w:r>
              <w:rPr>
                <w:rFonts w:ascii="Public Sans" w:hAnsi="Public Sans" w:cs="Arial"/>
                <w:sz w:val="18"/>
                <w:szCs w:val="18"/>
              </w:rPr>
              <w:t>7</w:t>
            </w:r>
            <w:r w:rsidR="00D26F3C">
              <w:rPr>
                <w:rFonts w:ascii="Public Sans" w:hAnsi="Public Sans" w:cs="Arial"/>
                <w:sz w:val="18"/>
                <w:szCs w:val="18"/>
              </w:rPr>
              <w:t>8</w:t>
            </w:r>
          </w:p>
        </w:tc>
        <w:tc>
          <w:tcPr>
            <w:tcW w:w="1145" w:type="dxa"/>
            <w:tcBorders>
              <w:top w:val="nil"/>
              <w:left w:val="nil"/>
              <w:bottom w:val="nil"/>
              <w:right w:val="nil"/>
            </w:tcBorders>
            <w:shd w:val="clear" w:color="auto" w:fill="auto"/>
            <w:vAlign w:val="center"/>
          </w:tcPr>
          <w:p w14:paraId="55206D6D" w14:textId="1BDA4439" w:rsidR="006D440F" w:rsidRPr="004A68EC" w:rsidRDefault="00FF7660" w:rsidP="006D440F">
            <w:pPr>
              <w:ind w:left="-376" w:right="294"/>
              <w:jc w:val="right"/>
              <w:rPr>
                <w:rFonts w:ascii="Public Sans" w:hAnsi="Public Sans" w:cs="Arial"/>
                <w:sz w:val="18"/>
                <w:szCs w:val="18"/>
              </w:rPr>
            </w:pPr>
            <w:r>
              <w:rPr>
                <w:rFonts w:ascii="Public Sans" w:hAnsi="Public Sans" w:cs="Arial"/>
                <w:sz w:val="18"/>
                <w:szCs w:val="18"/>
              </w:rPr>
              <w:t>5</w:t>
            </w:r>
            <w:r w:rsidR="00D26F3C">
              <w:rPr>
                <w:rFonts w:ascii="Public Sans" w:hAnsi="Public Sans" w:cs="Arial"/>
                <w:sz w:val="18"/>
                <w:szCs w:val="18"/>
              </w:rPr>
              <w:t>4</w:t>
            </w:r>
          </w:p>
        </w:tc>
        <w:tc>
          <w:tcPr>
            <w:tcW w:w="1136" w:type="dxa"/>
            <w:tcBorders>
              <w:top w:val="nil"/>
              <w:left w:val="nil"/>
              <w:bottom w:val="nil"/>
              <w:right w:val="nil"/>
            </w:tcBorders>
            <w:shd w:val="clear" w:color="auto" w:fill="auto"/>
            <w:vAlign w:val="center"/>
          </w:tcPr>
          <w:p w14:paraId="5812DB3E" w14:textId="1F7807C4" w:rsidR="006D440F" w:rsidRPr="004A68EC" w:rsidRDefault="00FF7660" w:rsidP="006D440F">
            <w:pPr>
              <w:ind w:left="-376" w:right="294"/>
              <w:jc w:val="right"/>
              <w:rPr>
                <w:rFonts w:ascii="Public Sans" w:hAnsi="Public Sans" w:cs="Arial"/>
                <w:sz w:val="18"/>
                <w:szCs w:val="18"/>
              </w:rPr>
            </w:pPr>
            <w:r>
              <w:rPr>
                <w:rFonts w:ascii="Public Sans" w:hAnsi="Public Sans" w:cs="Arial"/>
                <w:sz w:val="18"/>
                <w:szCs w:val="18"/>
              </w:rPr>
              <w:t>40</w:t>
            </w:r>
          </w:p>
        </w:tc>
      </w:tr>
      <w:tr w:rsidR="000547C9" w:rsidRPr="00F65313" w14:paraId="6CDFDD6D" w14:textId="77777777" w:rsidTr="00AC1794">
        <w:trPr>
          <w:trHeight w:val="255"/>
        </w:trPr>
        <w:tc>
          <w:tcPr>
            <w:tcW w:w="4820" w:type="dxa"/>
            <w:tcBorders>
              <w:top w:val="nil"/>
              <w:left w:val="nil"/>
              <w:bottom w:val="nil"/>
              <w:right w:val="nil"/>
            </w:tcBorders>
            <w:shd w:val="clear" w:color="auto" w:fill="auto"/>
            <w:vAlign w:val="center"/>
          </w:tcPr>
          <w:p w14:paraId="6B4548AE" w14:textId="77777777" w:rsidR="000547C9" w:rsidRPr="004A68EC" w:rsidRDefault="000547C9" w:rsidP="000547C9">
            <w:pPr>
              <w:rPr>
                <w:rFonts w:ascii="Public Sans" w:hAnsi="Public Sans" w:cs="Arial"/>
                <w:sz w:val="18"/>
                <w:szCs w:val="18"/>
                <w:lang w:val="en-AU" w:eastAsia="en-AU"/>
              </w:rPr>
            </w:pPr>
            <w:r w:rsidRPr="004A68EC">
              <w:rPr>
                <w:rFonts w:ascii="Public Sans" w:hAnsi="Public Sans" w:cs="Arial"/>
                <w:sz w:val="18"/>
                <w:szCs w:val="18"/>
                <w:lang w:val="en-AU" w:eastAsia="en-AU"/>
              </w:rPr>
              <w:t xml:space="preserve">Transfer duty </w:t>
            </w:r>
          </w:p>
        </w:tc>
        <w:tc>
          <w:tcPr>
            <w:tcW w:w="1339" w:type="dxa"/>
            <w:tcBorders>
              <w:top w:val="nil"/>
              <w:left w:val="nil"/>
              <w:bottom w:val="nil"/>
              <w:right w:val="nil"/>
            </w:tcBorders>
            <w:shd w:val="clear" w:color="auto" w:fill="auto"/>
            <w:vAlign w:val="bottom"/>
          </w:tcPr>
          <w:p w14:paraId="5C022BC0" w14:textId="1A1FCC1B" w:rsidR="000547C9" w:rsidRPr="004A68EC" w:rsidRDefault="00C210BA" w:rsidP="000547C9">
            <w:pPr>
              <w:ind w:left="-376" w:right="294"/>
              <w:jc w:val="right"/>
              <w:rPr>
                <w:rFonts w:ascii="Public Sans" w:hAnsi="Public Sans" w:cs="Arial"/>
                <w:sz w:val="18"/>
                <w:szCs w:val="18"/>
              </w:rPr>
            </w:pPr>
            <w:r>
              <w:rPr>
                <w:rFonts w:ascii="Public Sans" w:hAnsi="Public Sans" w:cs="Arial"/>
                <w:sz w:val="18"/>
                <w:szCs w:val="18"/>
              </w:rPr>
              <w:t>391</w:t>
            </w:r>
          </w:p>
        </w:tc>
        <w:tc>
          <w:tcPr>
            <w:tcW w:w="1188" w:type="dxa"/>
            <w:tcBorders>
              <w:top w:val="nil"/>
              <w:left w:val="nil"/>
              <w:bottom w:val="nil"/>
              <w:right w:val="nil"/>
            </w:tcBorders>
            <w:shd w:val="clear" w:color="auto" w:fill="auto"/>
            <w:vAlign w:val="bottom"/>
          </w:tcPr>
          <w:p w14:paraId="5A555E5B" w14:textId="50E5F1B0" w:rsidR="000547C9" w:rsidRPr="004A68EC" w:rsidRDefault="00976E5E" w:rsidP="000547C9">
            <w:pPr>
              <w:ind w:left="-376" w:right="294"/>
              <w:jc w:val="right"/>
              <w:rPr>
                <w:rFonts w:ascii="Public Sans" w:hAnsi="Public Sans" w:cs="Arial"/>
                <w:sz w:val="18"/>
                <w:szCs w:val="18"/>
              </w:rPr>
            </w:pPr>
            <w:r>
              <w:rPr>
                <w:rFonts w:ascii="Public Sans" w:hAnsi="Public Sans" w:cs="Arial"/>
                <w:sz w:val="18"/>
                <w:szCs w:val="18"/>
              </w:rPr>
              <w:t>1106</w:t>
            </w:r>
          </w:p>
        </w:tc>
        <w:tc>
          <w:tcPr>
            <w:tcW w:w="1145" w:type="dxa"/>
            <w:tcBorders>
              <w:top w:val="nil"/>
              <w:left w:val="nil"/>
              <w:bottom w:val="nil"/>
              <w:right w:val="nil"/>
            </w:tcBorders>
            <w:shd w:val="clear" w:color="auto" w:fill="auto"/>
            <w:vAlign w:val="bottom"/>
          </w:tcPr>
          <w:p w14:paraId="1811C1B2" w14:textId="2075CA86" w:rsidR="000547C9" w:rsidRPr="004A68EC" w:rsidRDefault="00976E5E" w:rsidP="000547C9">
            <w:pPr>
              <w:ind w:left="-376" w:right="294"/>
              <w:jc w:val="right"/>
              <w:rPr>
                <w:rFonts w:ascii="Public Sans" w:hAnsi="Public Sans" w:cs="Arial"/>
                <w:sz w:val="18"/>
                <w:szCs w:val="18"/>
              </w:rPr>
            </w:pPr>
            <w:r>
              <w:rPr>
                <w:rFonts w:ascii="Public Sans" w:hAnsi="Public Sans" w:cs="Arial"/>
                <w:sz w:val="18"/>
                <w:szCs w:val="18"/>
              </w:rPr>
              <w:t>354</w:t>
            </w:r>
          </w:p>
        </w:tc>
        <w:tc>
          <w:tcPr>
            <w:tcW w:w="1136" w:type="dxa"/>
            <w:tcBorders>
              <w:top w:val="nil"/>
              <w:left w:val="nil"/>
              <w:bottom w:val="nil"/>
              <w:right w:val="nil"/>
            </w:tcBorders>
            <w:shd w:val="clear" w:color="auto" w:fill="auto"/>
            <w:vAlign w:val="bottom"/>
          </w:tcPr>
          <w:p w14:paraId="7C408E12" w14:textId="61E74B7F" w:rsidR="000547C9" w:rsidRPr="004A68EC" w:rsidRDefault="00976E5E" w:rsidP="000547C9">
            <w:pPr>
              <w:ind w:left="-376" w:right="294"/>
              <w:jc w:val="right"/>
              <w:rPr>
                <w:rFonts w:ascii="Public Sans" w:hAnsi="Public Sans" w:cs="Arial"/>
                <w:sz w:val="18"/>
                <w:szCs w:val="18"/>
              </w:rPr>
            </w:pPr>
            <w:r>
              <w:rPr>
                <w:rFonts w:ascii="Public Sans" w:hAnsi="Public Sans" w:cs="Arial"/>
                <w:sz w:val="18"/>
                <w:szCs w:val="18"/>
              </w:rPr>
              <w:t>151</w:t>
            </w:r>
          </w:p>
        </w:tc>
      </w:tr>
      <w:tr w:rsidR="00665CBE" w:rsidRPr="00F65313" w14:paraId="22EA38A9" w14:textId="77777777" w:rsidTr="00AC1794">
        <w:trPr>
          <w:trHeight w:val="255"/>
        </w:trPr>
        <w:tc>
          <w:tcPr>
            <w:tcW w:w="4820" w:type="dxa"/>
            <w:tcBorders>
              <w:top w:val="nil"/>
              <w:left w:val="nil"/>
              <w:bottom w:val="nil"/>
              <w:right w:val="nil"/>
            </w:tcBorders>
            <w:shd w:val="clear" w:color="auto" w:fill="auto"/>
            <w:vAlign w:val="center"/>
          </w:tcPr>
          <w:p w14:paraId="633E9B20" w14:textId="77777777" w:rsidR="00665CBE" w:rsidRPr="004A68EC" w:rsidRDefault="00665CBE" w:rsidP="00665CBE">
            <w:pPr>
              <w:rPr>
                <w:rFonts w:ascii="Public Sans" w:hAnsi="Public Sans" w:cs="Arial"/>
                <w:sz w:val="18"/>
                <w:szCs w:val="18"/>
                <w:lang w:val="en-AU" w:eastAsia="en-AU"/>
              </w:rPr>
            </w:pPr>
            <w:r w:rsidRPr="004A68EC">
              <w:rPr>
                <w:rFonts w:ascii="Public Sans" w:hAnsi="Public Sans" w:cs="Arial"/>
                <w:sz w:val="18"/>
                <w:szCs w:val="18"/>
                <w:lang w:val="en-AU" w:eastAsia="en-AU"/>
              </w:rPr>
              <w:t>Land tax</w:t>
            </w:r>
          </w:p>
        </w:tc>
        <w:tc>
          <w:tcPr>
            <w:tcW w:w="1339" w:type="dxa"/>
            <w:tcBorders>
              <w:top w:val="nil"/>
              <w:left w:val="nil"/>
              <w:bottom w:val="nil"/>
              <w:right w:val="nil"/>
            </w:tcBorders>
            <w:shd w:val="clear" w:color="auto" w:fill="auto"/>
            <w:vAlign w:val="center"/>
          </w:tcPr>
          <w:p w14:paraId="73D216A1" w14:textId="2C731431" w:rsidR="00665CBE" w:rsidRPr="004A68EC" w:rsidRDefault="00235FE1" w:rsidP="00665CBE">
            <w:pPr>
              <w:ind w:left="-376" w:right="294"/>
              <w:jc w:val="right"/>
              <w:rPr>
                <w:rFonts w:ascii="Public Sans" w:hAnsi="Public Sans" w:cs="Arial"/>
                <w:sz w:val="18"/>
                <w:szCs w:val="18"/>
              </w:rPr>
            </w:pPr>
            <w:r>
              <w:rPr>
                <w:rFonts w:ascii="Public Sans" w:hAnsi="Public Sans" w:cs="Arial"/>
                <w:sz w:val="18"/>
                <w:szCs w:val="18"/>
              </w:rPr>
              <w:t>0</w:t>
            </w:r>
          </w:p>
        </w:tc>
        <w:tc>
          <w:tcPr>
            <w:tcW w:w="1188" w:type="dxa"/>
            <w:tcBorders>
              <w:top w:val="nil"/>
              <w:left w:val="nil"/>
              <w:bottom w:val="nil"/>
              <w:right w:val="nil"/>
            </w:tcBorders>
            <w:shd w:val="clear" w:color="auto" w:fill="auto"/>
            <w:vAlign w:val="center"/>
          </w:tcPr>
          <w:p w14:paraId="5DBB0FEE" w14:textId="55DA5B6A" w:rsidR="00665CBE" w:rsidRPr="004A68EC" w:rsidRDefault="00CB00E7" w:rsidP="00665CBE">
            <w:pPr>
              <w:ind w:left="-376" w:right="294"/>
              <w:jc w:val="right"/>
              <w:rPr>
                <w:rFonts w:ascii="Public Sans" w:hAnsi="Public Sans" w:cs="Arial"/>
                <w:sz w:val="18"/>
                <w:szCs w:val="18"/>
              </w:rPr>
            </w:pPr>
            <w:r>
              <w:rPr>
                <w:rFonts w:ascii="Public Sans" w:hAnsi="Public Sans" w:cs="Arial"/>
                <w:sz w:val="18"/>
                <w:szCs w:val="18"/>
              </w:rPr>
              <w:t>7</w:t>
            </w:r>
          </w:p>
        </w:tc>
        <w:tc>
          <w:tcPr>
            <w:tcW w:w="1145" w:type="dxa"/>
            <w:tcBorders>
              <w:top w:val="nil"/>
              <w:left w:val="nil"/>
              <w:bottom w:val="nil"/>
              <w:right w:val="nil"/>
            </w:tcBorders>
            <w:shd w:val="clear" w:color="auto" w:fill="auto"/>
            <w:vAlign w:val="center"/>
          </w:tcPr>
          <w:p w14:paraId="6C5EF799" w14:textId="34F1D384" w:rsidR="00665CBE" w:rsidRPr="004A68EC" w:rsidRDefault="00CB00E7" w:rsidP="00665CBE">
            <w:pPr>
              <w:ind w:left="-376" w:right="294"/>
              <w:jc w:val="right"/>
              <w:rPr>
                <w:rFonts w:ascii="Public Sans" w:hAnsi="Public Sans" w:cs="Arial"/>
                <w:sz w:val="18"/>
                <w:szCs w:val="18"/>
              </w:rPr>
            </w:pPr>
            <w:r>
              <w:rPr>
                <w:rFonts w:ascii="Public Sans" w:hAnsi="Public Sans" w:cs="Arial"/>
                <w:sz w:val="18"/>
                <w:szCs w:val="18"/>
              </w:rPr>
              <w:t>28</w:t>
            </w:r>
          </w:p>
        </w:tc>
        <w:tc>
          <w:tcPr>
            <w:tcW w:w="1136" w:type="dxa"/>
            <w:tcBorders>
              <w:top w:val="nil"/>
              <w:left w:val="nil"/>
              <w:bottom w:val="nil"/>
              <w:right w:val="nil"/>
            </w:tcBorders>
            <w:shd w:val="clear" w:color="auto" w:fill="auto"/>
            <w:vAlign w:val="center"/>
          </w:tcPr>
          <w:p w14:paraId="124D9621" w14:textId="3C4C38E8" w:rsidR="00665CBE" w:rsidRPr="004A68EC" w:rsidRDefault="00CB00E7" w:rsidP="00665CBE">
            <w:pPr>
              <w:ind w:left="-376" w:right="294"/>
              <w:jc w:val="right"/>
              <w:rPr>
                <w:rFonts w:ascii="Public Sans" w:hAnsi="Public Sans" w:cs="Arial"/>
                <w:sz w:val="18"/>
                <w:szCs w:val="18"/>
              </w:rPr>
            </w:pPr>
            <w:r>
              <w:rPr>
                <w:rFonts w:ascii="Public Sans" w:hAnsi="Public Sans" w:cs="Arial"/>
                <w:sz w:val="18"/>
                <w:szCs w:val="18"/>
              </w:rPr>
              <w:t>40</w:t>
            </w:r>
          </w:p>
        </w:tc>
      </w:tr>
      <w:tr w:rsidR="005A6C6E" w:rsidRPr="00F65313" w14:paraId="2294000A" w14:textId="77777777" w:rsidTr="00AC1794">
        <w:trPr>
          <w:trHeight w:val="255"/>
        </w:trPr>
        <w:tc>
          <w:tcPr>
            <w:tcW w:w="4820" w:type="dxa"/>
            <w:tcBorders>
              <w:top w:val="nil"/>
              <w:left w:val="nil"/>
              <w:bottom w:val="nil"/>
              <w:right w:val="nil"/>
            </w:tcBorders>
            <w:shd w:val="clear" w:color="auto" w:fill="auto"/>
            <w:vAlign w:val="center"/>
          </w:tcPr>
          <w:p w14:paraId="0E8C60D2" w14:textId="07F3B12F" w:rsidR="005A6C6E" w:rsidRPr="004A68EC" w:rsidRDefault="005A6C6E" w:rsidP="005A6C6E">
            <w:pPr>
              <w:rPr>
                <w:rFonts w:ascii="Public Sans" w:hAnsi="Public Sans" w:cs="Arial"/>
                <w:sz w:val="18"/>
                <w:szCs w:val="18"/>
                <w:lang w:val="en-AU" w:eastAsia="en-AU"/>
              </w:rPr>
            </w:pPr>
            <w:r w:rsidRPr="004A68EC">
              <w:rPr>
                <w:rFonts w:ascii="Public Sans" w:hAnsi="Public Sans" w:cs="Arial"/>
                <w:sz w:val="18"/>
                <w:szCs w:val="18"/>
                <w:lang w:val="en-AU" w:eastAsia="en-AU"/>
              </w:rPr>
              <w:t>Royalties</w:t>
            </w:r>
          </w:p>
        </w:tc>
        <w:tc>
          <w:tcPr>
            <w:tcW w:w="1339" w:type="dxa"/>
            <w:tcBorders>
              <w:top w:val="nil"/>
              <w:left w:val="nil"/>
              <w:bottom w:val="nil"/>
              <w:right w:val="nil"/>
            </w:tcBorders>
            <w:shd w:val="clear" w:color="auto" w:fill="auto"/>
            <w:vAlign w:val="center"/>
          </w:tcPr>
          <w:p w14:paraId="3A6B1F52" w14:textId="0AFD2467" w:rsidR="005A6C6E" w:rsidRPr="004A68EC" w:rsidRDefault="003F07E4" w:rsidP="005A6C6E">
            <w:pPr>
              <w:ind w:left="-376" w:right="294"/>
              <w:jc w:val="right"/>
              <w:rPr>
                <w:rFonts w:ascii="Public Sans" w:hAnsi="Public Sans" w:cs="Arial"/>
                <w:sz w:val="18"/>
                <w:szCs w:val="18"/>
              </w:rPr>
            </w:pPr>
            <w:r>
              <w:rPr>
                <w:rFonts w:ascii="Public Sans" w:hAnsi="Public Sans" w:cs="Arial"/>
                <w:sz w:val="18"/>
                <w:szCs w:val="18"/>
              </w:rPr>
              <w:t>(6)</w:t>
            </w:r>
          </w:p>
        </w:tc>
        <w:tc>
          <w:tcPr>
            <w:tcW w:w="1188" w:type="dxa"/>
            <w:tcBorders>
              <w:top w:val="nil"/>
              <w:left w:val="nil"/>
              <w:bottom w:val="nil"/>
              <w:right w:val="nil"/>
            </w:tcBorders>
            <w:shd w:val="clear" w:color="auto" w:fill="auto"/>
            <w:vAlign w:val="center"/>
          </w:tcPr>
          <w:p w14:paraId="3A9D6E1F" w14:textId="2C6A4AAD" w:rsidR="005A6C6E" w:rsidRPr="004A68EC" w:rsidRDefault="003F07E4" w:rsidP="005A6C6E">
            <w:pPr>
              <w:ind w:left="-376" w:right="294"/>
              <w:jc w:val="right"/>
              <w:rPr>
                <w:rFonts w:ascii="Public Sans" w:hAnsi="Public Sans" w:cs="Arial"/>
                <w:sz w:val="18"/>
                <w:szCs w:val="18"/>
              </w:rPr>
            </w:pPr>
            <w:r>
              <w:rPr>
                <w:rFonts w:ascii="Public Sans" w:hAnsi="Public Sans" w:cs="Arial"/>
                <w:sz w:val="18"/>
                <w:szCs w:val="18"/>
              </w:rPr>
              <w:t>(19)</w:t>
            </w:r>
          </w:p>
        </w:tc>
        <w:tc>
          <w:tcPr>
            <w:tcW w:w="1145" w:type="dxa"/>
            <w:tcBorders>
              <w:top w:val="nil"/>
              <w:left w:val="nil"/>
              <w:bottom w:val="nil"/>
              <w:right w:val="nil"/>
            </w:tcBorders>
            <w:shd w:val="clear" w:color="auto" w:fill="auto"/>
            <w:vAlign w:val="center"/>
          </w:tcPr>
          <w:p w14:paraId="4496733A" w14:textId="04BF9EBA" w:rsidR="005A6C6E" w:rsidRPr="004A68EC" w:rsidRDefault="009A4D58" w:rsidP="005A6C6E">
            <w:pPr>
              <w:ind w:left="-376" w:right="294"/>
              <w:jc w:val="right"/>
              <w:rPr>
                <w:rFonts w:ascii="Public Sans" w:hAnsi="Public Sans" w:cs="Arial"/>
                <w:sz w:val="18"/>
                <w:szCs w:val="18"/>
              </w:rPr>
            </w:pPr>
            <w:r w:rsidDel="00384F58">
              <w:rPr>
                <w:rFonts w:ascii="Public Sans" w:hAnsi="Public Sans" w:cs="Arial"/>
                <w:sz w:val="18"/>
                <w:szCs w:val="18"/>
              </w:rPr>
              <w:t>(</w:t>
            </w:r>
            <w:r w:rsidR="003F07E4">
              <w:rPr>
                <w:rFonts w:ascii="Public Sans" w:hAnsi="Public Sans" w:cs="Arial"/>
                <w:sz w:val="18"/>
                <w:szCs w:val="18"/>
              </w:rPr>
              <w:t>9</w:t>
            </w:r>
            <w:r w:rsidDel="00384F58">
              <w:rPr>
                <w:rFonts w:ascii="Public Sans" w:hAnsi="Public Sans" w:cs="Arial"/>
                <w:sz w:val="18"/>
                <w:szCs w:val="18"/>
              </w:rPr>
              <w:t>)</w:t>
            </w:r>
          </w:p>
        </w:tc>
        <w:tc>
          <w:tcPr>
            <w:tcW w:w="1136" w:type="dxa"/>
            <w:tcBorders>
              <w:top w:val="nil"/>
              <w:left w:val="nil"/>
              <w:bottom w:val="nil"/>
              <w:right w:val="nil"/>
            </w:tcBorders>
            <w:shd w:val="clear" w:color="auto" w:fill="auto"/>
            <w:vAlign w:val="center"/>
          </w:tcPr>
          <w:p w14:paraId="5ACF5B59" w14:textId="4638EACF" w:rsidR="005A6C6E" w:rsidRPr="004A68EC" w:rsidRDefault="009A4D58" w:rsidP="005A6C6E">
            <w:pPr>
              <w:ind w:left="-376" w:right="294"/>
              <w:jc w:val="right"/>
              <w:rPr>
                <w:rFonts w:ascii="Public Sans" w:hAnsi="Public Sans" w:cs="Arial"/>
                <w:sz w:val="18"/>
                <w:szCs w:val="18"/>
              </w:rPr>
            </w:pPr>
            <w:r w:rsidDel="00384F58">
              <w:rPr>
                <w:rFonts w:ascii="Public Sans" w:hAnsi="Public Sans" w:cs="Arial"/>
                <w:sz w:val="18"/>
                <w:szCs w:val="18"/>
              </w:rPr>
              <w:t>(</w:t>
            </w:r>
            <w:r w:rsidR="003F07E4">
              <w:rPr>
                <w:rFonts w:ascii="Public Sans" w:hAnsi="Public Sans" w:cs="Arial"/>
                <w:sz w:val="18"/>
                <w:szCs w:val="18"/>
              </w:rPr>
              <w:t>4</w:t>
            </w:r>
            <w:r w:rsidDel="00384F58">
              <w:rPr>
                <w:rFonts w:ascii="Public Sans" w:hAnsi="Public Sans" w:cs="Arial"/>
                <w:sz w:val="18"/>
                <w:szCs w:val="18"/>
              </w:rPr>
              <w:t>)</w:t>
            </w:r>
          </w:p>
        </w:tc>
      </w:tr>
      <w:tr w:rsidR="00DE0495" w:rsidRPr="00F65313" w14:paraId="18ED4F6D" w14:textId="77777777" w:rsidTr="00AC1794">
        <w:trPr>
          <w:trHeight w:val="255"/>
        </w:trPr>
        <w:tc>
          <w:tcPr>
            <w:tcW w:w="4820" w:type="dxa"/>
            <w:tcBorders>
              <w:top w:val="nil"/>
              <w:left w:val="nil"/>
              <w:bottom w:val="nil"/>
              <w:right w:val="nil"/>
            </w:tcBorders>
            <w:shd w:val="clear" w:color="auto" w:fill="auto"/>
            <w:vAlign w:val="center"/>
          </w:tcPr>
          <w:p w14:paraId="22D256B4" w14:textId="77777777" w:rsidR="00DE0495" w:rsidRPr="004A68EC" w:rsidRDefault="00DE0495" w:rsidP="00DE0495">
            <w:pPr>
              <w:rPr>
                <w:rFonts w:ascii="Public Sans" w:hAnsi="Public Sans" w:cs="Arial"/>
                <w:sz w:val="18"/>
                <w:szCs w:val="18"/>
                <w:lang w:val="en-AU" w:eastAsia="en-AU"/>
              </w:rPr>
            </w:pPr>
            <w:r w:rsidRPr="004A68EC">
              <w:rPr>
                <w:rFonts w:ascii="Public Sans" w:hAnsi="Public Sans" w:cs="Arial"/>
                <w:sz w:val="18"/>
                <w:szCs w:val="18"/>
                <w:lang w:val="en-AU" w:eastAsia="en-AU"/>
              </w:rPr>
              <w:t>GST revenue</w:t>
            </w:r>
          </w:p>
        </w:tc>
        <w:tc>
          <w:tcPr>
            <w:tcW w:w="1339" w:type="dxa"/>
            <w:tcBorders>
              <w:top w:val="nil"/>
              <w:left w:val="nil"/>
              <w:bottom w:val="nil"/>
              <w:right w:val="nil"/>
            </w:tcBorders>
            <w:shd w:val="clear" w:color="auto" w:fill="auto"/>
            <w:vAlign w:val="center"/>
          </w:tcPr>
          <w:p w14:paraId="7A54ED69" w14:textId="653FCBE6" w:rsidR="00DE0495" w:rsidRPr="004A68EC" w:rsidRDefault="00DB662F" w:rsidP="00DE0495">
            <w:pPr>
              <w:ind w:left="-376" w:right="294"/>
              <w:jc w:val="right"/>
              <w:rPr>
                <w:rFonts w:ascii="Public Sans" w:hAnsi="Public Sans" w:cs="Arial"/>
                <w:sz w:val="18"/>
                <w:szCs w:val="18"/>
              </w:rPr>
            </w:pPr>
            <w:r>
              <w:rPr>
                <w:rFonts w:ascii="Public Sans" w:hAnsi="Public Sans" w:cs="Arial"/>
                <w:sz w:val="18"/>
                <w:szCs w:val="18"/>
              </w:rPr>
              <w:t>100</w:t>
            </w:r>
          </w:p>
        </w:tc>
        <w:tc>
          <w:tcPr>
            <w:tcW w:w="1188" w:type="dxa"/>
            <w:tcBorders>
              <w:top w:val="nil"/>
              <w:left w:val="nil"/>
              <w:bottom w:val="nil"/>
              <w:right w:val="nil"/>
            </w:tcBorders>
            <w:shd w:val="clear" w:color="auto" w:fill="auto"/>
            <w:vAlign w:val="center"/>
          </w:tcPr>
          <w:p w14:paraId="2724D3ED" w14:textId="5B7E114B" w:rsidR="00DE0495" w:rsidRPr="004A68EC" w:rsidRDefault="00DB662F" w:rsidP="00DE0495">
            <w:pPr>
              <w:ind w:left="-376" w:right="294"/>
              <w:jc w:val="right"/>
              <w:rPr>
                <w:rFonts w:ascii="Public Sans" w:hAnsi="Public Sans" w:cs="Arial"/>
                <w:sz w:val="18"/>
                <w:szCs w:val="18"/>
              </w:rPr>
            </w:pPr>
            <w:r>
              <w:rPr>
                <w:rFonts w:ascii="Public Sans" w:hAnsi="Public Sans" w:cs="Arial"/>
                <w:sz w:val="18"/>
                <w:szCs w:val="18"/>
              </w:rPr>
              <w:t>292</w:t>
            </w:r>
          </w:p>
        </w:tc>
        <w:tc>
          <w:tcPr>
            <w:tcW w:w="1145" w:type="dxa"/>
            <w:tcBorders>
              <w:top w:val="nil"/>
              <w:left w:val="nil"/>
              <w:bottom w:val="nil"/>
              <w:right w:val="nil"/>
            </w:tcBorders>
            <w:shd w:val="clear" w:color="auto" w:fill="auto"/>
            <w:vAlign w:val="center"/>
          </w:tcPr>
          <w:p w14:paraId="4AE2EB76" w14:textId="0E6A42D1" w:rsidR="00DE0495" w:rsidRPr="004A68EC" w:rsidRDefault="00DB662F" w:rsidP="00DE0495">
            <w:pPr>
              <w:ind w:left="-376" w:right="294"/>
              <w:jc w:val="right"/>
              <w:rPr>
                <w:rFonts w:ascii="Public Sans" w:hAnsi="Public Sans" w:cs="Arial"/>
                <w:sz w:val="18"/>
                <w:szCs w:val="18"/>
              </w:rPr>
            </w:pPr>
            <w:r>
              <w:rPr>
                <w:rFonts w:ascii="Public Sans" w:hAnsi="Public Sans" w:cs="Arial"/>
                <w:sz w:val="18"/>
                <w:szCs w:val="18"/>
              </w:rPr>
              <w:t>114</w:t>
            </w:r>
          </w:p>
        </w:tc>
        <w:tc>
          <w:tcPr>
            <w:tcW w:w="1136" w:type="dxa"/>
            <w:tcBorders>
              <w:top w:val="nil"/>
              <w:left w:val="nil"/>
              <w:bottom w:val="nil"/>
              <w:right w:val="nil"/>
            </w:tcBorders>
            <w:shd w:val="clear" w:color="auto" w:fill="auto"/>
            <w:vAlign w:val="center"/>
          </w:tcPr>
          <w:p w14:paraId="7E6FE8D4" w14:textId="1D91F3DD" w:rsidR="00DE0495" w:rsidRPr="004A68EC" w:rsidRDefault="00DB662F" w:rsidP="00DE0495">
            <w:pPr>
              <w:ind w:left="-376" w:right="294"/>
              <w:jc w:val="right"/>
              <w:rPr>
                <w:rFonts w:ascii="Public Sans" w:hAnsi="Public Sans" w:cs="Arial"/>
                <w:sz w:val="18"/>
                <w:szCs w:val="18"/>
              </w:rPr>
            </w:pPr>
            <w:r>
              <w:rPr>
                <w:rFonts w:ascii="Public Sans" w:hAnsi="Public Sans" w:cs="Arial"/>
                <w:sz w:val="18"/>
                <w:szCs w:val="18"/>
              </w:rPr>
              <w:t>58</w:t>
            </w:r>
          </w:p>
        </w:tc>
      </w:tr>
      <w:tr w:rsidR="00B91091" w:rsidRPr="00F65313" w14:paraId="3BE6966A" w14:textId="77777777" w:rsidTr="00AC1794">
        <w:trPr>
          <w:trHeight w:val="255"/>
        </w:trPr>
        <w:tc>
          <w:tcPr>
            <w:tcW w:w="4820" w:type="dxa"/>
            <w:tcBorders>
              <w:top w:val="nil"/>
              <w:left w:val="nil"/>
              <w:bottom w:val="single" w:sz="4" w:space="0" w:color="auto"/>
              <w:right w:val="nil"/>
            </w:tcBorders>
            <w:shd w:val="clear" w:color="auto" w:fill="auto"/>
            <w:vAlign w:val="center"/>
          </w:tcPr>
          <w:p w14:paraId="5992EEB4" w14:textId="245C3011" w:rsidR="00B91091" w:rsidRPr="004A68EC" w:rsidRDefault="00B91091" w:rsidP="00632991">
            <w:pPr>
              <w:rPr>
                <w:rFonts w:ascii="Public Sans" w:hAnsi="Public Sans" w:cs="Arial"/>
                <w:sz w:val="18"/>
                <w:szCs w:val="18"/>
                <w:lang w:val="en-AU" w:eastAsia="en-AU"/>
              </w:rPr>
            </w:pPr>
            <w:r w:rsidRPr="004A68EC">
              <w:rPr>
                <w:rFonts w:ascii="Public Sans" w:hAnsi="Public Sans" w:cs="Arial"/>
                <w:sz w:val="18"/>
                <w:szCs w:val="18"/>
                <w:lang w:val="en-AU" w:eastAsia="en-AU"/>
              </w:rPr>
              <w:t>Other revenue</w:t>
            </w:r>
          </w:p>
        </w:tc>
        <w:tc>
          <w:tcPr>
            <w:tcW w:w="1339" w:type="dxa"/>
            <w:tcBorders>
              <w:top w:val="nil"/>
              <w:left w:val="nil"/>
              <w:bottom w:val="single" w:sz="4" w:space="0" w:color="auto"/>
              <w:right w:val="nil"/>
            </w:tcBorders>
            <w:shd w:val="clear" w:color="auto" w:fill="auto"/>
            <w:vAlign w:val="bottom"/>
          </w:tcPr>
          <w:p w14:paraId="74DC458E" w14:textId="43D54E82" w:rsidR="00B91091" w:rsidRPr="004A68EC" w:rsidRDefault="006B04AA" w:rsidP="00632991">
            <w:pPr>
              <w:ind w:left="-376" w:right="294"/>
              <w:jc w:val="right"/>
              <w:rPr>
                <w:rFonts w:ascii="Public Sans" w:hAnsi="Public Sans" w:cs="Arial"/>
                <w:sz w:val="18"/>
                <w:szCs w:val="18"/>
              </w:rPr>
            </w:pPr>
            <w:r>
              <w:rPr>
                <w:rFonts w:ascii="Public Sans" w:hAnsi="Public Sans" w:cs="Arial"/>
                <w:sz w:val="18"/>
                <w:szCs w:val="18"/>
              </w:rPr>
              <w:t>12</w:t>
            </w:r>
          </w:p>
        </w:tc>
        <w:tc>
          <w:tcPr>
            <w:tcW w:w="1188" w:type="dxa"/>
            <w:tcBorders>
              <w:top w:val="nil"/>
              <w:left w:val="nil"/>
              <w:bottom w:val="single" w:sz="4" w:space="0" w:color="auto"/>
              <w:right w:val="nil"/>
            </w:tcBorders>
            <w:shd w:val="clear" w:color="auto" w:fill="auto"/>
            <w:vAlign w:val="bottom"/>
          </w:tcPr>
          <w:p w14:paraId="41655471" w14:textId="6931A5F8" w:rsidR="00B91091" w:rsidRPr="004A68EC" w:rsidRDefault="006B04AA" w:rsidP="00632991">
            <w:pPr>
              <w:ind w:left="-376" w:right="294"/>
              <w:jc w:val="right"/>
              <w:rPr>
                <w:rFonts w:ascii="Public Sans" w:hAnsi="Public Sans" w:cs="Arial"/>
                <w:sz w:val="18"/>
                <w:szCs w:val="18"/>
              </w:rPr>
            </w:pPr>
            <w:r>
              <w:rPr>
                <w:rFonts w:ascii="Public Sans" w:hAnsi="Public Sans" w:cs="Arial"/>
                <w:sz w:val="18"/>
                <w:szCs w:val="18"/>
              </w:rPr>
              <w:t>35</w:t>
            </w:r>
          </w:p>
        </w:tc>
        <w:tc>
          <w:tcPr>
            <w:tcW w:w="1145" w:type="dxa"/>
            <w:tcBorders>
              <w:top w:val="nil"/>
              <w:left w:val="nil"/>
              <w:bottom w:val="single" w:sz="4" w:space="0" w:color="auto"/>
              <w:right w:val="nil"/>
            </w:tcBorders>
            <w:shd w:val="clear" w:color="auto" w:fill="auto"/>
            <w:vAlign w:val="bottom"/>
          </w:tcPr>
          <w:p w14:paraId="676556A1" w14:textId="30B905A5" w:rsidR="00B91091" w:rsidRPr="004A68EC" w:rsidRDefault="006B04AA" w:rsidP="00632991">
            <w:pPr>
              <w:ind w:left="-376" w:right="294"/>
              <w:jc w:val="right"/>
              <w:rPr>
                <w:rFonts w:ascii="Public Sans" w:hAnsi="Public Sans" w:cs="Arial"/>
                <w:sz w:val="18"/>
                <w:szCs w:val="18"/>
              </w:rPr>
            </w:pPr>
            <w:r>
              <w:rPr>
                <w:rFonts w:ascii="Public Sans" w:hAnsi="Public Sans" w:cs="Arial"/>
                <w:sz w:val="18"/>
                <w:szCs w:val="18"/>
              </w:rPr>
              <w:t>12</w:t>
            </w:r>
          </w:p>
        </w:tc>
        <w:tc>
          <w:tcPr>
            <w:tcW w:w="1136" w:type="dxa"/>
            <w:tcBorders>
              <w:top w:val="nil"/>
              <w:left w:val="nil"/>
              <w:bottom w:val="single" w:sz="4" w:space="0" w:color="auto"/>
              <w:right w:val="nil"/>
            </w:tcBorders>
            <w:shd w:val="clear" w:color="auto" w:fill="auto"/>
            <w:vAlign w:val="bottom"/>
          </w:tcPr>
          <w:p w14:paraId="35B947B0" w14:textId="451A49A8" w:rsidR="00B91091" w:rsidRPr="004A68EC" w:rsidRDefault="004E6BD7" w:rsidP="00632991">
            <w:pPr>
              <w:ind w:left="-376" w:right="294"/>
              <w:jc w:val="right"/>
              <w:rPr>
                <w:rFonts w:ascii="Public Sans" w:hAnsi="Public Sans" w:cs="Arial"/>
                <w:sz w:val="18"/>
                <w:szCs w:val="18"/>
              </w:rPr>
            </w:pPr>
            <w:r w:rsidDel="00384F58">
              <w:rPr>
                <w:rFonts w:ascii="Public Sans" w:hAnsi="Public Sans" w:cs="Arial"/>
                <w:sz w:val="18"/>
                <w:szCs w:val="18"/>
              </w:rPr>
              <w:t>(</w:t>
            </w:r>
            <w:r w:rsidR="006B04AA">
              <w:rPr>
                <w:rFonts w:ascii="Public Sans" w:hAnsi="Public Sans" w:cs="Arial"/>
                <w:sz w:val="18"/>
                <w:szCs w:val="18"/>
              </w:rPr>
              <w:t>2</w:t>
            </w:r>
            <w:r w:rsidDel="00384F58">
              <w:rPr>
                <w:rFonts w:ascii="Public Sans" w:hAnsi="Public Sans" w:cs="Arial"/>
                <w:sz w:val="18"/>
                <w:szCs w:val="18"/>
              </w:rPr>
              <w:t>)</w:t>
            </w:r>
          </w:p>
        </w:tc>
      </w:tr>
      <w:tr w:rsidR="00B91091" w:rsidRPr="00F65313" w14:paraId="789F7326" w14:textId="77777777" w:rsidTr="00AC1794">
        <w:trPr>
          <w:trHeight w:val="255"/>
        </w:trPr>
        <w:tc>
          <w:tcPr>
            <w:tcW w:w="4820" w:type="dxa"/>
            <w:tcBorders>
              <w:top w:val="single" w:sz="4" w:space="0" w:color="auto"/>
              <w:left w:val="nil"/>
              <w:bottom w:val="single" w:sz="4" w:space="0" w:color="auto"/>
              <w:right w:val="nil"/>
            </w:tcBorders>
            <w:shd w:val="clear" w:color="auto" w:fill="auto"/>
            <w:vAlign w:val="center"/>
          </w:tcPr>
          <w:p w14:paraId="18252ED0" w14:textId="77777777" w:rsidR="00B91091" w:rsidRPr="004A68EC" w:rsidRDefault="00B91091" w:rsidP="00632991">
            <w:pPr>
              <w:rPr>
                <w:rFonts w:ascii="Public Sans" w:hAnsi="Public Sans" w:cs="Arial"/>
                <w:b/>
                <w:sz w:val="18"/>
                <w:szCs w:val="18"/>
                <w:lang w:val="en-AU" w:eastAsia="en-AU"/>
              </w:rPr>
            </w:pPr>
            <w:r w:rsidRPr="004A68EC">
              <w:rPr>
                <w:rFonts w:ascii="Public Sans" w:hAnsi="Public Sans" w:cs="Arial"/>
                <w:b/>
                <w:sz w:val="18"/>
                <w:szCs w:val="18"/>
                <w:lang w:val="en-AU" w:eastAsia="en-AU"/>
              </w:rPr>
              <w:t>Total revenue</w:t>
            </w:r>
          </w:p>
        </w:tc>
        <w:tc>
          <w:tcPr>
            <w:tcW w:w="1339" w:type="dxa"/>
            <w:tcBorders>
              <w:top w:val="single" w:sz="4" w:space="0" w:color="auto"/>
              <w:left w:val="nil"/>
              <w:bottom w:val="single" w:sz="4" w:space="0" w:color="auto"/>
              <w:right w:val="nil"/>
            </w:tcBorders>
            <w:shd w:val="clear" w:color="auto" w:fill="FFFFFF" w:themeFill="background1"/>
            <w:vAlign w:val="bottom"/>
          </w:tcPr>
          <w:p w14:paraId="65818DEB" w14:textId="24A08816" w:rsidR="00B91091" w:rsidRPr="004A68EC" w:rsidRDefault="00E300EA" w:rsidP="00632991">
            <w:pPr>
              <w:ind w:left="-376" w:right="294"/>
              <w:jc w:val="right"/>
              <w:rPr>
                <w:rFonts w:ascii="Public Sans" w:hAnsi="Public Sans" w:cs="Arial"/>
                <w:b/>
                <w:sz w:val="18"/>
                <w:szCs w:val="18"/>
              </w:rPr>
            </w:pPr>
            <w:r>
              <w:rPr>
                <w:rFonts w:ascii="Public Sans" w:hAnsi="Public Sans" w:cs="Arial"/>
                <w:b/>
                <w:sz w:val="18"/>
                <w:szCs w:val="18"/>
              </w:rPr>
              <w:t>522</w:t>
            </w:r>
          </w:p>
        </w:tc>
        <w:tc>
          <w:tcPr>
            <w:tcW w:w="1188" w:type="dxa"/>
            <w:tcBorders>
              <w:top w:val="single" w:sz="4" w:space="0" w:color="auto"/>
              <w:left w:val="nil"/>
              <w:bottom w:val="single" w:sz="4" w:space="0" w:color="auto"/>
              <w:right w:val="nil"/>
            </w:tcBorders>
            <w:shd w:val="clear" w:color="auto" w:fill="FFFFFF" w:themeFill="background1"/>
            <w:vAlign w:val="bottom"/>
          </w:tcPr>
          <w:p w14:paraId="362E5E97" w14:textId="4A0C2CB4" w:rsidR="00B91091" w:rsidRPr="004A68EC" w:rsidRDefault="00611FCA" w:rsidP="00632991">
            <w:pPr>
              <w:ind w:left="-376" w:right="294"/>
              <w:jc w:val="right"/>
              <w:rPr>
                <w:rFonts w:ascii="Public Sans" w:hAnsi="Public Sans" w:cs="Arial"/>
                <w:b/>
                <w:sz w:val="18"/>
                <w:szCs w:val="18"/>
              </w:rPr>
            </w:pPr>
            <w:r>
              <w:rPr>
                <w:rFonts w:ascii="Public Sans" w:hAnsi="Public Sans" w:cs="Arial"/>
                <w:b/>
                <w:sz w:val="18"/>
                <w:szCs w:val="18"/>
              </w:rPr>
              <w:t>1500</w:t>
            </w:r>
          </w:p>
        </w:tc>
        <w:tc>
          <w:tcPr>
            <w:tcW w:w="1145" w:type="dxa"/>
            <w:tcBorders>
              <w:top w:val="single" w:sz="4" w:space="0" w:color="auto"/>
              <w:left w:val="nil"/>
              <w:bottom w:val="single" w:sz="4" w:space="0" w:color="auto"/>
              <w:right w:val="nil"/>
            </w:tcBorders>
            <w:shd w:val="clear" w:color="auto" w:fill="FFFFFF" w:themeFill="background1"/>
            <w:vAlign w:val="bottom"/>
          </w:tcPr>
          <w:p w14:paraId="2BEFA81D" w14:textId="501BDB11" w:rsidR="00B91091" w:rsidRPr="004A68EC" w:rsidRDefault="00611FCA" w:rsidP="00632991">
            <w:pPr>
              <w:ind w:left="-376" w:right="294"/>
              <w:jc w:val="right"/>
              <w:rPr>
                <w:rFonts w:ascii="Public Sans" w:hAnsi="Public Sans" w:cs="Arial"/>
                <w:b/>
                <w:sz w:val="18"/>
                <w:szCs w:val="18"/>
              </w:rPr>
            </w:pPr>
            <w:r>
              <w:rPr>
                <w:rFonts w:ascii="Public Sans" w:hAnsi="Public Sans" w:cs="Arial"/>
                <w:b/>
                <w:sz w:val="18"/>
                <w:szCs w:val="18"/>
              </w:rPr>
              <w:t>553</w:t>
            </w:r>
          </w:p>
        </w:tc>
        <w:tc>
          <w:tcPr>
            <w:tcW w:w="1136" w:type="dxa"/>
            <w:tcBorders>
              <w:top w:val="single" w:sz="4" w:space="0" w:color="auto"/>
              <w:left w:val="nil"/>
              <w:bottom w:val="single" w:sz="4" w:space="0" w:color="auto"/>
              <w:right w:val="nil"/>
            </w:tcBorders>
            <w:shd w:val="clear" w:color="auto" w:fill="FFFFFF" w:themeFill="background1"/>
            <w:vAlign w:val="bottom"/>
          </w:tcPr>
          <w:p w14:paraId="24113189" w14:textId="57B007AC" w:rsidR="00B91091" w:rsidRPr="004A68EC" w:rsidRDefault="00611FCA" w:rsidP="00632991">
            <w:pPr>
              <w:ind w:left="-376" w:right="294"/>
              <w:jc w:val="right"/>
              <w:rPr>
                <w:rFonts w:ascii="Public Sans" w:hAnsi="Public Sans" w:cs="Arial"/>
                <w:b/>
                <w:sz w:val="18"/>
                <w:szCs w:val="18"/>
              </w:rPr>
            </w:pPr>
            <w:r>
              <w:rPr>
                <w:rFonts w:ascii="Public Sans" w:hAnsi="Public Sans" w:cs="Arial"/>
                <w:b/>
                <w:sz w:val="18"/>
                <w:szCs w:val="18"/>
              </w:rPr>
              <w:t>284</w:t>
            </w:r>
          </w:p>
        </w:tc>
      </w:tr>
    </w:tbl>
    <w:p w14:paraId="1811678D" w14:textId="77777777" w:rsidR="00A77022" w:rsidRPr="00F65313" w:rsidRDefault="00A77022" w:rsidP="00A77022">
      <w:pPr>
        <w:ind w:left="357" w:hanging="357"/>
        <w:rPr>
          <w:rFonts w:ascii="Arial" w:hAnsi="Arial" w:cs="Arial"/>
          <w:sz w:val="6"/>
          <w:szCs w:val="6"/>
        </w:rPr>
      </w:pPr>
    </w:p>
    <w:p w14:paraId="6EBE51AE" w14:textId="77777777" w:rsidR="00A77022" w:rsidRPr="004A68EC" w:rsidRDefault="00A77022" w:rsidP="00A77022">
      <w:pPr>
        <w:pStyle w:val="ListParagraph"/>
        <w:numPr>
          <w:ilvl w:val="0"/>
          <w:numId w:val="36"/>
        </w:numPr>
        <w:ind w:left="357" w:hanging="357"/>
        <w:rPr>
          <w:rFonts w:ascii="Public Sans" w:hAnsi="Public Sans" w:cs="Arial"/>
          <w:sz w:val="17"/>
          <w:szCs w:val="17"/>
        </w:rPr>
      </w:pPr>
      <w:r w:rsidRPr="004A68EC">
        <w:rPr>
          <w:rFonts w:ascii="Public Sans" w:hAnsi="Public Sans" w:cs="Arial"/>
          <w:sz w:val="17"/>
          <w:szCs w:val="17"/>
        </w:rPr>
        <w:t>Figures reported are the change in the level of each parameter relative to the baseline.</w:t>
      </w:r>
    </w:p>
    <w:p w14:paraId="165068AA" w14:textId="77777777" w:rsidR="00A77022" w:rsidRDefault="00A77022" w:rsidP="004A68EC">
      <w:pPr>
        <w:pStyle w:val="Source"/>
      </w:pPr>
      <w:r w:rsidRPr="00F65313">
        <w:t>Source: CoPS, Victoria University and NSW Treasury</w:t>
      </w:r>
    </w:p>
    <w:p w14:paraId="05C70CF2" w14:textId="77777777" w:rsidR="00E131A1" w:rsidRPr="00E131A1" w:rsidRDefault="00E131A1" w:rsidP="00E131A1">
      <w:pPr>
        <w:rPr>
          <w:lang w:eastAsia="en-AU"/>
        </w:rPr>
      </w:pPr>
    </w:p>
    <w:p w14:paraId="395EE27E" w14:textId="35B85E5F" w:rsidR="00FB49EC" w:rsidRDefault="00FB49EC" w:rsidP="00FB49EC">
      <w:pPr>
        <w:pStyle w:val="Heading3"/>
        <w:spacing w:before="220"/>
      </w:pPr>
      <w:r w:rsidRPr="008D1A56">
        <w:t xml:space="preserve">Scenario 2: </w:t>
      </w:r>
      <w:r w:rsidR="00351841">
        <w:t xml:space="preserve">Larger than expected </w:t>
      </w:r>
      <w:r w:rsidR="005F4371">
        <w:t xml:space="preserve">impact of interest rates in slowing the </w:t>
      </w:r>
      <w:proofErr w:type="gramStart"/>
      <w:r w:rsidR="005F4371">
        <w:t>economy</w:t>
      </w:r>
      <w:proofErr w:type="gramEnd"/>
    </w:p>
    <w:p w14:paraId="74B0F3F0" w14:textId="01F85F5D" w:rsidR="00FD7CA7" w:rsidRDefault="00BA380B" w:rsidP="00A01B7B">
      <w:pPr>
        <w:pStyle w:val="BodyText"/>
      </w:pPr>
      <w:r>
        <w:t>Since</w:t>
      </w:r>
      <w:r w:rsidR="00FA64CC" w:rsidDel="00163FE8">
        <w:t xml:space="preserve"> </w:t>
      </w:r>
      <w:r w:rsidR="00FA64CC">
        <w:t>May</w:t>
      </w:r>
      <w:r w:rsidR="00163FE8">
        <w:t xml:space="preserve"> 2022</w:t>
      </w:r>
      <w:r w:rsidR="00FC5D3A">
        <w:t xml:space="preserve">, the RBA </w:t>
      </w:r>
      <w:r w:rsidR="008E435B">
        <w:t xml:space="preserve">has </w:t>
      </w:r>
      <w:r w:rsidR="00335300">
        <w:t xml:space="preserve">increased </w:t>
      </w:r>
      <w:r w:rsidR="007A1D0C">
        <w:t xml:space="preserve">the cash rate </w:t>
      </w:r>
      <w:r w:rsidR="0014055E">
        <w:t>by a cumulative 400 basis points</w:t>
      </w:r>
      <w:r w:rsidR="000E2BAC">
        <w:t xml:space="preserve"> to </w:t>
      </w:r>
      <w:r w:rsidR="006209FD">
        <w:t>4.10</w:t>
      </w:r>
      <w:r w:rsidR="000224EE">
        <w:t> </w:t>
      </w:r>
      <w:r w:rsidR="006209FD">
        <w:t xml:space="preserve">per cent to </w:t>
      </w:r>
      <w:r w:rsidR="00A53AA9">
        <w:t>combat high inflation in Australia</w:t>
      </w:r>
      <w:r w:rsidR="0014055E">
        <w:t xml:space="preserve">. </w:t>
      </w:r>
    </w:p>
    <w:p w14:paraId="7AF1E0A7" w14:textId="6A900B38" w:rsidR="00CE22B4" w:rsidRDefault="00157139" w:rsidP="00A01B7B">
      <w:pPr>
        <w:pStyle w:val="BodyText"/>
        <w:rPr>
          <w:rFonts w:ascii="Arial" w:hAnsi="Arial"/>
          <w:sz w:val="23"/>
        </w:rPr>
      </w:pPr>
      <w:r>
        <w:t xml:space="preserve">The impact of higher interest rates </w:t>
      </w:r>
      <w:r w:rsidR="004471C7">
        <w:t>is</w:t>
      </w:r>
      <w:r w:rsidR="00C9796C">
        <w:t xml:space="preserve"> </w:t>
      </w:r>
      <w:r w:rsidR="00221FA5">
        <w:t xml:space="preserve">working </w:t>
      </w:r>
      <w:r w:rsidR="004471C7">
        <w:t>its</w:t>
      </w:r>
      <w:r>
        <w:t xml:space="preserve"> way through the economy, </w:t>
      </w:r>
      <w:r w:rsidR="006209FD">
        <w:t>with</w:t>
      </w:r>
      <w:r>
        <w:t xml:space="preserve"> </w:t>
      </w:r>
      <w:r w:rsidR="00752932">
        <w:t xml:space="preserve">consumer spending growth and </w:t>
      </w:r>
      <w:r w:rsidR="001F7DFB">
        <w:t xml:space="preserve">inflation </w:t>
      </w:r>
      <w:r w:rsidR="00752932">
        <w:t xml:space="preserve">both </w:t>
      </w:r>
      <w:r w:rsidR="006209FD">
        <w:t>slowing</w:t>
      </w:r>
      <w:r w:rsidR="00163FE8">
        <w:t xml:space="preserve"> in 2023</w:t>
      </w:r>
      <w:r w:rsidR="00456300">
        <w:t xml:space="preserve">. </w:t>
      </w:r>
      <w:r w:rsidR="0023475D">
        <w:t>The forecast assume</w:t>
      </w:r>
      <w:r w:rsidR="000D0763">
        <w:t>s</w:t>
      </w:r>
      <w:r w:rsidR="0023475D">
        <w:t xml:space="preserve"> a relatively soft landing for the State economy, with only a gradual increase in unemployment from </w:t>
      </w:r>
      <w:r w:rsidR="00B41632">
        <w:t xml:space="preserve">the </w:t>
      </w:r>
      <w:r w:rsidR="0023475D">
        <w:t>December quarter 2023. However, t</w:t>
      </w:r>
      <w:r w:rsidR="00456300">
        <w:t xml:space="preserve">here is still </w:t>
      </w:r>
      <w:r w:rsidR="00752932">
        <w:t xml:space="preserve">considerable </w:t>
      </w:r>
      <w:r w:rsidR="00456300">
        <w:t xml:space="preserve">uncertainty on the </w:t>
      </w:r>
      <w:r w:rsidR="007C1A1C">
        <w:t xml:space="preserve">total impact of </w:t>
      </w:r>
      <w:r w:rsidR="00822FE4">
        <w:t xml:space="preserve">the </w:t>
      </w:r>
      <w:r w:rsidR="00DD03FB">
        <w:t>RBA’s tight monetary policy stance</w:t>
      </w:r>
      <w:r w:rsidR="00E8409A">
        <w:t xml:space="preserve">. </w:t>
      </w:r>
      <w:r w:rsidR="00AC4B7E">
        <w:t xml:space="preserve">This </w:t>
      </w:r>
      <w:r w:rsidR="00683E2D">
        <w:t xml:space="preserve">is </w:t>
      </w:r>
      <w:r w:rsidR="00752932">
        <w:t>particularly</w:t>
      </w:r>
      <w:r w:rsidR="004B251F">
        <w:t xml:space="preserve"> since </w:t>
      </w:r>
      <w:proofErr w:type="gramStart"/>
      <w:r w:rsidR="00752932">
        <w:t>a large number of</w:t>
      </w:r>
      <w:proofErr w:type="gramEnd"/>
      <w:r w:rsidR="004B251F">
        <w:t xml:space="preserve"> fixed</w:t>
      </w:r>
      <w:r w:rsidR="00A71245">
        <w:noBreakHyphen/>
      </w:r>
      <w:r w:rsidR="004B251F">
        <w:t xml:space="preserve">rate mortgages </w:t>
      </w:r>
      <w:r w:rsidR="00C16BF8">
        <w:t>are still set to</w:t>
      </w:r>
      <w:r w:rsidR="00435D4A">
        <w:t xml:space="preserve"> </w:t>
      </w:r>
      <w:r w:rsidR="009C052A">
        <w:t>roll</w:t>
      </w:r>
      <w:r w:rsidR="0023475D">
        <w:t>-</w:t>
      </w:r>
      <w:r w:rsidR="009C052A">
        <w:t xml:space="preserve">over to </w:t>
      </w:r>
      <w:r w:rsidR="0091624D">
        <w:t xml:space="preserve">higher </w:t>
      </w:r>
      <w:r w:rsidR="00AC22A5">
        <w:t>variable mortgage</w:t>
      </w:r>
      <w:r w:rsidR="0091624D">
        <w:t xml:space="preserve"> rates</w:t>
      </w:r>
      <w:r w:rsidR="00752932" w:rsidRPr="004A68EC">
        <w:t xml:space="preserve"> over coming months</w:t>
      </w:r>
      <w:r w:rsidR="00763EF2" w:rsidRPr="004A68EC">
        <w:t>.</w:t>
      </w:r>
    </w:p>
    <w:p w14:paraId="362001C8" w14:textId="505C9A70" w:rsidR="003F4DED" w:rsidRDefault="00F8337E" w:rsidP="00A01B7B">
      <w:pPr>
        <w:pStyle w:val="BodyText"/>
      </w:pPr>
      <w:r>
        <w:lastRenderedPageBreak/>
        <w:t>In this</w:t>
      </w:r>
      <w:r w:rsidR="007C04BB">
        <w:t xml:space="preserve"> scenario</w:t>
      </w:r>
      <w:r>
        <w:t xml:space="preserve">, </w:t>
      </w:r>
      <w:r w:rsidR="003932FF">
        <w:t xml:space="preserve">we assess the potential (downside) implications for our forecast should </w:t>
      </w:r>
      <w:r w:rsidR="00794115">
        <w:t xml:space="preserve">the </w:t>
      </w:r>
      <w:r w:rsidR="00566BEC">
        <w:t>economy slow more than expected</w:t>
      </w:r>
      <w:r w:rsidR="00047E6C">
        <w:t>,</w:t>
      </w:r>
      <w:r w:rsidR="00566BEC">
        <w:t xml:space="preserve"> </w:t>
      </w:r>
      <w:r w:rsidR="00047E6C">
        <w:t>but</w:t>
      </w:r>
      <w:r w:rsidR="00226F68">
        <w:t xml:space="preserve"> the RBA remains constrained by high inflation</w:t>
      </w:r>
      <w:r w:rsidR="00434CEF">
        <w:t xml:space="preserve">. </w:t>
      </w:r>
      <w:r w:rsidR="00C91024">
        <w:t xml:space="preserve">Despite </w:t>
      </w:r>
      <w:r w:rsidR="00573A65">
        <w:t xml:space="preserve">weaker economic growth, </w:t>
      </w:r>
      <w:r w:rsidR="005C6DAD">
        <w:t xml:space="preserve">this scenario </w:t>
      </w:r>
      <w:r w:rsidR="006F2F7A">
        <w:t xml:space="preserve">assumes </w:t>
      </w:r>
      <w:r w:rsidR="009934BE">
        <w:t>that</w:t>
      </w:r>
      <w:r w:rsidR="008047DC">
        <w:t xml:space="preserve"> inflation </w:t>
      </w:r>
      <w:r w:rsidR="009934BE">
        <w:t xml:space="preserve">remains </w:t>
      </w:r>
      <w:r w:rsidR="007C32CD">
        <w:t>elevated</w:t>
      </w:r>
      <w:r w:rsidR="009934BE">
        <w:t xml:space="preserve"> </w:t>
      </w:r>
      <w:r w:rsidR="00A07419">
        <w:t>in the near-term</w:t>
      </w:r>
      <w:r w:rsidR="001F7BB8">
        <w:t>—</w:t>
      </w:r>
      <w:r w:rsidR="009934BE">
        <w:t>in line with the baseline forecast</w:t>
      </w:r>
      <w:r w:rsidR="001F7BB8">
        <w:t>—</w:t>
      </w:r>
      <w:r w:rsidR="006D391D">
        <w:t xml:space="preserve">due to either </w:t>
      </w:r>
      <w:r w:rsidR="007C32CD">
        <w:t>persistence</w:t>
      </w:r>
      <w:r w:rsidR="006D391D">
        <w:t xml:space="preserve"> in global commodity prices or domestically </w:t>
      </w:r>
      <w:r w:rsidR="005874F9">
        <w:t xml:space="preserve">generated services inflation. </w:t>
      </w:r>
      <w:r w:rsidR="00CE19D3">
        <w:t>This prevents the RBA from responding to the weaker economic activity</w:t>
      </w:r>
      <w:r w:rsidR="000B2BE9">
        <w:t xml:space="preserve"> initially via</w:t>
      </w:r>
      <w:r w:rsidR="003175DD">
        <w:t xml:space="preserve"> </w:t>
      </w:r>
      <w:r w:rsidR="00F94936">
        <w:t xml:space="preserve">faster </w:t>
      </w:r>
      <w:r w:rsidR="008D00F4">
        <w:t xml:space="preserve">interest </w:t>
      </w:r>
      <w:r w:rsidR="00205283">
        <w:t>rate reductions</w:t>
      </w:r>
      <w:r w:rsidR="003F4DED" w:rsidRPr="003F4DED">
        <w:t>.</w:t>
      </w:r>
    </w:p>
    <w:p w14:paraId="7E5B67CE" w14:textId="3570AA99" w:rsidR="00CC7553" w:rsidRDefault="003A4C86" w:rsidP="00A01B7B">
      <w:pPr>
        <w:pStyle w:val="BodyText"/>
      </w:pPr>
      <w:r>
        <w:t>T</w:t>
      </w:r>
      <w:r w:rsidR="00C00563">
        <w:t>he NSW economy experiences a</w:t>
      </w:r>
      <w:r w:rsidR="00C00563" w:rsidRPr="003F4DED">
        <w:t xml:space="preserve"> </w:t>
      </w:r>
      <w:r w:rsidR="003F4DED" w:rsidRPr="003F4DED">
        <w:t>recession in 2023-24</w:t>
      </w:r>
      <w:r>
        <w:t xml:space="preserve"> under this scenario</w:t>
      </w:r>
      <w:r w:rsidR="003F4DED" w:rsidRPr="003F4DED">
        <w:t>. This</w:t>
      </w:r>
      <w:r w:rsidR="00982905">
        <w:t xml:space="preserve"> is </w:t>
      </w:r>
      <w:r w:rsidR="00917D05">
        <w:t xml:space="preserve">assumed to be </w:t>
      </w:r>
      <w:r w:rsidR="00982905">
        <w:t>caus</w:t>
      </w:r>
      <w:r w:rsidR="00BD13B4">
        <w:t>ed by</w:t>
      </w:r>
      <w:r w:rsidR="00D21A7A">
        <w:t xml:space="preserve"> </w:t>
      </w:r>
      <w:r w:rsidR="00917D05">
        <w:t>simultaneous</w:t>
      </w:r>
      <w:r w:rsidR="00D21A7A">
        <w:t xml:space="preserve"> increases</w:t>
      </w:r>
      <w:r w:rsidR="00E867FA">
        <w:t xml:space="preserve"> </w:t>
      </w:r>
      <w:r w:rsidR="00917D05">
        <w:t xml:space="preserve">in </w:t>
      </w:r>
      <w:r w:rsidR="00E867FA">
        <w:t xml:space="preserve">risk aversion </w:t>
      </w:r>
      <w:r w:rsidR="00481E7C">
        <w:t xml:space="preserve">for </w:t>
      </w:r>
      <w:r w:rsidR="00E867FA">
        <w:t xml:space="preserve">both </w:t>
      </w:r>
      <w:r w:rsidR="003F4DED" w:rsidRPr="003F4DED">
        <w:t>businesses and households</w:t>
      </w:r>
      <w:r w:rsidR="00100435">
        <w:t>,</w:t>
      </w:r>
      <w:r w:rsidR="00917D05">
        <w:t xml:space="preserve"> which</w:t>
      </w:r>
      <w:r w:rsidR="007E3902">
        <w:t xml:space="preserve"> </w:t>
      </w:r>
      <w:r w:rsidR="003F4DED" w:rsidRPr="003F4DED">
        <w:t>reduces the incentive to invest and consume.</w:t>
      </w:r>
      <w:r w:rsidR="00FF3DC2">
        <w:t xml:space="preserve"> For households, </w:t>
      </w:r>
      <w:r w:rsidR="00616A51">
        <w:t>this would involve spending</w:t>
      </w:r>
      <w:r w:rsidR="00BA3EE2">
        <w:t xml:space="preserve"> falling to levels more </w:t>
      </w:r>
      <w:r w:rsidR="00BA29BE">
        <w:t>consistent</w:t>
      </w:r>
      <w:r w:rsidR="00BA3EE2">
        <w:t xml:space="preserve"> with consumer </w:t>
      </w:r>
      <w:r w:rsidR="000C303A">
        <w:t>sentiment</w:t>
      </w:r>
      <w:r w:rsidR="00BA29BE">
        <w:t xml:space="preserve"> which has been at a depressed level for some time.</w:t>
      </w:r>
      <w:r w:rsidR="00BE1A99">
        <w:t xml:space="preserve"> </w:t>
      </w:r>
      <w:r w:rsidR="00DE3B50">
        <w:t xml:space="preserve"> </w:t>
      </w:r>
    </w:p>
    <w:p w14:paraId="573902BE" w14:textId="426DEF64" w:rsidR="003F4DED" w:rsidRDefault="007B5DA3" w:rsidP="00A01B7B">
      <w:pPr>
        <w:pStyle w:val="BodyText"/>
      </w:pPr>
      <w:r>
        <w:t>A</w:t>
      </w:r>
      <w:r w:rsidR="003F4DED" w:rsidRPr="003F4DED" w:rsidDel="00A13E5A">
        <w:t xml:space="preserve"> more </w:t>
      </w:r>
      <w:r w:rsidR="003F4DED" w:rsidRPr="003F4DED">
        <w:t>severe slowdown in economic activity than forecast</w:t>
      </w:r>
      <w:r w:rsidR="000C24F8">
        <w:t xml:space="preserve"> also</w:t>
      </w:r>
      <w:r w:rsidR="002F3D89">
        <w:t xml:space="preserve"> leads to</w:t>
      </w:r>
      <w:r w:rsidR="003F4DED" w:rsidRPr="003F4DED" w:rsidDel="00712E8A">
        <w:t xml:space="preserve"> a larger than expected increase i</w:t>
      </w:r>
      <w:r w:rsidR="003F4DED" w:rsidRPr="003F4DED" w:rsidDel="00BA1841">
        <w:t>n the</w:t>
      </w:r>
      <w:r w:rsidR="001E034F">
        <w:t xml:space="preserve"> </w:t>
      </w:r>
      <w:r w:rsidR="003F4DED" w:rsidRPr="003F4DED">
        <w:t xml:space="preserve">unemployment rate.  </w:t>
      </w:r>
    </w:p>
    <w:p w14:paraId="6E4A018A" w14:textId="77777777" w:rsidR="008D1A56" w:rsidRDefault="008D1A56" w:rsidP="008D1A56">
      <w:pPr>
        <w:pStyle w:val="Heading3"/>
        <w:spacing w:before="220"/>
      </w:pPr>
      <w:r w:rsidRPr="00741D13">
        <w:t>Macroeconomic impact on the Budget and over the forward estimates</w:t>
      </w:r>
    </w:p>
    <w:p w14:paraId="2116A914" w14:textId="40538394" w:rsidR="00F64840" w:rsidRDefault="00406F8F" w:rsidP="00A01B7B">
      <w:pPr>
        <w:pStyle w:val="BodyText"/>
      </w:pPr>
      <w:r w:rsidRPr="004A68EC">
        <w:t>Businesses</w:t>
      </w:r>
      <w:r w:rsidR="00C24553">
        <w:t xml:space="preserve"> </w:t>
      </w:r>
      <w:r w:rsidR="00653D26">
        <w:t xml:space="preserve">reduce </w:t>
      </w:r>
      <w:r w:rsidR="00E75137">
        <w:t>their investments</w:t>
      </w:r>
      <w:r w:rsidRPr="004A68EC">
        <w:t xml:space="preserve"> and households increase their precautionary savings</w:t>
      </w:r>
      <w:r w:rsidR="00E75137">
        <w:t xml:space="preserve"> as their </w:t>
      </w:r>
      <w:r w:rsidR="001C4F51">
        <w:t xml:space="preserve">appetite for </w:t>
      </w:r>
      <w:r w:rsidR="00495F7F">
        <w:t xml:space="preserve">risk </w:t>
      </w:r>
      <w:r w:rsidR="000A2E74">
        <w:t>l</w:t>
      </w:r>
      <w:r w:rsidR="007D1808">
        <w:t>owers</w:t>
      </w:r>
      <w:r w:rsidR="0072436E">
        <w:t>, with</w:t>
      </w:r>
      <w:r w:rsidR="00AE0EFB">
        <w:t xml:space="preserve"> </w:t>
      </w:r>
      <w:r w:rsidR="005C1DB2">
        <w:t>both</w:t>
      </w:r>
      <w:r w:rsidR="008564FA">
        <w:t xml:space="preserve"> household consumption and</w:t>
      </w:r>
      <w:r w:rsidR="005C1DB2">
        <w:t xml:space="preserve"> real investment </w:t>
      </w:r>
      <w:r w:rsidR="006C5FDB">
        <w:t xml:space="preserve">falling more than 4 per cent </w:t>
      </w:r>
      <w:r w:rsidR="001622EC" w:rsidRPr="004A68EC">
        <w:t>below</w:t>
      </w:r>
      <w:r w:rsidR="006C5FDB">
        <w:t xml:space="preserve"> baseline in 2023-24. </w:t>
      </w:r>
      <w:r w:rsidR="001622EC">
        <w:t xml:space="preserve">This </w:t>
      </w:r>
      <w:r w:rsidR="006B242A">
        <w:t>has</w:t>
      </w:r>
      <w:r w:rsidR="006A38EB">
        <w:t xml:space="preserve"> a large </w:t>
      </w:r>
      <w:r w:rsidR="006B242A">
        <w:t>immediate</w:t>
      </w:r>
      <w:r w:rsidR="00696FB1">
        <w:t xml:space="preserve"> </w:t>
      </w:r>
      <w:r w:rsidR="006A38EB">
        <w:t xml:space="preserve">negative impact on </w:t>
      </w:r>
      <w:r w:rsidR="00264948">
        <w:t>SFD</w:t>
      </w:r>
      <w:r w:rsidR="00ED44AA">
        <w:t xml:space="preserve">, which </w:t>
      </w:r>
      <w:r w:rsidR="00F137F4">
        <w:t xml:space="preserve">falls </w:t>
      </w:r>
      <w:r w:rsidR="00515A60">
        <w:t xml:space="preserve">to 3.3 per cent </w:t>
      </w:r>
      <w:r w:rsidR="00F137F4">
        <w:t>below</w:t>
      </w:r>
      <w:r w:rsidR="00E010CA">
        <w:t xml:space="preserve"> baseline in </w:t>
      </w:r>
      <w:r w:rsidR="00553241">
        <w:t>2023-24</w:t>
      </w:r>
      <w:r w:rsidR="00C35C31">
        <w:t xml:space="preserve">, </w:t>
      </w:r>
      <w:r w:rsidR="00E010CA">
        <w:t>the recession year</w:t>
      </w:r>
      <w:r w:rsidR="00C35C31">
        <w:t xml:space="preserve"> (see Table</w:t>
      </w:r>
      <w:r w:rsidR="00264948">
        <w:t> </w:t>
      </w:r>
      <w:r w:rsidR="00C35C31">
        <w:t>F.3</w:t>
      </w:r>
      <w:r w:rsidR="00553241">
        <w:t>)</w:t>
      </w:r>
      <w:r w:rsidR="0086518C">
        <w:t xml:space="preserve">. </w:t>
      </w:r>
    </w:p>
    <w:p w14:paraId="4B0E729A" w14:textId="3CE62534" w:rsidR="007E0341" w:rsidRDefault="008602A5" w:rsidP="00A01B7B">
      <w:pPr>
        <w:pStyle w:val="BodyText"/>
      </w:pPr>
      <w:r w:rsidRPr="004A68EC">
        <w:t>T</w:t>
      </w:r>
      <w:r w:rsidR="00061C19" w:rsidRPr="001622EC">
        <w:t>he economy</w:t>
      </w:r>
      <w:r w:rsidRPr="001A7150">
        <w:t xml:space="preserve"> </w:t>
      </w:r>
      <w:r w:rsidRPr="004A68EC">
        <w:t>partially</w:t>
      </w:r>
      <w:r w:rsidR="00061C19" w:rsidRPr="001622EC">
        <w:t xml:space="preserve"> rebounds </w:t>
      </w:r>
      <w:r w:rsidR="00152BE1" w:rsidRPr="004A68EC">
        <w:t xml:space="preserve">in </w:t>
      </w:r>
      <w:r w:rsidR="00262508">
        <w:t xml:space="preserve">the </w:t>
      </w:r>
      <w:r w:rsidR="00152BE1" w:rsidRPr="004A68EC">
        <w:t>following year</w:t>
      </w:r>
      <w:r w:rsidR="0033721B" w:rsidRPr="001622EC">
        <w:t xml:space="preserve">, </w:t>
      </w:r>
      <w:r w:rsidR="00152BE1" w:rsidRPr="004A68EC">
        <w:t>although</w:t>
      </w:r>
      <w:r w:rsidR="002E5F20" w:rsidRPr="004A68EC">
        <w:t xml:space="preserve"> the level of</w:t>
      </w:r>
      <w:r w:rsidR="00C05A55">
        <w:t xml:space="preserve"> </w:t>
      </w:r>
      <w:r w:rsidR="006622F2">
        <w:t xml:space="preserve">real investment and household consumption </w:t>
      </w:r>
      <w:r w:rsidR="00C05A55" w:rsidRPr="001622EC">
        <w:t>both</w:t>
      </w:r>
      <w:r w:rsidR="00152BE1" w:rsidRPr="005063CA">
        <w:t xml:space="preserve"> </w:t>
      </w:r>
      <w:r w:rsidR="00152BE1" w:rsidRPr="004A68EC">
        <w:t>remain</w:t>
      </w:r>
      <w:r w:rsidR="00C05A55">
        <w:t xml:space="preserve"> </w:t>
      </w:r>
      <w:r w:rsidR="00334799">
        <w:t>more than 2.0 per cent below baseline</w:t>
      </w:r>
      <w:r w:rsidR="00C05A55">
        <w:t xml:space="preserve">. </w:t>
      </w:r>
      <w:r w:rsidR="00F734A8">
        <w:t xml:space="preserve">By 2026-27, </w:t>
      </w:r>
      <w:r w:rsidR="00BD5D59">
        <w:t xml:space="preserve">these effects </w:t>
      </w:r>
      <w:r w:rsidR="004745B8">
        <w:t>diminish</w:t>
      </w:r>
      <w:r w:rsidR="00BD5D59">
        <w:t xml:space="preserve"> as </w:t>
      </w:r>
      <w:r w:rsidR="00C35C31">
        <w:t>the level of</w:t>
      </w:r>
      <w:r w:rsidR="00BD5D59">
        <w:t xml:space="preserve"> </w:t>
      </w:r>
      <w:r w:rsidR="00FD70DC">
        <w:t>output returns to baseline.</w:t>
      </w:r>
    </w:p>
    <w:p w14:paraId="3218F601" w14:textId="2ED4D7CA" w:rsidR="0072436E" w:rsidRDefault="007B52EB" w:rsidP="00A01B7B">
      <w:pPr>
        <w:pStyle w:val="BodyText"/>
      </w:pPr>
      <w:r>
        <w:t xml:space="preserve">The </w:t>
      </w:r>
      <w:r w:rsidR="0072436E">
        <w:t>drag on domestic economic activity reduces capital utilisation and the demand for labour, driving an increase in the unemployment</w:t>
      </w:r>
      <w:r>
        <w:t xml:space="preserve"> rate</w:t>
      </w:r>
      <w:r w:rsidR="0072436E">
        <w:t xml:space="preserve">. This increase in unemployment further constrains consumer spending. </w:t>
      </w:r>
      <w:r w:rsidR="004F2E54">
        <w:t>Weaker</w:t>
      </w:r>
      <w:r w:rsidR="0072436E">
        <w:t xml:space="preserve"> labour market conditions lead to a reduction </w:t>
      </w:r>
      <w:r w:rsidR="00BC0E51">
        <w:t xml:space="preserve">in </w:t>
      </w:r>
      <w:r w:rsidR="0072436E">
        <w:t>real wages of more than 0.3 per cent below baseline from 2024-25 onwards</w:t>
      </w:r>
      <w:r w:rsidR="00B12F6A">
        <w:t>. T</w:t>
      </w:r>
      <w:r w:rsidR="0072436E">
        <w:t xml:space="preserve">he persistent impact </w:t>
      </w:r>
      <w:r w:rsidR="00F659F5">
        <w:t>here</w:t>
      </w:r>
      <w:r w:rsidR="0072436E">
        <w:t xml:space="preserve"> </w:t>
      </w:r>
      <w:r w:rsidR="008B2350">
        <w:t>stems from</w:t>
      </w:r>
      <w:r w:rsidR="0072436E">
        <w:t xml:space="preserve"> </w:t>
      </w:r>
      <w:r w:rsidR="00F659F5">
        <w:t xml:space="preserve">the </w:t>
      </w:r>
      <w:r w:rsidR="00502AC7">
        <w:t>slow adjustment</w:t>
      </w:r>
      <w:r w:rsidR="0072436E">
        <w:t xml:space="preserve"> </w:t>
      </w:r>
      <w:r w:rsidR="00185F8F">
        <w:t xml:space="preserve">in </w:t>
      </w:r>
      <w:r w:rsidR="0072436E">
        <w:t>wages</w:t>
      </w:r>
      <w:r w:rsidR="005841C7">
        <w:t xml:space="preserve">, </w:t>
      </w:r>
      <w:r w:rsidR="00F659F5">
        <w:t>which reflects</w:t>
      </w:r>
      <w:r w:rsidR="008B2350">
        <w:t xml:space="preserve"> </w:t>
      </w:r>
      <w:r w:rsidR="005841C7">
        <w:t xml:space="preserve">institutional </w:t>
      </w:r>
      <w:r w:rsidR="008B2350">
        <w:t>factor</w:t>
      </w:r>
      <w:r w:rsidR="005841C7">
        <w:t>s</w:t>
      </w:r>
      <w:r w:rsidR="003836D4">
        <w:t xml:space="preserve"> such as the proportion of workers</w:t>
      </w:r>
      <w:r w:rsidR="000463CE">
        <w:t xml:space="preserve"> on award wages</w:t>
      </w:r>
      <w:r w:rsidR="004F5373">
        <w:t xml:space="preserve"> and the lagged pass through of inflation to changes in the minimum wage</w:t>
      </w:r>
      <w:r w:rsidR="00BC0E51">
        <w:t>.</w:t>
      </w:r>
    </w:p>
    <w:p w14:paraId="0C369B53" w14:textId="6F68AE08" w:rsidR="00F14920" w:rsidRDefault="00BC0E51" w:rsidP="00A01B7B">
      <w:pPr>
        <w:pStyle w:val="BodyText"/>
      </w:pPr>
      <w:r>
        <w:t>Weaker wages growth</w:t>
      </w:r>
      <w:r w:rsidR="007B52EB">
        <w:t xml:space="preserve"> improves the competitiveness of domestic firms</w:t>
      </w:r>
      <w:r>
        <w:t xml:space="preserve"> compared to their international counterparts. </w:t>
      </w:r>
      <w:r w:rsidR="00DA34DD">
        <w:t>This</w:t>
      </w:r>
      <w:r w:rsidR="007B52EB">
        <w:t xml:space="preserve"> caus</w:t>
      </w:r>
      <w:r w:rsidR="00DA34DD">
        <w:t>es</w:t>
      </w:r>
      <w:r w:rsidR="007B52EB">
        <w:t xml:space="preserve"> exports to rise, and imports to shrink. The improvement in net exports negates some of the </w:t>
      </w:r>
      <w:r w:rsidR="000F3357">
        <w:t>impact</w:t>
      </w:r>
      <w:r w:rsidR="003C663B">
        <w:t xml:space="preserve"> on GSP from</w:t>
      </w:r>
      <w:r w:rsidR="000F3357">
        <w:t xml:space="preserve"> a </w:t>
      </w:r>
      <w:r w:rsidR="007B52EB">
        <w:t>downturn</w:t>
      </w:r>
      <w:r w:rsidR="000F3357">
        <w:t xml:space="preserve"> in SFD</w:t>
      </w:r>
      <w:r w:rsidR="007B52EB">
        <w:t xml:space="preserve">, adding </w:t>
      </w:r>
      <w:r w:rsidR="000378F1">
        <w:t>2.4</w:t>
      </w:r>
      <w:r w:rsidR="007B52EB">
        <w:t xml:space="preserve"> percentage points to </w:t>
      </w:r>
      <w:r w:rsidR="000E655D">
        <w:t xml:space="preserve">the per cent deviation in </w:t>
      </w:r>
      <w:r w:rsidR="007B52EB">
        <w:t>real GSP in 2023-24</w:t>
      </w:r>
      <w:r w:rsidR="004A68EC">
        <w:t xml:space="preserve"> (</w:t>
      </w:r>
      <w:r w:rsidR="00410C5F">
        <w:t xml:space="preserve">see </w:t>
      </w:r>
      <w:r w:rsidR="003C7201">
        <w:t>C</w:t>
      </w:r>
      <w:r w:rsidR="004A68EC">
        <w:t>hart F.2)</w:t>
      </w:r>
      <w:r w:rsidR="007B52EB">
        <w:t xml:space="preserve">. </w:t>
      </w:r>
    </w:p>
    <w:p w14:paraId="7A962958" w14:textId="70FA62EF" w:rsidR="007E0341" w:rsidRPr="004A68EC" w:rsidRDefault="000D162E" w:rsidP="00A01B7B">
      <w:pPr>
        <w:pStyle w:val="BodyText"/>
      </w:pPr>
      <w:r>
        <w:t>Overall, r</w:t>
      </w:r>
      <w:r w:rsidR="00B63C65" w:rsidRPr="004A68EC">
        <w:t xml:space="preserve">eal </w:t>
      </w:r>
      <w:r w:rsidR="00B63C65">
        <w:t xml:space="preserve">GSP </w:t>
      </w:r>
      <w:r w:rsidR="000B66C0">
        <w:t xml:space="preserve">immediately declines </w:t>
      </w:r>
      <w:r w:rsidR="00D358FC">
        <w:t xml:space="preserve">below baseline by </w:t>
      </w:r>
      <w:r w:rsidR="009661F0">
        <w:t>1.0</w:t>
      </w:r>
      <w:r w:rsidR="00D358FC">
        <w:t xml:space="preserve"> per cent </w:t>
      </w:r>
      <w:r w:rsidR="00E7326F">
        <w:t>in 2023-24</w:t>
      </w:r>
      <w:r w:rsidR="00D639B0">
        <w:t xml:space="preserve">. </w:t>
      </w:r>
      <w:r w:rsidR="00385440">
        <w:t>As the</w:t>
      </w:r>
      <w:r w:rsidR="00D639B0">
        <w:t xml:space="preserve"> </w:t>
      </w:r>
      <w:r w:rsidR="00DB6BA3">
        <w:t>economy recover</w:t>
      </w:r>
      <w:r w:rsidR="00AE2921">
        <w:t>s</w:t>
      </w:r>
      <w:r w:rsidR="00E30356">
        <w:t xml:space="preserve"> and the output gap closes, </w:t>
      </w:r>
      <w:r w:rsidR="00110368">
        <w:t>real GSP</w:t>
      </w:r>
      <w:r w:rsidR="00F36637">
        <w:t xml:space="preserve"> </w:t>
      </w:r>
      <w:r w:rsidR="00E30356">
        <w:t xml:space="preserve">is 0.6 </w:t>
      </w:r>
      <w:r w:rsidR="00414C6F">
        <w:t>per</w:t>
      </w:r>
      <w:r w:rsidR="001B1185">
        <w:t xml:space="preserve"> </w:t>
      </w:r>
      <w:r w:rsidR="00414C6F">
        <w:t>cent</w:t>
      </w:r>
      <w:r w:rsidR="00A26044">
        <w:t xml:space="preserve"> and then </w:t>
      </w:r>
      <w:r w:rsidR="00E321E6">
        <w:t xml:space="preserve">0.3 per cent below </w:t>
      </w:r>
      <w:r w:rsidR="00FA5BC9">
        <w:t>baseline</w:t>
      </w:r>
      <w:r w:rsidR="00A353AE">
        <w:t xml:space="preserve"> </w:t>
      </w:r>
      <w:r w:rsidR="00FA5BC9">
        <w:t>in 2024-25 and 2025-26</w:t>
      </w:r>
      <w:r w:rsidR="00D04C0B">
        <w:t xml:space="preserve"> respectively</w:t>
      </w:r>
      <w:r w:rsidR="00FA5BC9">
        <w:t xml:space="preserve">. </w:t>
      </w:r>
    </w:p>
    <w:p w14:paraId="1E2639ED" w14:textId="0DDD00DC" w:rsidR="00260BEA" w:rsidRPr="00DA74D1" w:rsidRDefault="00260BEA" w:rsidP="00260BEA">
      <w:pPr>
        <w:pStyle w:val="TableFX"/>
        <w:ind w:left="1276" w:hanging="1276"/>
        <w:rPr>
          <w:vertAlign w:val="superscript"/>
        </w:rPr>
      </w:pPr>
      <w:r>
        <w:rPr>
          <w:rFonts w:ascii="Public Sans" w:hAnsi="Public Sans"/>
        </w:rPr>
        <w:t>E</w:t>
      </w:r>
      <w:r w:rsidRPr="00D03097">
        <w:rPr>
          <w:rFonts w:ascii="Public Sans" w:hAnsi="Public Sans"/>
        </w:rPr>
        <w:t>ffect o</w:t>
      </w:r>
      <w:r>
        <w:rPr>
          <w:rFonts w:ascii="Public Sans" w:hAnsi="Public Sans"/>
        </w:rPr>
        <w:t xml:space="preserve">n </w:t>
      </w:r>
      <w:r w:rsidRPr="00D03097">
        <w:rPr>
          <w:rFonts w:ascii="Public Sans" w:hAnsi="Public Sans"/>
        </w:rPr>
        <w:t>major economic parameters</w:t>
      </w:r>
      <w:r w:rsidRPr="0099258D" w:rsidDel="0099258D">
        <w:rPr>
          <w:rFonts w:ascii="Public Sans" w:hAnsi="Public Sans"/>
        </w:rPr>
        <w:t xml:space="preserve"> </w:t>
      </w:r>
      <w:r>
        <w:rPr>
          <w:rFonts w:ascii="Public Sans" w:hAnsi="Public Sans"/>
        </w:rPr>
        <w:t>from</w:t>
      </w:r>
      <w:r w:rsidRPr="00D03097">
        <w:rPr>
          <w:rFonts w:ascii="Public Sans" w:hAnsi="Public Sans"/>
        </w:rPr>
        <w:t xml:space="preserve"> a larger</w:t>
      </w:r>
      <w:r w:rsidR="0071458F">
        <w:rPr>
          <w:rFonts w:ascii="Public Sans" w:hAnsi="Public Sans"/>
        </w:rPr>
        <w:t xml:space="preserve"> </w:t>
      </w:r>
      <w:r w:rsidRPr="00D03097">
        <w:rPr>
          <w:rFonts w:ascii="Public Sans" w:hAnsi="Public Sans"/>
        </w:rPr>
        <w:t>than expected impact of interest rates in slowing the economy</w:t>
      </w:r>
      <w:r w:rsidRPr="00DA74D1">
        <w:rPr>
          <w:vertAlign w:val="superscript"/>
        </w:rPr>
        <w:t>(a)</w:t>
      </w:r>
    </w:p>
    <w:tbl>
      <w:tblPr>
        <w:tblW w:w="9410" w:type="dxa"/>
        <w:tblLook w:val="04A0" w:firstRow="1" w:lastRow="0" w:firstColumn="1" w:lastColumn="0" w:noHBand="0" w:noVBand="1"/>
        <w:tblCaption w:val="Table F.3: Effect on major economic parameters from a larger than expected impact of interest rates in slowing the economy"/>
        <w:tblDescription w:val="Table F.3: Effect on major economic parameters from a larger than expected impact of interest rates in slowing the economy"/>
      </w:tblPr>
      <w:tblGrid>
        <w:gridCol w:w="4395"/>
        <w:gridCol w:w="1253"/>
        <w:gridCol w:w="1254"/>
        <w:gridCol w:w="1254"/>
        <w:gridCol w:w="1254"/>
      </w:tblGrid>
      <w:tr w:rsidR="00260BEA" w:rsidRPr="00DA74D1" w14:paraId="077AA805" w14:textId="77777777">
        <w:trPr>
          <w:trHeight w:val="255"/>
        </w:trPr>
        <w:tc>
          <w:tcPr>
            <w:tcW w:w="4395" w:type="dxa"/>
            <w:tcBorders>
              <w:top w:val="nil"/>
              <w:left w:val="nil"/>
              <w:bottom w:val="nil"/>
              <w:right w:val="nil"/>
            </w:tcBorders>
            <w:shd w:val="clear" w:color="auto" w:fill="EBEBEB"/>
            <w:vAlign w:val="center"/>
            <w:hideMark/>
          </w:tcPr>
          <w:p w14:paraId="3B88E8FB" w14:textId="77777777" w:rsidR="00260BEA" w:rsidRPr="004A68EC" w:rsidRDefault="00260BEA">
            <w:pPr>
              <w:spacing w:before="80" w:after="80"/>
              <w:jc w:val="both"/>
              <w:rPr>
                <w:rFonts w:ascii="Public Sans" w:hAnsi="Public Sans" w:cs="Arial"/>
                <w:sz w:val="18"/>
                <w:szCs w:val="18"/>
                <w:lang w:val="en-AU" w:eastAsia="en-AU"/>
              </w:rPr>
            </w:pPr>
            <w:r w:rsidRPr="004A68EC">
              <w:rPr>
                <w:rFonts w:ascii="Public Sans" w:hAnsi="Public Sans" w:cs="Arial"/>
                <w:sz w:val="18"/>
                <w:szCs w:val="18"/>
                <w:lang w:val="en-AU" w:eastAsia="en-AU"/>
              </w:rPr>
              <w:t> Financial year estimate</w:t>
            </w:r>
            <w:r w:rsidRPr="004A68EC">
              <w:rPr>
                <w:rFonts w:ascii="Public Sans" w:hAnsi="Public Sans" w:cs="Arial"/>
                <w:sz w:val="18"/>
                <w:szCs w:val="18"/>
                <w:vertAlign w:val="superscript"/>
                <w:lang w:val="en-AU" w:eastAsia="en-AU"/>
              </w:rPr>
              <w:t>(a)</w:t>
            </w:r>
          </w:p>
        </w:tc>
        <w:tc>
          <w:tcPr>
            <w:tcW w:w="1253" w:type="dxa"/>
            <w:tcBorders>
              <w:top w:val="nil"/>
              <w:left w:val="nil"/>
              <w:bottom w:val="nil"/>
              <w:right w:val="nil"/>
            </w:tcBorders>
            <w:shd w:val="clear" w:color="auto" w:fill="EBEBEB"/>
            <w:vAlign w:val="center"/>
            <w:hideMark/>
          </w:tcPr>
          <w:p w14:paraId="0E5EB24A" w14:textId="77777777" w:rsidR="00260BEA" w:rsidRPr="004A68EC" w:rsidRDefault="00260BEA">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2023-24</w:t>
            </w:r>
          </w:p>
        </w:tc>
        <w:tc>
          <w:tcPr>
            <w:tcW w:w="1254" w:type="dxa"/>
            <w:tcBorders>
              <w:top w:val="nil"/>
              <w:left w:val="nil"/>
              <w:bottom w:val="nil"/>
              <w:right w:val="nil"/>
            </w:tcBorders>
            <w:shd w:val="clear" w:color="auto" w:fill="EBEBEB"/>
            <w:vAlign w:val="center"/>
            <w:hideMark/>
          </w:tcPr>
          <w:p w14:paraId="61EA70D6" w14:textId="77777777" w:rsidR="00260BEA" w:rsidRPr="004A68EC" w:rsidRDefault="00260BEA">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2024-25</w:t>
            </w:r>
          </w:p>
        </w:tc>
        <w:tc>
          <w:tcPr>
            <w:tcW w:w="1254" w:type="dxa"/>
            <w:tcBorders>
              <w:top w:val="nil"/>
              <w:left w:val="nil"/>
              <w:bottom w:val="nil"/>
              <w:right w:val="nil"/>
            </w:tcBorders>
            <w:shd w:val="clear" w:color="auto" w:fill="EBEBEB"/>
            <w:hideMark/>
          </w:tcPr>
          <w:p w14:paraId="79F7A52B" w14:textId="77777777" w:rsidR="00260BEA" w:rsidRPr="004A68EC" w:rsidRDefault="00260BEA">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2025-26</w:t>
            </w:r>
          </w:p>
        </w:tc>
        <w:tc>
          <w:tcPr>
            <w:tcW w:w="1254" w:type="dxa"/>
            <w:tcBorders>
              <w:top w:val="nil"/>
              <w:left w:val="nil"/>
              <w:bottom w:val="nil"/>
              <w:right w:val="nil"/>
            </w:tcBorders>
            <w:shd w:val="clear" w:color="auto" w:fill="EBEBEB"/>
            <w:vAlign w:val="center"/>
          </w:tcPr>
          <w:p w14:paraId="2C886440" w14:textId="77777777" w:rsidR="00260BEA" w:rsidRPr="004A68EC" w:rsidRDefault="00260BEA">
            <w:pPr>
              <w:spacing w:before="80" w:after="80"/>
              <w:jc w:val="center"/>
              <w:rPr>
                <w:rFonts w:ascii="Public Sans" w:hAnsi="Public Sans" w:cs="Arial"/>
                <w:sz w:val="18"/>
                <w:szCs w:val="18"/>
                <w:lang w:val="en-AU" w:eastAsia="en-AU"/>
              </w:rPr>
            </w:pPr>
            <w:r w:rsidRPr="004A68EC">
              <w:rPr>
                <w:rFonts w:ascii="Public Sans" w:hAnsi="Public Sans" w:cs="Arial"/>
                <w:sz w:val="18"/>
                <w:szCs w:val="18"/>
                <w:lang w:val="en-AU" w:eastAsia="en-AU"/>
              </w:rPr>
              <w:t>2026-27</w:t>
            </w:r>
          </w:p>
        </w:tc>
      </w:tr>
      <w:tr w:rsidR="00260BEA" w:rsidRPr="00DA74D1" w14:paraId="54759B82" w14:textId="77777777">
        <w:trPr>
          <w:trHeight w:val="255"/>
        </w:trPr>
        <w:tc>
          <w:tcPr>
            <w:tcW w:w="4395" w:type="dxa"/>
            <w:tcBorders>
              <w:top w:val="nil"/>
              <w:left w:val="nil"/>
              <w:bottom w:val="nil"/>
              <w:right w:val="nil"/>
            </w:tcBorders>
            <w:shd w:val="clear" w:color="auto" w:fill="auto"/>
            <w:vAlign w:val="center"/>
            <w:hideMark/>
          </w:tcPr>
          <w:p w14:paraId="078C8736" w14:textId="77777777" w:rsidR="00260BEA" w:rsidRPr="004A68EC" w:rsidRDefault="00260BEA">
            <w:pPr>
              <w:rPr>
                <w:rFonts w:ascii="Public Sans" w:hAnsi="Public Sans" w:cs="Arial"/>
                <w:sz w:val="18"/>
                <w:szCs w:val="18"/>
                <w:lang w:val="en-AU" w:eastAsia="en-AU"/>
              </w:rPr>
            </w:pPr>
            <w:r w:rsidRPr="004A68EC">
              <w:rPr>
                <w:rFonts w:ascii="Public Sans" w:hAnsi="Public Sans" w:cs="Arial"/>
                <w:sz w:val="18"/>
                <w:szCs w:val="18"/>
                <w:lang w:val="en-AU" w:eastAsia="en-AU"/>
              </w:rPr>
              <w:t>State final demand</w:t>
            </w:r>
          </w:p>
        </w:tc>
        <w:tc>
          <w:tcPr>
            <w:tcW w:w="1253" w:type="dxa"/>
            <w:tcBorders>
              <w:top w:val="nil"/>
              <w:left w:val="nil"/>
              <w:bottom w:val="nil"/>
              <w:right w:val="nil"/>
            </w:tcBorders>
            <w:shd w:val="clear" w:color="auto" w:fill="auto"/>
            <w:vAlign w:val="center"/>
          </w:tcPr>
          <w:p w14:paraId="352BC95B"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(3.3)</w:t>
            </w:r>
          </w:p>
        </w:tc>
        <w:tc>
          <w:tcPr>
            <w:tcW w:w="1254" w:type="dxa"/>
            <w:tcBorders>
              <w:top w:val="nil"/>
              <w:left w:val="nil"/>
              <w:bottom w:val="nil"/>
              <w:right w:val="nil"/>
            </w:tcBorders>
            <w:shd w:val="clear" w:color="auto" w:fill="auto"/>
            <w:vAlign w:val="center"/>
          </w:tcPr>
          <w:p w14:paraId="6BD87E60"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(1.7)</w:t>
            </w:r>
          </w:p>
        </w:tc>
        <w:tc>
          <w:tcPr>
            <w:tcW w:w="1254" w:type="dxa"/>
            <w:tcBorders>
              <w:top w:val="nil"/>
              <w:left w:val="nil"/>
              <w:bottom w:val="nil"/>
              <w:right w:val="nil"/>
            </w:tcBorders>
            <w:shd w:val="clear" w:color="auto" w:fill="auto"/>
            <w:vAlign w:val="center"/>
          </w:tcPr>
          <w:p w14:paraId="6B750C4D"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(0.6)</w:t>
            </w:r>
          </w:p>
        </w:tc>
        <w:tc>
          <w:tcPr>
            <w:tcW w:w="1254" w:type="dxa"/>
            <w:tcBorders>
              <w:top w:val="nil"/>
              <w:left w:val="nil"/>
              <w:bottom w:val="nil"/>
              <w:right w:val="nil"/>
            </w:tcBorders>
            <w:vAlign w:val="center"/>
          </w:tcPr>
          <w:p w14:paraId="0465E7AD"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r>
      <w:tr w:rsidR="00260BEA" w:rsidRPr="00DA74D1" w14:paraId="4C2234B7" w14:textId="77777777">
        <w:trPr>
          <w:trHeight w:val="255"/>
        </w:trPr>
        <w:tc>
          <w:tcPr>
            <w:tcW w:w="4395" w:type="dxa"/>
            <w:tcBorders>
              <w:top w:val="nil"/>
              <w:left w:val="nil"/>
              <w:bottom w:val="nil"/>
              <w:right w:val="nil"/>
            </w:tcBorders>
            <w:shd w:val="clear" w:color="auto" w:fill="auto"/>
            <w:vAlign w:val="center"/>
            <w:hideMark/>
          </w:tcPr>
          <w:p w14:paraId="3EDBA4E4" w14:textId="77777777" w:rsidR="00260BEA" w:rsidRPr="004A68EC" w:rsidRDefault="00260BEA">
            <w:pPr>
              <w:rPr>
                <w:rFonts w:ascii="Public Sans" w:hAnsi="Public Sans" w:cs="Arial"/>
                <w:sz w:val="18"/>
                <w:szCs w:val="18"/>
                <w:lang w:val="en-AU" w:eastAsia="en-AU"/>
              </w:rPr>
            </w:pPr>
            <w:r w:rsidRPr="004A68EC">
              <w:rPr>
                <w:rFonts w:ascii="Public Sans" w:hAnsi="Public Sans" w:cs="Arial"/>
                <w:sz w:val="18"/>
                <w:szCs w:val="18"/>
                <w:lang w:val="en-AU" w:eastAsia="en-AU"/>
              </w:rPr>
              <w:t>Gross state product</w:t>
            </w:r>
          </w:p>
        </w:tc>
        <w:tc>
          <w:tcPr>
            <w:tcW w:w="1253" w:type="dxa"/>
            <w:tcBorders>
              <w:top w:val="nil"/>
              <w:left w:val="nil"/>
              <w:bottom w:val="nil"/>
              <w:right w:val="nil"/>
            </w:tcBorders>
            <w:shd w:val="clear" w:color="auto" w:fill="auto"/>
            <w:vAlign w:val="center"/>
          </w:tcPr>
          <w:p w14:paraId="0B51906E"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(1.0)</w:t>
            </w:r>
          </w:p>
        </w:tc>
        <w:tc>
          <w:tcPr>
            <w:tcW w:w="1254" w:type="dxa"/>
            <w:tcBorders>
              <w:top w:val="nil"/>
              <w:left w:val="nil"/>
              <w:bottom w:val="nil"/>
              <w:right w:val="nil"/>
            </w:tcBorders>
            <w:shd w:val="clear" w:color="auto" w:fill="auto"/>
            <w:vAlign w:val="center"/>
          </w:tcPr>
          <w:p w14:paraId="531E7805"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(0.6)</w:t>
            </w:r>
          </w:p>
        </w:tc>
        <w:tc>
          <w:tcPr>
            <w:tcW w:w="1254" w:type="dxa"/>
            <w:tcBorders>
              <w:top w:val="nil"/>
              <w:left w:val="nil"/>
              <w:bottom w:val="nil"/>
              <w:right w:val="nil"/>
            </w:tcBorders>
            <w:shd w:val="clear" w:color="auto" w:fill="auto"/>
            <w:vAlign w:val="center"/>
          </w:tcPr>
          <w:p w14:paraId="52EF2A29"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c>
          <w:tcPr>
            <w:tcW w:w="1254" w:type="dxa"/>
            <w:tcBorders>
              <w:top w:val="nil"/>
              <w:left w:val="nil"/>
              <w:bottom w:val="nil"/>
              <w:right w:val="nil"/>
            </w:tcBorders>
            <w:vAlign w:val="center"/>
          </w:tcPr>
          <w:p w14:paraId="3C3158A3"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r>
      <w:tr w:rsidR="00260BEA" w:rsidRPr="00DA74D1" w14:paraId="7F7FDB2A" w14:textId="77777777">
        <w:trPr>
          <w:trHeight w:val="255"/>
        </w:trPr>
        <w:tc>
          <w:tcPr>
            <w:tcW w:w="4395" w:type="dxa"/>
            <w:tcBorders>
              <w:top w:val="nil"/>
              <w:left w:val="nil"/>
              <w:bottom w:val="nil"/>
              <w:right w:val="nil"/>
            </w:tcBorders>
            <w:shd w:val="clear" w:color="auto" w:fill="auto"/>
            <w:vAlign w:val="center"/>
            <w:hideMark/>
          </w:tcPr>
          <w:p w14:paraId="574D1F9B" w14:textId="77777777" w:rsidR="00260BEA" w:rsidRPr="004A68EC" w:rsidRDefault="00260BEA">
            <w:pPr>
              <w:rPr>
                <w:rFonts w:ascii="Public Sans" w:hAnsi="Public Sans" w:cs="Arial"/>
                <w:sz w:val="18"/>
                <w:szCs w:val="18"/>
                <w:lang w:val="en-AU" w:eastAsia="en-AU"/>
              </w:rPr>
            </w:pPr>
            <w:r w:rsidRPr="004A68EC">
              <w:rPr>
                <w:rFonts w:ascii="Public Sans" w:hAnsi="Public Sans" w:cs="Arial"/>
                <w:sz w:val="18"/>
                <w:szCs w:val="18"/>
                <w:lang w:val="en-AU" w:eastAsia="en-AU"/>
              </w:rPr>
              <w:t>Employment</w:t>
            </w:r>
          </w:p>
        </w:tc>
        <w:tc>
          <w:tcPr>
            <w:tcW w:w="1253" w:type="dxa"/>
            <w:tcBorders>
              <w:top w:val="nil"/>
              <w:left w:val="nil"/>
              <w:bottom w:val="nil"/>
              <w:right w:val="nil"/>
            </w:tcBorders>
            <w:shd w:val="clear" w:color="auto" w:fill="auto"/>
            <w:vAlign w:val="center"/>
          </w:tcPr>
          <w:p w14:paraId="44C24FF4"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c>
          <w:tcPr>
            <w:tcW w:w="1254" w:type="dxa"/>
            <w:tcBorders>
              <w:top w:val="nil"/>
              <w:left w:val="nil"/>
              <w:bottom w:val="nil"/>
              <w:right w:val="nil"/>
            </w:tcBorders>
            <w:shd w:val="clear" w:color="auto" w:fill="auto"/>
            <w:vAlign w:val="center"/>
          </w:tcPr>
          <w:p w14:paraId="6D822AE4"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c>
          <w:tcPr>
            <w:tcW w:w="1254" w:type="dxa"/>
            <w:tcBorders>
              <w:top w:val="nil"/>
              <w:left w:val="nil"/>
              <w:bottom w:val="nil"/>
              <w:right w:val="nil"/>
            </w:tcBorders>
            <w:shd w:val="clear" w:color="auto" w:fill="auto"/>
            <w:vAlign w:val="center"/>
          </w:tcPr>
          <w:p w14:paraId="35B45235"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c>
          <w:tcPr>
            <w:tcW w:w="1254" w:type="dxa"/>
            <w:tcBorders>
              <w:top w:val="nil"/>
              <w:left w:val="nil"/>
              <w:bottom w:val="nil"/>
              <w:right w:val="nil"/>
            </w:tcBorders>
            <w:vAlign w:val="center"/>
          </w:tcPr>
          <w:p w14:paraId="61C28BF3"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r>
      <w:tr w:rsidR="00260BEA" w:rsidRPr="00DA74D1" w14:paraId="10114AA1" w14:textId="77777777">
        <w:trPr>
          <w:trHeight w:val="255"/>
        </w:trPr>
        <w:tc>
          <w:tcPr>
            <w:tcW w:w="4395" w:type="dxa"/>
            <w:tcBorders>
              <w:top w:val="nil"/>
              <w:left w:val="nil"/>
              <w:bottom w:val="nil"/>
              <w:right w:val="nil"/>
            </w:tcBorders>
            <w:shd w:val="clear" w:color="auto" w:fill="auto"/>
            <w:vAlign w:val="center"/>
            <w:hideMark/>
          </w:tcPr>
          <w:p w14:paraId="6707DE0E" w14:textId="77777777" w:rsidR="00260BEA" w:rsidRPr="004A68EC" w:rsidRDefault="00260BEA">
            <w:pPr>
              <w:rPr>
                <w:rFonts w:ascii="Public Sans" w:hAnsi="Public Sans" w:cs="Arial"/>
                <w:sz w:val="18"/>
                <w:szCs w:val="18"/>
                <w:lang w:val="en-AU" w:eastAsia="en-AU"/>
              </w:rPr>
            </w:pPr>
            <w:r w:rsidRPr="004A68EC">
              <w:rPr>
                <w:rFonts w:ascii="Public Sans" w:hAnsi="Public Sans" w:cs="Arial"/>
                <w:sz w:val="18"/>
                <w:szCs w:val="18"/>
                <w:lang w:val="en-AU" w:eastAsia="en-AU"/>
              </w:rPr>
              <w:t>Unemployment rate</w:t>
            </w:r>
          </w:p>
        </w:tc>
        <w:tc>
          <w:tcPr>
            <w:tcW w:w="1253" w:type="dxa"/>
            <w:tcBorders>
              <w:top w:val="nil"/>
              <w:left w:val="nil"/>
              <w:bottom w:val="nil"/>
              <w:right w:val="nil"/>
            </w:tcBorders>
            <w:shd w:val="clear" w:color="auto" w:fill="FFFFFF" w:themeFill="background1"/>
            <w:vAlign w:val="center"/>
          </w:tcPr>
          <w:p w14:paraId="33DEAC68"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0.4</w:t>
            </w:r>
          </w:p>
        </w:tc>
        <w:tc>
          <w:tcPr>
            <w:tcW w:w="1254" w:type="dxa"/>
            <w:tcBorders>
              <w:top w:val="nil"/>
              <w:left w:val="nil"/>
              <w:bottom w:val="nil"/>
              <w:right w:val="nil"/>
            </w:tcBorders>
            <w:shd w:val="clear" w:color="auto" w:fill="FFFFFF" w:themeFill="background1"/>
            <w:vAlign w:val="center"/>
          </w:tcPr>
          <w:p w14:paraId="0088EC26"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c>
          <w:tcPr>
            <w:tcW w:w="1254" w:type="dxa"/>
            <w:tcBorders>
              <w:top w:val="nil"/>
              <w:left w:val="nil"/>
              <w:bottom w:val="nil"/>
              <w:right w:val="nil"/>
            </w:tcBorders>
            <w:shd w:val="clear" w:color="auto" w:fill="FFFFFF" w:themeFill="background1"/>
            <w:vAlign w:val="center"/>
          </w:tcPr>
          <w:p w14:paraId="1FD82388"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0.0</w:t>
            </w:r>
          </w:p>
        </w:tc>
        <w:tc>
          <w:tcPr>
            <w:tcW w:w="1254" w:type="dxa"/>
            <w:tcBorders>
              <w:top w:val="nil"/>
              <w:left w:val="nil"/>
              <w:bottom w:val="nil"/>
              <w:right w:val="nil"/>
            </w:tcBorders>
            <w:shd w:val="clear" w:color="auto" w:fill="FFFFFF" w:themeFill="background1"/>
            <w:vAlign w:val="center"/>
          </w:tcPr>
          <w:p w14:paraId="41D7D4F3" w14:textId="77777777" w:rsidR="00260BEA" w:rsidRPr="004A68EC" w:rsidRDefault="00260BEA">
            <w:pPr>
              <w:jc w:val="center"/>
              <w:rPr>
                <w:rFonts w:ascii="Public Sans" w:hAnsi="Public Sans" w:cs="Arial"/>
                <w:sz w:val="18"/>
                <w:szCs w:val="18"/>
                <w:lang w:val="en-AU" w:eastAsia="en-AU"/>
              </w:rPr>
            </w:pPr>
            <w:r w:rsidDel="00EE59DF">
              <w:rPr>
                <w:rFonts w:ascii="Public Sans" w:hAnsi="Public Sans" w:cs="Arial"/>
                <w:sz w:val="18"/>
                <w:szCs w:val="18"/>
                <w:lang w:val="en-AU" w:eastAsia="en-AU"/>
              </w:rPr>
              <w:t>(0.</w:t>
            </w:r>
            <w:r w:rsidRPr="5B21E9A8" w:rsidDel="00EE59DF">
              <w:rPr>
                <w:rFonts w:ascii="Public Sans" w:hAnsi="Public Sans" w:cs="Arial"/>
                <w:sz w:val="18"/>
                <w:szCs w:val="18"/>
                <w:lang w:val="en-AU" w:eastAsia="en-AU"/>
              </w:rPr>
              <w:t>0)</w:t>
            </w:r>
          </w:p>
        </w:tc>
      </w:tr>
      <w:tr w:rsidR="00260BEA" w:rsidRPr="00DA74D1" w14:paraId="17C2D50D" w14:textId="77777777">
        <w:trPr>
          <w:trHeight w:val="255"/>
        </w:trPr>
        <w:tc>
          <w:tcPr>
            <w:tcW w:w="4395" w:type="dxa"/>
            <w:tcBorders>
              <w:top w:val="nil"/>
              <w:left w:val="nil"/>
              <w:bottom w:val="nil"/>
              <w:right w:val="nil"/>
            </w:tcBorders>
            <w:shd w:val="clear" w:color="auto" w:fill="auto"/>
            <w:vAlign w:val="center"/>
            <w:hideMark/>
          </w:tcPr>
          <w:p w14:paraId="0268C448" w14:textId="77777777" w:rsidR="00260BEA" w:rsidRPr="004A68EC" w:rsidRDefault="00260BEA">
            <w:pPr>
              <w:rPr>
                <w:rFonts w:ascii="Public Sans" w:hAnsi="Public Sans" w:cs="Arial"/>
                <w:sz w:val="18"/>
                <w:szCs w:val="18"/>
                <w:lang w:val="en-AU" w:eastAsia="en-AU"/>
              </w:rPr>
            </w:pPr>
            <w:r w:rsidRPr="004A68EC">
              <w:rPr>
                <w:rFonts w:ascii="Public Sans" w:hAnsi="Public Sans" w:cs="Arial"/>
                <w:sz w:val="18"/>
                <w:szCs w:val="18"/>
                <w:lang w:val="en-AU" w:eastAsia="en-AU"/>
              </w:rPr>
              <w:t>Consumer price index</w:t>
            </w:r>
          </w:p>
        </w:tc>
        <w:tc>
          <w:tcPr>
            <w:tcW w:w="1253" w:type="dxa"/>
            <w:tcBorders>
              <w:top w:val="nil"/>
              <w:left w:val="nil"/>
              <w:bottom w:val="nil"/>
              <w:right w:val="nil"/>
            </w:tcBorders>
            <w:shd w:val="clear" w:color="auto" w:fill="FFFFFF" w:themeFill="background1"/>
            <w:vAlign w:val="center"/>
          </w:tcPr>
          <w:p w14:paraId="083E9DB4"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(0.3</w:t>
            </w:r>
            <w:r w:rsidDel="00EE59DF">
              <w:rPr>
                <w:rFonts w:ascii="Public Sans" w:hAnsi="Public Sans" w:cs="Arial"/>
                <w:sz w:val="18"/>
                <w:szCs w:val="18"/>
                <w:lang w:val="en-AU" w:eastAsia="en-AU"/>
              </w:rPr>
              <w:t>)</w:t>
            </w:r>
          </w:p>
        </w:tc>
        <w:tc>
          <w:tcPr>
            <w:tcW w:w="1254" w:type="dxa"/>
            <w:tcBorders>
              <w:top w:val="nil"/>
              <w:left w:val="nil"/>
              <w:bottom w:val="nil"/>
              <w:right w:val="nil"/>
            </w:tcBorders>
            <w:shd w:val="clear" w:color="auto" w:fill="FFFFFF" w:themeFill="background1"/>
            <w:vAlign w:val="center"/>
          </w:tcPr>
          <w:p w14:paraId="6534C7ED"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(0.2</w:t>
            </w:r>
            <w:r w:rsidDel="00EE59DF">
              <w:rPr>
                <w:rFonts w:ascii="Public Sans" w:hAnsi="Public Sans" w:cs="Arial"/>
                <w:sz w:val="18"/>
                <w:szCs w:val="18"/>
                <w:lang w:val="en-AU" w:eastAsia="en-AU"/>
              </w:rPr>
              <w:t>)</w:t>
            </w:r>
          </w:p>
        </w:tc>
        <w:tc>
          <w:tcPr>
            <w:tcW w:w="1254" w:type="dxa"/>
            <w:tcBorders>
              <w:top w:val="nil"/>
              <w:left w:val="nil"/>
              <w:bottom w:val="nil"/>
              <w:right w:val="nil"/>
            </w:tcBorders>
            <w:shd w:val="clear" w:color="auto" w:fill="FFFFFF" w:themeFill="background1"/>
            <w:vAlign w:val="center"/>
          </w:tcPr>
          <w:p w14:paraId="34E6AF26"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(0.1</w:t>
            </w:r>
            <w:r w:rsidDel="00EE59DF">
              <w:rPr>
                <w:rFonts w:ascii="Public Sans" w:hAnsi="Public Sans" w:cs="Arial"/>
                <w:sz w:val="18"/>
                <w:szCs w:val="18"/>
                <w:lang w:val="en-AU" w:eastAsia="en-AU"/>
              </w:rPr>
              <w:t>)</w:t>
            </w:r>
          </w:p>
        </w:tc>
        <w:tc>
          <w:tcPr>
            <w:tcW w:w="1254" w:type="dxa"/>
            <w:tcBorders>
              <w:top w:val="nil"/>
              <w:left w:val="nil"/>
              <w:bottom w:val="nil"/>
              <w:right w:val="nil"/>
            </w:tcBorders>
            <w:shd w:val="clear" w:color="auto" w:fill="FFFFFF" w:themeFill="background1"/>
            <w:vAlign w:val="center"/>
          </w:tcPr>
          <w:p w14:paraId="10DA0A1E"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(0.0</w:t>
            </w:r>
            <w:r w:rsidDel="00EE59DF">
              <w:rPr>
                <w:rFonts w:ascii="Public Sans" w:hAnsi="Public Sans" w:cs="Arial"/>
                <w:sz w:val="18"/>
                <w:szCs w:val="18"/>
                <w:lang w:val="en-AU" w:eastAsia="en-AU"/>
              </w:rPr>
              <w:t>)</w:t>
            </w:r>
          </w:p>
        </w:tc>
      </w:tr>
      <w:tr w:rsidR="00260BEA" w:rsidRPr="00DA74D1" w14:paraId="74028702" w14:textId="77777777">
        <w:trPr>
          <w:trHeight w:val="255"/>
        </w:trPr>
        <w:tc>
          <w:tcPr>
            <w:tcW w:w="4395" w:type="dxa"/>
            <w:tcBorders>
              <w:top w:val="nil"/>
              <w:left w:val="nil"/>
              <w:bottom w:val="nil"/>
              <w:right w:val="nil"/>
            </w:tcBorders>
            <w:shd w:val="clear" w:color="auto" w:fill="FFFFFF" w:themeFill="background1"/>
            <w:vAlign w:val="center"/>
            <w:hideMark/>
          </w:tcPr>
          <w:p w14:paraId="28741762" w14:textId="77777777" w:rsidR="00260BEA" w:rsidRPr="004A68EC" w:rsidRDefault="00260BEA">
            <w:pPr>
              <w:rPr>
                <w:rFonts w:ascii="Public Sans" w:hAnsi="Public Sans" w:cs="Arial"/>
                <w:sz w:val="18"/>
                <w:szCs w:val="18"/>
                <w:lang w:val="en-AU" w:eastAsia="en-AU"/>
              </w:rPr>
            </w:pPr>
            <w:r w:rsidRPr="004A68EC">
              <w:rPr>
                <w:rFonts w:ascii="Public Sans" w:hAnsi="Public Sans" w:cs="Arial"/>
                <w:sz w:val="18"/>
                <w:szCs w:val="18"/>
                <w:lang w:val="en-AU" w:eastAsia="en-AU"/>
              </w:rPr>
              <w:t>Nominal wages</w:t>
            </w:r>
          </w:p>
        </w:tc>
        <w:tc>
          <w:tcPr>
            <w:tcW w:w="1253" w:type="dxa"/>
            <w:tcBorders>
              <w:top w:val="nil"/>
              <w:left w:val="nil"/>
              <w:bottom w:val="nil"/>
              <w:right w:val="nil"/>
            </w:tcBorders>
            <w:shd w:val="clear" w:color="auto" w:fill="FFFFFF" w:themeFill="background1"/>
            <w:vAlign w:val="center"/>
          </w:tcPr>
          <w:p w14:paraId="08B1E545" w14:textId="77777777" w:rsidR="00260BEA" w:rsidRPr="004A68EC" w:rsidRDefault="00260BEA">
            <w:pPr>
              <w:jc w:val="center"/>
              <w:rPr>
                <w:rFonts w:ascii="Public Sans" w:hAnsi="Public Sans" w:cs="Arial"/>
                <w:sz w:val="18"/>
                <w:szCs w:val="18"/>
                <w:lang w:val="en-AU" w:eastAsia="en-AU"/>
              </w:rPr>
            </w:pPr>
            <w:r w:rsidDel="00EE59DF">
              <w:rPr>
                <w:rFonts w:ascii="Public Sans" w:hAnsi="Public Sans" w:cs="Arial"/>
                <w:sz w:val="18"/>
                <w:szCs w:val="18"/>
                <w:lang w:val="en-AU" w:eastAsia="en-AU"/>
              </w:rPr>
              <w:t>(0.5)</w:t>
            </w:r>
          </w:p>
        </w:tc>
        <w:tc>
          <w:tcPr>
            <w:tcW w:w="1254" w:type="dxa"/>
            <w:tcBorders>
              <w:top w:val="nil"/>
              <w:left w:val="nil"/>
              <w:bottom w:val="nil"/>
              <w:right w:val="nil"/>
            </w:tcBorders>
            <w:shd w:val="clear" w:color="auto" w:fill="FFFFFF" w:themeFill="background1"/>
            <w:vAlign w:val="center"/>
          </w:tcPr>
          <w:p w14:paraId="2BB5334D"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(0.5</w:t>
            </w:r>
            <w:r w:rsidDel="00EE59DF">
              <w:rPr>
                <w:rFonts w:ascii="Public Sans" w:hAnsi="Public Sans" w:cs="Arial"/>
                <w:sz w:val="18"/>
                <w:szCs w:val="18"/>
                <w:lang w:val="en-AU" w:eastAsia="en-AU"/>
              </w:rPr>
              <w:t>)</w:t>
            </w:r>
          </w:p>
        </w:tc>
        <w:tc>
          <w:tcPr>
            <w:tcW w:w="1254" w:type="dxa"/>
            <w:tcBorders>
              <w:top w:val="nil"/>
              <w:left w:val="nil"/>
              <w:bottom w:val="nil"/>
              <w:right w:val="nil"/>
            </w:tcBorders>
            <w:shd w:val="clear" w:color="auto" w:fill="FFFFFF" w:themeFill="background1"/>
            <w:vAlign w:val="center"/>
          </w:tcPr>
          <w:p w14:paraId="617DE364"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(0.4</w:t>
            </w:r>
            <w:r w:rsidDel="00EE59DF">
              <w:rPr>
                <w:rFonts w:ascii="Public Sans" w:hAnsi="Public Sans" w:cs="Arial"/>
                <w:sz w:val="18"/>
                <w:szCs w:val="18"/>
                <w:lang w:val="en-AU" w:eastAsia="en-AU"/>
              </w:rPr>
              <w:t>)</w:t>
            </w:r>
          </w:p>
        </w:tc>
        <w:tc>
          <w:tcPr>
            <w:tcW w:w="1254" w:type="dxa"/>
            <w:tcBorders>
              <w:top w:val="nil"/>
              <w:left w:val="nil"/>
              <w:bottom w:val="nil"/>
              <w:right w:val="nil"/>
            </w:tcBorders>
            <w:shd w:val="clear" w:color="auto" w:fill="FFFFFF" w:themeFill="background1"/>
            <w:vAlign w:val="center"/>
          </w:tcPr>
          <w:p w14:paraId="35896C0A"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(0.4</w:t>
            </w:r>
            <w:r w:rsidDel="00EE59DF">
              <w:rPr>
                <w:rFonts w:ascii="Public Sans" w:hAnsi="Public Sans" w:cs="Arial"/>
                <w:sz w:val="18"/>
                <w:szCs w:val="18"/>
                <w:lang w:val="en-AU" w:eastAsia="en-AU"/>
              </w:rPr>
              <w:t>)</w:t>
            </w:r>
          </w:p>
        </w:tc>
      </w:tr>
      <w:tr w:rsidR="00260BEA" w:rsidRPr="00DA74D1" w14:paraId="695EF61F" w14:textId="77777777">
        <w:trPr>
          <w:trHeight w:val="255"/>
        </w:trPr>
        <w:tc>
          <w:tcPr>
            <w:tcW w:w="4395" w:type="dxa"/>
            <w:tcBorders>
              <w:top w:val="nil"/>
              <w:left w:val="nil"/>
              <w:bottom w:val="single" w:sz="4" w:space="0" w:color="auto"/>
              <w:right w:val="nil"/>
            </w:tcBorders>
            <w:shd w:val="clear" w:color="auto" w:fill="FFFFFF" w:themeFill="background1"/>
            <w:vAlign w:val="center"/>
          </w:tcPr>
          <w:p w14:paraId="20024D97" w14:textId="77777777" w:rsidR="00260BEA" w:rsidRPr="004A68EC" w:rsidRDefault="00260BEA">
            <w:pPr>
              <w:rPr>
                <w:rFonts w:ascii="Public Sans" w:hAnsi="Public Sans" w:cs="Arial"/>
                <w:sz w:val="18"/>
                <w:szCs w:val="18"/>
                <w:lang w:val="en-AU" w:eastAsia="en-AU"/>
              </w:rPr>
            </w:pPr>
            <w:r w:rsidRPr="004A68EC">
              <w:rPr>
                <w:rFonts w:ascii="Public Sans" w:hAnsi="Public Sans" w:cs="Arial"/>
                <w:sz w:val="18"/>
                <w:szCs w:val="18"/>
                <w:lang w:val="en-AU" w:eastAsia="en-AU"/>
              </w:rPr>
              <w:t>Terms of trade</w:t>
            </w:r>
          </w:p>
        </w:tc>
        <w:tc>
          <w:tcPr>
            <w:tcW w:w="1253" w:type="dxa"/>
            <w:tcBorders>
              <w:top w:val="nil"/>
              <w:left w:val="nil"/>
              <w:bottom w:val="single" w:sz="4" w:space="0" w:color="auto"/>
              <w:right w:val="nil"/>
            </w:tcBorders>
            <w:shd w:val="clear" w:color="auto" w:fill="FFFFFF" w:themeFill="background1"/>
            <w:vAlign w:val="center"/>
          </w:tcPr>
          <w:p w14:paraId="1367690F"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(0.5)</w:t>
            </w:r>
          </w:p>
        </w:tc>
        <w:tc>
          <w:tcPr>
            <w:tcW w:w="1254" w:type="dxa"/>
            <w:tcBorders>
              <w:top w:val="nil"/>
              <w:left w:val="nil"/>
              <w:bottom w:val="single" w:sz="4" w:space="0" w:color="auto"/>
              <w:right w:val="nil"/>
            </w:tcBorders>
            <w:shd w:val="clear" w:color="auto" w:fill="FFFFFF" w:themeFill="background1"/>
            <w:vAlign w:val="center"/>
          </w:tcPr>
          <w:p w14:paraId="013617B4"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(0.3)</w:t>
            </w:r>
          </w:p>
        </w:tc>
        <w:tc>
          <w:tcPr>
            <w:tcW w:w="1254" w:type="dxa"/>
            <w:tcBorders>
              <w:top w:val="nil"/>
              <w:left w:val="nil"/>
              <w:bottom w:val="single" w:sz="4" w:space="0" w:color="auto"/>
              <w:right w:val="nil"/>
            </w:tcBorders>
            <w:shd w:val="clear" w:color="auto" w:fill="FFFFFF" w:themeFill="background1"/>
            <w:vAlign w:val="center"/>
          </w:tcPr>
          <w:p w14:paraId="13381129"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(0.2)</w:t>
            </w:r>
          </w:p>
        </w:tc>
        <w:tc>
          <w:tcPr>
            <w:tcW w:w="1254" w:type="dxa"/>
            <w:tcBorders>
              <w:top w:val="nil"/>
              <w:left w:val="nil"/>
              <w:bottom w:val="single" w:sz="4" w:space="0" w:color="auto"/>
              <w:right w:val="nil"/>
            </w:tcBorders>
            <w:shd w:val="clear" w:color="auto" w:fill="FFFFFF" w:themeFill="background1"/>
            <w:vAlign w:val="center"/>
          </w:tcPr>
          <w:p w14:paraId="68F71148" w14:textId="77777777" w:rsidR="00260BEA" w:rsidRPr="004A68EC" w:rsidRDefault="00260BEA">
            <w:pPr>
              <w:jc w:val="center"/>
              <w:rPr>
                <w:rFonts w:ascii="Public Sans" w:hAnsi="Public Sans" w:cs="Arial"/>
                <w:sz w:val="18"/>
                <w:szCs w:val="18"/>
                <w:lang w:val="en-AU" w:eastAsia="en-AU"/>
              </w:rPr>
            </w:pPr>
            <w:r>
              <w:rPr>
                <w:rFonts w:ascii="Public Sans" w:hAnsi="Public Sans" w:cs="Arial"/>
                <w:sz w:val="18"/>
                <w:szCs w:val="18"/>
                <w:lang w:val="en-AU" w:eastAsia="en-AU"/>
              </w:rPr>
              <w:t>(0.1)</w:t>
            </w:r>
          </w:p>
        </w:tc>
      </w:tr>
    </w:tbl>
    <w:p w14:paraId="7B14E843" w14:textId="77777777" w:rsidR="00260BEA" w:rsidRPr="00DA74D1" w:rsidRDefault="00260BEA" w:rsidP="00260BEA">
      <w:pPr>
        <w:ind w:left="357" w:hanging="357"/>
        <w:rPr>
          <w:rFonts w:ascii="Arial" w:hAnsi="Arial" w:cs="Arial"/>
          <w:sz w:val="6"/>
          <w:szCs w:val="6"/>
        </w:rPr>
      </w:pPr>
    </w:p>
    <w:p w14:paraId="6C1F4CD8" w14:textId="3E84E484" w:rsidR="00260BEA" w:rsidRPr="004A68EC" w:rsidRDefault="00260BEA" w:rsidP="00260BEA">
      <w:pPr>
        <w:ind w:left="357" w:hanging="357"/>
        <w:rPr>
          <w:rFonts w:ascii="Public Sans" w:hAnsi="Public Sans" w:cs="Arial"/>
          <w:sz w:val="17"/>
          <w:szCs w:val="17"/>
        </w:rPr>
      </w:pPr>
      <w:r w:rsidRPr="004A68EC">
        <w:rPr>
          <w:rFonts w:ascii="Public Sans" w:hAnsi="Public Sans" w:cs="Arial"/>
          <w:sz w:val="17"/>
          <w:szCs w:val="17"/>
        </w:rPr>
        <w:t>(a)</w:t>
      </w:r>
      <w:r w:rsidRPr="004A68EC">
        <w:rPr>
          <w:rFonts w:ascii="Public Sans" w:hAnsi="Public Sans" w:cs="Arial"/>
          <w:sz w:val="17"/>
          <w:szCs w:val="17"/>
        </w:rPr>
        <w:tab/>
        <w:t>Figures reported are the per cent change in the level of each parameter relative to the baseline.</w:t>
      </w:r>
      <w:r>
        <w:rPr>
          <w:rFonts w:ascii="Public Sans" w:hAnsi="Public Sans" w:cs="Arial"/>
          <w:sz w:val="17"/>
          <w:szCs w:val="17"/>
        </w:rPr>
        <w:t xml:space="preserve"> The unemployment rate is in percentage points deviation.</w:t>
      </w:r>
    </w:p>
    <w:p w14:paraId="07D3FA13" w14:textId="77777777" w:rsidR="00260BEA" w:rsidRPr="00DA74D1" w:rsidRDefault="00260BEA" w:rsidP="00260BEA">
      <w:pPr>
        <w:pStyle w:val="Source"/>
      </w:pPr>
      <w:r w:rsidRPr="00DA74D1">
        <w:t>Source: CoPS, Victoria University and NSW Treasury</w:t>
      </w:r>
    </w:p>
    <w:p w14:paraId="19B386FD" w14:textId="166105FB" w:rsidR="00EB11BA" w:rsidRPr="00DA74D1" w:rsidRDefault="00FF0405" w:rsidP="00B948C7">
      <w:pPr>
        <w:pStyle w:val="ChartFX"/>
      </w:pPr>
      <w:r>
        <w:lastRenderedPageBreak/>
        <w:t>T</w:t>
      </w:r>
      <w:r w:rsidR="00BA1341">
        <w:t>rade</w:t>
      </w:r>
      <w:r w:rsidR="002E1E67" w:rsidRPr="00DA74D1" w:rsidDel="002D644A">
        <w:t xml:space="preserve"> sector </w:t>
      </w:r>
      <w:r w:rsidR="00BA1341">
        <w:t xml:space="preserve">improves to mitigate some of the </w:t>
      </w:r>
      <w:r w:rsidR="002F749B">
        <w:t>downturn in</w:t>
      </w:r>
      <w:r w:rsidR="002E1E67" w:rsidRPr="00DA74D1" w:rsidDel="002D644A">
        <w:t xml:space="preserve"> domestic economic </w:t>
      </w:r>
      <w:proofErr w:type="gramStart"/>
      <w:r w:rsidR="002E1E67" w:rsidRPr="00DA74D1" w:rsidDel="002D644A">
        <w:t>activity</w:t>
      </w:r>
      <w:proofErr w:type="gramEnd"/>
    </w:p>
    <w:p w14:paraId="176C7A9A" w14:textId="40FEF52E" w:rsidR="00B61A13" w:rsidRPr="00DA74D1" w:rsidRDefault="00214B04" w:rsidP="00A01B7B">
      <w:pPr>
        <w:pStyle w:val="BodyText"/>
      </w:pPr>
      <w:r>
        <w:rPr>
          <w:noProof/>
        </w:rPr>
        <w:drawing>
          <wp:inline distT="0" distB="0" distL="0" distR="0" wp14:anchorId="2B6E264E" wp14:editId="558556D4">
            <wp:extent cx="5486400" cy="2481516"/>
            <wp:effectExtent l="0" t="0" r="0" b="0"/>
            <wp:docPr id="9" name="Chart 9" descr="Chart F.2: Trade sector improves to mitigate some of the downturn in domestic economic activity">
              <a:extLst xmlns:a="http://schemas.openxmlformats.org/drawingml/2006/main">
                <a:ext uri="{FF2B5EF4-FFF2-40B4-BE49-F238E27FC236}">
                  <a16:creationId xmlns:a16="http://schemas.microsoft.com/office/drawing/2014/main" id="{DEE9593F-28F7-6085-9474-1C30119B055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575F30" w14:textId="77777777" w:rsidR="00E847AE" w:rsidRPr="00DA74D1" w:rsidRDefault="00E847AE" w:rsidP="004A68EC">
      <w:pPr>
        <w:pStyle w:val="Source"/>
      </w:pPr>
      <w:r w:rsidRPr="00DA74D1">
        <w:t>Source: CoPS, Victoria University and NSW Treasury</w:t>
      </w:r>
    </w:p>
    <w:p w14:paraId="6134EFC0" w14:textId="2A21CA64" w:rsidR="00BD435B" w:rsidRPr="00DA74D1" w:rsidRDefault="00BD435B" w:rsidP="00DE043D"/>
    <w:p w14:paraId="6F77BA32" w14:textId="77777777" w:rsidR="008D1A56" w:rsidRPr="00DA74D1" w:rsidRDefault="008D1A56" w:rsidP="008D1A56">
      <w:pPr>
        <w:pStyle w:val="Heading3"/>
        <w:spacing w:before="220"/>
      </w:pPr>
      <w:r w:rsidRPr="00DA74D1">
        <w:t>Revenue impact on the Budget and over the forward estimates</w:t>
      </w:r>
    </w:p>
    <w:p w14:paraId="6388B239" w14:textId="0AF59C96" w:rsidR="00E131A1" w:rsidRDefault="00207D5E" w:rsidP="00E131A1">
      <w:pPr>
        <w:pStyle w:val="BodyText"/>
      </w:pPr>
      <w:r>
        <w:t xml:space="preserve">The economic downturn results in decreased tax collections across most categories of government revenue. The decline in household consumption reduces the national GST pool, leading to a decrease in NSW GST revenue. Lower employment and wages over the forecast horizon also </w:t>
      </w:r>
      <w:proofErr w:type="gramStart"/>
      <w:r>
        <w:t>lead</w:t>
      </w:r>
      <w:proofErr w:type="gramEnd"/>
      <w:r>
        <w:t xml:space="preserve"> to lower </w:t>
      </w:r>
      <w:r w:rsidR="00412397">
        <w:t>p</w:t>
      </w:r>
      <w:r>
        <w:t>ayroll tax collection. Residential and commercial transfer duty collections are particularly impacted</w:t>
      </w:r>
      <w:r w:rsidR="00412397">
        <w:t>, as housing prices fall and transaction volumes contract. Co</w:t>
      </w:r>
      <w:r w:rsidR="005063CA">
        <w:t>a</w:t>
      </w:r>
      <w:r w:rsidR="00412397">
        <w:t>l royalties rise in con</w:t>
      </w:r>
      <w:r w:rsidR="005945A7">
        <w:t>tra</w:t>
      </w:r>
      <w:r w:rsidR="0036105A">
        <w:t>s</w:t>
      </w:r>
      <w:r w:rsidR="005945A7">
        <w:t>t, due to the real depreciation of the exchange rate and the expansion of export volumes.</w:t>
      </w:r>
    </w:p>
    <w:p w14:paraId="1F942237" w14:textId="73A39049" w:rsidR="00C16F88" w:rsidRPr="003024DE" w:rsidRDefault="00084521" w:rsidP="009C3737">
      <w:pPr>
        <w:pStyle w:val="TableFX"/>
      </w:pPr>
      <w:bookmarkStart w:id="1" w:name="_Ref105442944"/>
      <w:r w:rsidRPr="009C3737">
        <w:t>E</w:t>
      </w:r>
      <w:r w:rsidR="00C16F88" w:rsidRPr="009C3737">
        <w:t xml:space="preserve">ffect </w:t>
      </w:r>
      <w:r w:rsidR="00C16F88" w:rsidRPr="009C3737" w:rsidDel="00472415">
        <w:t>o</w:t>
      </w:r>
      <w:r w:rsidRPr="009C3737">
        <w:t>n</w:t>
      </w:r>
      <w:r w:rsidR="00C16F88" w:rsidRPr="009C3737" w:rsidDel="00472415">
        <w:t xml:space="preserve"> </w:t>
      </w:r>
      <w:r w:rsidRPr="009C3737">
        <w:t xml:space="preserve">major revenue parameters </w:t>
      </w:r>
      <w:r w:rsidR="009607E4" w:rsidRPr="009C3737">
        <w:t xml:space="preserve">from </w:t>
      </w:r>
      <w:r w:rsidR="00472415" w:rsidRPr="009C3737">
        <w:t>a larger</w:t>
      </w:r>
      <w:r w:rsidR="0071458F">
        <w:t xml:space="preserve"> </w:t>
      </w:r>
      <w:r w:rsidR="00472415" w:rsidRPr="009C3737">
        <w:t>than expected impact of interest rates in slowing the economy</w:t>
      </w:r>
      <w:r w:rsidR="00887D9D" w:rsidRPr="005F6001">
        <w:rPr>
          <w:vertAlign w:val="superscript"/>
        </w:rPr>
        <w:t>(a)</w:t>
      </w:r>
      <w:bookmarkEnd w:id="1"/>
    </w:p>
    <w:tbl>
      <w:tblPr>
        <w:tblW w:w="9638" w:type="dxa"/>
        <w:tblLook w:val="04A0" w:firstRow="1" w:lastRow="0" w:firstColumn="1" w:lastColumn="0" w:noHBand="0" w:noVBand="1"/>
        <w:tblCaption w:val="Table F.4: Effect on major revenue parameters from a larger than expected impact of interest rates in slowing the economy"/>
        <w:tblDescription w:val="Table F.4: Effect on major revenue parameters from a larger than expected impact of interest rates in slowing the economy"/>
      </w:tblPr>
      <w:tblGrid>
        <w:gridCol w:w="4854"/>
        <w:gridCol w:w="1196"/>
        <w:gridCol w:w="1196"/>
        <w:gridCol w:w="1196"/>
        <w:gridCol w:w="1196"/>
      </w:tblGrid>
      <w:tr w:rsidR="00B91091" w:rsidRPr="00472415" w14:paraId="0CE82907" w14:textId="77777777" w:rsidTr="00DD267C">
        <w:trPr>
          <w:trHeight w:val="283"/>
        </w:trPr>
        <w:tc>
          <w:tcPr>
            <w:tcW w:w="4854" w:type="dxa"/>
            <w:tcBorders>
              <w:top w:val="nil"/>
              <w:left w:val="nil"/>
              <w:bottom w:val="nil"/>
              <w:right w:val="nil"/>
            </w:tcBorders>
            <w:shd w:val="clear" w:color="auto" w:fill="EBEBEB"/>
            <w:vAlign w:val="bottom"/>
            <w:hideMark/>
          </w:tcPr>
          <w:p w14:paraId="10F163E3" w14:textId="77777777" w:rsidR="00B91091" w:rsidRPr="004A68EC" w:rsidRDefault="00B91091" w:rsidP="005F2619">
            <w:pPr>
              <w:rPr>
                <w:rFonts w:ascii="Public Sans" w:hAnsi="Public Sans" w:cs="Arial"/>
                <w:sz w:val="18"/>
                <w:szCs w:val="18"/>
                <w:lang w:val="en-AU" w:eastAsia="en-AU"/>
              </w:rPr>
            </w:pPr>
            <w:r w:rsidRPr="004A68EC">
              <w:rPr>
                <w:rFonts w:ascii="Public Sans" w:hAnsi="Public Sans" w:cs="Arial"/>
                <w:sz w:val="18"/>
                <w:szCs w:val="18"/>
                <w:lang w:val="en-AU" w:eastAsia="en-AU"/>
              </w:rPr>
              <w:t>Financial year estimate</w:t>
            </w:r>
            <w:r w:rsidRPr="004A68EC">
              <w:rPr>
                <w:rFonts w:ascii="Public Sans" w:hAnsi="Public Sans" w:cs="Arial"/>
                <w:sz w:val="18"/>
                <w:szCs w:val="18"/>
                <w:vertAlign w:val="superscript"/>
                <w:lang w:val="en-AU" w:eastAsia="en-AU"/>
              </w:rPr>
              <w:t xml:space="preserve">(a) </w:t>
            </w:r>
            <w:r w:rsidRPr="004A68EC">
              <w:rPr>
                <w:rFonts w:ascii="Public Sans" w:hAnsi="Public Sans" w:cs="Arial"/>
                <w:sz w:val="18"/>
                <w:szCs w:val="18"/>
                <w:lang w:val="en-AU" w:eastAsia="en-AU"/>
              </w:rPr>
              <w:t>($, million)</w:t>
            </w:r>
          </w:p>
        </w:tc>
        <w:tc>
          <w:tcPr>
            <w:tcW w:w="1196" w:type="dxa"/>
            <w:tcBorders>
              <w:top w:val="nil"/>
              <w:left w:val="nil"/>
              <w:bottom w:val="nil"/>
              <w:right w:val="nil"/>
            </w:tcBorders>
            <w:shd w:val="clear" w:color="auto" w:fill="EBEBEB"/>
            <w:vAlign w:val="center"/>
            <w:hideMark/>
          </w:tcPr>
          <w:p w14:paraId="1791AF05" w14:textId="09705E7A"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E64D74">
              <w:rPr>
                <w:rFonts w:ascii="Public Sans" w:hAnsi="Public Sans" w:cs="Arial"/>
                <w:sz w:val="18"/>
                <w:szCs w:val="18"/>
                <w:lang w:val="en-AU" w:eastAsia="en-AU"/>
              </w:rPr>
              <w:t>3</w:t>
            </w:r>
            <w:r w:rsidRPr="004A68EC">
              <w:rPr>
                <w:rFonts w:ascii="Public Sans" w:hAnsi="Public Sans" w:cs="Arial"/>
                <w:sz w:val="18"/>
                <w:szCs w:val="18"/>
                <w:lang w:val="en-AU" w:eastAsia="en-AU"/>
              </w:rPr>
              <w:t>-2</w:t>
            </w:r>
            <w:r w:rsidR="00E64D74">
              <w:rPr>
                <w:rFonts w:ascii="Public Sans" w:hAnsi="Public Sans" w:cs="Arial"/>
                <w:sz w:val="18"/>
                <w:szCs w:val="18"/>
                <w:lang w:val="en-AU" w:eastAsia="en-AU"/>
              </w:rPr>
              <w:t>4</w:t>
            </w:r>
          </w:p>
        </w:tc>
        <w:tc>
          <w:tcPr>
            <w:tcW w:w="1196" w:type="dxa"/>
            <w:tcBorders>
              <w:top w:val="nil"/>
              <w:left w:val="nil"/>
              <w:bottom w:val="nil"/>
              <w:right w:val="nil"/>
            </w:tcBorders>
            <w:shd w:val="clear" w:color="auto" w:fill="EBEBEB"/>
            <w:vAlign w:val="center"/>
            <w:hideMark/>
          </w:tcPr>
          <w:p w14:paraId="4AF40518" w14:textId="0CD31D5E"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E64D74">
              <w:rPr>
                <w:rFonts w:ascii="Public Sans" w:hAnsi="Public Sans" w:cs="Arial"/>
                <w:sz w:val="18"/>
                <w:szCs w:val="18"/>
                <w:lang w:val="en-AU" w:eastAsia="en-AU"/>
              </w:rPr>
              <w:t>4</w:t>
            </w:r>
            <w:r w:rsidRPr="004A68EC">
              <w:rPr>
                <w:rFonts w:ascii="Public Sans" w:hAnsi="Public Sans" w:cs="Arial"/>
                <w:sz w:val="18"/>
                <w:szCs w:val="18"/>
                <w:lang w:val="en-AU" w:eastAsia="en-AU"/>
              </w:rPr>
              <w:t>-2</w:t>
            </w:r>
            <w:r w:rsidR="00E64D74">
              <w:rPr>
                <w:rFonts w:ascii="Public Sans" w:hAnsi="Public Sans" w:cs="Arial"/>
                <w:sz w:val="18"/>
                <w:szCs w:val="18"/>
                <w:lang w:val="en-AU" w:eastAsia="en-AU"/>
              </w:rPr>
              <w:t>5</w:t>
            </w:r>
          </w:p>
        </w:tc>
        <w:tc>
          <w:tcPr>
            <w:tcW w:w="1196" w:type="dxa"/>
            <w:tcBorders>
              <w:top w:val="nil"/>
              <w:left w:val="nil"/>
              <w:bottom w:val="nil"/>
              <w:right w:val="nil"/>
            </w:tcBorders>
            <w:shd w:val="clear" w:color="auto" w:fill="EBEBEB"/>
            <w:vAlign w:val="center"/>
            <w:hideMark/>
          </w:tcPr>
          <w:p w14:paraId="0E743EFE" w14:textId="7D5107C5"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E64D74">
              <w:rPr>
                <w:rFonts w:ascii="Public Sans" w:hAnsi="Public Sans" w:cs="Arial"/>
                <w:sz w:val="18"/>
                <w:szCs w:val="18"/>
                <w:lang w:val="en-AU" w:eastAsia="en-AU"/>
              </w:rPr>
              <w:t>5</w:t>
            </w:r>
            <w:r w:rsidRPr="004A68EC">
              <w:rPr>
                <w:rFonts w:ascii="Public Sans" w:hAnsi="Public Sans" w:cs="Arial"/>
                <w:sz w:val="18"/>
                <w:szCs w:val="18"/>
                <w:lang w:val="en-AU" w:eastAsia="en-AU"/>
              </w:rPr>
              <w:t>-2</w:t>
            </w:r>
            <w:r w:rsidR="00E64D74">
              <w:rPr>
                <w:rFonts w:ascii="Public Sans" w:hAnsi="Public Sans" w:cs="Arial"/>
                <w:sz w:val="18"/>
                <w:szCs w:val="18"/>
                <w:lang w:val="en-AU" w:eastAsia="en-AU"/>
              </w:rPr>
              <w:t>6</w:t>
            </w:r>
          </w:p>
        </w:tc>
        <w:tc>
          <w:tcPr>
            <w:tcW w:w="1196" w:type="dxa"/>
            <w:tcBorders>
              <w:top w:val="nil"/>
              <w:left w:val="nil"/>
              <w:bottom w:val="nil"/>
              <w:right w:val="nil"/>
            </w:tcBorders>
            <w:shd w:val="clear" w:color="auto" w:fill="EBEBEB"/>
            <w:vAlign w:val="center"/>
            <w:hideMark/>
          </w:tcPr>
          <w:p w14:paraId="1CA13E83" w14:textId="38AE4CB1" w:rsidR="00B91091" w:rsidRPr="004A68EC" w:rsidRDefault="00B91091" w:rsidP="00B910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202</w:t>
            </w:r>
            <w:r w:rsidR="00E64D74">
              <w:rPr>
                <w:rFonts w:ascii="Public Sans" w:hAnsi="Public Sans" w:cs="Arial"/>
                <w:sz w:val="18"/>
                <w:szCs w:val="18"/>
                <w:lang w:val="en-AU" w:eastAsia="en-AU"/>
              </w:rPr>
              <w:t>6</w:t>
            </w:r>
            <w:r w:rsidRPr="004A68EC">
              <w:rPr>
                <w:rFonts w:ascii="Public Sans" w:hAnsi="Public Sans" w:cs="Arial"/>
                <w:sz w:val="18"/>
                <w:szCs w:val="18"/>
                <w:lang w:val="en-AU" w:eastAsia="en-AU"/>
              </w:rPr>
              <w:t>-2</w:t>
            </w:r>
            <w:r w:rsidR="00E64D74">
              <w:rPr>
                <w:rFonts w:ascii="Public Sans" w:hAnsi="Public Sans" w:cs="Arial"/>
                <w:sz w:val="18"/>
                <w:szCs w:val="18"/>
                <w:lang w:val="en-AU" w:eastAsia="en-AU"/>
              </w:rPr>
              <w:t>7</w:t>
            </w:r>
          </w:p>
        </w:tc>
      </w:tr>
      <w:tr w:rsidR="00B91091" w:rsidRPr="00472415" w14:paraId="20344845" w14:textId="77777777" w:rsidTr="00DD267C">
        <w:trPr>
          <w:trHeight w:val="283"/>
        </w:trPr>
        <w:tc>
          <w:tcPr>
            <w:tcW w:w="4854" w:type="dxa"/>
            <w:tcBorders>
              <w:top w:val="nil"/>
              <w:left w:val="nil"/>
              <w:bottom w:val="nil"/>
              <w:right w:val="nil"/>
            </w:tcBorders>
            <w:shd w:val="clear" w:color="auto" w:fill="EBEBEB"/>
          </w:tcPr>
          <w:p w14:paraId="417AAE03" w14:textId="77777777" w:rsidR="00B91091" w:rsidRPr="004A68EC" w:rsidRDefault="00B91091" w:rsidP="00632991">
            <w:pPr>
              <w:jc w:val="center"/>
              <w:rPr>
                <w:rFonts w:ascii="Public Sans" w:hAnsi="Public Sans" w:cs="Arial"/>
                <w:sz w:val="18"/>
                <w:szCs w:val="18"/>
                <w:lang w:val="en-AU" w:eastAsia="en-AU"/>
              </w:rPr>
            </w:pPr>
          </w:p>
        </w:tc>
        <w:tc>
          <w:tcPr>
            <w:tcW w:w="1196" w:type="dxa"/>
            <w:tcBorders>
              <w:top w:val="nil"/>
              <w:left w:val="nil"/>
              <w:bottom w:val="nil"/>
              <w:right w:val="nil"/>
            </w:tcBorders>
            <w:shd w:val="clear" w:color="auto" w:fill="EBEBEB"/>
          </w:tcPr>
          <w:p w14:paraId="1A7272F9"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c>
          <w:tcPr>
            <w:tcW w:w="1196" w:type="dxa"/>
            <w:tcBorders>
              <w:top w:val="nil"/>
              <w:left w:val="nil"/>
              <w:bottom w:val="nil"/>
              <w:right w:val="nil"/>
            </w:tcBorders>
            <w:shd w:val="clear" w:color="auto" w:fill="EBEBEB"/>
          </w:tcPr>
          <w:p w14:paraId="33B171AE"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c>
          <w:tcPr>
            <w:tcW w:w="1196" w:type="dxa"/>
            <w:tcBorders>
              <w:top w:val="nil"/>
              <w:left w:val="nil"/>
              <w:bottom w:val="nil"/>
              <w:right w:val="nil"/>
            </w:tcBorders>
            <w:shd w:val="clear" w:color="auto" w:fill="EBEBEB"/>
          </w:tcPr>
          <w:p w14:paraId="3962F508"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c>
          <w:tcPr>
            <w:tcW w:w="1196" w:type="dxa"/>
            <w:tcBorders>
              <w:top w:val="nil"/>
              <w:left w:val="nil"/>
              <w:bottom w:val="nil"/>
              <w:right w:val="nil"/>
            </w:tcBorders>
            <w:shd w:val="clear" w:color="auto" w:fill="EBEBEB"/>
          </w:tcPr>
          <w:p w14:paraId="245EFF10" w14:textId="77777777" w:rsidR="00B91091" w:rsidRPr="004A68EC" w:rsidRDefault="00B91091" w:rsidP="00632991">
            <w:pPr>
              <w:jc w:val="center"/>
              <w:rPr>
                <w:rFonts w:ascii="Public Sans" w:hAnsi="Public Sans" w:cs="Arial"/>
                <w:sz w:val="18"/>
                <w:szCs w:val="18"/>
                <w:lang w:val="en-AU" w:eastAsia="en-AU"/>
              </w:rPr>
            </w:pPr>
            <w:r w:rsidRPr="004A68EC">
              <w:rPr>
                <w:rFonts w:ascii="Public Sans" w:hAnsi="Public Sans" w:cs="Arial"/>
                <w:sz w:val="18"/>
                <w:szCs w:val="18"/>
                <w:lang w:val="en-AU" w:eastAsia="en-AU"/>
              </w:rPr>
              <w:t>$m</w:t>
            </w:r>
          </w:p>
        </w:tc>
      </w:tr>
      <w:tr w:rsidR="00B91091" w:rsidRPr="00472415" w14:paraId="583EF61D" w14:textId="77777777" w:rsidTr="00502B44">
        <w:trPr>
          <w:trHeight w:val="255"/>
        </w:trPr>
        <w:tc>
          <w:tcPr>
            <w:tcW w:w="4854" w:type="dxa"/>
            <w:tcBorders>
              <w:top w:val="nil"/>
              <w:left w:val="nil"/>
              <w:bottom w:val="nil"/>
              <w:right w:val="nil"/>
            </w:tcBorders>
            <w:shd w:val="clear" w:color="auto" w:fill="auto"/>
            <w:vAlign w:val="center"/>
            <w:hideMark/>
          </w:tcPr>
          <w:p w14:paraId="10C550AB" w14:textId="77777777" w:rsidR="00B91091" w:rsidRPr="004A68EC" w:rsidRDefault="00B91091" w:rsidP="00632991">
            <w:pPr>
              <w:rPr>
                <w:rFonts w:ascii="Public Sans" w:hAnsi="Public Sans" w:cs="Arial"/>
                <w:sz w:val="18"/>
                <w:szCs w:val="18"/>
                <w:lang w:val="en-AU" w:eastAsia="en-AU"/>
              </w:rPr>
            </w:pPr>
            <w:r w:rsidRPr="004A68EC">
              <w:rPr>
                <w:rFonts w:ascii="Public Sans" w:hAnsi="Public Sans" w:cs="Arial"/>
                <w:sz w:val="18"/>
                <w:szCs w:val="18"/>
                <w:lang w:val="en-AU" w:eastAsia="en-AU"/>
              </w:rPr>
              <w:t xml:space="preserve">Payroll tax </w:t>
            </w:r>
          </w:p>
        </w:tc>
        <w:tc>
          <w:tcPr>
            <w:tcW w:w="1196" w:type="dxa"/>
            <w:tcBorders>
              <w:top w:val="nil"/>
              <w:left w:val="nil"/>
              <w:bottom w:val="nil"/>
              <w:right w:val="nil"/>
            </w:tcBorders>
            <w:shd w:val="clear" w:color="auto" w:fill="auto"/>
            <w:vAlign w:val="center"/>
          </w:tcPr>
          <w:p w14:paraId="7CB45C2D" w14:textId="63235F1D"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394C6C">
              <w:rPr>
                <w:rFonts w:ascii="Public Sans" w:hAnsi="Public Sans" w:cs="Arial"/>
                <w:color w:val="000000"/>
                <w:sz w:val="18"/>
                <w:szCs w:val="18"/>
              </w:rPr>
              <w:t>92</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2E41230F" w14:textId="4DF15B05" w:rsidR="00B91091" w:rsidRPr="004A68EC" w:rsidRDefault="0063184C" w:rsidP="00632991">
            <w:pPr>
              <w:ind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394C6C">
              <w:rPr>
                <w:rFonts w:ascii="Public Sans" w:hAnsi="Public Sans" w:cs="Arial"/>
                <w:color w:val="000000"/>
                <w:sz w:val="18"/>
                <w:szCs w:val="18"/>
              </w:rPr>
              <w:t>83</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13EAC1E8" w14:textId="4310B892"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394C6C">
              <w:rPr>
                <w:rFonts w:ascii="Public Sans" w:hAnsi="Public Sans" w:cs="Arial"/>
                <w:color w:val="000000"/>
                <w:sz w:val="18"/>
                <w:szCs w:val="18"/>
              </w:rPr>
              <w:t>66</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301D9163" w14:textId="728BE678"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394C6C">
              <w:rPr>
                <w:rFonts w:ascii="Public Sans" w:hAnsi="Public Sans" w:cs="Arial"/>
                <w:color w:val="000000"/>
                <w:sz w:val="18"/>
                <w:szCs w:val="18"/>
              </w:rPr>
              <w:t>51</w:t>
            </w:r>
            <w:r w:rsidDel="00E64D74">
              <w:rPr>
                <w:rFonts w:ascii="Public Sans" w:hAnsi="Public Sans" w:cs="Arial"/>
                <w:color w:val="000000"/>
                <w:sz w:val="18"/>
                <w:szCs w:val="18"/>
              </w:rPr>
              <w:t>)</w:t>
            </w:r>
          </w:p>
        </w:tc>
      </w:tr>
      <w:tr w:rsidR="00F56341" w:rsidRPr="00472415" w14:paraId="1436115A" w14:textId="77777777" w:rsidTr="00502B44">
        <w:trPr>
          <w:trHeight w:val="255"/>
        </w:trPr>
        <w:tc>
          <w:tcPr>
            <w:tcW w:w="4854" w:type="dxa"/>
            <w:tcBorders>
              <w:top w:val="nil"/>
              <w:left w:val="nil"/>
              <w:bottom w:val="nil"/>
              <w:right w:val="nil"/>
            </w:tcBorders>
            <w:shd w:val="clear" w:color="auto" w:fill="auto"/>
            <w:vAlign w:val="center"/>
          </w:tcPr>
          <w:p w14:paraId="5A535AB7" w14:textId="758D38FA" w:rsidR="00F56341" w:rsidRPr="004A68EC" w:rsidRDefault="00F56341" w:rsidP="00F56341">
            <w:pPr>
              <w:rPr>
                <w:rFonts w:ascii="Public Sans" w:hAnsi="Public Sans" w:cs="Arial"/>
                <w:sz w:val="18"/>
                <w:szCs w:val="18"/>
                <w:lang w:val="en-AU" w:eastAsia="en-AU"/>
              </w:rPr>
            </w:pPr>
            <w:r w:rsidRPr="004A68EC">
              <w:rPr>
                <w:rFonts w:ascii="Public Sans" w:hAnsi="Public Sans" w:cs="Arial"/>
                <w:sz w:val="18"/>
                <w:szCs w:val="18"/>
                <w:lang w:val="en-AU" w:eastAsia="en-AU"/>
              </w:rPr>
              <w:t xml:space="preserve">Transfer duty </w:t>
            </w:r>
          </w:p>
        </w:tc>
        <w:tc>
          <w:tcPr>
            <w:tcW w:w="1196" w:type="dxa"/>
            <w:tcBorders>
              <w:top w:val="nil"/>
              <w:left w:val="nil"/>
              <w:bottom w:val="nil"/>
              <w:right w:val="nil"/>
            </w:tcBorders>
            <w:shd w:val="clear" w:color="auto" w:fill="auto"/>
            <w:vAlign w:val="center"/>
          </w:tcPr>
          <w:p w14:paraId="4ACC1684" w14:textId="49503F85" w:rsidR="00F56341" w:rsidRPr="004A68EC" w:rsidRDefault="00F56341" w:rsidP="00F56341">
            <w:pPr>
              <w:ind w:left="-376" w:right="294"/>
              <w:jc w:val="right"/>
              <w:rPr>
                <w:rFonts w:ascii="Public Sans" w:hAnsi="Public Sans" w:cs="Arial"/>
                <w:color w:val="000000"/>
                <w:sz w:val="18"/>
                <w:szCs w:val="18"/>
              </w:rPr>
            </w:pPr>
            <w:r w:rsidDel="00E64D74">
              <w:rPr>
                <w:rFonts w:ascii="Public Sans" w:hAnsi="Public Sans" w:cs="Arial"/>
                <w:color w:val="000000"/>
                <w:sz w:val="18"/>
                <w:szCs w:val="18"/>
              </w:rPr>
              <w:t>(</w:t>
            </w:r>
            <w:r w:rsidR="0078691A">
              <w:rPr>
                <w:rFonts w:ascii="Public Sans" w:hAnsi="Public Sans" w:cs="Arial"/>
                <w:color w:val="000000"/>
                <w:sz w:val="18"/>
                <w:szCs w:val="18"/>
              </w:rPr>
              <w:t>720</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12889F58" w14:textId="26A1AE3B" w:rsidR="00F56341" w:rsidRPr="004A68EC" w:rsidRDefault="00F56341" w:rsidP="00F56341">
            <w:pPr>
              <w:ind w:right="294"/>
              <w:jc w:val="right"/>
              <w:rPr>
                <w:rFonts w:ascii="Public Sans" w:hAnsi="Public Sans" w:cs="Arial"/>
                <w:color w:val="000000"/>
                <w:sz w:val="18"/>
                <w:szCs w:val="18"/>
              </w:rPr>
            </w:pPr>
            <w:r w:rsidDel="00E64D74">
              <w:rPr>
                <w:rFonts w:ascii="Public Sans" w:hAnsi="Public Sans" w:cs="Arial"/>
                <w:color w:val="000000"/>
                <w:sz w:val="18"/>
                <w:szCs w:val="18"/>
              </w:rPr>
              <w:t>(</w:t>
            </w:r>
            <w:r w:rsidR="00253354">
              <w:rPr>
                <w:rFonts w:ascii="Public Sans" w:hAnsi="Public Sans" w:cs="Arial"/>
                <w:color w:val="000000"/>
                <w:sz w:val="18"/>
                <w:szCs w:val="18"/>
              </w:rPr>
              <w:t>489</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1E55C132" w14:textId="23A5C9E7" w:rsidR="00F56341" w:rsidRPr="004A68EC" w:rsidRDefault="00F56341" w:rsidP="00F56341">
            <w:pPr>
              <w:ind w:left="-376" w:right="294"/>
              <w:jc w:val="right"/>
              <w:rPr>
                <w:rFonts w:ascii="Public Sans" w:hAnsi="Public Sans" w:cs="Arial"/>
                <w:color w:val="000000"/>
                <w:sz w:val="18"/>
                <w:szCs w:val="18"/>
              </w:rPr>
            </w:pPr>
            <w:r w:rsidDel="00E64D74">
              <w:rPr>
                <w:rFonts w:ascii="Public Sans" w:hAnsi="Public Sans" w:cs="Arial"/>
                <w:color w:val="000000"/>
                <w:sz w:val="18"/>
                <w:szCs w:val="18"/>
              </w:rPr>
              <w:t>(</w:t>
            </w:r>
            <w:r w:rsidR="00150F6F">
              <w:rPr>
                <w:rFonts w:ascii="Public Sans" w:hAnsi="Public Sans" w:cs="Arial"/>
                <w:color w:val="000000"/>
                <w:sz w:val="18"/>
                <w:szCs w:val="18"/>
              </w:rPr>
              <w:t>321</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5AE166EA" w14:textId="2A3F6CCD" w:rsidR="00F56341" w:rsidRPr="004A68EC" w:rsidRDefault="00F56341" w:rsidP="00F56341">
            <w:pPr>
              <w:ind w:left="-376" w:right="294"/>
              <w:jc w:val="right"/>
              <w:rPr>
                <w:rFonts w:ascii="Public Sans" w:hAnsi="Public Sans" w:cs="Arial"/>
                <w:color w:val="000000"/>
                <w:sz w:val="18"/>
                <w:szCs w:val="18"/>
              </w:rPr>
            </w:pPr>
            <w:r w:rsidDel="00E64D74">
              <w:rPr>
                <w:rFonts w:ascii="Public Sans" w:hAnsi="Public Sans" w:cs="Arial"/>
                <w:color w:val="000000"/>
                <w:sz w:val="18"/>
                <w:szCs w:val="18"/>
              </w:rPr>
              <w:t>(</w:t>
            </w:r>
            <w:r w:rsidR="00150F6F">
              <w:rPr>
                <w:rFonts w:ascii="Public Sans" w:hAnsi="Public Sans" w:cs="Arial"/>
                <w:color w:val="000000"/>
                <w:sz w:val="18"/>
                <w:szCs w:val="18"/>
              </w:rPr>
              <w:t>234</w:t>
            </w:r>
            <w:r w:rsidDel="00E64D74">
              <w:rPr>
                <w:rFonts w:ascii="Public Sans" w:hAnsi="Public Sans" w:cs="Arial"/>
                <w:color w:val="000000"/>
                <w:sz w:val="18"/>
                <w:szCs w:val="18"/>
              </w:rPr>
              <w:t>)</w:t>
            </w:r>
          </w:p>
        </w:tc>
      </w:tr>
      <w:tr w:rsidR="00B91091" w:rsidRPr="00472415" w14:paraId="0B9A6443" w14:textId="77777777" w:rsidTr="00502B44">
        <w:trPr>
          <w:trHeight w:val="255"/>
        </w:trPr>
        <w:tc>
          <w:tcPr>
            <w:tcW w:w="4854" w:type="dxa"/>
            <w:tcBorders>
              <w:top w:val="nil"/>
              <w:left w:val="nil"/>
              <w:bottom w:val="nil"/>
              <w:right w:val="nil"/>
            </w:tcBorders>
            <w:shd w:val="clear" w:color="auto" w:fill="auto"/>
            <w:vAlign w:val="center"/>
            <w:hideMark/>
          </w:tcPr>
          <w:p w14:paraId="02749A45" w14:textId="77777777" w:rsidR="00B91091" w:rsidRPr="004A68EC" w:rsidRDefault="00B91091" w:rsidP="00632991">
            <w:pPr>
              <w:rPr>
                <w:rFonts w:ascii="Public Sans" w:hAnsi="Public Sans" w:cs="Arial"/>
                <w:sz w:val="18"/>
                <w:szCs w:val="18"/>
                <w:lang w:val="en-AU" w:eastAsia="en-AU"/>
              </w:rPr>
            </w:pPr>
            <w:r w:rsidRPr="004A68EC">
              <w:rPr>
                <w:rFonts w:ascii="Public Sans" w:hAnsi="Public Sans" w:cs="Arial"/>
                <w:sz w:val="18"/>
                <w:szCs w:val="18"/>
                <w:lang w:val="en-AU" w:eastAsia="en-AU"/>
              </w:rPr>
              <w:t xml:space="preserve">Land tax </w:t>
            </w:r>
          </w:p>
        </w:tc>
        <w:tc>
          <w:tcPr>
            <w:tcW w:w="1196" w:type="dxa"/>
            <w:tcBorders>
              <w:top w:val="nil"/>
              <w:left w:val="nil"/>
              <w:bottom w:val="nil"/>
              <w:right w:val="nil"/>
            </w:tcBorders>
            <w:shd w:val="clear" w:color="auto" w:fill="auto"/>
            <w:vAlign w:val="center"/>
          </w:tcPr>
          <w:p w14:paraId="4E4EF37A" w14:textId="140009DF" w:rsidR="00B91091" w:rsidRPr="004A68EC" w:rsidRDefault="00394C6C" w:rsidP="00632991">
            <w:pPr>
              <w:ind w:left="-376" w:right="294"/>
              <w:jc w:val="right"/>
              <w:rPr>
                <w:rFonts w:ascii="Public Sans" w:hAnsi="Public Sans" w:cs="Arial"/>
                <w:sz w:val="18"/>
                <w:szCs w:val="18"/>
                <w:lang w:val="en-AU" w:eastAsia="en-AU"/>
              </w:rPr>
            </w:pPr>
            <w:r>
              <w:rPr>
                <w:rFonts w:ascii="Public Sans" w:hAnsi="Public Sans" w:cs="Arial"/>
                <w:color w:val="000000"/>
                <w:sz w:val="18"/>
                <w:szCs w:val="18"/>
              </w:rPr>
              <w:t>0</w:t>
            </w:r>
          </w:p>
        </w:tc>
        <w:tc>
          <w:tcPr>
            <w:tcW w:w="1196" w:type="dxa"/>
            <w:tcBorders>
              <w:top w:val="nil"/>
              <w:left w:val="nil"/>
              <w:bottom w:val="nil"/>
              <w:right w:val="nil"/>
            </w:tcBorders>
            <w:shd w:val="clear" w:color="auto" w:fill="auto"/>
            <w:vAlign w:val="center"/>
          </w:tcPr>
          <w:p w14:paraId="45DF61D2" w14:textId="513431CE"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394C6C">
              <w:rPr>
                <w:rFonts w:ascii="Public Sans" w:hAnsi="Public Sans" w:cs="Arial"/>
                <w:color w:val="000000"/>
                <w:sz w:val="18"/>
                <w:szCs w:val="18"/>
              </w:rPr>
              <w:t>90</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25B87F3F" w14:textId="61378F93"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394C6C">
              <w:rPr>
                <w:rFonts w:ascii="Public Sans" w:hAnsi="Public Sans" w:cs="Arial"/>
                <w:color w:val="000000"/>
                <w:sz w:val="18"/>
                <w:szCs w:val="18"/>
              </w:rPr>
              <w:t>141</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auto"/>
            <w:vAlign w:val="center"/>
          </w:tcPr>
          <w:p w14:paraId="31F65214" w14:textId="0EFCF2D2"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78691A">
              <w:rPr>
                <w:rFonts w:ascii="Public Sans" w:hAnsi="Public Sans" w:cs="Arial"/>
                <w:color w:val="000000"/>
                <w:sz w:val="18"/>
                <w:szCs w:val="18"/>
              </w:rPr>
              <w:t>164</w:t>
            </w:r>
            <w:r w:rsidDel="00E64D74">
              <w:rPr>
                <w:rFonts w:ascii="Public Sans" w:hAnsi="Public Sans" w:cs="Arial"/>
                <w:color w:val="000000"/>
                <w:sz w:val="18"/>
                <w:szCs w:val="18"/>
              </w:rPr>
              <w:t>)</w:t>
            </w:r>
          </w:p>
        </w:tc>
      </w:tr>
      <w:tr w:rsidR="00B91091" w:rsidRPr="00472415" w14:paraId="55F17B20" w14:textId="77777777" w:rsidTr="00502B44">
        <w:trPr>
          <w:trHeight w:val="255"/>
        </w:trPr>
        <w:tc>
          <w:tcPr>
            <w:tcW w:w="4854" w:type="dxa"/>
            <w:tcBorders>
              <w:top w:val="nil"/>
              <w:left w:val="nil"/>
              <w:bottom w:val="nil"/>
              <w:right w:val="nil"/>
            </w:tcBorders>
            <w:shd w:val="clear" w:color="auto" w:fill="auto"/>
            <w:vAlign w:val="center"/>
            <w:hideMark/>
          </w:tcPr>
          <w:p w14:paraId="60504E99" w14:textId="1FCB8E78" w:rsidR="00B91091" w:rsidRPr="004A68EC" w:rsidRDefault="008C679B" w:rsidP="00632991">
            <w:pPr>
              <w:rPr>
                <w:rFonts w:ascii="Public Sans" w:hAnsi="Public Sans" w:cs="Arial"/>
                <w:sz w:val="18"/>
                <w:szCs w:val="18"/>
                <w:lang w:val="en-AU" w:eastAsia="en-AU"/>
              </w:rPr>
            </w:pPr>
            <w:r w:rsidRPr="004A68EC">
              <w:rPr>
                <w:rFonts w:ascii="Public Sans" w:hAnsi="Public Sans" w:cs="Arial"/>
                <w:sz w:val="18"/>
                <w:szCs w:val="18"/>
                <w:lang w:val="en-AU" w:eastAsia="en-AU"/>
              </w:rPr>
              <w:t>R</w:t>
            </w:r>
            <w:r w:rsidR="00D261F5" w:rsidRPr="004A68EC">
              <w:rPr>
                <w:rFonts w:ascii="Public Sans" w:hAnsi="Public Sans" w:cs="Arial"/>
                <w:sz w:val="18"/>
                <w:szCs w:val="18"/>
                <w:lang w:val="en-AU" w:eastAsia="en-AU"/>
              </w:rPr>
              <w:t xml:space="preserve">oyalties </w:t>
            </w:r>
          </w:p>
        </w:tc>
        <w:tc>
          <w:tcPr>
            <w:tcW w:w="1196" w:type="dxa"/>
            <w:tcBorders>
              <w:top w:val="nil"/>
              <w:left w:val="nil"/>
              <w:bottom w:val="nil"/>
              <w:right w:val="nil"/>
            </w:tcBorders>
            <w:shd w:val="clear" w:color="auto" w:fill="FFFFFF" w:themeFill="background1"/>
            <w:vAlign w:val="center"/>
          </w:tcPr>
          <w:p w14:paraId="03E43AF2" w14:textId="5920D043" w:rsidR="00B91091" w:rsidRPr="004A68EC" w:rsidRDefault="003A65EF" w:rsidP="00632991">
            <w:pPr>
              <w:ind w:left="-376" w:right="294"/>
              <w:jc w:val="right"/>
              <w:rPr>
                <w:rFonts w:ascii="Public Sans" w:hAnsi="Public Sans" w:cs="Arial"/>
                <w:sz w:val="18"/>
                <w:szCs w:val="18"/>
                <w:lang w:val="en-AU" w:eastAsia="en-AU"/>
              </w:rPr>
            </w:pPr>
            <w:r>
              <w:rPr>
                <w:rFonts w:ascii="Public Sans" w:hAnsi="Public Sans" w:cs="Arial"/>
                <w:color w:val="000000"/>
                <w:sz w:val="18"/>
                <w:szCs w:val="18"/>
              </w:rPr>
              <w:t>117</w:t>
            </w:r>
          </w:p>
        </w:tc>
        <w:tc>
          <w:tcPr>
            <w:tcW w:w="1196" w:type="dxa"/>
            <w:tcBorders>
              <w:top w:val="nil"/>
              <w:left w:val="nil"/>
              <w:bottom w:val="nil"/>
              <w:right w:val="nil"/>
            </w:tcBorders>
            <w:shd w:val="clear" w:color="auto" w:fill="FFFFFF" w:themeFill="background1"/>
            <w:vAlign w:val="center"/>
          </w:tcPr>
          <w:p w14:paraId="65B616F3" w14:textId="38179CA9" w:rsidR="00B91091" w:rsidRPr="004A68EC" w:rsidRDefault="003A65EF" w:rsidP="00632991">
            <w:pPr>
              <w:ind w:left="-376" w:right="294"/>
              <w:jc w:val="right"/>
              <w:rPr>
                <w:rFonts w:ascii="Public Sans" w:hAnsi="Public Sans" w:cs="Arial"/>
                <w:sz w:val="18"/>
                <w:szCs w:val="18"/>
                <w:lang w:val="en-AU" w:eastAsia="en-AU"/>
              </w:rPr>
            </w:pPr>
            <w:r>
              <w:rPr>
                <w:rFonts w:ascii="Public Sans" w:hAnsi="Public Sans" w:cs="Arial"/>
                <w:color w:val="000000"/>
                <w:sz w:val="18"/>
                <w:szCs w:val="18"/>
              </w:rPr>
              <w:t>58</w:t>
            </w:r>
          </w:p>
        </w:tc>
        <w:tc>
          <w:tcPr>
            <w:tcW w:w="1196" w:type="dxa"/>
            <w:tcBorders>
              <w:top w:val="nil"/>
              <w:left w:val="nil"/>
              <w:bottom w:val="nil"/>
              <w:right w:val="nil"/>
            </w:tcBorders>
            <w:shd w:val="clear" w:color="auto" w:fill="FFFFFF" w:themeFill="background1"/>
            <w:vAlign w:val="center"/>
          </w:tcPr>
          <w:p w14:paraId="159B5B98" w14:textId="41055C4A" w:rsidR="00B91091" w:rsidRPr="004A68EC" w:rsidRDefault="003A65EF" w:rsidP="00632991">
            <w:pPr>
              <w:ind w:left="-376" w:right="294"/>
              <w:jc w:val="right"/>
              <w:rPr>
                <w:rFonts w:ascii="Public Sans" w:hAnsi="Public Sans" w:cs="Arial"/>
                <w:sz w:val="18"/>
                <w:szCs w:val="18"/>
                <w:lang w:val="en-AU" w:eastAsia="en-AU"/>
              </w:rPr>
            </w:pPr>
            <w:r>
              <w:rPr>
                <w:rFonts w:ascii="Public Sans" w:hAnsi="Public Sans" w:cs="Arial"/>
                <w:color w:val="000000"/>
                <w:sz w:val="18"/>
                <w:szCs w:val="18"/>
              </w:rPr>
              <w:t>12</w:t>
            </w:r>
          </w:p>
        </w:tc>
        <w:tc>
          <w:tcPr>
            <w:tcW w:w="1196" w:type="dxa"/>
            <w:tcBorders>
              <w:top w:val="nil"/>
              <w:left w:val="nil"/>
              <w:bottom w:val="nil"/>
              <w:right w:val="nil"/>
            </w:tcBorders>
            <w:shd w:val="clear" w:color="auto" w:fill="FFFFFF" w:themeFill="background1"/>
            <w:vAlign w:val="center"/>
          </w:tcPr>
          <w:p w14:paraId="04159E9A" w14:textId="71FF3BF6"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3A65EF">
              <w:rPr>
                <w:rFonts w:ascii="Public Sans" w:hAnsi="Public Sans" w:cs="Arial"/>
                <w:color w:val="000000"/>
                <w:sz w:val="18"/>
                <w:szCs w:val="18"/>
              </w:rPr>
              <w:t>14</w:t>
            </w:r>
            <w:r w:rsidDel="00E64D74">
              <w:rPr>
                <w:rFonts w:ascii="Public Sans" w:hAnsi="Public Sans" w:cs="Arial"/>
                <w:color w:val="000000"/>
                <w:sz w:val="18"/>
                <w:szCs w:val="18"/>
              </w:rPr>
              <w:t>)</w:t>
            </w:r>
          </w:p>
        </w:tc>
      </w:tr>
      <w:tr w:rsidR="00F56341" w:rsidRPr="00472415" w14:paraId="67463D3E" w14:textId="77777777" w:rsidTr="00502B44">
        <w:trPr>
          <w:trHeight w:val="255"/>
        </w:trPr>
        <w:tc>
          <w:tcPr>
            <w:tcW w:w="4854" w:type="dxa"/>
            <w:tcBorders>
              <w:top w:val="nil"/>
              <w:left w:val="nil"/>
              <w:bottom w:val="nil"/>
              <w:right w:val="nil"/>
            </w:tcBorders>
            <w:shd w:val="clear" w:color="auto" w:fill="auto"/>
            <w:vAlign w:val="center"/>
          </w:tcPr>
          <w:p w14:paraId="068BF366" w14:textId="711A6655" w:rsidR="00F56341" w:rsidRPr="004A68EC" w:rsidRDefault="00F56341" w:rsidP="00F56341">
            <w:pPr>
              <w:rPr>
                <w:rFonts w:ascii="Public Sans" w:hAnsi="Public Sans" w:cs="Arial"/>
                <w:sz w:val="18"/>
                <w:szCs w:val="18"/>
                <w:lang w:val="en-AU" w:eastAsia="en-AU"/>
              </w:rPr>
            </w:pPr>
            <w:r w:rsidRPr="004A68EC">
              <w:rPr>
                <w:rFonts w:ascii="Public Sans" w:hAnsi="Public Sans" w:cs="Arial"/>
                <w:sz w:val="18"/>
                <w:szCs w:val="18"/>
                <w:lang w:val="en-AU" w:eastAsia="en-AU"/>
              </w:rPr>
              <w:t xml:space="preserve">GST revenue </w:t>
            </w:r>
          </w:p>
        </w:tc>
        <w:tc>
          <w:tcPr>
            <w:tcW w:w="1196" w:type="dxa"/>
            <w:tcBorders>
              <w:top w:val="nil"/>
              <w:left w:val="nil"/>
              <w:bottom w:val="nil"/>
              <w:right w:val="nil"/>
            </w:tcBorders>
            <w:shd w:val="clear" w:color="auto" w:fill="FFFFFF" w:themeFill="background1"/>
            <w:vAlign w:val="center"/>
          </w:tcPr>
          <w:p w14:paraId="420545DA" w14:textId="4AC728A4" w:rsidR="00F56341" w:rsidRPr="004A68EC" w:rsidRDefault="00F56341" w:rsidP="00F56341">
            <w:pPr>
              <w:ind w:left="-376" w:right="294"/>
              <w:jc w:val="right"/>
              <w:rPr>
                <w:rFonts w:ascii="Public Sans" w:hAnsi="Public Sans" w:cs="Arial"/>
                <w:color w:val="000000"/>
                <w:sz w:val="18"/>
                <w:szCs w:val="18"/>
              </w:rPr>
            </w:pPr>
            <w:r w:rsidDel="00E64D74">
              <w:rPr>
                <w:rFonts w:ascii="Public Sans" w:hAnsi="Public Sans" w:cs="Arial"/>
                <w:color w:val="000000"/>
                <w:sz w:val="18"/>
                <w:szCs w:val="18"/>
              </w:rPr>
              <w:t>(</w:t>
            </w:r>
            <w:r w:rsidR="003A65EF">
              <w:rPr>
                <w:rFonts w:ascii="Public Sans" w:hAnsi="Public Sans" w:cs="Arial"/>
                <w:color w:val="000000"/>
                <w:sz w:val="18"/>
                <w:szCs w:val="18"/>
              </w:rPr>
              <w:t>498</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FFFFFF" w:themeFill="background1"/>
            <w:vAlign w:val="center"/>
          </w:tcPr>
          <w:p w14:paraId="5F55A611" w14:textId="556EEFA6" w:rsidR="00F56341" w:rsidRPr="004A68EC" w:rsidRDefault="00F56341" w:rsidP="00F56341">
            <w:pPr>
              <w:ind w:left="-376" w:right="294"/>
              <w:jc w:val="right"/>
              <w:rPr>
                <w:rFonts w:ascii="Public Sans" w:hAnsi="Public Sans" w:cs="Arial"/>
                <w:color w:val="000000"/>
                <w:sz w:val="18"/>
                <w:szCs w:val="18"/>
              </w:rPr>
            </w:pPr>
            <w:r w:rsidDel="00E64D74">
              <w:rPr>
                <w:rFonts w:ascii="Public Sans" w:hAnsi="Public Sans" w:cs="Arial"/>
                <w:color w:val="000000"/>
                <w:sz w:val="18"/>
                <w:szCs w:val="18"/>
              </w:rPr>
              <w:t>(</w:t>
            </w:r>
            <w:r w:rsidR="003A65EF">
              <w:rPr>
                <w:rFonts w:ascii="Public Sans" w:hAnsi="Public Sans" w:cs="Arial"/>
                <w:color w:val="000000"/>
                <w:sz w:val="18"/>
                <w:szCs w:val="18"/>
              </w:rPr>
              <w:t>288</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FFFFFF" w:themeFill="background1"/>
            <w:vAlign w:val="center"/>
          </w:tcPr>
          <w:p w14:paraId="73D0CD43" w14:textId="1BEC8581" w:rsidR="00F56341" w:rsidRPr="004A68EC" w:rsidRDefault="00F56341" w:rsidP="00F56341">
            <w:pPr>
              <w:ind w:left="-376" w:right="294"/>
              <w:jc w:val="right"/>
              <w:rPr>
                <w:rFonts w:ascii="Public Sans" w:hAnsi="Public Sans" w:cs="Arial"/>
                <w:color w:val="000000"/>
                <w:sz w:val="18"/>
                <w:szCs w:val="18"/>
              </w:rPr>
            </w:pPr>
            <w:r w:rsidDel="00E64D74">
              <w:rPr>
                <w:rFonts w:ascii="Public Sans" w:hAnsi="Public Sans" w:cs="Arial"/>
                <w:color w:val="000000"/>
                <w:sz w:val="18"/>
                <w:szCs w:val="18"/>
              </w:rPr>
              <w:t>(</w:t>
            </w:r>
            <w:r w:rsidR="003A65EF">
              <w:rPr>
                <w:rFonts w:ascii="Public Sans" w:hAnsi="Public Sans" w:cs="Arial"/>
                <w:color w:val="000000"/>
                <w:sz w:val="18"/>
                <w:szCs w:val="18"/>
              </w:rPr>
              <w:t>126</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FFFFFF" w:themeFill="background1"/>
            <w:vAlign w:val="center"/>
          </w:tcPr>
          <w:p w14:paraId="2C5F838B" w14:textId="5BCA634E" w:rsidR="00F56341" w:rsidRPr="004A68EC" w:rsidRDefault="00F56341" w:rsidP="00F56341">
            <w:pPr>
              <w:ind w:left="-376" w:right="294"/>
              <w:jc w:val="right"/>
              <w:rPr>
                <w:rFonts w:ascii="Public Sans" w:hAnsi="Public Sans" w:cs="Arial"/>
                <w:color w:val="000000"/>
                <w:sz w:val="18"/>
                <w:szCs w:val="18"/>
              </w:rPr>
            </w:pPr>
            <w:r w:rsidDel="00E64D74">
              <w:rPr>
                <w:rFonts w:ascii="Public Sans" w:hAnsi="Public Sans" w:cs="Arial"/>
                <w:color w:val="000000"/>
                <w:sz w:val="18"/>
                <w:szCs w:val="18"/>
              </w:rPr>
              <w:t>(</w:t>
            </w:r>
            <w:r w:rsidR="003A65EF">
              <w:rPr>
                <w:rFonts w:ascii="Public Sans" w:hAnsi="Public Sans" w:cs="Arial"/>
                <w:color w:val="000000"/>
                <w:sz w:val="18"/>
                <w:szCs w:val="18"/>
              </w:rPr>
              <w:t>34</w:t>
            </w:r>
            <w:r w:rsidDel="00E64D74">
              <w:rPr>
                <w:rFonts w:ascii="Public Sans" w:hAnsi="Public Sans" w:cs="Arial"/>
                <w:color w:val="000000"/>
                <w:sz w:val="18"/>
                <w:szCs w:val="18"/>
              </w:rPr>
              <w:t>)</w:t>
            </w:r>
          </w:p>
        </w:tc>
      </w:tr>
      <w:tr w:rsidR="00B91091" w:rsidRPr="00472415" w14:paraId="5D161961" w14:textId="77777777" w:rsidTr="00502B44">
        <w:trPr>
          <w:trHeight w:val="255"/>
        </w:trPr>
        <w:tc>
          <w:tcPr>
            <w:tcW w:w="4854" w:type="dxa"/>
            <w:tcBorders>
              <w:top w:val="nil"/>
              <w:left w:val="nil"/>
              <w:bottom w:val="nil"/>
              <w:right w:val="nil"/>
            </w:tcBorders>
            <w:shd w:val="clear" w:color="auto" w:fill="auto"/>
            <w:vAlign w:val="center"/>
            <w:hideMark/>
          </w:tcPr>
          <w:p w14:paraId="2C0D64A6" w14:textId="1F704F7C" w:rsidR="00B91091" w:rsidRPr="004A68EC" w:rsidRDefault="00B91091" w:rsidP="00632991">
            <w:pPr>
              <w:rPr>
                <w:rFonts w:ascii="Public Sans" w:hAnsi="Public Sans" w:cs="Arial"/>
                <w:sz w:val="18"/>
                <w:szCs w:val="18"/>
                <w:lang w:val="en-AU" w:eastAsia="en-AU"/>
              </w:rPr>
            </w:pPr>
            <w:r w:rsidRPr="004A68EC">
              <w:rPr>
                <w:rFonts w:ascii="Public Sans" w:hAnsi="Public Sans" w:cs="Arial"/>
                <w:sz w:val="18"/>
                <w:szCs w:val="18"/>
                <w:lang w:val="en-AU" w:eastAsia="en-AU"/>
              </w:rPr>
              <w:t>Other revenue</w:t>
            </w:r>
          </w:p>
        </w:tc>
        <w:tc>
          <w:tcPr>
            <w:tcW w:w="1196" w:type="dxa"/>
            <w:tcBorders>
              <w:top w:val="nil"/>
              <w:left w:val="nil"/>
              <w:bottom w:val="nil"/>
              <w:right w:val="nil"/>
            </w:tcBorders>
            <w:shd w:val="clear" w:color="auto" w:fill="FFFFFF" w:themeFill="background1"/>
            <w:vAlign w:val="center"/>
          </w:tcPr>
          <w:p w14:paraId="18DB0EF8" w14:textId="204F74E7"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714EC7">
              <w:rPr>
                <w:rFonts w:ascii="Public Sans" w:hAnsi="Public Sans" w:cs="Arial"/>
                <w:color w:val="000000"/>
                <w:sz w:val="18"/>
                <w:szCs w:val="18"/>
              </w:rPr>
              <w:t>363</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FFFFFF" w:themeFill="background1"/>
            <w:vAlign w:val="center"/>
          </w:tcPr>
          <w:p w14:paraId="26DA11B1" w14:textId="64E00FE8"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714EC7">
              <w:rPr>
                <w:rFonts w:ascii="Public Sans" w:hAnsi="Public Sans" w:cs="Arial"/>
                <w:color w:val="000000"/>
                <w:sz w:val="18"/>
                <w:szCs w:val="18"/>
              </w:rPr>
              <w:t>157</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FFFFFF" w:themeFill="background1"/>
            <w:vAlign w:val="center"/>
          </w:tcPr>
          <w:p w14:paraId="16E585BA" w14:textId="356848C4" w:rsidR="00B91091" w:rsidRPr="004A68EC" w:rsidRDefault="0063184C" w:rsidP="00632991">
            <w:pPr>
              <w:ind w:left="-376" w:right="294"/>
              <w:jc w:val="right"/>
              <w:rPr>
                <w:rFonts w:ascii="Public Sans" w:hAnsi="Public Sans" w:cs="Arial"/>
                <w:sz w:val="18"/>
                <w:szCs w:val="18"/>
                <w:lang w:val="en-AU" w:eastAsia="en-AU"/>
              </w:rPr>
            </w:pPr>
            <w:r w:rsidDel="00E64D74">
              <w:rPr>
                <w:rFonts w:ascii="Public Sans" w:hAnsi="Public Sans" w:cs="Arial"/>
                <w:color w:val="000000"/>
                <w:sz w:val="18"/>
                <w:szCs w:val="18"/>
              </w:rPr>
              <w:t>(</w:t>
            </w:r>
            <w:r w:rsidR="00714EC7">
              <w:rPr>
                <w:rFonts w:ascii="Public Sans" w:hAnsi="Public Sans" w:cs="Arial"/>
                <w:color w:val="000000"/>
                <w:sz w:val="18"/>
                <w:szCs w:val="18"/>
              </w:rPr>
              <w:t>12</w:t>
            </w:r>
            <w:r w:rsidDel="00E64D74">
              <w:rPr>
                <w:rFonts w:ascii="Public Sans" w:hAnsi="Public Sans" w:cs="Arial"/>
                <w:color w:val="000000"/>
                <w:sz w:val="18"/>
                <w:szCs w:val="18"/>
              </w:rPr>
              <w:t>)</w:t>
            </w:r>
          </w:p>
        </w:tc>
        <w:tc>
          <w:tcPr>
            <w:tcW w:w="1196" w:type="dxa"/>
            <w:tcBorders>
              <w:top w:val="nil"/>
              <w:left w:val="nil"/>
              <w:bottom w:val="nil"/>
              <w:right w:val="nil"/>
            </w:tcBorders>
            <w:shd w:val="clear" w:color="auto" w:fill="FFFFFF" w:themeFill="background1"/>
            <w:vAlign w:val="center"/>
          </w:tcPr>
          <w:p w14:paraId="7E47DC8D" w14:textId="77B5FAB0" w:rsidR="00B91091" w:rsidRPr="004A68EC" w:rsidRDefault="00714EC7" w:rsidP="00632991">
            <w:pPr>
              <w:ind w:left="-376" w:right="294"/>
              <w:jc w:val="right"/>
              <w:rPr>
                <w:rFonts w:ascii="Public Sans" w:hAnsi="Public Sans" w:cs="Arial"/>
                <w:sz w:val="18"/>
                <w:szCs w:val="18"/>
                <w:lang w:val="en-AU" w:eastAsia="en-AU"/>
              </w:rPr>
            </w:pPr>
            <w:r>
              <w:rPr>
                <w:rFonts w:ascii="Public Sans" w:hAnsi="Public Sans" w:cs="Arial"/>
                <w:color w:val="000000"/>
                <w:sz w:val="18"/>
                <w:szCs w:val="18"/>
              </w:rPr>
              <w:t>63</w:t>
            </w:r>
          </w:p>
        </w:tc>
      </w:tr>
      <w:tr w:rsidR="00B91091" w:rsidRPr="00472415" w14:paraId="496F7690" w14:textId="77777777" w:rsidTr="00502B44">
        <w:trPr>
          <w:trHeight w:val="255"/>
        </w:trPr>
        <w:tc>
          <w:tcPr>
            <w:tcW w:w="4854" w:type="dxa"/>
            <w:tcBorders>
              <w:top w:val="single" w:sz="4" w:space="0" w:color="auto"/>
              <w:left w:val="nil"/>
              <w:bottom w:val="single" w:sz="4" w:space="0" w:color="auto"/>
              <w:right w:val="nil"/>
            </w:tcBorders>
            <w:shd w:val="clear" w:color="auto" w:fill="auto"/>
            <w:vAlign w:val="center"/>
          </w:tcPr>
          <w:p w14:paraId="1DEF1286" w14:textId="77777777" w:rsidR="00B91091" w:rsidRPr="004A68EC" w:rsidRDefault="00B91091" w:rsidP="00632991">
            <w:pPr>
              <w:rPr>
                <w:rFonts w:ascii="Public Sans" w:hAnsi="Public Sans" w:cs="Arial"/>
                <w:b/>
                <w:sz w:val="18"/>
                <w:szCs w:val="18"/>
                <w:lang w:val="en-AU" w:eastAsia="en-AU"/>
              </w:rPr>
            </w:pPr>
            <w:r w:rsidRPr="004A68EC">
              <w:rPr>
                <w:rFonts w:ascii="Public Sans" w:hAnsi="Public Sans" w:cs="Arial"/>
                <w:b/>
                <w:sz w:val="18"/>
                <w:szCs w:val="18"/>
                <w:lang w:val="en-AU" w:eastAsia="en-AU"/>
              </w:rPr>
              <w:t>Total revenue</w:t>
            </w:r>
          </w:p>
        </w:tc>
        <w:tc>
          <w:tcPr>
            <w:tcW w:w="1196" w:type="dxa"/>
            <w:tcBorders>
              <w:top w:val="single" w:sz="4" w:space="0" w:color="auto"/>
              <w:left w:val="nil"/>
              <w:bottom w:val="single" w:sz="4" w:space="0" w:color="auto"/>
              <w:right w:val="nil"/>
            </w:tcBorders>
            <w:shd w:val="clear" w:color="auto" w:fill="FFFFFF" w:themeFill="background1"/>
            <w:vAlign w:val="center"/>
          </w:tcPr>
          <w:p w14:paraId="77A662B6" w14:textId="0E3DD3E8" w:rsidR="00B91091" w:rsidRPr="004A68EC" w:rsidRDefault="0063184C" w:rsidP="00632991">
            <w:pPr>
              <w:ind w:left="-376" w:right="294"/>
              <w:jc w:val="right"/>
              <w:rPr>
                <w:rFonts w:ascii="Public Sans" w:hAnsi="Public Sans" w:cs="Arial"/>
                <w:b/>
                <w:sz w:val="18"/>
                <w:szCs w:val="18"/>
                <w:lang w:val="en-AU" w:eastAsia="en-AU"/>
              </w:rPr>
            </w:pPr>
            <w:r w:rsidDel="00472415">
              <w:rPr>
                <w:rFonts w:ascii="Public Sans" w:hAnsi="Public Sans" w:cs="Arial"/>
                <w:b/>
                <w:color w:val="000000"/>
                <w:sz w:val="18"/>
                <w:szCs w:val="18"/>
              </w:rPr>
              <w:t>(</w:t>
            </w:r>
            <w:r w:rsidR="00833B40">
              <w:rPr>
                <w:rFonts w:ascii="Public Sans" w:hAnsi="Public Sans" w:cs="Arial"/>
                <w:b/>
                <w:color w:val="000000"/>
                <w:sz w:val="18"/>
                <w:szCs w:val="18"/>
              </w:rPr>
              <w:t>1555</w:t>
            </w:r>
            <w:r w:rsidDel="00472415">
              <w:rPr>
                <w:rFonts w:ascii="Public Sans" w:hAnsi="Public Sans" w:cs="Arial"/>
                <w:b/>
                <w:color w:val="000000"/>
                <w:sz w:val="18"/>
                <w:szCs w:val="18"/>
              </w:rPr>
              <w:t>)</w:t>
            </w:r>
          </w:p>
        </w:tc>
        <w:tc>
          <w:tcPr>
            <w:tcW w:w="1196" w:type="dxa"/>
            <w:tcBorders>
              <w:top w:val="single" w:sz="4" w:space="0" w:color="auto"/>
              <w:left w:val="nil"/>
              <w:bottom w:val="single" w:sz="4" w:space="0" w:color="auto"/>
              <w:right w:val="nil"/>
            </w:tcBorders>
            <w:shd w:val="clear" w:color="auto" w:fill="FFFFFF" w:themeFill="background1"/>
            <w:vAlign w:val="center"/>
          </w:tcPr>
          <w:p w14:paraId="4525DD9F" w14:textId="5C35D168" w:rsidR="00B91091" w:rsidRPr="004A68EC" w:rsidRDefault="0063184C" w:rsidP="00632991">
            <w:pPr>
              <w:ind w:left="-376" w:right="294"/>
              <w:jc w:val="right"/>
              <w:rPr>
                <w:rFonts w:ascii="Public Sans" w:hAnsi="Public Sans" w:cs="Arial"/>
                <w:b/>
                <w:sz w:val="18"/>
                <w:szCs w:val="18"/>
                <w:lang w:val="en-AU" w:eastAsia="en-AU"/>
              </w:rPr>
            </w:pPr>
            <w:r w:rsidDel="00472415">
              <w:rPr>
                <w:rFonts w:ascii="Public Sans" w:hAnsi="Public Sans" w:cs="Arial"/>
                <w:b/>
                <w:color w:val="000000"/>
                <w:sz w:val="18"/>
                <w:szCs w:val="18"/>
              </w:rPr>
              <w:t>(</w:t>
            </w:r>
            <w:r w:rsidR="00833B40">
              <w:rPr>
                <w:rFonts w:ascii="Public Sans" w:hAnsi="Public Sans" w:cs="Arial"/>
                <w:b/>
                <w:color w:val="000000"/>
                <w:sz w:val="18"/>
                <w:szCs w:val="18"/>
              </w:rPr>
              <w:t>1049</w:t>
            </w:r>
            <w:r w:rsidDel="00472415">
              <w:rPr>
                <w:rFonts w:ascii="Public Sans" w:hAnsi="Public Sans" w:cs="Arial"/>
                <w:b/>
                <w:color w:val="000000"/>
                <w:sz w:val="18"/>
                <w:szCs w:val="18"/>
              </w:rPr>
              <w:t>)</w:t>
            </w:r>
          </w:p>
        </w:tc>
        <w:tc>
          <w:tcPr>
            <w:tcW w:w="1196" w:type="dxa"/>
            <w:tcBorders>
              <w:top w:val="single" w:sz="4" w:space="0" w:color="auto"/>
              <w:left w:val="nil"/>
              <w:bottom w:val="single" w:sz="4" w:space="0" w:color="auto"/>
              <w:right w:val="nil"/>
            </w:tcBorders>
            <w:shd w:val="clear" w:color="auto" w:fill="FFFFFF" w:themeFill="background1"/>
            <w:vAlign w:val="center"/>
          </w:tcPr>
          <w:p w14:paraId="58B40031" w14:textId="7F8FEFA4" w:rsidR="00B91091" w:rsidRPr="004A68EC" w:rsidRDefault="0063184C" w:rsidP="00632991">
            <w:pPr>
              <w:ind w:left="-376" w:right="294"/>
              <w:jc w:val="right"/>
              <w:rPr>
                <w:rFonts w:ascii="Public Sans" w:hAnsi="Public Sans" w:cs="Arial"/>
                <w:b/>
                <w:sz w:val="18"/>
                <w:szCs w:val="18"/>
                <w:lang w:val="en-AU" w:eastAsia="en-AU"/>
              </w:rPr>
            </w:pPr>
            <w:r w:rsidDel="00472415">
              <w:rPr>
                <w:rFonts w:ascii="Public Sans" w:hAnsi="Public Sans" w:cs="Arial"/>
                <w:b/>
                <w:color w:val="000000"/>
                <w:sz w:val="18"/>
                <w:szCs w:val="18"/>
              </w:rPr>
              <w:t>(</w:t>
            </w:r>
            <w:r w:rsidR="00B53933">
              <w:rPr>
                <w:rFonts w:ascii="Public Sans" w:hAnsi="Public Sans" w:cs="Arial"/>
                <w:b/>
                <w:color w:val="000000"/>
                <w:sz w:val="18"/>
                <w:szCs w:val="18"/>
              </w:rPr>
              <w:t>654</w:t>
            </w:r>
            <w:r w:rsidDel="00472415">
              <w:rPr>
                <w:rFonts w:ascii="Public Sans" w:hAnsi="Public Sans" w:cs="Arial"/>
                <w:b/>
                <w:color w:val="000000"/>
                <w:sz w:val="18"/>
                <w:szCs w:val="18"/>
              </w:rPr>
              <w:t>)</w:t>
            </w:r>
          </w:p>
        </w:tc>
        <w:tc>
          <w:tcPr>
            <w:tcW w:w="1196" w:type="dxa"/>
            <w:tcBorders>
              <w:top w:val="single" w:sz="4" w:space="0" w:color="auto"/>
              <w:left w:val="nil"/>
              <w:bottom w:val="single" w:sz="4" w:space="0" w:color="auto"/>
              <w:right w:val="nil"/>
            </w:tcBorders>
            <w:shd w:val="clear" w:color="auto" w:fill="FFFFFF" w:themeFill="background1"/>
            <w:vAlign w:val="center"/>
          </w:tcPr>
          <w:p w14:paraId="0C783311" w14:textId="12177D56" w:rsidR="00B91091" w:rsidRPr="004A68EC" w:rsidRDefault="0063184C" w:rsidP="00632991">
            <w:pPr>
              <w:ind w:left="-376" w:right="294"/>
              <w:jc w:val="right"/>
              <w:rPr>
                <w:rFonts w:ascii="Public Sans" w:hAnsi="Public Sans" w:cs="Arial"/>
                <w:b/>
                <w:sz w:val="18"/>
                <w:szCs w:val="18"/>
                <w:lang w:val="en-AU" w:eastAsia="en-AU"/>
              </w:rPr>
            </w:pPr>
            <w:r w:rsidDel="00472415">
              <w:rPr>
                <w:rFonts w:ascii="Public Sans" w:hAnsi="Public Sans" w:cs="Arial"/>
                <w:b/>
                <w:color w:val="000000"/>
                <w:sz w:val="18"/>
                <w:szCs w:val="18"/>
              </w:rPr>
              <w:t>(</w:t>
            </w:r>
            <w:r w:rsidR="00B53933">
              <w:rPr>
                <w:rFonts w:ascii="Public Sans" w:hAnsi="Public Sans" w:cs="Arial"/>
                <w:b/>
                <w:color w:val="000000"/>
                <w:sz w:val="18"/>
                <w:szCs w:val="18"/>
              </w:rPr>
              <w:t>434</w:t>
            </w:r>
            <w:r w:rsidDel="00472415">
              <w:rPr>
                <w:rFonts w:ascii="Public Sans" w:hAnsi="Public Sans" w:cs="Arial"/>
                <w:b/>
                <w:color w:val="000000"/>
                <w:sz w:val="18"/>
                <w:szCs w:val="18"/>
              </w:rPr>
              <w:t>)</w:t>
            </w:r>
          </w:p>
        </w:tc>
      </w:tr>
    </w:tbl>
    <w:p w14:paraId="542447A8" w14:textId="77777777" w:rsidR="00C16F88" w:rsidRPr="00472415" w:rsidRDefault="00C16F88" w:rsidP="00C16F88">
      <w:pPr>
        <w:ind w:left="357" w:hanging="357"/>
        <w:rPr>
          <w:rFonts w:ascii="Arial" w:hAnsi="Arial" w:cs="Arial"/>
          <w:sz w:val="6"/>
          <w:szCs w:val="6"/>
        </w:rPr>
      </w:pPr>
    </w:p>
    <w:p w14:paraId="0EDDCD9A" w14:textId="77777777" w:rsidR="00456F1A" w:rsidRPr="004A68EC" w:rsidRDefault="00456F1A" w:rsidP="00C16F88">
      <w:pPr>
        <w:pStyle w:val="ListParagraph"/>
        <w:numPr>
          <w:ilvl w:val="0"/>
          <w:numId w:val="37"/>
        </w:numPr>
        <w:ind w:left="357" w:hanging="357"/>
        <w:rPr>
          <w:rFonts w:ascii="Public Sans" w:hAnsi="Public Sans" w:cs="Arial"/>
          <w:sz w:val="17"/>
          <w:szCs w:val="17"/>
        </w:rPr>
      </w:pPr>
      <w:r w:rsidRPr="004A68EC">
        <w:rPr>
          <w:rFonts w:ascii="Public Sans" w:hAnsi="Public Sans" w:cs="Arial"/>
          <w:sz w:val="17"/>
          <w:szCs w:val="17"/>
        </w:rPr>
        <w:t xml:space="preserve">Figures reported </w:t>
      </w:r>
      <w:r w:rsidR="006471F7" w:rsidRPr="004A68EC">
        <w:rPr>
          <w:rFonts w:ascii="Public Sans" w:hAnsi="Public Sans" w:cs="Arial"/>
          <w:sz w:val="17"/>
          <w:szCs w:val="17"/>
        </w:rPr>
        <w:t>are</w:t>
      </w:r>
      <w:r w:rsidRPr="004A68EC">
        <w:rPr>
          <w:rFonts w:ascii="Public Sans" w:hAnsi="Public Sans" w:cs="Arial"/>
          <w:sz w:val="17"/>
          <w:szCs w:val="17"/>
        </w:rPr>
        <w:t xml:space="preserve"> the</w:t>
      </w:r>
      <w:r w:rsidR="001F69A9" w:rsidRPr="004A68EC">
        <w:rPr>
          <w:rFonts w:ascii="Public Sans" w:hAnsi="Public Sans" w:cs="Arial"/>
          <w:sz w:val="17"/>
          <w:szCs w:val="17"/>
        </w:rPr>
        <w:t xml:space="preserve"> </w:t>
      </w:r>
      <w:r w:rsidRPr="004A68EC">
        <w:rPr>
          <w:rFonts w:ascii="Public Sans" w:hAnsi="Public Sans" w:cs="Arial"/>
          <w:sz w:val="17"/>
          <w:szCs w:val="17"/>
        </w:rPr>
        <w:t>change in the level of each parameter relative to the baseline.</w:t>
      </w:r>
    </w:p>
    <w:p w14:paraId="6E25510D" w14:textId="77777777" w:rsidR="004032D5" w:rsidRPr="00135CA7" w:rsidRDefault="0018440A" w:rsidP="004A68EC">
      <w:pPr>
        <w:pStyle w:val="Source"/>
      </w:pPr>
      <w:r w:rsidRPr="00472415">
        <w:t xml:space="preserve">Source: </w:t>
      </w:r>
      <w:r w:rsidR="008F7F26" w:rsidRPr="00472415">
        <w:t>C</w:t>
      </w:r>
      <w:r w:rsidR="005322F7" w:rsidRPr="00472415">
        <w:t>o</w:t>
      </w:r>
      <w:r w:rsidR="008F7F26" w:rsidRPr="00472415">
        <w:t>PS</w:t>
      </w:r>
      <w:r w:rsidR="00456F1A" w:rsidRPr="00472415">
        <w:t>, Victoria University and NSW Treasury</w:t>
      </w:r>
    </w:p>
    <w:p w14:paraId="0EBB4C9B" w14:textId="47B5ABFF" w:rsidR="00985FD7" w:rsidRDefault="00985FD7" w:rsidP="00A01B7B">
      <w:pPr>
        <w:pStyle w:val="BodyText"/>
        <w:rPr>
          <w:rFonts w:eastAsia="Lucida Sans"/>
        </w:rPr>
      </w:pPr>
    </w:p>
    <w:p w14:paraId="30D60B96" w14:textId="77777777" w:rsidR="00BB717B" w:rsidRDefault="00BB717B" w:rsidP="005B0E20">
      <w:pPr>
        <w:rPr>
          <w:rFonts w:eastAsia="Lucida Sans"/>
          <w:lang w:val="en-AU"/>
        </w:rPr>
      </w:pPr>
    </w:p>
    <w:sectPr w:rsidR="00BB717B" w:rsidSect="003D1E4C">
      <w:headerReference w:type="even" r:id="rId13"/>
      <w:headerReference w:type="default" r:id="rId14"/>
      <w:footerReference w:type="even" r:id="rId15"/>
      <w:footerReference w:type="default" r:id="rId16"/>
      <w:headerReference w:type="first" r:id="rId17"/>
      <w:footerReference w:type="first" r:id="rId18"/>
      <w:pgSz w:w="11906" w:h="16838" w:code="9"/>
      <w:pgMar w:top="992" w:right="1134"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B7D7" w14:textId="77777777" w:rsidR="00306F20" w:rsidRDefault="00306F20" w:rsidP="0053757D">
      <w:r>
        <w:separator/>
      </w:r>
    </w:p>
  </w:endnote>
  <w:endnote w:type="continuationSeparator" w:id="0">
    <w:p w14:paraId="1D5531F6" w14:textId="77777777" w:rsidR="00306F20" w:rsidRDefault="00306F20" w:rsidP="0053757D">
      <w:r>
        <w:continuationSeparator/>
      </w:r>
    </w:p>
  </w:endnote>
  <w:endnote w:type="continuationNotice" w:id="1">
    <w:p w14:paraId="54683016" w14:textId="77777777" w:rsidR="00306F20" w:rsidRDefault="00306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llGothic BT">
    <w:altName w:val="Calibri"/>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font>
  <w:font w:name="Gotham Narrow Light">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08FD" w14:textId="4C2C204B" w:rsidR="0043661F" w:rsidRPr="00966925" w:rsidRDefault="00C80F86" w:rsidP="00966925">
    <w:pPr>
      <w:pStyle w:val="Footer"/>
      <w:pBdr>
        <w:top w:val="single" w:sz="4" w:space="4" w:color="auto"/>
      </w:pBdr>
      <w:tabs>
        <w:tab w:val="clear" w:pos="4513"/>
        <w:tab w:val="clear" w:pos="9026"/>
        <w:tab w:val="right" w:pos="9639"/>
      </w:tabs>
      <w:rPr>
        <w:rFonts w:ascii="Public Sans" w:hAnsi="Public Sans" w:cs="Arial"/>
        <w:sz w:val="18"/>
        <w:szCs w:val="18"/>
      </w:rPr>
    </w:pPr>
    <w:r w:rsidRPr="00FB1ADD">
      <w:rPr>
        <w:rFonts w:ascii="Public Sans" w:hAnsi="Public Sans" w:cs="Arial"/>
        <w:sz w:val="18"/>
        <w:szCs w:val="18"/>
      </w:rPr>
      <w:t xml:space="preserve">F - </w:t>
    </w:r>
    <w:r w:rsidRPr="00FB1ADD">
      <w:rPr>
        <w:rFonts w:ascii="Public Sans" w:hAnsi="Public Sans" w:cs="Arial"/>
        <w:sz w:val="18"/>
        <w:szCs w:val="18"/>
      </w:rPr>
      <w:fldChar w:fldCharType="begin"/>
    </w:r>
    <w:r w:rsidRPr="00FB1ADD">
      <w:rPr>
        <w:rFonts w:ascii="Public Sans" w:hAnsi="Public Sans" w:cs="Arial"/>
        <w:sz w:val="18"/>
        <w:szCs w:val="18"/>
      </w:rPr>
      <w:instrText xml:space="preserve"> PAGE  \* MERGEFORMAT </w:instrText>
    </w:r>
    <w:r w:rsidRPr="00FB1ADD">
      <w:rPr>
        <w:rFonts w:ascii="Public Sans" w:hAnsi="Public Sans" w:cs="Arial"/>
        <w:sz w:val="18"/>
        <w:szCs w:val="18"/>
      </w:rPr>
      <w:fldChar w:fldCharType="separate"/>
    </w:r>
    <w:r>
      <w:rPr>
        <w:rFonts w:ascii="Public Sans" w:hAnsi="Public Sans" w:cs="Arial"/>
        <w:sz w:val="18"/>
        <w:szCs w:val="18"/>
      </w:rPr>
      <w:t>2</w:t>
    </w:r>
    <w:r w:rsidRPr="00FB1ADD">
      <w:rPr>
        <w:rFonts w:ascii="Public Sans" w:hAnsi="Public Sans" w:cs="Arial"/>
        <w:sz w:val="18"/>
        <w:szCs w:val="18"/>
      </w:rPr>
      <w:fldChar w:fldCharType="end"/>
    </w:r>
    <w:r>
      <w:rPr>
        <w:rFonts w:ascii="Public Sans" w:hAnsi="Public Sans" w:cs="Arial"/>
        <w:sz w:val="18"/>
        <w:szCs w:val="18"/>
      </w:rPr>
      <w:tab/>
    </w:r>
    <w:r w:rsidRPr="00FB1ADD">
      <w:rPr>
        <w:rFonts w:ascii="Public Sans" w:hAnsi="Public Sans" w:cs="Arial"/>
        <w:sz w:val="18"/>
        <w:szCs w:val="18"/>
      </w:rPr>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20B6" w14:textId="52BE0172" w:rsidR="0043661F" w:rsidRPr="00966925" w:rsidRDefault="00C80F86" w:rsidP="00966925">
    <w:pPr>
      <w:pStyle w:val="Footer"/>
      <w:pBdr>
        <w:top w:val="single" w:sz="4" w:space="4" w:color="auto"/>
      </w:pBdr>
      <w:tabs>
        <w:tab w:val="clear" w:pos="4513"/>
        <w:tab w:val="clear" w:pos="9026"/>
        <w:tab w:val="right" w:pos="9639"/>
      </w:tabs>
      <w:rPr>
        <w:rFonts w:ascii="Public Sans" w:hAnsi="Public Sans" w:cs="Arial"/>
        <w:sz w:val="18"/>
        <w:szCs w:val="18"/>
      </w:rPr>
    </w:pPr>
    <w:r w:rsidRPr="00FB1ADD">
      <w:rPr>
        <w:rFonts w:ascii="Public Sans" w:hAnsi="Public Sans" w:cs="Arial"/>
        <w:sz w:val="18"/>
        <w:szCs w:val="18"/>
      </w:rPr>
      <w:t>Budget Statement 2023-24</w:t>
    </w:r>
    <w:r w:rsidRPr="00FB1ADD">
      <w:rPr>
        <w:rFonts w:ascii="Public Sans" w:hAnsi="Public Sans" w:cs="Arial"/>
        <w:sz w:val="18"/>
        <w:szCs w:val="18"/>
      </w:rPr>
      <w:tab/>
      <w:t xml:space="preserve">F - </w:t>
    </w:r>
    <w:r w:rsidRPr="00FB1ADD">
      <w:rPr>
        <w:rFonts w:ascii="Public Sans" w:hAnsi="Public Sans" w:cs="Arial"/>
        <w:sz w:val="18"/>
        <w:szCs w:val="18"/>
      </w:rPr>
      <w:fldChar w:fldCharType="begin"/>
    </w:r>
    <w:r w:rsidRPr="00FB1ADD">
      <w:rPr>
        <w:rFonts w:ascii="Public Sans" w:hAnsi="Public Sans" w:cs="Arial"/>
        <w:sz w:val="18"/>
        <w:szCs w:val="18"/>
      </w:rPr>
      <w:instrText xml:space="preserve"> PAGE  \* MERGEFORMAT </w:instrText>
    </w:r>
    <w:r w:rsidRPr="00FB1ADD">
      <w:rPr>
        <w:rFonts w:ascii="Public Sans" w:hAnsi="Public Sans" w:cs="Arial"/>
        <w:sz w:val="18"/>
        <w:szCs w:val="18"/>
      </w:rPr>
      <w:fldChar w:fldCharType="separate"/>
    </w:r>
    <w:r>
      <w:rPr>
        <w:rFonts w:ascii="Public Sans" w:hAnsi="Public Sans" w:cs="Arial"/>
        <w:sz w:val="18"/>
        <w:szCs w:val="18"/>
      </w:rPr>
      <w:t>1</w:t>
    </w:r>
    <w:r w:rsidRPr="00FB1ADD">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7F75" w14:textId="775017EF" w:rsidR="0043661F" w:rsidRPr="00966925" w:rsidRDefault="005F787D" w:rsidP="00966925">
    <w:pPr>
      <w:pStyle w:val="Footer"/>
      <w:pBdr>
        <w:top w:val="single" w:sz="4" w:space="4" w:color="auto"/>
      </w:pBdr>
      <w:tabs>
        <w:tab w:val="clear" w:pos="4513"/>
        <w:tab w:val="clear" w:pos="9026"/>
        <w:tab w:val="right" w:pos="9639"/>
      </w:tabs>
      <w:rPr>
        <w:rFonts w:ascii="Public Sans" w:hAnsi="Public Sans" w:cs="Arial"/>
        <w:sz w:val="18"/>
        <w:szCs w:val="18"/>
      </w:rPr>
    </w:pPr>
    <w:r w:rsidRPr="004A68EC">
      <w:rPr>
        <w:rFonts w:ascii="Public Sans" w:hAnsi="Public Sans" w:cs="Arial"/>
        <w:sz w:val="18"/>
        <w:szCs w:val="18"/>
      </w:rPr>
      <w:t xml:space="preserve">Budget Statement </w:t>
    </w:r>
    <w:r w:rsidR="00F107A7" w:rsidRPr="004A68EC">
      <w:rPr>
        <w:rFonts w:ascii="Public Sans" w:hAnsi="Public Sans" w:cs="Arial"/>
        <w:sz w:val="18"/>
        <w:szCs w:val="18"/>
      </w:rPr>
      <w:t>202</w:t>
    </w:r>
    <w:r w:rsidR="0043661F" w:rsidRPr="004A68EC">
      <w:rPr>
        <w:rFonts w:ascii="Public Sans" w:hAnsi="Public Sans" w:cs="Arial"/>
        <w:sz w:val="18"/>
        <w:szCs w:val="18"/>
      </w:rPr>
      <w:t>3</w:t>
    </w:r>
    <w:r w:rsidR="00F107A7" w:rsidRPr="004A68EC">
      <w:rPr>
        <w:rFonts w:ascii="Public Sans" w:hAnsi="Public Sans" w:cs="Arial"/>
        <w:sz w:val="18"/>
        <w:szCs w:val="18"/>
      </w:rPr>
      <w:t>-2</w:t>
    </w:r>
    <w:r w:rsidR="0043661F" w:rsidRPr="004A68EC">
      <w:rPr>
        <w:rFonts w:ascii="Public Sans" w:hAnsi="Public Sans" w:cs="Arial"/>
        <w:sz w:val="18"/>
        <w:szCs w:val="18"/>
      </w:rPr>
      <w:t>4</w:t>
    </w:r>
    <w:r w:rsidRPr="004A68EC">
      <w:rPr>
        <w:rFonts w:ascii="Public Sans" w:hAnsi="Public Sans" w:cs="Arial"/>
        <w:sz w:val="18"/>
        <w:szCs w:val="18"/>
      </w:rPr>
      <w:tab/>
    </w:r>
    <w:r w:rsidR="00654C65" w:rsidRPr="004A68EC">
      <w:rPr>
        <w:rFonts w:ascii="Public Sans" w:hAnsi="Public Sans" w:cs="Arial"/>
        <w:sz w:val="18"/>
        <w:szCs w:val="18"/>
      </w:rPr>
      <w:t>F</w:t>
    </w:r>
    <w:r w:rsidR="00BA41D7" w:rsidRPr="004A68EC">
      <w:rPr>
        <w:rFonts w:ascii="Public Sans" w:hAnsi="Public Sans" w:cs="Arial"/>
        <w:sz w:val="18"/>
        <w:szCs w:val="18"/>
      </w:rPr>
      <w:t xml:space="preserve"> - </w:t>
    </w:r>
    <w:r w:rsidR="00BA41D7" w:rsidRPr="004A68EC">
      <w:rPr>
        <w:rFonts w:ascii="Public Sans" w:hAnsi="Public Sans" w:cs="Arial"/>
        <w:sz w:val="18"/>
        <w:szCs w:val="18"/>
      </w:rPr>
      <w:fldChar w:fldCharType="begin"/>
    </w:r>
    <w:r w:rsidR="00BA41D7" w:rsidRPr="004A68EC">
      <w:rPr>
        <w:rFonts w:ascii="Public Sans" w:hAnsi="Public Sans" w:cs="Arial"/>
        <w:sz w:val="18"/>
        <w:szCs w:val="18"/>
      </w:rPr>
      <w:instrText xml:space="preserve"> PAGE  \* MERGEFORMAT </w:instrText>
    </w:r>
    <w:r w:rsidR="00BA41D7" w:rsidRPr="004A68EC">
      <w:rPr>
        <w:rFonts w:ascii="Public Sans" w:hAnsi="Public Sans" w:cs="Arial"/>
        <w:sz w:val="18"/>
        <w:szCs w:val="18"/>
      </w:rPr>
      <w:fldChar w:fldCharType="separate"/>
    </w:r>
    <w:r w:rsidR="00BA41D7" w:rsidRPr="004A68EC">
      <w:rPr>
        <w:rFonts w:ascii="Public Sans" w:hAnsi="Public Sans" w:cs="Arial"/>
        <w:sz w:val="18"/>
        <w:szCs w:val="18"/>
      </w:rPr>
      <w:t>1</w:t>
    </w:r>
    <w:r w:rsidR="00BA41D7" w:rsidRPr="004A68EC">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CCAD" w14:textId="77777777" w:rsidR="00306F20" w:rsidRDefault="00306F20" w:rsidP="0053757D">
      <w:r>
        <w:separator/>
      </w:r>
    </w:p>
  </w:footnote>
  <w:footnote w:type="continuationSeparator" w:id="0">
    <w:p w14:paraId="08FD4882" w14:textId="77777777" w:rsidR="00306F20" w:rsidRDefault="00306F20" w:rsidP="0053757D">
      <w:r>
        <w:continuationSeparator/>
      </w:r>
    </w:p>
  </w:footnote>
  <w:footnote w:type="continuationNotice" w:id="1">
    <w:p w14:paraId="04136DA6" w14:textId="77777777" w:rsidR="00306F20" w:rsidRDefault="00306F20"/>
  </w:footnote>
  <w:footnote w:id="2">
    <w:p w14:paraId="7BAC82D5" w14:textId="09C4FF42" w:rsidR="00A22B4B" w:rsidRPr="004A68EC" w:rsidRDefault="00A22B4B" w:rsidP="00305DA2">
      <w:pPr>
        <w:pStyle w:val="FootnoteText"/>
        <w:ind w:hanging="283"/>
        <w:rPr>
          <w:rFonts w:ascii="Public Sans" w:hAnsi="Public Sans" w:cs="Arial"/>
          <w:i w:val="0"/>
          <w:sz w:val="17"/>
          <w:szCs w:val="17"/>
        </w:rPr>
      </w:pPr>
      <w:r w:rsidRPr="004A68EC">
        <w:rPr>
          <w:rStyle w:val="FootnoteReference"/>
          <w:rFonts w:ascii="Public Sans" w:hAnsi="Public Sans" w:cs="Arial"/>
          <w:i w:val="0"/>
          <w:sz w:val="17"/>
          <w:szCs w:val="17"/>
        </w:rPr>
        <w:footnoteRef/>
      </w:r>
      <w:r w:rsidRPr="004A68EC">
        <w:rPr>
          <w:rFonts w:ascii="Public Sans" w:hAnsi="Public Sans" w:cs="Arial"/>
          <w:i w:val="0"/>
          <w:sz w:val="17"/>
          <w:szCs w:val="17"/>
        </w:rPr>
        <w:t xml:space="preserve"> </w:t>
      </w:r>
      <w:r w:rsidR="00295E6B" w:rsidRPr="004A68EC">
        <w:rPr>
          <w:rFonts w:ascii="Public Sans" w:hAnsi="Public Sans" w:cs="Arial"/>
          <w:i w:val="0"/>
          <w:sz w:val="17"/>
          <w:szCs w:val="17"/>
        </w:rPr>
        <w:tab/>
      </w:r>
      <w:r w:rsidRPr="004A68EC">
        <w:rPr>
          <w:rFonts w:ascii="Public Sans" w:hAnsi="Public Sans" w:cs="Arial"/>
          <w:i w:val="0"/>
          <w:sz w:val="17"/>
          <w:szCs w:val="17"/>
        </w:rPr>
        <w:t>VURM</w:t>
      </w:r>
      <w:r w:rsidR="00C94B87" w:rsidRPr="004A68EC">
        <w:rPr>
          <w:rFonts w:ascii="Public Sans" w:hAnsi="Public Sans" w:cs="Arial"/>
          <w:i w:val="0"/>
          <w:sz w:val="17"/>
          <w:szCs w:val="17"/>
        </w:rPr>
        <w:t>TAX</w:t>
      </w:r>
      <w:r w:rsidRPr="004A68EC">
        <w:rPr>
          <w:rFonts w:ascii="Public Sans" w:hAnsi="Public Sans" w:cs="Arial"/>
          <w:i w:val="0"/>
          <w:sz w:val="17"/>
          <w:szCs w:val="17"/>
        </w:rPr>
        <w:t xml:space="preserve"> is a dynamic computable general equilibrium model of Australia’s six states and two territories, with each region modelled as an </w:t>
      </w:r>
      <w:proofErr w:type="gramStart"/>
      <w:r w:rsidRPr="004A68EC">
        <w:rPr>
          <w:rFonts w:ascii="Public Sans" w:hAnsi="Public Sans" w:cs="Arial"/>
          <w:i w:val="0"/>
          <w:sz w:val="17"/>
          <w:szCs w:val="17"/>
        </w:rPr>
        <w:t>economy in its own right</w:t>
      </w:r>
      <w:proofErr w:type="gramEnd"/>
      <w:r w:rsidRPr="004A68EC">
        <w:rPr>
          <w:rFonts w:ascii="Public Sans" w:hAnsi="Public Sans" w:cs="Arial"/>
          <w:i w:val="0"/>
          <w:sz w:val="17"/>
          <w:szCs w:val="17"/>
        </w:rPr>
        <w:t xml:space="preserve">. See Adams, Philip, Dixon, Janine and Horridge, Mark (2015), ‘The Victoria University Regional Model (VURM): Technical Documentation, Version 1.0’, </w:t>
      </w:r>
      <w:proofErr w:type="spellStart"/>
      <w:r w:rsidRPr="004A68EC">
        <w:rPr>
          <w:rFonts w:ascii="Public Sans" w:hAnsi="Public Sans" w:cs="Arial"/>
          <w:i w:val="0"/>
          <w:sz w:val="17"/>
          <w:szCs w:val="17"/>
        </w:rPr>
        <w:t>CoPS</w:t>
      </w:r>
      <w:proofErr w:type="spellEnd"/>
      <w:r w:rsidRPr="004A68EC">
        <w:rPr>
          <w:rFonts w:ascii="Public Sans" w:hAnsi="Public Sans" w:cs="Arial"/>
          <w:i w:val="0"/>
          <w:sz w:val="17"/>
          <w:szCs w:val="17"/>
        </w:rPr>
        <w:t>/IMPACT Working Paper Number G-254 for more detail o</w:t>
      </w:r>
      <w:r w:rsidR="009E0DAD" w:rsidRPr="004A68EC">
        <w:rPr>
          <w:rFonts w:ascii="Public Sans" w:hAnsi="Public Sans" w:cs="Arial"/>
          <w:i w:val="0"/>
          <w:sz w:val="17"/>
          <w:szCs w:val="17"/>
        </w:rPr>
        <w:t>n</w:t>
      </w:r>
      <w:r w:rsidRPr="004A68EC">
        <w:rPr>
          <w:rFonts w:ascii="Public Sans" w:hAnsi="Public Sans" w:cs="Arial"/>
          <w:i w:val="0"/>
          <w:sz w:val="17"/>
          <w:szCs w:val="17"/>
        </w:rPr>
        <w:t xml:space="preserve"> the model</w:t>
      </w:r>
      <w:r w:rsidR="00F22CD3" w:rsidRPr="004A68EC">
        <w:rPr>
          <w:rFonts w:ascii="Public Sans" w:hAnsi="Public Sans" w:cs="Arial"/>
          <w:i w:val="0"/>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71C1" w14:textId="44EE2C46" w:rsidR="005F787D" w:rsidRPr="004A68EC" w:rsidRDefault="00E31B55" w:rsidP="00181A01">
    <w:pPr>
      <w:pStyle w:val="Header"/>
      <w:pBdr>
        <w:bottom w:val="single" w:sz="4" w:space="4" w:color="auto"/>
      </w:pBdr>
      <w:rPr>
        <w:rFonts w:ascii="Public Sans" w:eastAsiaTheme="minorHAnsi" w:hAnsi="Public Sans" w:cs="Arial"/>
        <w:sz w:val="18"/>
        <w:szCs w:val="18"/>
        <w:lang w:val="en-AU"/>
      </w:rPr>
    </w:pPr>
    <w:r w:rsidRPr="004A68EC">
      <w:rPr>
        <w:rFonts w:ascii="Public Sans" w:eastAsiaTheme="minorHAnsi" w:hAnsi="Public Sans" w:cs="Arial"/>
        <w:sz w:val="18"/>
        <w:szCs w:val="18"/>
        <w:lang w:val="en-AU"/>
      </w:rPr>
      <w:t>Economic Scenario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6161" w14:textId="28453B8A" w:rsidR="00C63FAB" w:rsidRPr="004A68EC" w:rsidRDefault="00C63FAB" w:rsidP="00C63FAB">
    <w:pPr>
      <w:pStyle w:val="Header"/>
      <w:pBdr>
        <w:bottom w:val="single" w:sz="4" w:space="4" w:color="auto"/>
      </w:pBdr>
      <w:jc w:val="right"/>
      <w:rPr>
        <w:rFonts w:ascii="Public Sans" w:eastAsiaTheme="minorHAnsi" w:hAnsi="Public Sans" w:cs="Arial"/>
        <w:sz w:val="18"/>
        <w:szCs w:val="18"/>
        <w:lang w:val="en-AU"/>
      </w:rPr>
    </w:pPr>
    <w:r w:rsidRPr="004A68EC">
      <w:rPr>
        <w:rFonts w:ascii="Public Sans" w:eastAsiaTheme="minorHAnsi" w:hAnsi="Public Sans" w:cs="Arial"/>
        <w:sz w:val="18"/>
        <w:szCs w:val="18"/>
        <w:lang w:val="en-AU"/>
      </w:rPr>
      <w:t>Economic Scenario Analysis</w:t>
    </w:r>
  </w:p>
  <w:p w14:paraId="7CEA4328" w14:textId="300C6E8B" w:rsidR="005F787D" w:rsidRPr="00C34942" w:rsidRDefault="005F787D" w:rsidP="00135079">
    <w:pPr>
      <w:pStyle w:val="Header"/>
      <w:jc w:val="right"/>
      <w:rPr>
        <w:rFonts w:ascii="Arial" w:eastAsiaTheme="minorHAnsi" w:hAnsi="Arial" w:cs="Arial"/>
        <w:sz w:val="18"/>
        <w:szCs w:val="18"/>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8536" w14:textId="77777777" w:rsidR="00A33748" w:rsidRDefault="00A3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082EFF6"/>
    <w:lvl w:ilvl="0">
      <w:start w:val="1"/>
      <w:numFmt w:val="bullet"/>
      <w:pStyle w:val="ListBullet3"/>
      <w:lvlText w:val=""/>
      <w:lvlJc w:val="left"/>
      <w:pPr>
        <w:tabs>
          <w:tab w:val="num" w:pos="2627"/>
        </w:tabs>
        <w:ind w:left="2627" w:hanging="360"/>
      </w:pPr>
      <w:rPr>
        <w:rFonts w:ascii="Symbol" w:hAnsi="Symbol" w:hint="default"/>
      </w:rPr>
    </w:lvl>
  </w:abstractNum>
  <w:abstractNum w:abstractNumId="1" w15:restartNumberingAfterBreak="0">
    <w:nsid w:val="FFFFFF83"/>
    <w:multiLevelType w:val="hybridMultilevel"/>
    <w:tmpl w:val="AA74D4D0"/>
    <w:lvl w:ilvl="0" w:tplc="8AF45B34">
      <w:start w:val="1"/>
      <w:numFmt w:val="bullet"/>
      <w:pStyle w:val="NormalWeb"/>
      <w:lvlText w:val=""/>
      <w:lvlJc w:val="left"/>
      <w:pPr>
        <w:tabs>
          <w:tab w:val="num" w:pos="643"/>
        </w:tabs>
        <w:ind w:left="643" w:hanging="360"/>
      </w:pPr>
      <w:rPr>
        <w:rFonts w:ascii="Symbol" w:hAnsi="Symbol" w:hint="default"/>
      </w:rPr>
    </w:lvl>
    <w:lvl w:ilvl="1" w:tplc="562AFA8E">
      <w:numFmt w:val="decimal"/>
      <w:lvlText w:val=""/>
      <w:lvlJc w:val="left"/>
    </w:lvl>
    <w:lvl w:ilvl="2" w:tplc="A73C3744">
      <w:numFmt w:val="decimal"/>
      <w:lvlText w:val=""/>
      <w:lvlJc w:val="left"/>
    </w:lvl>
    <w:lvl w:ilvl="3" w:tplc="91804F80">
      <w:numFmt w:val="decimal"/>
      <w:lvlText w:val=""/>
      <w:lvlJc w:val="left"/>
    </w:lvl>
    <w:lvl w:ilvl="4" w:tplc="49001672">
      <w:numFmt w:val="decimal"/>
      <w:lvlText w:val=""/>
      <w:lvlJc w:val="left"/>
    </w:lvl>
    <w:lvl w:ilvl="5" w:tplc="6D281856">
      <w:numFmt w:val="decimal"/>
      <w:lvlText w:val=""/>
      <w:lvlJc w:val="left"/>
    </w:lvl>
    <w:lvl w:ilvl="6" w:tplc="232CD600">
      <w:numFmt w:val="decimal"/>
      <w:lvlText w:val=""/>
      <w:lvlJc w:val="left"/>
    </w:lvl>
    <w:lvl w:ilvl="7" w:tplc="6E482E52">
      <w:numFmt w:val="decimal"/>
      <w:lvlText w:val=""/>
      <w:lvlJc w:val="left"/>
    </w:lvl>
    <w:lvl w:ilvl="8" w:tplc="8D128DC0">
      <w:numFmt w:val="decimal"/>
      <w:lvlText w:val=""/>
      <w:lvlJc w:val="left"/>
    </w:lvl>
  </w:abstractNum>
  <w:abstractNum w:abstractNumId="2" w15:restartNumberingAfterBreak="0">
    <w:nsid w:val="FFFFFF88"/>
    <w:multiLevelType w:val="hybridMultilevel"/>
    <w:tmpl w:val="707A54F6"/>
    <w:lvl w:ilvl="0" w:tplc="3EF82384">
      <w:start w:val="1"/>
      <w:numFmt w:val="decimal"/>
      <w:pStyle w:val="ListNumber"/>
      <w:lvlText w:val="%1."/>
      <w:lvlJc w:val="left"/>
      <w:pPr>
        <w:tabs>
          <w:tab w:val="num" w:pos="360"/>
        </w:tabs>
        <w:ind w:left="360" w:hanging="360"/>
      </w:pPr>
    </w:lvl>
    <w:lvl w:ilvl="1" w:tplc="C7A6DCB4">
      <w:numFmt w:val="decimal"/>
      <w:lvlText w:val=""/>
      <w:lvlJc w:val="left"/>
    </w:lvl>
    <w:lvl w:ilvl="2" w:tplc="82B273B0">
      <w:numFmt w:val="decimal"/>
      <w:lvlText w:val=""/>
      <w:lvlJc w:val="left"/>
    </w:lvl>
    <w:lvl w:ilvl="3" w:tplc="C748888C">
      <w:numFmt w:val="decimal"/>
      <w:lvlText w:val=""/>
      <w:lvlJc w:val="left"/>
    </w:lvl>
    <w:lvl w:ilvl="4" w:tplc="E96A1382">
      <w:numFmt w:val="decimal"/>
      <w:lvlText w:val=""/>
      <w:lvlJc w:val="left"/>
    </w:lvl>
    <w:lvl w:ilvl="5" w:tplc="D24C560E">
      <w:numFmt w:val="decimal"/>
      <w:lvlText w:val=""/>
      <w:lvlJc w:val="left"/>
    </w:lvl>
    <w:lvl w:ilvl="6" w:tplc="E5D00B9E">
      <w:numFmt w:val="decimal"/>
      <w:lvlText w:val=""/>
      <w:lvlJc w:val="left"/>
    </w:lvl>
    <w:lvl w:ilvl="7" w:tplc="2B76A954">
      <w:numFmt w:val="decimal"/>
      <w:lvlText w:val=""/>
      <w:lvlJc w:val="left"/>
    </w:lvl>
    <w:lvl w:ilvl="8" w:tplc="8DD6CA00">
      <w:numFmt w:val="decimal"/>
      <w:lvlText w:val=""/>
      <w:lvlJc w:val="left"/>
    </w:lvl>
  </w:abstractNum>
  <w:abstractNum w:abstractNumId="3"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DE5882"/>
    <w:multiLevelType w:val="hybridMultilevel"/>
    <w:tmpl w:val="022A7A84"/>
    <w:lvl w:ilvl="0" w:tplc="A64C1E30">
      <w:start w:val="1"/>
      <w:numFmt w:val="bullet"/>
      <w:lvlText w:val=""/>
      <w:lvlJc w:val="left"/>
      <w:pPr>
        <w:tabs>
          <w:tab w:val="num" w:pos="1276"/>
        </w:tabs>
        <w:ind w:left="1276" w:hanging="425"/>
      </w:pPr>
      <w:rPr>
        <w:rFonts w:ascii="Symbol" w:hAnsi="Symbol" w:hint="default"/>
        <w:sz w:val="22"/>
      </w:rPr>
    </w:lvl>
    <w:lvl w:ilvl="1" w:tplc="7E8638B8">
      <w:numFmt w:val="decimal"/>
      <w:lvlText w:val=""/>
      <w:lvlJc w:val="left"/>
    </w:lvl>
    <w:lvl w:ilvl="2" w:tplc="321CE3DE">
      <w:numFmt w:val="decimal"/>
      <w:lvlText w:val=""/>
      <w:lvlJc w:val="left"/>
    </w:lvl>
    <w:lvl w:ilvl="3" w:tplc="3FAAB49C">
      <w:numFmt w:val="decimal"/>
      <w:lvlText w:val=""/>
      <w:lvlJc w:val="left"/>
    </w:lvl>
    <w:lvl w:ilvl="4" w:tplc="6E0A0956">
      <w:numFmt w:val="decimal"/>
      <w:lvlText w:val=""/>
      <w:lvlJc w:val="left"/>
    </w:lvl>
    <w:lvl w:ilvl="5" w:tplc="7526C4F4">
      <w:numFmt w:val="decimal"/>
      <w:lvlText w:val=""/>
      <w:lvlJc w:val="left"/>
    </w:lvl>
    <w:lvl w:ilvl="6" w:tplc="59A0C2B6">
      <w:numFmt w:val="decimal"/>
      <w:lvlText w:val=""/>
      <w:lvlJc w:val="left"/>
    </w:lvl>
    <w:lvl w:ilvl="7" w:tplc="7426548A">
      <w:numFmt w:val="decimal"/>
      <w:lvlText w:val=""/>
      <w:lvlJc w:val="left"/>
    </w:lvl>
    <w:lvl w:ilvl="8" w:tplc="B7AA6434">
      <w:numFmt w:val="decimal"/>
      <w:lvlText w:val=""/>
      <w:lvlJc w:val="left"/>
    </w:lvl>
  </w:abstractNum>
  <w:abstractNum w:abstractNumId="10"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777EDC"/>
    <w:multiLevelType w:val="hybridMultilevel"/>
    <w:tmpl w:val="24309B1C"/>
    <w:lvl w:ilvl="0" w:tplc="22A0D0A6">
      <w:start w:val="1"/>
      <w:numFmt w:val="decimal"/>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A61D21"/>
    <w:multiLevelType w:val="hybridMultilevel"/>
    <w:tmpl w:val="50426C54"/>
    <w:lvl w:ilvl="0" w:tplc="7C80C020">
      <w:start w:val="1"/>
      <w:numFmt w:val="decimal"/>
      <w:lvlText w:val="Table 3.%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7E4323"/>
    <w:multiLevelType w:val="hybridMultilevel"/>
    <w:tmpl w:val="820C69A6"/>
    <w:lvl w:ilvl="0" w:tplc="5CDE1CB2">
      <w:start w:val="1"/>
      <w:numFmt w:val="decimal"/>
      <w:lvlText w:val="Table F.%1:"/>
      <w:lvlJc w:val="left"/>
      <w:pPr>
        <w:ind w:left="1635" w:hanging="360"/>
      </w:pPr>
      <w:rPr>
        <w:rFonts w:ascii="Arial" w:eastAsia="Arial Unicode MS" w:hAnsi="Arial" w:cs="Arial" w:hint="default"/>
        <w:b w:val="0"/>
        <w:i/>
        <w:caps w:val="0"/>
        <w:color w:val="57514D"/>
        <w:sz w:val="22"/>
        <w:szCs w:val="22"/>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9" w15:restartNumberingAfterBreak="0">
    <w:nsid w:val="12AC08A6"/>
    <w:multiLevelType w:val="hybridMultilevel"/>
    <w:tmpl w:val="273A3A4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2C0F13"/>
    <w:multiLevelType w:val="hybridMultilevel"/>
    <w:tmpl w:val="F89AAFDE"/>
    <w:lvl w:ilvl="0" w:tplc="B7A6EE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1D9E6379"/>
    <w:multiLevelType w:val="hybridMultilevel"/>
    <w:tmpl w:val="FB0EDEFC"/>
    <w:lvl w:ilvl="0" w:tplc="2C74EC1E">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815FFE"/>
    <w:multiLevelType w:val="hybridMultilevel"/>
    <w:tmpl w:val="E92E1D9E"/>
    <w:lvl w:ilvl="0" w:tplc="DDB4D1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31E7A8E"/>
    <w:multiLevelType w:val="multilevel"/>
    <w:tmpl w:val="287A3AA8"/>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52E0C34"/>
    <w:multiLevelType w:val="hybridMultilevel"/>
    <w:tmpl w:val="BB540AD0"/>
    <w:styleLink w:val="BulletPoints"/>
    <w:lvl w:ilvl="0" w:tplc="EFDC7390">
      <w:start w:val="1"/>
      <w:numFmt w:val="bullet"/>
      <w:pStyle w:val="BulletPointStyle"/>
      <w:lvlText w:val=""/>
      <w:lvlJc w:val="left"/>
      <w:pPr>
        <w:ind w:left="357" w:hanging="357"/>
      </w:pPr>
      <w:rPr>
        <w:rFonts w:ascii="Wingdings" w:hAnsi="Wingdings" w:hint="default"/>
        <w:color w:val="auto"/>
      </w:rPr>
    </w:lvl>
    <w:lvl w:ilvl="1" w:tplc="B4B41052">
      <w:start w:val="1"/>
      <w:numFmt w:val="bullet"/>
      <w:lvlText w:val="o"/>
      <w:lvlJc w:val="left"/>
      <w:pPr>
        <w:ind w:left="714" w:hanging="357"/>
      </w:pPr>
      <w:rPr>
        <w:rFonts w:ascii="Courier New" w:hAnsi="Courier New" w:hint="default"/>
      </w:rPr>
    </w:lvl>
    <w:lvl w:ilvl="2" w:tplc="9B5EEE9E">
      <w:start w:val="1"/>
      <w:numFmt w:val="bullet"/>
      <w:lvlText w:val=""/>
      <w:lvlJc w:val="left"/>
      <w:pPr>
        <w:ind w:left="1071" w:hanging="357"/>
      </w:pPr>
      <w:rPr>
        <w:rFonts w:ascii="Wingdings" w:hAnsi="Wingdings" w:hint="default"/>
      </w:rPr>
    </w:lvl>
    <w:lvl w:ilvl="3" w:tplc="B1769E5E">
      <w:start w:val="1"/>
      <w:numFmt w:val="bullet"/>
      <w:lvlText w:val=""/>
      <w:lvlJc w:val="left"/>
      <w:pPr>
        <w:ind w:left="1428" w:hanging="357"/>
      </w:pPr>
      <w:rPr>
        <w:rFonts w:ascii="Symbol" w:hAnsi="Symbol" w:hint="default"/>
      </w:rPr>
    </w:lvl>
    <w:lvl w:ilvl="4" w:tplc="0DCCC3D4">
      <w:start w:val="1"/>
      <w:numFmt w:val="bullet"/>
      <w:lvlText w:val="o"/>
      <w:lvlJc w:val="left"/>
      <w:pPr>
        <w:ind w:left="1785" w:hanging="357"/>
      </w:pPr>
      <w:rPr>
        <w:rFonts w:ascii="Courier New" w:hAnsi="Courier New" w:hint="default"/>
      </w:rPr>
    </w:lvl>
    <w:lvl w:ilvl="5" w:tplc="20D61080">
      <w:start w:val="1"/>
      <w:numFmt w:val="bullet"/>
      <w:lvlText w:val=""/>
      <w:lvlJc w:val="left"/>
      <w:pPr>
        <w:ind w:left="2142" w:hanging="357"/>
      </w:pPr>
      <w:rPr>
        <w:rFonts w:ascii="Wingdings" w:hAnsi="Wingdings" w:hint="default"/>
      </w:rPr>
    </w:lvl>
    <w:lvl w:ilvl="6" w:tplc="56B25B8C">
      <w:start w:val="1"/>
      <w:numFmt w:val="bullet"/>
      <w:lvlText w:val=""/>
      <w:lvlJc w:val="left"/>
      <w:pPr>
        <w:ind w:left="2499" w:hanging="357"/>
      </w:pPr>
      <w:rPr>
        <w:rFonts w:ascii="Symbol" w:hAnsi="Symbol" w:hint="default"/>
      </w:rPr>
    </w:lvl>
    <w:lvl w:ilvl="7" w:tplc="7382B6CE">
      <w:start w:val="1"/>
      <w:numFmt w:val="bullet"/>
      <w:lvlText w:val="o"/>
      <w:lvlJc w:val="left"/>
      <w:pPr>
        <w:ind w:left="2856" w:hanging="357"/>
      </w:pPr>
      <w:rPr>
        <w:rFonts w:ascii="Courier New" w:hAnsi="Courier New" w:hint="default"/>
      </w:rPr>
    </w:lvl>
    <w:lvl w:ilvl="8" w:tplc="A358DA68">
      <w:start w:val="1"/>
      <w:numFmt w:val="bullet"/>
      <w:lvlText w:val=""/>
      <w:lvlJc w:val="left"/>
      <w:pPr>
        <w:ind w:left="3213" w:hanging="357"/>
      </w:pPr>
      <w:rPr>
        <w:rFonts w:ascii="Wingdings" w:hAnsi="Wingdings" w:hint="default"/>
      </w:rPr>
    </w:lvl>
  </w:abstractNum>
  <w:abstractNum w:abstractNumId="32"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6D02410"/>
    <w:multiLevelType w:val="hybridMultilevel"/>
    <w:tmpl w:val="62245E04"/>
    <w:lvl w:ilvl="0" w:tplc="14C89020">
      <w:start w:val="1"/>
      <w:numFmt w:val="bullet"/>
      <w:lvlText w:val=""/>
      <w:lvlJc w:val="left"/>
      <w:pPr>
        <w:ind w:left="720" w:hanging="360"/>
      </w:pPr>
      <w:rPr>
        <w:rFonts w:ascii="Symbol" w:hAnsi="Symbol" w:hint="default"/>
      </w:rPr>
    </w:lvl>
    <w:lvl w:ilvl="1" w:tplc="A046132A">
      <w:start w:val="1"/>
      <w:numFmt w:val="bullet"/>
      <w:lvlText w:val="o"/>
      <w:lvlJc w:val="left"/>
      <w:pPr>
        <w:ind w:left="1440" w:hanging="360"/>
      </w:pPr>
      <w:rPr>
        <w:rFonts w:ascii="Courier New" w:hAnsi="Courier New" w:hint="default"/>
      </w:rPr>
    </w:lvl>
    <w:lvl w:ilvl="2" w:tplc="9A2E5A50">
      <w:start w:val="1"/>
      <w:numFmt w:val="bullet"/>
      <w:lvlText w:val=""/>
      <w:lvlJc w:val="left"/>
      <w:pPr>
        <w:ind w:left="2160" w:hanging="360"/>
      </w:pPr>
      <w:rPr>
        <w:rFonts w:ascii="Wingdings" w:hAnsi="Wingdings" w:hint="default"/>
      </w:rPr>
    </w:lvl>
    <w:lvl w:ilvl="3" w:tplc="111228F2">
      <w:start w:val="1"/>
      <w:numFmt w:val="bullet"/>
      <w:lvlText w:val=""/>
      <w:lvlJc w:val="left"/>
      <w:pPr>
        <w:ind w:left="2880" w:hanging="360"/>
      </w:pPr>
      <w:rPr>
        <w:rFonts w:ascii="Symbol" w:hAnsi="Symbol" w:hint="default"/>
      </w:rPr>
    </w:lvl>
    <w:lvl w:ilvl="4" w:tplc="121E6A6E">
      <w:start w:val="1"/>
      <w:numFmt w:val="bullet"/>
      <w:lvlText w:val="o"/>
      <w:lvlJc w:val="left"/>
      <w:pPr>
        <w:ind w:left="3600" w:hanging="360"/>
      </w:pPr>
      <w:rPr>
        <w:rFonts w:ascii="Courier New" w:hAnsi="Courier New" w:hint="default"/>
      </w:rPr>
    </w:lvl>
    <w:lvl w:ilvl="5" w:tplc="92C4D30A">
      <w:start w:val="1"/>
      <w:numFmt w:val="bullet"/>
      <w:lvlText w:val=""/>
      <w:lvlJc w:val="left"/>
      <w:pPr>
        <w:ind w:left="4320" w:hanging="360"/>
      </w:pPr>
      <w:rPr>
        <w:rFonts w:ascii="Wingdings" w:hAnsi="Wingdings" w:hint="default"/>
      </w:rPr>
    </w:lvl>
    <w:lvl w:ilvl="6" w:tplc="D4508DFE">
      <w:start w:val="1"/>
      <w:numFmt w:val="bullet"/>
      <w:lvlText w:val=""/>
      <w:lvlJc w:val="left"/>
      <w:pPr>
        <w:ind w:left="5040" w:hanging="360"/>
      </w:pPr>
      <w:rPr>
        <w:rFonts w:ascii="Symbol" w:hAnsi="Symbol" w:hint="default"/>
      </w:rPr>
    </w:lvl>
    <w:lvl w:ilvl="7" w:tplc="C84495E8">
      <w:start w:val="1"/>
      <w:numFmt w:val="bullet"/>
      <w:lvlText w:val="o"/>
      <w:lvlJc w:val="left"/>
      <w:pPr>
        <w:ind w:left="5760" w:hanging="360"/>
      </w:pPr>
      <w:rPr>
        <w:rFonts w:ascii="Courier New" w:hAnsi="Courier New" w:hint="default"/>
      </w:rPr>
    </w:lvl>
    <w:lvl w:ilvl="8" w:tplc="748CB28C">
      <w:start w:val="1"/>
      <w:numFmt w:val="bullet"/>
      <w:lvlText w:val=""/>
      <w:lvlJc w:val="left"/>
      <w:pPr>
        <w:ind w:left="6480" w:hanging="360"/>
      </w:pPr>
      <w:rPr>
        <w:rFonts w:ascii="Wingdings" w:hAnsi="Wingdings" w:hint="default"/>
      </w:rPr>
    </w:lvl>
  </w:abstractNum>
  <w:abstractNum w:abstractNumId="34"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AC6355F"/>
    <w:multiLevelType w:val="hybridMultilevel"/>
    <w:tmpl w:val="62D87DDC"/>
    <w:lvl w:ilvl="0" w:tplc="E16ED3C0">
      <w:start w:val="1"/>
      <w:numFmt w:val="bullet"/>
      <w:lvlText w:val=""/>
      <w:lvlJc w:val="left"/>
      <w:pPr>
        <w:ind w:left="720" w:hanging="360"/>
      </w:pPr>
      <w:rPr>
        <w:rFonts w:ascii="Symbol" w:hAnsi="Symbol" w:hint="default"/>
      </w:rPr>
    </w:lvl>
    <w:lvl w:ilvl="1" w:tplc="F6BADB20">
      <w:start w:val="1"/>
      <w:numFmt w:val="bullet"/>
      <w:lvlText w:val="o"/>
      <w:lvlJc w:val="left"/>
      <w:pPr>
        <w:ind w:left="1440" w:hanging="360"/>
      </w:pPr>
      <w:rPr>
        <w:rFonts w:ascii="Courier New" w:hAnsi="Courier New" w:hint="default"/>
      </w:rPr>
    </w:lvl>
    <w:lvl w:ilvl="2" w:tplc="16F87820">
      <w:start w:val="1"/>
      <w:numFmt w:val="bullet"/>
      <w:lvlText w:val=""/>
      <w:lvlJc w:val="left"/>
      <w:pPr>
        <w:ind w:left="2160" w:hanging="360"/>
      </w:pPr>
      <w:rPr>
        <w:rFonts w:ascii="Wingdings" w:hAnsi="Wingdings" w:hint="default"/>
      </w:rPr>
    </w:lvl>
    <w:lvl w:ilvl="3" w:tplc="D36EDE42">
      <w:start w:val="1"/>
      <w:numFmt w:val="bullet"/>
      <w:lvlText w:val=""/>
      <w:lvlJc w:val="left"/>
      <w:pPr>
        <w:ind w:left="2880" w:hanging="360"/>
      </w:pPr>
      <w:rPr>
        <w:rFonts w:ascii="Symbol" w:hAnsi="Symbol" w:hint="default"/>
      </w:rPr>
    </w:lvl>
    <w:lvl w:ilvl="4" w:tplc="0FE04020">
      <w:start w:val="1"/>
      <w:numFmt w:val="bullet"/>
      <w:lvlText w:val="o"/>
      <w:lvlJc w:val="left"/>
      <w:pPr>
        <w:ind w:left="3600" w:hanging="360"/>
      </w:pPr>
      <w:rPr>
        <w:rFonts w:ascii="Courier New" w:hAnsi="Courier New" w:hint="default"/>
      </w:rPr>
    </w:lvl>
    <w:lvl w:ilvl="5" w:tplc="6B80A5AC">
      <w:start w:val="1"/>
      <w:numFmt w:val="bullet"/>
      <w:lvlText w:val=""/>
      <w:lvlJc w:val="left"/>
      <w:pPr>
        <w:ind w:left="4320" w:hanging="360"/>
      </w:pPr>
      <w:rPr>
        <w:rFonts w:ascii="Wingdings" w:hAnsi="Wingdings" w:hint="default"/>
      </w:rPr>
    </w:lvl>
    <w:lvl w:ilvl="6" w:tplc="6AFEF820">
      <w:start w:val="1"/>
      <w:numFmt w:val="bullet"/>
      <w:lvlText w:val=""/>
      <w:lvlJc w:val="left"/>
      <w:pPr>
        <w:ind w:left="5040" w:hanging="360"/>
      </w:pPr>
      <w:rPr>
        <w:rFonts w:ascii="Symbol" w:hAnsi="Symbol" w:hint="default"/>
      </w:rPr>
    </w:lvl>
    <w:lvl w:ilvl="7" w:tplc="9EF6DFAA">
      <w:start w:val="1"/>
      <w:numFmt w:val="bullet"/>
      <w:lvlText w:val="o"/>
      <w:lvlJc w:val="left"/>
      <w:pPr>
        <w:ind w:left="5760" w:hanging="360"/>
      </w:pPr>
      <w:rPr>
        <w:rFonts w:ascii="Courier New" w:hAnsi="Courier New" w:hint="default"/>
      </w:rPr>
    </w:lvl>
    <w:lvl w:ilvl="8" w:tplc="3E1E99C6">
      <w:start w:val="1"/>
      <w:numFmt w:val="bullet"/>
      <w:lvlText w:val=""/>
      <w:lvlJc w:val="left"/>
      <w:pPr>
        <w:ind w:left="6480" w:hanging="360"/>
      </w:pPr>
      <w:rPr>
        <w:rFonts w:ascii="Wingdings" w:hAnsi="Wingdings" w:hint="default"/>
      </w:rPr>
    </w:lvl>
  </w:abstractNum>
  <w:abstractNum w:abstractNumId="37"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EE708F7"/>
    <w:multiLevelType w:val="hybridMultilevel"/>
    <w:tmpl w:val="F89AAFDE"/>
    <w:lvl w:ilvl="0" w:tplc="B7A6EE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2F3B24A9"/>
    <w:multiLevelType w:val="hybridMultilevel"/>
    <w:tmpl w:val="55A402F6"/>
    <w:lvl w:ilvl="0" w:tplc="111C9F6A">
      <w:start w:val="1"/>
      <w:numFmt w:val="decimal"/>
      <w:lvlText w:val="Chart 3.%1:"/>
      <w:lvlJc w:val="left"/>
      <w:pPr>
        <w:ind w:left="2062" w:hanging="360"/>
      </w:pPr>
      <w:rPr>
        <w:rFonts w:ascii="Lucida Sans" w:hAnsi="Lucida Sans" w:hint="default"/>
        <w:b w:val="0"/>
        <w:i w:val="0"/>
        <w:caps w:val="0"/>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5331E4E"/>
    <w:multiLevelType w:val="hybridMultilevel"/>
    <w:tmpl w:val="F42CF918"/>
    <w:lvl w:ilvl="0" w:tplc="70F2891A">
      <w:start w:val="1"/>
      <w:numFmt w:val="bullet"/>
      <w:pStyle w:val="Bullet1box"/>
      <w:lvlText w:val=""/>
      <w:lvlJc w:val="left"/>
      <w:pPr>
        <w:tabs>
          <w:tab w:val="num" w:pos="425"/>
        </w:tabs>
        <w:ind w:left="425" w:hanging="425"/>
      </w:pPr>
      <w:rPr>
        <w:rFonts w:ascii="Wingdings" w:hAnsi="Wingdings" w:hint="default"/>
        <w:sz w:val="21"/>
      </w:rPr>
    </w:lvl>
    <w:lvl w:ilvl="1" w:tplc="185272E6">
      <w:numFmt w:val="decimal"/>
      <w:lvlText w:val=""/>
      <w:lvlJc w:val="left"/>
    </w:lvl>
    <w:lvl w:ilvl="2" w:tplc="404E4D3C">
      <w:numFmt w:val="decimal"/>
      <w:lvlText w:val=""/>
      <w:lvlJc w:val="left"/>
    </w:lvl>
    <w:lvl w:ilvl="3" w:tplc="8DAA4090">
      <w:numFmt w:val="decimal"/>
      <w:lvlText w:val=""/>
      <w:lvlJc w:val="left"/>
    </w:lvl>
    <w:lvl w:ilvl="4" w:tplc="5DCCB4C6">
      <w:numFmt w:val="decimal"/>
      <w:lvlText w:val=""/>
      <w:lvlJc w:val="left"/>
    </w:lvl>
    <w:lvl w:ilvl="5" w:tplc="C3D2FC7A">
      <w:numFmt w:val="decimal"/>
      <w:lvlText w:val=""/>
      <w:lvlJc w:val="left"/>
    </w:lvl>
    <w:lvl w:ilvl="6" w:tplc="95242740">
      <w:numFmt w:val="decimal"/>
      <w:lvlText w:val=""/>
      <w:lvlJc w:val="left"/>
    </w:lvl>
    <w:lvl w:ilvl="7" w:tplc="0FDCB96E">
      <w:numFmt w:val="decimal"/>
      <w:lvlText w:val=""/>
      <w:lvlJc w:val="left"/>
    </w:lvl>
    <w:lvl w:ilvl="8" w:tplc="40BCBC30">
      <w:numFmt w:val="decimal"/>
      <w:lvlText w:val=""/>
      <w:lvlJc w:val="left"/>
    </w:lvl>
  </w:abstractNum>
  <w:abstractNum w:abstractNumId="53"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3AB030E8"/>
    <w:multiLevelType w:val="hybridMultilevel"/>
    <w:tmpl w:val="BFE2F1D6"/>
    <w:lvl w:ilvl="0" w:tplc="6980E54A">
      <w:start w:val="1"/>
      <w:numFmt w:val="bullet"/>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DF944FB"/>
    <w:multiLevelType w:val="hybridMultilevel"/>
    <w:tmpl w:val="96863882"/>
    <w:lvl w:ilvl="0" w:tplc="69E4E982">
      <w:start w:val="1"/>
      <w:numFmt w:val="bullet"/>
      <w:pStyle w:val="Bullet4"/>
      <w:lvlText w:val=""/>
      <w:lvlJc w:val="left"/>
      <w:pPr>
        <w:tabs>
          <w:tab w:val="num" w:pos="1701"/>
        </w:tabs>
        <w:ind w:left="1701" w:hanging="425"/>
      </w:pPr>
      <w:rPr>
        <w:rFonts w:ascii="Symbol" w:hAnsi="Symbol" w:hint="default"/>
        <w:sz w:val="22"/>
      </w:rPr>
    </w:lvl>
    <w:lvl w:ilvl="1" w:tplc="D7C6698C">
      <w:numFmt w:val="decimal"/>
      <w:lvlText w:val=""/>
      <w:lvlJc w:val="left"/>
    </w:lvl>
    <w:lvl w:ilvl="2" w:tplc="A500616A">
      <w:numFmt w:val="decimal"/>
      <w:lvlText w:val=""/>
      <w:lvlJc w:val="left"/>
    </w:lvl>
    <w:lvl w:ilvl="3" w:tplc="9B245154">
      <w:numFmt w:val="decimal"/>
      <w:lvlText w:val=""/>
      <w:lvlJc w:val="left"/>
    </w:lvl>
    <w:lvl w:ilvl="4" w:tplc="9474B2CA">
      <w:numFmt w:val="decimal"/>
      <w:lvlText w:val=""/>
      <w:lvlJc w:val="left"/>
    </w:lvl>
    <w:lvl w:ilvl="5" w:tplc="99F6F85C">
      <w:numFmt w:val="decimal"/>
      <w:lvlText w:val=""/>
      <w:lvlJc w:val="left"/>
    </w:lvl>
    <w:lvl w:ilvl="6" w:tplc="9A0C42FA">
      <w:numFmt w:val="decimal"/>
      <w:lvlText w:val=""/>
      <w:lvlJc w:val="left"/>
    </w:lvl>
    <w:lvl w:ilvl="7" w:tplc="FE9C4732">
      <w:numFmt w:val="decimal"/>
      <w:lvlText w:val=""/>
      <w:lvlJc w:val="left"/>
    </w:lvl>
    <w:lvl w:ilvl="8" w:tplc="E0DE5A0A">
      <w:numFmt w:val="decimal"/>
      <w:lvlText w:val=""/>
      <w:lvlJc w:val="left"/>
    </w:lvl>
  </w:abstractNum>
  <w:abstractNum w:abstractNumId="59"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01B0688"/>
    <w:multiLevelType w:val="hybridMultilevel"/>
    <w:tmpl w:val="72DCFD98"/>
    <w:lvl w:ilvl="0" w:tplc="938A90D4">
      <w:start w:val="1"/>
      <w:numFmt w:val="decimal"/>
      <w:lvlText w:val="Chart 2.%1:"/>
      <w:lvlJc w:val="left"/>
      <w:pPr>
        <w:ind w:left="1211" w:hanging="360"/>
      </w:pPr>
      <w:rPr>
        <w:rFonts w:ascii="Arial" w:hAnsi="Arial" w:hint="default"/>
        <w:b w:val="0"/>
        <w:i/>
        <w:caps w:val="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1" w15:restartNumberingAfterBreak="0">
    <w:nsid w:val="410931B3"/>
    <w:multiLevelType w:val="hybridMultilevel"/>
    <w:tmpl w:val="1DDA819E"/>
    <w:lvl w:ilvl="0" w:tplc="038675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65"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7A71E56"/>
    <w:multiLevelType w:val="hybridMultilevel"/>
    <w:tmpl w:val="1FB2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BF83B03"/>
    <w:multiLevelType w:val="hybridMultilevel"/>
    <w:tmpl w:val="539C1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75"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E4A4250"/>
    <w:multiLevelType w:val="hybridMultilevel"/>
    <w:tmpl w:val="868AFABA"/>
    <w:lvl w:ilvl="0" w:tplc="FCB65C70">
      <w:start w:val="1"/>
      <w:numFmt w:val="decimal"/>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06C0DFF"/>
    <w:multiLevelType w:val="hybridMultilevel"/>
    <w:tmpl w:val="22E03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86"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B150C89"/>
    <w:multiLevelType w:val="hybridMultilevel"/>
    <w:tmpl w:val="123AAB14"/>
    <w:lvl w:ilvl="0" w:tplc="B3565E7C">
      <w:start w:val="1"/>
      <w:numFmt w:val="none"/>
      <w:pStyle w:val="TableXX"/>
      <w:lvlText w:val=""/>
      <w:lvlJc w:val="left"/>
      <w:pPr>
        <w:ind w:left="357" w:hanging="357"/>
      </w:pPr>
      <w:rPr>
        <w:rFonts w:hint="default"/>
      </w:rPr>
    </w:lvl>
    <w:lvl w:ilvl="1" w:tplc="1510758A">
      <w:start w:val="1"/>
      <w:numFmt w:val="lowerLetter"/>
      <w:lvlText w:val="%2)"/>
      <w:lvlJc w:val="left"/>
      <w:pPr>
        <w:ind w:left="714" w:hanging="357"/>
      </w:pPr>
      <w:rPr>
        <w:rFonts w:hint="default"/>
      </w:rPr>
    </w:lvl>
    <w:lvl w:ilvl="2" w:tplc="B6D21A24">
      <w:start w:val="1"/>
      <w:numFmt w:val="lowerRoman"/>
      <w:lvlText w:val="%3)"/>
      <w:lvlJc w:val="left"/>
      <w:pPr>
        <w:ind w:left="1071" w:hanging="357"/>
      </w:pPr>
      <w:rPr>
        <w:rFonts w:hint="default"/>
      </w:rPr>
    </w:lvl>
    <w:lvl w:ilvl="3" w:tplc="1A348372">
      <w:start w:val="1"/>
      <w:numFmt w:val="decimal"/>
      <w:lvlText w:val="(%4)"/>
      <w:lvlJc w:val="left"/>
      <w:pPr>
        <w:ind w:left="1428" w:hanging="357"/>
      </w:pPr>
      <w:rPr>
        <w:rFonts w:hint="default"/>
      </w:rPr>
    </w:lvl>
    <w:lvl w:ilvl="4" w:tplc="131EB4CE">
      <w:start w:val="1"/>
      <w:numFmt w:val="lowerLetter"/>
      <w:lvlText w:val="(%5)"/>
      <w:lvlJc w:val="left"/>
      <w:pPr>
        <w:ind w:left="1785" w:hanging="357"/>
      </w:pPr>
      <w:rPr>
        <w:rFonts w:hint="default"/>
      </w:rPr>
    </w:lvl>
    <w:lvl w:ilvl="5" w:tplc="C6A41DB0">
      <w:start w:val="1"/>
      <w:numFmt w:val="lowerRoman"/>
      <w:lvlText w:val="(%6)"/>
      <w:lvlJc w:val="left"/>
      <w:pPr>
        <w:ind w:left="2142" w:hanging="357"/>
      </w:pPr>
      <w:rPr>
        <w:rFonts w:hint="default"/>
      </w:rPr>
    </w:lvl>
    <w:lvl w:ilvl="6" w:tplc="5442B886">
      <w:start w:val="1"/>
      <w:numFmt w:val="decimal"/>
      <w:lvlText w:val="%7."/>
      <w:lvlJc w:val="left"/>
      <w:pPr>
        <w:ind w:left="2499" w:hanging="357"/>
      </w:pPr>
      <w:rPr>
        <w:rFonts w:hint="default"/>
      </w:rPr>
    </w:lvl>
    <w:lvl w:ilvl="7" w:tplc="8F2AA890">
      <w:start w:val="1"/>
      <w:numFmt w:val="lowerLetter"/>
      <w:lvlText w:val="%8."/>
      <w:lvlJc w:val="left"/>
      <w:pPr>
        <w:ind w:left="2856" w:hanging="357"/>
      </w:pPr>
      <w:rPr>
        <w:rFonts w:hint="default"/>
      </w:rPr>
    </w:lvl>
    <w:lvl w:ilvl="8" w:tplc="387A208A">
      <w:start w:val="1"/>
      <w:numFmt w:val="lowerRoman"/>
      <w:lvlText w:val="%9."/>
      <w:lvlJc w:val="left"/>
      <w:pPr>
        <w:ind w:left="3213" w:hanging="357"/>
      </w:pPr>
      <w:rPr>
        <w:rFonts w:hint="default"/>
      </w:rPr>
    </w:lvl>
  </w:abstractNum>
  <w:abstractNum w:abstractNumId="89" w15:restartNumberingAfterBreak="0">
    <w:nsid w:val="5CBA2855"/>
    <w:multiLevelType w:val="hybridMultilevel"/>
    <w:tmpl w:val="58FC26EC"/>
    <w:lvl w:ilvl="0" w:tplc="43B83D3A">
      <w:start w:val="1"/>
      <w:numFmt w:val="decimal"/>
      <w:lvlText w:val="F.%1"/>
      <w:lvlJc w:val="left"/>
      <w:pPr>
        <w:ind w:left="36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D4039FA"/>
    <w:multiLevelType w:val="hybridMultilevel"/>
    <w:tmpl w:val="032AC0F4"/>
    <w:lvl w:ilvl="0" w:tplc="255475FE">
      <w:start w:val="1"/>
      <w:numFmt w:val="decimal"/>
      <w:pStyle w:val="11Heading2"/>
      <w:lvlText w:val="1.%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D8A470D"/>
    <w:multiLevelType w:val="hybridMultilevel"/>
    <w:tmpl w:val="FF749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0B26314"/>
    <w:multiLevelType w:val="hybridMultilevel"/>
    <w:tmpl w:val="30929ECC"/>
    <w:lvl w:ilvl="0" w:tplc="929AB70E">
      <w:start w:val="1"/>
      <w:numFmt w:val="decimal"/>
      <w:pStyle w:val="TableFX"/>
      <w:lvlText w:val="Table F.%1:"/>
      <w:lvlJc w:val="left"/>
      <w:pPr>
        <w:ind w:left="501"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98"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608000C"/>
    <w:multiLevelType w:val="hybridMultilevel"/>
    <w:tmpl w:val="62446824"/>
    <w:lvl w:ilvl="0" w:tplc="A7B0774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19944AF"/>
    <w:multiLevelType w:val="hybridMultilevel"/>
    <w:tmpl w:val="68E44EFA"/>
    <w:lvl w:ilvl="0" w:tplc="D6BEE68E">
      <w:start w:val="1"/>
      <w:numFmt w:val="decimal"/>
      <w:pStyle w:val="TableB2X"/>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0"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C6919CF"/>
    <w:multiLevelType w:val="hybridMultilevel"/>
    <w:tmpl w:val="98A2156A"/>
    <w:lvl w:ilvl="0" w:tplc="D004DB24">
      <w:start w:val="1"/>
      <w:numFmt w:val="decimal"/>
      <w:pStyle w:val="F1Heading2"/>
      <w:lvlText w:val="F.%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733271">
    <w:abstractNumId w:val="33"/>
  </w:num>
  <w:num w:numId="2" w16cid:durableId="1796101116">
    <w:abstractNumId w:val="36"/>
  </w:num>
  <w:num w:numId="3" w16cid:durableId="2091341928">
    <w:abstractNumId w:val="24"/>
  </w:num>
  <w:num w:numId="4" w16cid:durableId="1358658981">
    <w:abstractNumId w:val="26"/>
  </w:num>
  <w:num w:numId="5" w16cid:durableId="913585474">
    <w:abstractNumId w:val="43"/>
  </w:num>
  <w:num w:numId="6" w16cid:durableId="1223443401">
    <w:abstractNumId w:val="52"/>
  </w:num>
  <w:num w:numId="7" w16cid:durableId="207493725">
    <w:abstractNumId w:val="56"/>
  </w:num>
  <w:num w:numId="8" w16cid:durableId="304705662">
    <w:abstractNumId w:val="81"/>
  </w:num>
  <w:num w:numId="9" w16cid:durableId="204680000">
    <w:abstractNumId w:val="9"/>
  </w:num>
  <w:num w:numId="10" w16cid:durableId="368990447">
    <w:abstractNumId w:val="58"/>
  </w:num>
  <w:num w:numId="11" w16cid:durableId="913975839">
    <w:abstractNumId w:val="31"/>
  </w:num>
  <w:num w:numId="12" w16cid:durableId="261036694">
    <w:abstractNumId w:val="80"/>
  </w:num>
  <w:num w:numId="13" w16cid:durableId="1699350479">
    <w:abstractNumId w:val="16"/>
  </w:num>
  <w:num w:numId="14" w16cid:durableId="582370837">
    <w:abstractNumId w:val="60"/>
  </w:num>
  <w:num w:numId="15" w16cid:durableId="641740828">
    <w:abstractNumId w:val="44"/>
  </w:num>
  <w:num w:numId="16" w16cid:durableId="948243783">
    <w:abstractNumId w:val="88"/>
  </w:num>
  <w:num w:numId="17" w16cid:durableId="336348070">
    <w:abstractNumId w:val="12"/>
  </w:num>
  <w:num w:numId="18" w16cid:durableId="396515554">
    <w:abstractNumId w:val="97"/>
  </w:num>
  <w:num w:numId="19" w16cid:durableId="893732834">
    <w:abstractNumId w:val="85"/>
  </w:num>
  <w:num w:numId="20" w16cid:durableId="1821458713">
    <w:abstractNumId w:val="53"/>
  </w:num>
  <w:num w:numId="21" w16cid:durableId="870070871">
    <w:abstractNumId w:val="0"/>
  </w:num>
  <w:num w:numId="22" w16cid:durableId="534003526">
    <w:abstractNumId w:val="14"/>
  </w:num>
  <w:num w:numId="23" w16cid:durableId="1000230637">
    <w:abstractNumId w:val="2"/>
  </w:num>
  <w:num w:numId="24" w16cid:durableId="436488993">
    <w:abstractNumId w:val="1"/>
  </w:num>
  <w:num w:numId="25" w16cid:durableId="1645154810">
    <w:abstractNumId w:val="29"/>
  </w:num>
  <w:num w:numId="26" w16cid:durableId="362632750">
    <w:abstractNumId w:val="77"/>
  </w:num>
  <w:num w:numId="27" w16cid:durableId="150415867">
    <w:abstractNumId w:val="13"/>
  </w:num>
  <w:num w:numId="28" w16cid:durableId="1857889726">
    <w:abstractNumId w:val="51"/>
  </w:num>
  <w:num w:numId="29" w16cid:durableId="512502292">
    <w:abstractNumId w:val="108"/>
  </w:num>
  <w:num w:numId="30" w16cid:durableId="2082096421">
    <w:abstractNumId w:val="39"/>
  </w:num>
  <w:num w:numId="31" w16cid:durableId="1136097008">
    <w:abstractNumId w:val="61"/>
  </w:num>
  <w:num w:numId="32" w16cid:durableId="1587616646">
    <w:abstractNumId w:val="89"/>
  </w:num>
  <w:num w:numId="33" w16cid:durableId="1041976003">
    <w:abstractNumId w:val="85"/>
  </w:num>
  <w:num w:numId="34" w16cid:durableId="344016871">
    <w:abstractNumId w:val="27"/>
  </w:num>
  <w:num w:numId="35" w16cid:durableId="318845222">
    <w:abstractNumId w:val="19"/>
  </w:num>
  <w:num w:numId="36" w16cid:durableId="10374336">
    <w:abstractNumId w:val="22"/>
  </w:num>
  <w:num w:numId="37" w16cid:durableId="1523978298">
    <w:abstractNumId w:val="42"/>
  </w:num>
  <w:num w:numId="38" w16cid:durableId="2084140551">
    <w:abstractNumId w:val="91"/>
  </w:num>
  <w:num w:numId="39" w16cid:durableId="1552613843">
    <w:abstractNumId w:val="78"/>
  </w:num>
  <w:num w:numId="40" w16cid:durableId="1601372193">
    <w:abstractNumId w:val="73"/>
  </w:num>
  <w:num w:numId="41" w16cid:durableId="1505703246">
    <w:abstractNumId w:val="68"/>
  </w:num>
  <w:num w:numId="42" w16cid:durableId="1854871">
    <w:abstractNumId w:val="25"/>
  </w:num>
  <w:num w:numId="43" w16cid:durableId="963079806">
    <w:abstractNumId w:val="25"/>
  </w:num>
  <w:num w:numId="44" w16cid:durableId="963003859">
    <w:abstractNumId w:val="90"/>
  </w:num>
  <w:num w:numId="45" w16cid:durableId="2144810381">
    <w:abstractNumId w:val="102"/>
  </w:num>
  <w:num w:numId="46" w16cid:durableId="466776843">
    <w:abstractNumId w:val="70"/>
  </w:num>
  <w:num w:numId="47" w16cid:durableId="828710592">
    <w:abstractNumId w:val="45"/>
  </w:num>
  <w:num w:numId="48" w16cid:durableId="1382483471">
    <w:abstractNumId w:val="64"/>
  </w:num>
  <w:num w:numId="49" w16cid:durableId="496963795">
    <w:abstractNumId w:val="63"/>
  </w:num>
  <w:num w:numId="50" w16cid:durableId="263080289">
    <w:abstractNumId w:val="86"/>
  </w:num>
  <w:num w:numId="51" w16cid:durableId="1278369350">
    <w:abstractNumId w:val="49"/>
  </w:num>
  <w:num w:numId="52" w16cid:durableId="1625111310">
    <w:abstractNumId w:val="6"/>
  </w:num>
  <w:num w:numId="53" w16cid:durableId="1400324934">
    <w:abstractNumId w:val="5"/>
  </w:num>
  <w:num w:numId="54" w16cid:durableId="201983678">
    <w:abstractNumId w:val="67"/>
  </w:num>
  <w:num w:numId="55" w16cid:durableId="1760788243">
    <w:abstractNumId w:val="104"/>
  </w:num>
  <w:num w:numId="56" w16cid:durableId="1604073966">
    <w:abstractNumId w:val="35"/>
  </w:num>
  <w:num w:numId="57" w16cid:durableId="429934832">
    <w:abstractNumId w:val="105"/>
  </w:num>
  <w:num w:numId="58" w16cid:durableId="1492600676">
    <w:abstractNumId w:val="75"/>
  </w:num>
  <w:num w:numId="59" w16cid:durableId="2050566111">
    <w:abstractNumId w:val="74"/>
  </w:num>
  <w:num w:numId="60" w16cid:durableId="1207795661">
    <w:abstractNumId w:val="117"/>
  </w:num>
  <w:num w:numId="61" w16cid:durableId="1027605308">
    <w:abstractNumId w:val="79"/>
  </w:num>
  <w:num w:numId="62" w16cid:durableId="1411007252">
    <w:abstractNumId w:val="106"/>
  </w:num>
  <w:num w:numId="63" w16cid:durableId="371199962">
    <w:abstractNumId w:val="3"/>
  </w:num>
  <w:num w:numId="64" w16cid:durableId="1678848090">
    <w:abstractNumId w:val="71"/>
  </w:num>
  <w:num w:numId="65" w16cid:durableId="845559222">
    <w:abstractNumId w:val="59"/>
  </w:num>
  <w:num w:numId="66" w16cid:durableId="1016005226">
    <w:abstractNumId w:val="101"/>
  </w:num>
  <w:num w:numId="67" w16cid:durableId="1250844654">
    <w:abstractNumId w:val="34"/>
  </w:num>
  <w:num w:numId="68" w16cid:durableId="2097902660">
    <w:abstractNumId w:val="47"/>
  </w:num>
  <w:num w:numId="69" w16cid:durableId="347566948">
    <w:abstractNumId w:val="98"/>
  </w:num>
  <w:num w:numId="70" w16cid:durableId="48656293">
    <w:abstractNumId w:val="62"/>
  </w:num>
  <w:num w:numId="71" w16cid:durableId="1527913311">
    <w:abstractNumId w:val="46"/>
  </w:num>
  <w:num w:numId="72" w16cid:durableId="1218853790">
    <w:abstractNumId w:val="109"/>
  </w:num>
  <w:num w:numId="73" w16cid:durableId="1484395457">
    <w:abstractNumId w:val="54"/>
  </w:num>
  <w:num w:numId="74" w16cid:durableId="286855596">
    <w:abstractNumId w:val="82"/>
  </w:num>
  <w:num w:numId="75" w16cid:durableId="525413512">
    <w:abstractNumId w:val="69"/>
  </w:num>
  <w:num w:numId="76" w16cid:durableId="146868830">
    <w:abstractNumId w:val="116"/>
  </w:num>
  <w:num w:numId="77" w16cid:durableId="1982347551">
    <w:abstractNumId w:val="92"/>
  </w:num>
  <w:num w:numId="78" w16cid:durableId="372269780">
    <w:abstractNumId w:val="84"/>
  </w:num>
  <w:num w:numId="79" w16cid:durableId="731317362">
    <w:abstractNumId w:val="4"/>
  </w:num>
  <w:num w:numId="80" w16cid:durableId="660305776">
    <w:abstractNumId w:val="57"/>
  </w:num>
  <w:num w:numId="81" w16cid:durableId="1147431862">
    <w:abstractNumId w:val="72"/>
  </w:num>
  <w:num w:numId="82" w16cid:durableId="1906380419">
    <w:abstractNumId w:val="37"/>
  </w:num>
  <w:num w:numId="83" w16cid:durableId="2054184633">
    <w:abstractNumId w:val="28"/>
  </w:num>
  <w:num w:numId="84" w16cid:durableId="436877669">
    <w:abstractNumId w:val="15"/>
  </w:num>
  <w:num w:numId="85" w16cid:durableId="358898765">
    <w:abstractNumId w:val="83"/>
  </w:num>
  <w:num w:numId="86" w16cid:durableId="1037388545">
    <w:abstractNumId w:val="112"/>
  </w:num>
  <w:num w:numId="87" w16cid:durableId="637540566">
    <w:abstractNumId w:val="121"/>
  </w:num>
  <w:num w:numId="88" w16cid:durableId="306782880">
    <w:abstractNumId w:val="87"/>
  </w:num>
  <w:num w:numId="89" w16cid:durableId="415328513">
    <w:abstractNumId w:val="21"/>
  </w:num>
  <w:num w:numId="90" w16cid:durableId="205483439">
    <w:abstractNumId w:val="118"/>
  </w:num>
  <w:num w:numId="91" w16cid:durableId="714699550">
    <w:abstractNumId w:val="114"/>
  </w:num>
  <w:num w:numId="92" w16cid:durableId="110246792">
    <w:abstractNumId w:val="93"/>
  </w:num>
  <w:num w:numId="93" w16cid:durableId="390423316">
    <w:abstractNumId w:val="20"/>
  </w:num>
  <w:num w:numId="94" w16cid:durableId="925261682">
    <w:abstractNumId w:val="41"/>
  </w:num>
  <w:num w:numId="95" w16cid:durableId="1611086415">
    <w:abstractNumId w:val="65"/>
  </w:num>
  <w:num w:numId="96" w16cid:durableId="578751450">
    <w:abstractNumId w:val="96"/>
  </w:num>
  <w:num w:numId="97" w16cid:durableId="1817449139">
    <w:abstractNumId w:val="17"/>
  </w:num>
  <w:num w:numId="98" w16cid:durableId="178590328">
    <w:abstractNumId w:val="100"/>
  </w:num>
  <w:num w:numId="99" w16cid:durableId="850753768">
    <w:abstractNumId w:val="115"/>
  </w:num>
  <w:num w:numId="100" w16cid:durableId="630746502">
    <w:abstractNumId w:val="48"/>
  </w:num>
  <w:num w:numId="101" w16cid:durableId="179205605">
    <w:abstractNumId w:val="38"/>
  </w:num>
  <w:num w:numId="102" w16cid:durableId="532036431">
    <w:abstractNumId w:val="30"/>
  </w:num>
  <w:num w:numId="103" w16cid:durableId="14888380">
    <w:abstractNumId w:val="110"/>
  </w:num>
  <w:num w:numId="104" w16cid:durableId="1079793234">
    <w:abstractNumId w:val="8"/>
  </w:num>
  <w:num w:numId="105" w16cid:durableId="1394349047">
    <w:abstractNumId w:val="119"/>
  </w:num>
  <w:num w:numId="106" w16cid:durableId="538203844">
    <w:abstractNumId w:val="103"/>
  </w:num>
  <w:num w:numId="107" w16cid:durableId="1785077009">
    <w:abstractNumId w:val="66"/>
  </w:num>
  <w:num w:numId="108" w16cid:durableId="1235893963">
    <w:abstractNumId w:val="94"/>
  </w:num>
  <w:num w:numId="109" w16cid:durableId="949820746">
    <w:abstractNumId w:val="99"/>
  </w:num>
  <w:num w:numId="110" w16cid:durableId="1738093621">
    <w:abstractNumId w:val="76"/>
  </w:num>
  <w:num w:numId="111" w16cid:durableId="413747139">
    <w:abstractNumId w:val="113"/>
  </w:num>
  <w:num w:numId="112" w16cid:durableId="1149711978">
    <w:abstractNumId w:val="50"/>
  </w:num>
  <w:num w:numId="113" w16cid:durableId="802768960">
    <w:abstractNumId w:val="18"/>
  </w:num>
  <w:num w:numId="114" w16cid:durableId="305013469">
    <w:abstractNumId w:val="40"/>
  </w:num>
  <w:num w:numId="115" w16cid:durableId="643242360">
    <w:abstractNumId w:val="10"/>
  </w:num>
  <w:num w:numId="116" w16cid:durableId="1391424374">
    <w:abstractNumId w:val="111"/>
  </w:num>
  <w:num w:numId="117" w16cid:durableId="1349596528">
    <w:abstractNumId w:val="32"/>
  </w:num>
  <w:num w:numId="118" w16cid:durableId="1177963146">
    <w:abstractNumId w:val="55"/>
  </w:num>
  <w:num w:numId="119" w16cid:durableId="1239369233">
    <w:abstractNumId w:val="7"/>
  </w:num>
  <w:num w:numId="120" w16cid:durableId="1266036683">
    <w:abstractNumId w:val="11"/>
  </w:num>
  <w:num w:numId="121" w16cid:durableId="928197078">
    <w:abstractNumId w:val="120"/>
  </w:num>
  <w:num w:numId="122" w16cid:durableId="675690093">
    <w:abstractNumId w:val="23"/>
  </w:num>
  <w:num w:numId="123" w16cid:durableId="662396691">
    <w:abstractNumId w:val="107"/>
  </w:num>
  <w:num w:numId="124" w16cid:durableId="768893572">
    <w:abstractNumId w:val="9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71"/>
    <w:rsid w:val="0000036D"/>
    <w:rsid w:val="000006CF"/>
    <w:rsid w:val="00000734"/>
    <w:rsid w:val="0000080A"/>
    <w:rsid w:val="00000AB7"/>
    <w:rsid w:val="00001179"/>
    <w:rsid w:val="00001581"/>
    <w:rsid w:val="00001895"/>
    <w:rsid w:val="00001D96"/>
    <w:rsid w:val="00001EDA"/>
    <w:rsid w:val="00002AD3"/>
    <w:rsid w:val="00002F85"/>
    <w:rsid w:val="00003354"/>
    <w:rsid w:val="00003F3C"/>
    <w:rsid w:val="00004023"/>
    <w:rsid w:val="000045C5"/>
    <w:rsid w:val="000045C7"/>
    <w:rsid w:val="00004904"/>
    <w:rsid w:val="00004E67"/>
    <w:rsid w:val="00005479"/>
    <w:rsid w:val="00005513"/>
    <w:rsid w:val="000057AC"/>
    <w:rsid w:val="00005CAD"/>
    <w:rsid w:val="00006172"/>
    <w:rsid w:val="00006BB4"/>
    <w:rsid w:val="00007721"/>
    <w:rsid w:val="00007C5F"/>
    <w:rsid w:val="00010895"/>
    <w:rsid w:val="0001097F"/>
    <w:rsid w:val="00010AAB"/>
    <w:rsid w:val="00010AF3"/>
    <w:rsid w:val="00010AFB"/>
    <w:rsid w:val="000111AC"/>
    <w:rsid w:val="00012564"/>
    <w:rsid w:val="00012A94"/>
    <w:rsid w:val="00012BBC"/>
    <w:rsid w:val="00012C31"/>
    <w:rsid w:val="00012DFB"/>
    <w:rsid w:val="00013841"/>
    <w:rsid w:val="00013B2C"/>
    <w:rsid w:val="00014521"/>
    <w:rsid w:val="00014982"/>
    <w:rsid w:val="00014F28"/>
    <w:rsid w:val="0001557A"/>
    <w:rsid w:val="00015B3A"/>
    <w:rsid w:val="0001622E"/>
    <w:rsid w:val="0001635F"/>
    <w:rsid w:val="0001643C"/>
    <w:rsid w:val="000165A4"/>
    <w:rsid w:val="000168E6"/>
    <w:rsid w:val="00017464"/>
    <w:rsid w:val="000175AB"/>
    <w:rsid w:val="00017F22"/>
    <w:rsid w:val="00020730"/>
    <w:rsid w:val="000207CE"/>
    <w:rsid w:val="0002170B"/>
    <w:rsid w:val="00021729"/>
    <w:rsid w:val="00021D90"/>
    <w:rsid w:val="00022182"/>
    <w:rsid w:val="000224EE"/>
    <w:rsid w:val="00022D13"/>
    <w:rsid w:val="00022E0E"/>
    <w:rsid w:val="00023597"/>
    <w:rsid w:val="000238FA"/>
    <w:rsid w:val="00024277"/>
    <w:rsid w:val="000245FF"/>
    <w:rsid w:val="000249AE"/>
    <w:rsid w:val="00024A09"/>
    <w:rsid w:val="00024C4A"/>
    <w:rsid w:val="00024F2A"/>
    <w:rsid w:val="0002505E"/>
    <w:rsid w:val="00025756"/>
    <w:rsid w:val="00025ABF"/>
    <w:rsid w:val="00025B32"/>
    <w:rsid w:val="00025E29"/>
    <w:rsid w:val="00025FA5"/>
    <w:rsid w:val="0002698C"/>
    <w:rsid w:val="000272A7"/>
    <w:rsid w:val="00027ABB"/>
    <w:rsid w:val="00027D95"/>
    <w:rsid w:val="000300E1"/>
    <w:rsid w:val="000303AA"/>
    <w:rsid w:val="00030617"/>
    <w:rsid w:val="0003061A"/>
    <w:rsid w:val="00030B64"/>
    <w:rsid w:val="00031642"/>
    <w:rsid w:val="00031BCC"/>
    <w:rsid w:val="00031E80"/>
    <w:rsid w:val="0003201C"/>
    <w:rsid w:val="0003238F"/>
    <w:rsid w:val="00032460"/>
    <w:rsid w:val="00032B70"/>
    <w:rsid w:val="00032EA0"/>
    <w:rsid w:val="00032F3E"/>
    <w:rsid w:val="000330B2"/>
    <w:rsid w:val="00033526"/>
    <w:rsid w:val="00033A2D"/>
    <w:rsid w:val="00033C93"/>
    <w:rsid w:val="00033CD6"/>
    <w:rsid w:val="00033D61"/>
    <w:rsid w:val="000341A4"/>
    <w:rsid w:val="0003422A"/>
    <w:rsid w:val="000346F1"/>
    <w:rsid w:val="000348C1"/>
    <w:rsid w:val="000358ED"/>
    <w:rsid w:val="00035CCA"/>
    <w:rsid w:val="00036082"/>
    <w:rsid w:val="000365C5"/>
    <w:rsid w:val="000371EB"/>
    <w:rsid w:val="00037433"/>
    <w:rsid w:val="000374F4"/>
    <w:rsid w:val="000378F1"/>
    <w:rsid w:val="00037A3F"/>
    <w:rsid w:val="0004001B"/>
    <w:rsid w:val="000401A7"/>
    <w:rsid w:val="000401F7"/>
    <w:rsid w:val="000406AD"/>
    <w:rsid w:val="00040A40"/>
    <w:rsid w:val="00040AAF"/>
    <w:rsid w:val="00040D63"/>
    <w:rsid w:val="00040FC0"/>
    <w:rsid w:val="000415A1"/>
    <w:rsid w:val="00041A98"/>
    <w:rsid w:val="00041C42"/>
    <w:rsid w:val="00041F11"/>
    <w:rsid w:val="000421B4"/>
    <w:rsid w:val="000425CD"/>
    <w:rsid w:val="00042F3E"/>
    <w:rsid w:val="00042FA4"/>
    <w:rsid w:val="000435C8"/>
    <w:rsid w:val="00043A78"/>
    <w:rsid w:val="00043AF3"/>
    <w:rsid w:val="0004400D"/>
    <w:rsid w:val="00044469"/>
    <w:rsid w:val="00044521"/>
    <w:rsid w:val="00045088"/>
    <w:rsid w:val="0004538D"/>
    <w:rsid w:val="0004561E"/>
    <w:rsid w:val="00045636"/>
    <w:rsid w:val="0004572B"/>
    <w:rsid w:val="00045C8A"/>
    <w:rsid w:val="00045E32"/>
    <w:rsid w:val="00045F72"/>
    <w:rsid w:val="000463CE"/>
    <w:rsid w:val="00046CCF"/>
    <w:rsid w:val="00046E75"/>
    <w:rsid w:val="00046F95"/>
    <w:rsid w:val="00047293"/>
    <w:rsid w:val="000472BA"/>
    <w:rsid w:val="000477A6"/>
    <w:rsid w:val="000478FD"/>
    <w:rsid w:val="00047E6C"/>
    <w:rsid w:val="00047FBA"/>
    <w:rsid w:val="00050704"/>
    <w:rsid w:val="00050861"/>
    <w:rsid w:val="00050967"/>
    <w:rsid w:val="00050A61"/>
    <w:rsid w:val="00050AF4"/>
    <w:rsid w:val="00050DCB"/>
    <w:rsid w:val="00051207"/>
    <w:rsid w:val="00051264"/>
    <w:rsid w:val="00051517"/>
    <w:rsid w:val="00051567"/>
    <w:rsid w:val="00051698"/>
    <w:rsid w:val="00051C07"/>
    <w:rsid w:val="00051FDD"/>
    <w:rsid w:val="00052087"/>
    <w:rsid w:val="000527A9"/>
    <w:rsid w:val="0005281F"/>
    <w:rsid w:val="00052B09"/>
    <w:rsid w:val="00052E68"/>
    <w:rsid w:val="0005327B"/>
    <w:rsid w:val="0005328D"/>
    <w:rsid w:val="00053575"/>
    <w:rsid w:val="00053792"/>
    <w:rsid w:val="000539DE"/>
    <w:rsid w:val="00053F3E"/>
    <w:rsid w:val="000543DA"/>
    <w:rsid w:val="0005458A"/>
    <w:rsid w:val="0005468F"/>
    <w:rsid w:val="000547C9"/>
    <w:rsid w:val="00054906"/>
    <w:rsid w:val="00054E53"/>
    <w:rsid w:val="00055430"/>
    <w:rsid w:val="00055494"/>
    <w:rsid w:val="0005554C"/>
    <w:rsid w:val="000557B4"/>
    <w:rsid w:val="00055A41"/>
    <w:rsid w:val="00055B3C"/>
    <w:rsid w:val="00056303"/>
    <w:rsid w:val="000563F1"/>
    <w:rsid w:val="000564A6"/>
    <w:rsid w:val="0005669C"/>
    <w:rsid w:val="000570BE"/>
    <w:rsid w:val="00057831"/>
    <w:rsid w:val="00057B82"/>
    <w:rsid w:val="00057C56"/>
    <w:rsid w:val="0006007C"/>
    <w:rsid w:val="00060096"/>
    <w:rsid w:val="0006033E"/>
    <w:rsid w:val="000603D8"/>
    <w:rsid w:val="00060CF0"/>
    <w:rsid w:val="00060EFB"/>
    <w:rsid w:val="000616AD"/>
    <w:rsid w:val="000618BF"/>
    <w:rsid w:val="00061A2B"/>
    <w:rsid w:val="00061A9A"/>
    <w:rsid w:val="00061B57"/>
    <w:rsid w:val="00061BD3"/>
    <w:rsid w:val="00061C19"/>
    <w:rsid w:val="00061CA3"/>
    <w:rsid w:val="00061DE8"/>
    <w:rsid w:val="0006231B"/>
    <w:rsid w:val="000623B1"/>
    <w:rsid w:val="00062794"/>
    <w:rsid w:val="0006295C"/>
    <w:rsid w:val="00062F08"/>
    <w:rsid w:val="00063218"/>
    <w:rsid w:val="00063254"/>
    <w:rsid w:val="000635BA"/>
    <w:rsid w:val="00063718"/>
    <w:rsid w:val="00063820"/>
    <w:rsid w:val="000638AD"/>
    <w:rsid w:val="00064191"/>
    <w:rsid w:val="00064424"/>
    <w:rsid w:val="000644D3"/>
    <w:rsid w:val="00064593"/>
    <w:rsid w:val="00064612"/>
    <w:rsid w:val="00064D5F"/>
    <w:rsid w:val="00064E45"/>
    <w:rsid w:val="00064F87"/>
    <w:rsid w:val="00065260"/>
    <w:rsid w:val="00065335"/>
    <w:rsid w:val="000657DD"/>
    <w:rsid w:val="000658F1"/>
    <w:rsid w:val="00065936"/>
    <w:rsid w:val="0006596A"/>
    <w:rsid w:val="00065B6E"/>
    <w:rsid w:val="00065C7E"/>
    <w:rsid w:val="00066906"/>
    <w:rsid w:val="00066EEC"/>
    <w:rsid w:val="0006722F"/>
    <w:rsid w:val="00067278"/>
    <w:rsid w:val="0006786E"/>
    <w:rsid w:val="000702B2"/>
    <w:rsid w:val="00070980"/>
    <w:rsid w:val="0007099C"/>
    <w:rsid w:val="00070E36"/>
    <w:rsid w:val="00070EE3"/>
    <w:rsid w:val="00071A5C"/>
    <w:rsid w:val="00071F10"/>
    <w:rsid w:val="00072107"/>
    <w:rsid w:val="0007226F"/>
    <w:rsid w:val="00072831"/>
    <w:rsid w:val="00072F24"/>
    <w:rsid w:val="00072FD6"/>
    <w:rsid w:val="000730FD"/>
    <w:rsid w:val="00073586"/>
    <w:rsid w:val="0007392B"/>
    <w:rsid w:val="00073985"/>
    <w:rsid w:val="000745F2"/>
    <w:rsid w:val="00074D4A"/>
    <w:rsid w:val="00075114"/>
    <w:rsid w:val="000752BB"/>
    <w:rsid w:val="0007537C"/>
    <w:rsid w:val="000753D1"/>
    <w:rsid w:val="000754AC"/>
    <w:rsid w:val="00075FF9"/>
    <w:rsid w:val="00076B3B"/>
    <w:rsid w:val="00077595"/>
    <w:rsid w:val="000775B5"/>
    <w:rsid w:val="000778B1"/>
    <w:rsid w:val="00077A35"/>
    <w:rsid w:val="000805BE"/>
    <w:rsid w:val="00080736"/>
    <w:rsid w:val="0008080D"/>
    <w:rsid w:val="0008118D"/>
    <w:rsid w:val="000814FC"/>
    <w:rsid w:val="0008195C"/>
    <w:rsid w:val="000819AC"/>
    <w:rsid w:val="00081BEF"/>
    <w:rsid w:val="00081DBA"/>
    <w:rsid w:val="00082577"/>
    <w:rsid w:val="000828AF"/>
    <w:rsid w:val="00082968"/>
    <w:rsid w:val="00082D2A"/>
    <w:rsid w:val="00082E5D"/>
    <w:rsid w:val="00082FDD"/>
    <w:rsid w:val="0008313E"/>
    <w:rsid w:val="0008331A"/>
    <w:rsid w:val="00083808"/>
    <w:rsid w:val="00083B98"/>
    <w:rsid w:val="000843C8"/>
    <w:rsid w:val="00084521"/>
    <w:rsid w:val="000846CF"/>
    <w:rsid w:val="0008474C"/>
    <w:rsid w:val="00084790"/>
    <w:rsid w:val="00084C83"/>
    <w:rsid w:val="00084D25"/>
    <w:rsid w:val="00084DAE"/>
    <w:rsid w:val="00084E77"/>
    <w:rsid w:val="000850D6"/>
    <w:rsid w:val="00085EF0"/>
    <w:rsid w:val="00085F01"/>
    <w:rsid w:val="00086125"/>
    <w:rsid w:val="000861AD"/>
    <w:rsid w:val="00086740"/>
    <w:rsid w:val="00086A3C"/>
    <w:rsid w:val="00086B8E"/>
    <w:rsid w:val="00087161"/>
    <w:rsid w:val="00087490"/>
    <w:rsid w:val="000874A6"/>
    <w:rsid w:val="000876ED"/>
    <w:rsid w:val="0009000A"/>
    <w:rsid w:val="00090781"/>
    <w:rsid w:val="00090A55"/>
    <w:rsid w:val="00090D58"/>
    <w:rsid w:val="000914F6"/>
    <w:rsid w:val="00091552"/>
    <w:rsid w:val="00091978"/>
    <w:rsid w:val="000921F1"/>
    <w:rsid w:val="00092C3A"/>
    <w:rsid w:val="0009302E"/>
    <w:rsid w:val="000932CC"/>
    <w:rsid w:val="000935A4"/>
    <w:rsid w:val="000936CD"/>
    <w:rsid w:val="00093786"/>
    <w:rsid w:val="00093C12"/>
    <w:rsid w:val="00093F49"/>
    <w:rsid w:val="00093FE0"/>
    <w:rsid w:val="00094099"/>
    <w:rsid w:val="00094951"/>
    <w:rsid w:val="00094C48"/>
    <w:rsid w:val="00095060"/>
    <w:rsid w:val="0009580D"/>
    <w:rsid w:val="00095ED6"/>
    <w:rsid w:val="000963A0"/>
    <w:rsid w:val="00096646"/>
    <w:rsid w:val="00096AB8"/>
    <w:rsid w:val="00096AEB"/>
    <w:rsid w:val="00097C64"/>
    <w:rsid w:val="000A063D"/>
    <w:rsid w:val="000A096C"/>
    <w:rsid w:val="000A0F8D"/>
    <w:rsid w:val="000A1013"/>
    <w:rsid w:val="000A1053"/>
    <w:rsid w:val="000A1424"/>
    <w:rsid w:val="000A206D"/>
    <w:rsid w:val="000A23BB"/>
    <w:rsid w:val="000A27F7"/>
    <w:rsid w:val="000A2C08"/>
    <w:rsid w:val="000A2E74"/>
    <w:rsid w:val="000A2F84"/>
    <w:rsid w:val="000A324C"/>
    <w:rsid w:val="000A32AE"/>
    <w:rsid w:val="000A3955"/>
    <w:rsid w:val="000A395A"/>
    <w:rsid w:val="000A3CD3"/>
    <w:rsid w:val="000A419A"/>
    <w:rsid w:val="000A4992"/>
    <w:rsid w:val="000A4E43"/>
    <w:rsid w:val="000A5F6B"/>
    <w:rsid w:val="000A6960"/>
    <w:rsid w:val="000A6996"/>
    <w:rsid w:val="000A6A48"/>
    <w:rsid w:val="000A70E2"/>
    <w:rsid w:val="000A739F"/>
    <w:rsid w:val="000A78F3"/>
    <w:rsid w:val="000A7994"/>
    <w:rsid w:val="000A7B53"/>
    <w:rsid w:val="000A7CC3"/>
    <w:rsid w:val="000A7EBF"/>
    <w:rsid w:val="000A7F3E"/>
    <w:rsid w:val="000B023B"/>
    <w:rsid w:val="000B06D0"/>
    <w:rsid w:val="000B0A22"/>
    <w:rsid w:val="000B1C4F"/>
    <w:rsid w:val="000B1F21"/>
    <w:rsid w:val="000B2017"/>
    <w:rsid w:val="000B25B9"/>
    <w:rsid w:val="000B2827"/>
    <w:rsid w:val="000B2BE9"/>
    <w:rsid w:val="000B3164"/>
    <w:rsid w:val="000B3F11"/>
    <w:rsid w:val="000B44AB"/>
    <w:rsid w:val="000B4B5B"/>
    <w:rsid w:val="000B56DF"/>
    <w:rsid w:val="000B6090"/>
    <w:rsid w:val="000B6449"/>
    <w:rsid w:val="000B66C0"/>
    <w:rsid w:val="000B695B"/>
    <w:rsid w:val="000B6A59"/>
    <w:rsid w:val="000B6B16"/>
    <w:rsid w:val="000B6B98"/>
    <w:rsid w:val="000B7269"/>
    <w:rsid w:val="000B728D"/>
    <w:rsid w:val="000C0072"/>
    <w:rsid w:val="000C02EB"/>
    <w:rsid w:val="000C0909"/>
    <w:rsid w:val="000C0A91"/>
    <w:rsid w:val="000C0D44"/>
    <w:rsid w:val="000C1190"/>
    <w:rsid w:val="000C1317"/>
    <w:rsid w:val="000C17EB"/>
    <w:rsid w:val="000C1942"/>
    <w:rsid w:val="000C1A1F"/>
    <w:rsid w:val="000C24F8"/>
    <w:rsid w:val="000C2662"/>
    <w:rsid w:val="000C26D4"/>
    <w:rsid w:val="000C276B"/>
    <w:rsid w:val="000C2E30"/>
    <w:rsid w:val="000C2ED3"/>
    <w:rsid w:val="000C303A"/>
    <w:rsid w:val="000C3532"/>
    <w:rsid w:val="000C3C31"/>
    <w:rsid w:val="000C3EA2"/>
    <w:rsid w:val="000C3FA8"/>
    <w:rsid w:val="000C46E8"/>
    <w:rsid w:val="000C473E"/>
    <w:rsid w:val="000C4A71"/>
    <w:rsid w:val="000C4F01"/>
    <w:rsid w:val="000C593E"/>
    <w:rsid w:val="000C5964"/>
    <w:rsid w:val="000C5B43"/>
    <w:rsid w:val="000C5D2F"/>
    <w:rsid w:val="000C5DBA"/>
    <w:rsid w:val="000C61A1"/>
    <w:rsid w:val="000C631A"/>
    <w:rsid w:val="000C685F"/>
    <w:rsid w:val="000C6A3C"/>
    <w:rsid w:val="000C6F4A"/>
    <w:rsid w:val="000C6FB3"/>
    <w:rsid w:val="000C71E7"/>
    <w:rsid w:val="000C7217"/>
    <w:rsid w:val="000C725A"/>
    <w:rsid w:val="000C7758"/>
    <w:rsid w:val="000C7870"/>
    <w:rsid w:val="000C7DDB"/>
    <w:rsid w:val="000C7FE7"/>
    <w:rsid w:val="000D00E8"/>
    <w:rsid w:val="000D047F"/>
    <w:rsid w:val="000D0763"/>
    <w:rsid w:val="000D0961"/>
    <w:rsid w:val="000D11C2"/>
    <w:rsid w:val="000D152A"/>
    <w:rsid w:val="000D162E"/>
    <w:rsid w:val="000D1647"/>
    <w:rsid w:val="000D1D23"/>
    <w:rsid w:val="000D1D35"/>
    <w:rsid w:val="000D298A"/>
    <w:rsid w:val="000D2B25"/>
    <w:rsid w:val="000D2E62"/>
    <w:rsid w:val="000D3682"/>
    <w:rsid w:val="000D3FF1"/>
    <w:rsid w:val="000D4186"/>
    <w:rsid w:val="000D4286"/>
    <w:rsid w:val="000D4B0A"/>
    <w:rsid w:val="000D4CF7"/>
    <w:rsid w:val="000D4FD8"/>
    <w:rsid w:val="000D516E"/>
    <w:rsid w:val="000D541C"/>
    <w:rsid w:val="000D5EB5"/>
    <w:rsid w:val="000D63C1"/>
    <w:rsid w:val="000D6431"/>
    <w:rsid w:val="000D6871"/>
    <w:rsid w:val="000D71C9"/>
    <w:rsid w:val="000D7805"/>
    <w:rsid w:val="000D7A5C"/>
    <w:rsid w:val="000D7C00"/>
    <w:rsid w:val="000D7C2B"/>
    <w:rsid w:val="000E0973"/>
    <w:rsid w:val="000E104B"/>
    <w:rsid w:val="000E1088"/>
    <w:rsid w:val="000E1810"/>
    <w:rsid w:val="000E24FB"/>
    <w:rsid w:val="000E2BAC"/>
    <w:rsid w:val="000E2CCB"/>
    <w:rsid w:val="000E2E1F"/>
    <w:rsid w:val="000E36A8"/>
    <w:rsid w:val="000E3B91"/>
    <w:rsid w:val="000E45BB"/>
    <w:rsid w:val="000E4A64"/>
    <w:rsid w:val="000E4C39"/>
    <w:rsid w:val="000E5153"/>
    <w:rsid w:val="000E53C7"/>
    <w:rsid w:val="000E54A8"/>
    <w:rsid w:val="000E5EF6"/>
    <w:rsid w:val="000E6061"/>
    <w:rsid w:val="000E619B"/>
    <w:rsid w:val="000E6200"/>
    <w:rsid w:val="000E64E5"/>
    <w:rsid w:val="000E655D"/>
    <w:rsid w:val="000E6F44"/>
    <w:rsid w:val="000E7140"/>
    <w:rsid w:val="000E717B"/>
    <w:rsid w:val="000E7814"/>
    <w:rsid w:val="000E7D22"/>
    <w:rsid w:val="000F02BD"/>
    <w:rsid w:val="000F0833"/>
    <w:rsid w:val="000F0A67"/>
    <w:rsid w:val="000F14B0"/>
    <w:rsid w:val="000F159F"/>
    <w:rsid w:val="000F18A6"/>
    <w:rsid w:val="000F1C6F"/>
    <w:rsid w:val="000F1E2C"/>
    <w:rsid w:val="000F2206"/>
    <w:rsid w:val="000F24ED"/>
    <w:rsid w:val="000F29E1"/>
    <w:rsid w:val="000F2ADA"/>
    <w:rsid w:val="000F2E71"/>
    <w:rsid w:val="000F3357"/>
    <w:rsid w:val="000F3715"/>
    <w:rsid w:val="000F4424"/>
    <w:rsid w:val="000F4DB2"/>
    <w:rsid w:val="000F5310"/>
    <w:rsid w:val="000F5424"/>
    <w:rsid w:val="000F54DA"/>
    <w:rsid w:val="000F58C9"/>
    <w:rsid w:val="000F5A54"/>
    <w:rsid w:val="000F5F12"/>
    <w:rsid w:val="000F5F2E"/>
    <w:rsid w:val="000F6732"/>
    <w:rsid w:val="000F68DF"/>
    <w:rsid w:val="000F6EEE"/>
    <w:rsid w:val="000F71FB"/>
    <w:rsid w:val="000F7552"/>
    <w:rsid w:val="000F7BBC"/>
    <w:rsid w:val="00100123"/>
    <w:rsid w:val="00100435"/>
    <w:rsid w:val="00100693"/>
    <w:rsid w:val="001009ED"/>
    <w:rsid w:val="00100B05"/>
    <w:rsid w:val="001015D6"/>
    <w:rsid w:val="0010169E"/>
    <w:rsid w:val="00101B00"/>
    <w:rsid w:val="00101CFD"/>
    <w:rsid w:val="00102086"/>
    <w:rsid w:val="001020E1"/>
    <w:rsid w:val="0010227D"/>
    <w:rsid w:val="001022B7"/>
    <w:rsid w:val="001023F8"/>
    <w:rsid w:val="0010245A"/>
    <w:rsid w:val="00102789"/>
    <w:rsid w:val="001028D1"/>
    <w:rsid w:val="00102DB9"/>
    <w:rsid w:val="00102E8F"/>
    <w:rsid w:val="0010307C"/>
    <w:rsid w:val="001031AC"/>
    <w:rsid w:val="0010333F"/>
    <w:rsid w:val="00103B43"/>
    <w:rsid w:val="00104172"/>
    <w:rsid w:val="0010480A"/>
    <w:rsid w:val="00105118"/>
    <w:rsid w:val="001051F7"/>
    <w:rsid w:val="001055C5"/>
    <w:rsid w:val="001056FF"/>
    <w:rsid w:val="001057A8"/>
    <w:rsid w:val="001058BC"/>
    <w:rsid w:val="001058D5"/>
    <w:rsid w:val="00105D1D"/>
    <w:rsid w:val="00105D3B"/>
    <w:rsid w:val="00106016"/>
    <w:rsid w:val="0010638E"/>
    <w:rsid w:val="00106592"/>
    <w:rsid w:val="00106CCC"/>
    <w:rsid w:val="001074A3"/>
    <w:rsid w:val="00107FB8"/>
    <w:rsid w:val="0011014C"/>
    <w:rsid w:val="00110246"/>
    <w:rsid w:val="00110368"/>
    <w:rsid w:val="001103CA"/>
    <w:rsid w:val="00110573"/>
    <w:rsid w:val="001105C6"/>
    <w:rsid w:val="00110C23"/>
    <w:rsid w:val="00111BBD"/>
    <w:rsid w:val="00111BF5"/>
    <w:rsid w:val="00111C1D"/>
    <w:rsid w:val="00111E1F"/>
    <w:rsid w:val="001128B9"/>
    <w:rsid w:val="0011298B"/>
    <w:rsid w:val="00112CE8"/>
    <w:rsid w:val="00112F22"/>
    <w:rsid w:val="00112F26"/>
    <w:rsid w:val="00113BC3"/>
    <w:rsid w:val="00113CE6"/>
    <w:rsid w:val="00114751"/>
    <w:rsid w:val="00114903"/>
    <w:rsid w:val="0011554E"/>
    <w:rsid w:val="001158FF"/>
    <w:rsid w:val="00115949"/>
    <w:rsid w:val="001159F4"/>
    <w:rsid w:val="00116201"/>
    <w:rsid w:val="00116598"/>
    <w:rsid w:val="00116BF0"/>
    <w:rsid w:val="00116EE0"/>
    <w:rsid w:val="0011707F"/>
    <w:rsid w:val="00117114"/>
    <w:rsid w:val="001174E5"/>
    <w:rsid w:val="00117718"/>
    <w:rsid w:val="00117B2B"/>
    <w:rsid w:val="00120103"/>
    <w:rsid w:val="0012030E"/>
    <w:rsid w:val="0012031D"/>
    <w:rsid w:val="00120392"/>
    <w:rsid w:val="0012046A"/>
    <w:rsid w:val="0012055D"/>
    <w:rsid w:val="00120631"/>
    <w:rsid w:val="001219CA"/>
    <w:rsid w:val="00121BA2"/>
    <w:rsid w:val="00121BAA"/>
    <w:rsid w:val="001220EB"/>
    <w:rsid w:val="00122109"/>
    <w:rsid w:val="001222FC"/>
    <w:rsid w:val="0012231C"/>
    <w:rsid w:val="00122476"/>
    <w:rsid w:val="00122D91"/>
    <w:rsid w:val="00122F27"/>
    <w:rsid w:val="001235CD"/>
    <w:rsid w:val="00123960"/>
    <w:rsid w:val="00123AF2"/>
    <w:rsid w:val="00123D3F"/>
    <w:rsid w:val="00123E31"/>
    <w:rsid w:val="00123F23"/>
    <w:rsid w:val="00124682"/>
    <w:rsid w:val="00124B9D"/>
    <w:rsid w:val="00124F9B"/>
    <w:rsid w:val="001262A1"/>
    <w:rsid w:val="0012631A"/>
    <w:rsid w:val="00126981"/>
    <w:rsid w:val="00126FCA"/>
    <w:rsid w:val="001270A8"/>
    <w:rsid w:val="00127CC6"/>
    <w:rsid w:val="00127E9F"/>
    <w:rsid w:val="00130015"/>
    <w:rsid w:val="001300A3"/>
    <w:rsid w:val="00130D59"/>
    <w:rsid w:val="00130E5E"/>
    <w:rsid w:val="00131422"/>
    <w:rsid w:val="00131980"/>
    <w:rsid w:val="001319E9"/>
    <w:rsid w:val="00131BE8"/>
    <w:rsid w:val="00132148"/>
    <w:rsid w:val="00132624"/>
    <w:rsid w:val="00132E01"/>
    <w:rsid w:val="00133678"/>
    <w:rsid w:val="00133AEC"/>
    <w:rsid w:val="00134262"/>
    <w:rsid w:val="00134905"/>
    <w:rsid w:val="00134A87"/>
    <w:rsid w:val="00134B17"/>
    <w:rsid w:val="00135079"/>
    <w:rsid w:val="001356B1"/>
    <w:rsid w:val="00135842"/>
    <w:rsid w:val="00135B70"/>
    <w:rsid w:val="00135CA7"/>
    <w:rsid w:val="001360EB"/>
    <w:rsid w:val="00136808"/>
    <w:rsid w:val="00137839"/>
    <w:rsid w:val="00137960"/>
    <w:rsid w:val="00137AC0"/>
    <w:rsid w:val="00137DD7"/>
    <w:rsid w:val="00137E50"/>
    <w:rsid w:val="0014055E"/>
    <w:rsid w:val="00140999"/>
    <w:rsid w:val="00140D26"/>
    <w:rsid w:val="001411BB"/>
    <w:rsid w:val="00141B0D"/>
    <w:rsid w:val="00142015"/>
    <w:rsid w:val="0014227A"/>
    <w:rsid w:val="00142359"/>
    <w:rsid w:val="00142A32"/>
    <w:rsid w:val="00142AA3"/>
    <w:rsid w:val="00142F9A"/>
    <w:rsid w:val="0014308F"/>
    <w:rsid w:val="0014362C"/>
    <w:rsid w:val="0014379E"/>
    <w:rsid w:val="0014385D"/>
    <w:rsid w:val="00144A90"/>
    <w:rsid w:val="00144DDF"/>
    <w:rsid w:val="0014580E"/>
    <w:rsid w:val="00146088"/>
    <w:rsid w:val="00146A8D"/>
    <w:rsid w:val="00146BA5"/>
    <w:rsid w:val="00146BC1"/>
    <w:rsid w:val="001470EB"/>
    <w:rsid w:val="0014730F"/>
    <w:rsid w:val="001474B2"/>
    <w:rsid w:val="001474F5"/>
    <w:rsid w:val="001476CF"/>
    <w:rsid w:val="00150399"/>
    <w:rsid w:val="00150BA7"/>
    <w:rsid w:val="00150F6F"/>
    <w:rsid w:val="00151049"/>
    <w:rsid w:val="00151314"/>
    <w:rsid w:val="00151388"/>
    <w:rsid w:val="00151901"/>
    <w:rsid w:val="00151AE3"/>
    <w:rsid w:val="00151D6B"/>
    <w:rsid w:val="0015228B"/>
    <w:rsid w:val="0015257A"/>
    <w:rsid w:val="00152BE1"/>
    <w:rsid w:val="00153951"/>
    <w:rsid w:val="00153BEA"/>
    <w:rsid w:val="00153C68"/>
    <w:rsid w:val="00153F2F"/>
    <w:rsid w:val="00153FBD"/>
    <w:rsid w:val="001540BF"/>
    <w:rsid w:val="00154321"/>
    <w:rsid w:val="00155333"/>
    <w:rsid w:val="00155444"/>
    <w:rsid w:val="001556D9"/>
    <w:rsid w:val="00155814"/>
    <w:rsid w:val="001558F0"/>
    <w:rsid w:val="00155905"/>
    <w:rsid w:val="00156290"/>
    <w:rsid w:val="001564AA"/>
    <w:rsid w:val="0015656C"/>
    <w:rsid w:val="001567DB"/>
    <w:rsid w:val="00156885"/>
    <w:rsid w:val="00157139"/>
    <w:rsid w:val="001578B4"/>
    <w:rsid w:val="001578CB"/>
    <w:rsid w:val="00157BFE"/>
    <w:rsid w:val="00157D29"/>
    <w:rsid w:val="00157FED"/>
    <w:rsid w:val="001600F5"/>
    <w:rsid w:val="0016028D"/>
    <w:rsid w:val="00160479"/>
    <w:rsid w:val="00160505"/>
    <w:rsid w:val="001605DD"/>
    <w:rsid w:val="00160BDF"/>
    <w:rsid w:val="0016182F"/>
    <w:rsid w:val="00161918"/>
    <w:rsid w:val="00161FAF"/>
    <w:rsid w:val="001622EC"/>
    <w:rsid w:val="001623F6"/>
    <w:rsid w:val="001628EC"/>
    <w:rsid w:val="00162A41"/>
    <w:rsid w:val="00162E7E"/>
    <w:rsid w:val="0016306E"/>
    <w:rsid w:val="001632F0"/>
    <w:rsid w:val="001633DB"/>
    <w:rsid w:val="00163437"/>
    <w:rsid w:val="00163836"/>
    <w:rsid w:val="00163AFE"/>
    <w:rsid w:val="00163FE8"/>
    <w:rsid w:val="00164694"/>
    <w:rsid w:val="00164703"/>
    <w:rsid w:val="0016523E"/>
    <w:rsid w:val="00165575"/>
    <w:rsid w:val="0016559D"/>
    <w:rsid w:val="001655D8"/>
    <w:rsid w:val="00165FAB"/>
    <w:rsid w:val="0016607C"/>
    <w:rsid w:val="00166397"/>
    <w:rsid w:val="001663F1"/>
    <w:rsid w:val="0016640F"/>
    <w:rsid w:val="001664A9"/>
    <w:rsid w:val="00166A89"/>
    <w:rsid w:val="00166AFC"/>
    <w:rsid w:val="00166B61"/>
    <w:rsid w:val="001671C6"/>
    <w:rsid w:val="00167520"/>
    <w:rsid w:val="0016799A"/>
    <w:rsid w:val="00167F40"/>
    <w:rsid w:val="001703D6"/>
    <w:rsid w:val="001706B2"/>
    <w:rsid w:val="00170C6A"/>
    <w:rsid w:val="00170DBC"/>
    <w:rsid w:val="00170EE4"/>
    <w:rsid w:val="00170F54"/>
    <w:rsid w:val="00171164"/>
    <w:rsid w:val="00171B3C"/>
    <w:rsid w:val="00171D0F"/>
    <w:rsid w:val="00171F27"/>
    <w:rsid w:val="00172E3B"/>
    <w:rsid w:val="001735C5"/>
    <w:rsid w:val="00173671"/>
    <w:rsid w:val="00173712"/>
    <w:rsid w:val="00173D81"/>
    <w:rsid w:val="00173DE5"/>
    <w:rsid w:val="001741C1"/>
    <w:rsid w:val="00174282"/>
    <w:rsid w:val="001745DA"/>
    <w:rsid w:val="001746B8"/>
    <w:rsid w:val="00174C66"/>
    <w:rsid w:val="00174C75"/>
    <w:rsid w:val="00174FA2"/>
    <w:rsid w:val="001754E9"/>
    <w:rsid w:val="00175577"/>
    <w:rsid w:val="001758B1"/>
    <w:rsid w:val="00175A4A"/>
    <w:rsid w:val="00175AE5"/>
    <w:rsid w:val="00175B5A"/>
    <w:rsid w:val="00175C68"/>
    <w:rsid w:val="00175F54"/>
    <w:rsid w:val="00175FA0"/>
    <w:rsid w:val="00176000"/>
    <w:rsid w:val="001769BF"/>
    <w:rsid w:val="00176EE2"/>
    <w:rsid w:val="0017710F"/>
    <w:rsid w:val="00177213"/>
    <w:rsid w:val="00177227"/>
    <w:rsid w:val="00177665"/>
    <w:rsid w:val="0017779C"/>
    <w:rsid w:val="001777D3"/>
    <w:rsid w:val="00177AC8"/>
    <w:rsid w:val="00177B9C"/>
    <w:rsid w:val="00177CC2"/>
    <w:rsid w:val="00177D9E"/>
    <w:rsid w:val="00177FE8"/>
    <w:rsid w:val="0018024C"/>
    <w:rsid w:val="00180628"/>
    <w:rsid w:val="001806A8"/>
    <w:rsid w:val="00180ABD"/>
    <w:rsid w:val="00180EC5"/>
    <w:rsid w:val="0018121B"/>
    <w:rsid w:val="001816FB"/>
    <w:rsid w:val="001816FF"/>
    <w:rsid w:val="00181A01"/>
    <w:rsid w:val="00181D8C"/>
    <w:rsid w:val="0018273C"/>
    <w:rsid w:val="001828D2"/>
    <w:rsid w:val="00182BA7"/>
    <w:rsid w:val="001830F2"/>
    <w:rsid w:val="001831D1"/>
    <w:rsid w:val="001832F7"/>
    <w:rsid w:val="00183A49"/>
    <w:rsid w:val="0018440A"/>
    <w:rsid w:val="00185831"/>
    <w:rsid w:val="001859AE"/>
    <w:rsid w:val="001859E8"/>
    <w:rsid w:val="00185D63"/>
    <w:rsid w:val="00185E8B"/>
    <w:rsid w:val="00185F87"/>
    <w:rsid w:val="00185F8F"/>
    <w:rsid w:val="001865B7"/>
    <w:rsid w:val="00186A82"/>
    <w:rsid w:val="0018704A"/>
    <w:rsid w:val="001874C2"/>
    <w:rsid w:val="0018757F"/>
    <w:rsid w:val="0019118A"/>
    <w:rsid w:val="001913CF"/>
    <w:rsid w:val="001914E2"/>
    <w:rsid w:val="00191F73"/>
    <w:rsid w:val="00192776"/>
    <w:rsid w:val="001930BE"/>
    <w:rsid w:val="001934D3"/>
    <w:rsid w:val="0019392D"/>
    <w:rsid w:val="001940E8"/>
    <w:rsid w:val="0019414E"/>
    <w:rsid w:val="001948F9"/>
    <w:rsid w:val="0019590A"/>
    <w:rsid w:val="00196866"/>
    <w:rsid w:val="00196BEA"/>
    <w:rsid w:val="00196D0D"/>
    <w:rsid w:val="00196EC0"/>
    <w:rsid w:val="001975A6"/>
    <w:rsid w:val="00197E5B"/>
    <w:rsid w:val="00197F2E"/>
    <w:rsid w:val="001A06D4"/>
    <w:rsid w:val="001A070C"/>
    <w:rsid w:val="001A0D77"/>
    <w:rsid w:val="001A0EC2"/>
    <w:rsid w:val="001A1513"/>
    <w:rsid w:val="001A1A88"/>
    <w:rsid w:val="001A1B6E"/>
    <w:rsid w:val="001A1FB9"/>
    <w:rsid w:val="001A23EA"/>
    <w:rsid w:val="001A2C59"/>
    <w:rsid w:val="001A2D0D"/>
    <w:rsid w:val="001A2E3D"/>
    <w:rsid w:val="001A2EB2"/>
    <w:rsid w:val="001A331C"/>
    <w:rsid w:val="001A38A5"/>
    <w:rsid w:val="001A4318"/>
    <w:rsid w:val="001A43D3"/>
    <w:rsid w:val="001A4675"/>
    <w:rsid w:val="001A4958"/>
    <w:rsid w:val="001A49E6"/>
    <w:rsid w:val="001A4DE1"/>
    <w:rsid w:val="001A5161"/>
    <w:rsid w:val="001A59E9"/>
    <w:rsid w:val="001A5DF4"/>
    <w:rsid w:val="001A5F01"/>
    <w:rsid w:val="001A6523"/>
    <w:rsid w:val="001A6B6E"/>
    <w:rsid w:val="001A6BBF"/>
    <w:rsid w:val="001A6E6F"/>
    <w:rsid w:val="001A704E"/>
    <w:rsid w:val="001A7150"/>
    <w:rsid w:val="001A729D"/>
    <w:rsid w:val="001A74E1"/>
    <w:rsid w:val="001A7879"/>
    <w:rsid w:val="001A7DB1"/>
    <w:rsid w:val="001A7E0E"/>
    <w:rsid w:val="001B016E"/>
    <w:rsid w:val="001B0309"/>
    <w:rsid w:val="001B06A4"/>
    <w:rsid w:val="001B08FC"/>
    <w:rsid w:val="001B0A11"/>
    <w:rsid w:val="001B0ACB"/>
    <w:rsid w:val="001B0FB0"/>
    <w:rsid w:val="001B10C1"/>
    <w:rsid w:val="001B1185"/>
    <w:rsid w:val="001B128C"/>
    <w:rsid w:val="001B1401"/>
    <w:rsid w:val="001B1A9E"/>
    <w:rsid w:val="001B1C9F"/>
    <w:rsid w:val="001B1D11"/>
    <w:rsid w:val="001B1FAA"/>
    <w:rsid w:val="001B2064"/>
    <w:rsid w:val="001B20F7"/>
    <w:rsid w:val="001B23F1"/>
    <w:rsid w:val="001B25AB"/>
    <w:rsid w:val="001B2EBD"/>
    <w:rsid w:val="001B316B"/>
    <w:rsid w:val="001B3174"/>
    <w:rsid w:val="001B3FB3"/>
    <w:rsid w:val="001B4A34"/>
    <w:rsid w:val="001B4B68"/>
    <w:rsid w:val="001B4F81"/>
    <w:rsid w:val="001B523A"/>
    <w:rsid w:val="001B595B"/>
    <w:rsid w:val="001B5E04"/>
    <w:rsid w:val="001B5E35"/>
    <w:rsid w:val="001B6B89"/>
    <w:rsid w:val="001B6D4E"/>
    <w:rsid w:val="001B6EB5"/>
    <w:rsid w:val="001B730D"/>
    <w:rsid w:val="001B7A14"/>
    <w:rsid w:val="001B7ADB"/>
    <w:rsid w:val="001B7B32"/>
    <w:rsid w:val="001C0493"/>
    <w:rsid w:val="001C067D"/>
    <w:rsid w:val="001C0898"/>
    <w:rsid w:val="001C0F95"/>
    <w:rsid w:val="001C1350"/>
    <w:rsid w:val="001C1382"/>
    <w:rsid w:val="001C1DE0"/>
    <w:rsid w:val="001C2306"/>
    <w:rsid w:val="001C24F3"/>
    <w:rsid w:val="001C2520"/>
    <w:rsid w:val="001C26C0"/>
    <w:rsid w:val="001C270C"/>
    <w:rsid w:val="001C2A29"/>
    <w:rsid w:val="001C32E7"/>
    <w:rsid w:val="001C330A"/>
    <w:rsid w:val="001C38AD"/>
    <w:rsid w:val="001C3ACD"/>
    <w:rsid w:val="001C434D"/>
    <w:rsid w:val="001C449B"/>
    <w:rsid w:val="001C4957"/>
    <w:rsid w:val="001C4A5E"/>
    <w:rsid w:val="001C4B15"/>
    <w:rsid w:val="001C4B1E"/>
    <w:rsid w:val="001C4C1C"/>
    <w:rsid w:val="001C4CCA"/>
    <w:rsid w:val="001C4F51"/>
    <w:rsid w:val="001C5CC0"/>
    <w:rsid w:val="001C5ED5"/>
    <w:rsid w:val="001C6359"/>
    <w:rsid w:val="001C6996"/>
    <w:rsid w:val="001C6AE2"/>
    <w:rsid w:val="001C6E29"/>
    <w:rsid w:val="001D04B6"/>
    <w:rsid w:val="001D055A"/>
    <w:rsid w:val="001D06FB"/>
    <w:rsid w:val="001D072E"/>
    <w:rsid w:val="001D0A45"/>
    <w:rsid w:val="001D0B3A"/>
    <w:rsid w:val="001D0D47"/>
    <w:rsid w:val="001D0E9B"/>
    <w:rsid w:val="001D0ED7"/>
    <w:rsid w:val="001D11B7"/>
    <w:rsid w:val="001D139C"/>
    <w:rsid w:val="001D1643"/>
    <w:rsid w:val="001D26AC"/>
    <w:rsid w:val="001D2A1B"/>
    <w:rsid w:val="001D2ABB"/>
    <w:rsid w:val="001D2AD7"/>
    <w:rsid w:val="001D2DD6"/>
    <w:rsid w:val="001D3167"/>
    <w:rsid w:val="001D3610"/>
    <w:rsid w:val="001D3894"/>
    <w:rsid w:val="001D3CD9"/>
    <w:rsid w:val="001D4896"/>
    <w:rsid w:val="001D4E41"/>
    <w:rsid w:val="001D5021"/>
    <w:rsid w:val="001D51F8"/>
    <w:rsid w:val="001D5206"/>
    <w:rsid w:val="001D5695"/>
    <w:rsid w:val="001D599E"/>
    <w:rsid w:val="001D5D1D"/>
    <w:rsid w:val="001D5EB7"/>
    <w:rsid w:val="001D5F35"/>
    <w:rsid w:val="001D60A8"/>
    <w:rsid w:val="001D61EB"/>
    <w:rsid w:val="001D679E"/>
    <w:rsid w:val="001D6FAF"/>
    <w:rsid w:val="001D7837"/>
    <w:rsid w:val="001D7ACA"/>
    <w:rsid w:val="001D7EAA"/>
    <w:rsid w:val="001E013E"/>
    <w:rsid w:val="001E0315"/>
    <w:rsid w:val="001E034F"/>
    <w:rsid w:val="001E0B7D"/>
    <w:rsid w:val="001E0C30"/>
    <w:rsid w:val="001E0DF6"/>
    <w:rsid w:val="001E1089"/>
    <w:rsid w:val="001E122C"/>
    <w:rsid w:val="001E1548"/>
    <w:rsid w:val="001E1822"/>
    <w:rsid w:val="001E184A"/>
    <w:rsid w:val="001E1970"/>
    <w:rsid w:val="001E2022"/>
    <w:rsid w:val="001E20AD"/>
    <w:rsid w:val="001E23FB"/>
    <w:rsid w:val="001E2B4F"/>
    <w:rsid w:val="001E31C7"/>
    <w:rsid w:val="001E31E4"/>
    <w:rsid w:val="001E32F8"/>
    <w:rsid w:val="001E33B7"/>
    <w:rsid w:val="001E38CD"/>
    <w:rsid w:val="001E3A66"/>
    <w:rsid w:val="001E428E"/>
    <w:rsid w:val="001E44E3"/>
    <w:rsid w:val="001E4598"/>
    <w:rsid w:val="001E4739"/>
    <w:rsid w:val="001E4868"/>
    <w:rsid w:val="001E4A05"/>
    <w:rsid w:val="001E504B"/>
    <w:rsid w:val="001E511F"/>
    <w:rsid w:val="001E589B"/>
    <w:rsid w:val="001E659E"/>
    <w:rsid w:val="001E65EA"/>
    <w:rsid w:val="001E66FD"/>
    <w:rsid w:val="001E6820"/>
    <w:rsid w:val="001E6986"/>
    <w:rsid w:val="001E6C6E"/>
    <w:rsid w:val="001E756B"/>
    <w:rsid w:val="001E79CD"/>
    <w:rsid w:val="001E7A57"/>
    <w:rsid w:val="001E7AB9"/>
    <w:rsid w:val="001F0718"/>
    <w:rsid w:val="001F0A91"/>
    <w:rsid w:val="001F0F92"/>
    <w:rsid w:val="001F1016"/>
    <w:rsid w:val="001F1614"/>
    <w:rsid w:val="001F2093"/>
    <w:rsid w:val="001F29C9"/>
    <w:rsid w:val="001F2B1D"/>
    <w:rsid w:val="001F2D35"/>
    <w:rsid w:val="001F3312"/>
    <w:rsid w:val="001F3911"/>
    <w:rsid w:val="001F3B06"/>
    <w:rsid w:val="001F3B62"/>
    <w:rsid w:val="001F3FA0"/>
    <w:rsid w:val="001F406D"/>
    <w:rsid w:val="001F42A1"/>
    <w:rsid w:val="001F470D"/>
    <w:rsid w:val="001F4CC1"/>
    <w:rsid w:val="001F4FBA"/>
    <w:rsid w:val="001F5175"/>
    <w:rsid w:val="001F5849"/>
    <w:rsid w:val="001F5A9B"/>
    <w:rsid w:val="001F5AC9"/>
    <w:rsid w:val="001F5E45"/>
    <w:rsid w:val="001F5EF0"/>
    <w:rsid w:val="001F642F"/>
    <w:rsid w:val="001F6505"/>
    <w:rsid w:val="001F6851"/>
    <w:rsid w:val="001F69A9"/>
    <w:rsid w:val="001F69F3"/>
    <w:rsid w:val="001F6B69"/>
    <w:rsid w:val="001F6C76"/>
    <w:rsid w:val="001F6E23"/>
    <w:rsid w:val="001F7288"/>
    <w:rsid w:val="001F7988"/>
    <w:rsid w:val="001F7BB8"/>
    <w:rsid w:val="001F7C23"/>
    <w:rsid w:val="001F7CEF"/>
    <w:rsid w:val="001F7DFB"/>
    <w:rsid w:val="00200771"/>
    <w:rsid w:val="00200994"/>
    <w:rsid w:val="00200C2E"/>
    <w:rsid w:val="00200FD8"/>
    <w:rsid w:val="002011FB"/>
    <w:rsid w:val="002018B2"/>
    <w:rsid w:val="00201964"/>
    <w:rsid w:val="00202064"/>
    <w:rsid w:val="00202160"/>
    <w:rsid w:val="00202509"/>
    <w:rsid w:val="00202813"/>
    <w:rsid w:val="00203D1B"/>
    <w:rsid w:val="00203F52"/>
    <w:rsid w:val="00204313"/>
    <w:rsid w:val="002047A3"/>
    <w:rsid w:val="00205283"/>
    <w:rsid w:val="002054A2"/>
    <w:rsid w:val="00205741"/>
    <w:rsid w:val="00205935"/>
    <w:rsid w:val="00205A5D"/>
    <w:rsid w:val="00205A85"/>
    <w:rsid w:val="00205EF2"/>
    <w:rsid w:val="002062C3"/>
    <w:rsid w:val="0020636E"/>
    <w:rsid w:val="002065AC"/>
    <w:rsid w:val="00206C7C"/>
    <w:rsid w:val="00206F4A"/>
    <w:rsid w:val="0020729E"/>
    <w:rsid w:val="0020735F"/>
    <w:rsid w:val="00207648"/>
    <w:rsid w:val="00207668"/>
    <w:rsid w:val="00207AFC"/>
    <w:rsid w:val="00207D5E"/>
    <w:rsid w:val="00210364"/>
    <w:rsid w:val="00210558"/>
    <w:rsid w:val="00210A2A"/>
    <w:rsid w:val="00210F76"/>
    <w:rsid w:val="00211299"/>
    <w:rsid w:val="002113B5"/>
    <w:rsid w:val="002113EA"/>
    <w:rsid w:val="00211908"/>
    <w:rsid w:val="00211CB2"/>
    <w:rsid w:val="00211D12"/>
    <w:rsid w:val="00211DAC"/>
    <w:rsid w:val="002122B2"/>
    <w:rsid w:val="00212318"/>
    <w:rsid w:val="0021283B"/>
    <w:rsid w:val="00212F16"/>
    <w:rsid w:val="00213EB4"/>
    <w:rsid w:val="002141EE"/>
    <w:rsid w:val="00214332"/>
    <w:rsid w:val="00214358"/>
    <w:rsid w:val="002146B5"/>
    <w:rsid w:val="00214B04"/>
    <w:rsid w:val="00215653"/>
    <w:rsid w:val="00215856"/>
    <w:rsid w:val="00215B95"/>
    <w:rsid w:val="00215F69"/>
    <w:rsid w:val="00216AFB"/>
    <w:rsid w:val="002170CC"/>
    <w:rsid w:val="002174A1"/>
    <w:rsid w:val="00217B4D"/>
    <w:rsid w:val="00217CF5"/>
    <w:rsid w:val="00217D26"/>
    <w:rsid w:val="00220003"/>
    <w:rsid w:val="00220381"/>
    <w:rsid w:val="0022055D"/>
    <w:rsid w:val="0022074A"/>
    <w:rsid w:val="002211EB"/>
    <w:rsid w:val="0022136E"/>
    <w:rsid w:val="00221479"/>
    <w:rsid w:val="00221752"/>
    <w:rsid w:val="00221F54"/>
    <w:rsid w:val="00221FA5"/>
    <w:rsid w:val="00222303"/>
    <w:rsid w:val="002224E5"/>
    <w:rsid w:val="00222DE0"/>
    <w:rsid w:val="002241A8"/>
    <w:rsid w:val="002241F6"/>
    <w:rsid w:val="00224317"/>
    <w:rsid w:val="002245B2"/>
    <w:rsid w:val="002251BF"/>
    <w:rsid w:val="00225463"/>
    <w:rsid w:val="00225550"/>
    <w:rsid w:val="00225740"/>
    <w:rsid w:val="00225B8A"/>
    <w:rsid w:val="00225C8E"/>
    <w:rsid w:val="00225D52"/>
    <w:rsid w:val="00225DA7"/>
    <w:rsid w:val="0022622A"/>
    <w:rsid w:val="002268D5"/>
    <w:rsid w:val="00226BFD"/>
    <w:rsid w:val="00226C7C"/>
    <w:rsid w:val="00226F68"/>
    <w:rsid w:val="00227DA2"/>
    <w:rsid w:val="00227E68"/>
    <w:rsid w:val="002305AC"/>
    <w:rsid w:val="00230656"/>
    <w:rsid w:val="00230696"/>
    <w:rsid w:val="00230793"/>
    <w:rsid w:val="00230951"/>
    <w:rsid w:val="00230B46"/>
    <w:rsid w:val="00230D7E"/>
    <w:rsid w:val="0023104D"/>
    <w:rsid w:val="0023170D"/>
    <w:rsid w:val="00231A7D"/>
    <w:rsid w:val="00231B0A"/>
    <w:rsid w:val="00232591"/>
    <w:rsid w:val="002330CF"/>
    <w:rsid w:val="002332F9"/>
    <w:rsid w:val="0023386B"/>
    <w:rsid w:val="002343B8"/>
    <w:rsid w:val="002343D1"/>
    <w:rsid w:val="0023475D"/>
    <w:rsid w:val="00234DC9"/>
    <w:rsid w:val="00235108"/>
    <w:rsid w:val="002353F7"/>
    <w:rsid w:val="0023542F"/>
    <w:rsid w:val="0023571B"/>
    <w:rsid w:val="00235FE1"/>
    <w:rsid w:val="002363BB"/>
    <w:rsid w:val="00236664"/>
    <w:rsid w:val="00236968"/>
    <w:rsid w:val="00236D5B"/>
    <w:rsid w:val="002371F1"/>
    <w:rsid w:val="0023768A"/>
    <w:rsid w:val="002403C8"/>
    <w:rsid w:val="0024078A"/>
    <w:rsid w:val="00240C8F"/>
    <w:rsid w:val="00240EB0"/>
    <w:rsid w:val="0024147A"/>
    <w:rsid w:val="0024190A"/>
    <w:rsid w:val="00241B82"/>
    <w:rsid w:val="00241B9C"/>
    <w:rsid w:val="00241D57"/>
    <w:rsid w:val="00241D94"/>
    <w:rsid w:val="00241DB3"/>
    <w:rsid w:val="00241F0E"/>
    <w:rsid w:val="00242EF3"/>
    <w:rsid w:val="002437FD"/>
    <w:rsid w:val="002438E6"/>
    <w:rsid w:val="00243E9E"/>
    <w:rsid w:val="00243FF9"/>
    <w:rsid w:val="002441D9"/>
    <w:rsid w:val="00244576"/>
    <w:rsid w:val="00244BFA"/>
    <w:rsid w:val="0024504A"/>
    <w:rsid w:val="002464D8"/>
    <w:rsid w:val="00246838"/>
    <w:rsid w:val="00246D37"/>
    <w:rsid w:val="0024721A"/>
    <w:rsid w:val="00247866"/>
    <w:rsid w:val="00247C18"/>
    <w:rsid w:val="00247EE8"/>
    <w:rsid w:val="00250D85"/>
    <w:rsid w:val="00250F4E"/>
    <w:rsid w:val="00250FA9"/>
    <w:rsid w:val="002513E1"/>
    <w:rsid w:val="00251463"/>
    <w:rsid w:val="00251465"/>
    <w:rsid w:val="00251477"/>
    <w:rsid w:val="00251A0A"/>
    <w:rsid w:val="00251C68"/>
    <w:rsid w:val="00252092"/>
    <w:rsid w:val="0025218E"/>
    <w:rsid w:val="002521CD"/>
    <w:rsid w:val="00252408"/>
    <w:rsid w:val="002525E8"/>
    <w:rsid w:val="00252FD5"/>
    <w:rsid w:val="00253354"/>
    <w:rsid w:val="00253C07"/>
    <w:rsid w:val="00253DDE"/>
    <w:rsid w:val="00254800"/>
    <w:rsid w:val="00254981"/>
    <w:rsid w:val="002553AA"/>
    <w:rsid w:val="002555FD"/>
    <w:rsid w:val="00255AAF"/>
    <w:rsid w:val="00255D6B"/>
    <w:rsid w:val="00255E8E"/>
    <w:rsid w:val="00256073"/>
    <w:rsid w:val="00256432"/>
    <w:rsid w:val="0025665B"/>
    <w:rsid w:val="0025670E"/>
    <w:rsid w:val="0025671C"/>
    <w:rsid w:val="00256B25"/>
    <w:rsid w:val="00256BD6"/>
    <w:rsid w:val="00256E52"/>
    <w:rsid w:val="00256FB5"/>
    <w:rsid w:val="0025754B"/>
    <w:rsid w:val="0025780A"/>
    <w:rsid w:val="0026077B"/>
    <w:rsid w:val="00260979"/>
    <w:rsid w:val="002609D7"/>
    <w:rsid w:val="00260B5A"/>
    <w:rsid w:val="00260BEA"/>
    <w:rsid w:val="00260D10"/>
    <w:rsid w:val="00261369"/>
    <w:rsid w:val="0026136A"/>
    <w:rsid w:val="00262508"/>
    <w:rsid w:val="00262855"/>
    <w:rsid w:val="00262977"/>
    <w:rsid w:val="002629D5"/>
    <w:rsid w:val="00263363"/>
    <w:rsid w:val="0026349B"/>
    <w:rsid w:val="0026355C"/>
    <w:rsid w:val="00263901"/>
    <w:rsid w:val="00263D73"/>
    <w:rsid w:val="00264253"/>
    <w:rsid w:val="00264948"/>
    <w:rsid w:val="00264A00"/>
    <w:rsid w:val="00264AB4"/>
    <w:rsid w:val="00264C6C"/>
    <w:rsid w:val="00264C72"/>
    <w:rsid w:val="00264D5E"/>
    <w:rsid w:val="00265283"/>
    <w:rsid w:val="002658FA"/>
    <w:rsid w:val="002660AA"/>
    <w:rsid w:val="002665E3"/>
    <w:rsid w:val="002666F5"/>
    <w:rsid w:val="00266A33"/>
    <w:rsid w:val="00266A82"/>
    <w:rsid w:val="00266ABD"/>
    <w:rsid w:val="00266C00"/>
    <w:rsid w:val="00267151"/>
    <w:rsid w:val="00267FAE"/>
    <w:rsid w:val="002701ED"/>
    <w:rsid w:val="00270215"/>
    <w:rsid w:val="00270520"/>
    <w:rsid w:val="002705DE"/>
    <w:rsid w:val="002706B8"/>
    <w:rsid w:val="002714B1"/>
    <w:rsid w:val="002716E1"/>
    <w:rsid w:val="00271A07"/>
    <w:rsid w:val="00271FCC"/>
    <w:rsid w:val="00272BD2"/>
    <w:rsid w:val="00272ECC"/>
    <w:rsid w:val="0027343D"/>
    <w:rsid w:val="0027348C"/>
    <w:rsid w:val="00273BA4"/>
    <w:rsid w:val="00274544"/>
    <w:rsid w:val="002746CF"/>
    <w:rsid w:val="00274910"/>
    <w:rsid w:val="00274CA5"/>
    <w:rsid w:val="00274E09"/>
    <w:rsid w:val="00274E90"/>
    <w:rsid w:val="00274EB1"/>
    <w:rsid w:val="0027501A"/>
    <w:rsid w:val="002755B2"/>
    <w:rsid w:val="00275A7C"/>
    <w:rsid w:val="00275D70"/>
    <w:rsid w:val="00275EE0"/>
    <w:rsid w:val="002761E4"/>
    <w:rsid w:val="002763E5"/>
    <w:rsid w:val="00276937"/>
    <w:rsid w:val="00277306"/>
    <w:rsid w:val="002775FC"/>
    <w:rsid w:val="002803B6"/>
    <w:rsid w:val="002806E9"/>
    <w:rsid w:val="0028099E"/>
    <w:rsid w:val="00280A0B"/>
    <w:rsid w:val="00280EE5"/>
    <w:rsid w:val="0028110F"/>
    <w:rsid w:val="00281212"/>
    <w:rsid w:val="0028145D"/>
    <w:rsid w:val="0028152D"/>
    <w:rsid w:val="002815F2"/>
    <w:rsid w:val="002817B6"/>
    <w:rsid w:val="00281906"/>
    <w:rsid w:val="00281B5F"/>
    <w:rsid w:val="002824F4"/>
    <w:rsid w:val="00282518"/>
    <w:rsid w:val="002826A5"/>
    <w:rsid w:val="002827F0"/>
    <w:rsid w:val="00282CE3"/>
    <w:rsid w:val="00282F5A"/>
    <w:rsid w:val="00283053"/>
    <w:rsid w:val="00283136"/>
    <w:rsid w:val="0028321A"/>
    <w:rsid w:val="00283368"/>
    <w:rsid w:val="00283C6D"/>
    <w:rsid w:val="00283C6F"/>
    <w:rsid w:val="00284241"/>
    <w:rsid w:val="002844A4"/>
    <w:rsid w:val="00284F5F"/>
    <w:rsid w:val="00285399"/>
    <w:rsid w:val="00285803"/>
    <w:rsid w:val="00285961"/>
    <w:rsid w:val="00286176"/>
    <w:rsid w:val="002861AF"/>
    <w:rsid w:val="00286338"/>
    <w:rsid w:val="002864D5"/>
    <w:rsid w:val="002864DC"/>
    <w:rsid w:val="00286639"/>
    <w:rsid w:val="002869AB"/>
    <w:rsid w:val="00286A54"/>
    <w:rsid w:val="00286C1C"/>
    <w:rsid w:val="00286F5F"/>
    <w:rsid w:val="00287522"/>
    <w:rsid w:val="0028759A"/>
    <w:rsid w:val="00287B33"/>
    <w:rsid w:val="00287FA7"/>
    <w:rsid w:val="002901D7"/>
    <w:rsid w:val="002905B7"/>
    <w:rsid w:val="0029078F"/>
    <w:rsid w:val="0029097E"/>
    <w:rsid w:val="002909D2"/>
    <w:rsid w:val="002909D9"/>
    <w:rsid w:val="00290B09"/>
    <w:rsid w:val="0029101C"/>
    <w:rsid w:val="00291064"/>
    <w:rsid w:val="002910F6"/>
    <w:rsid w:val="0029114A"/>
    <w:rsid w:val="002917B8"/>
    <w:rsid w:val="00291B42"/>
    <w:rsid w:val="00291C4A"/>
    <w:rsid w:val="002922A2"/>
    <w:rsid w:val="0029296B"/>
    <w:rsid w:val="00293B87"/>
    <w:rsid w:val="002941BE"/>
    <w:rsid w:val="0029477D"/>
    <w:rsid w:val="0029513B"/>
    <w:rsid w:val="002957B5"/>
    <w:rsid w:val="0029586D"/>
    <w:rsid w:val="00295B01"/>
    <w:rsid w:val="00295BCB"/>
    <w:rsid w:val="00295E6B"/>
    <w:rsid w:val="002963CF"/>
    <w:rsid w:val="002971CD"/>
    <w:rsid w:val="002977AA"/>
    <w:rsid w:val="00297C91"/>
    <w:rsid w:val="002A0E79"/>
    <w:rsid w:val="002A124F"/>
    <w:rsid w:val="002A12B4"/>
    <w:rsid w:val="002A15BD"/>
    <w:rsid w:val="002A1656"/>
    <w:rsid w:val="002A169C"/>
    <w:rsid w:val="002A191D"/>
    <w:rsid w:val="002A1E1F"/>
    <w:rsid w:val="002A2443"/>
    <w:rsid w:val="002A2720"/>
    <w:rsid w:val="002A29AF"/>
    <w:rsid w:val="002A2A54"/>
    <w:rsid w:val="002A33C4"/>
    <w:rsid w:val="002A3467"/>
    <w:rsid w:val="002A3A0E"/>
    <w:rsid w:val="002A3E45"/>
    <w:rsid w:val="002A4040"/>
    <w:rsid w:val="002A44B9"/>
    <w:rsid w:val="002A45A1"/>
    <w:rsid w:val="002A47E5"/>
    <w:rsid w:val="002A495D"/>
    <w:rsid w:val="002A512F"/>
    <w:rsid w:val="002A5480"/>
    <w:rsid w:val="002A5C29"/>
    <w:rsid w:val="002A5C35"/>
    <w:rsid w:val="002A6806"/>
    <w:rsid w:val="002A6CC2"/>
    <w:rsid w:val="002A732D"/>
    <w:rsid w:val="002A7A96"/>
    <w:rsid w:val="002A7B6F"/>
    <w:rsid w:val="002B053C"/>
    <w:rsid w:val="002B0610"/>
    <w:rsid w:val="002B066A"/>
    <w:rsid w:val="002B1040"/>
    <w:rsid w:val="002B1678"/>
    <w:rsid w:val="002B173A"/>
    <w:rsid w:val="002B1C72"/>
    <w:rsid w:val="002B247A"/>
    <w:rsid w:val="002B2998"/>
    <w:rsid w:val="002B2C20"/>
    <w:rsid w:val="002B40D6"/>
    <w:rsid w:val="002B4877"/>
    <w:rsid w:val="002B4AC0"/>
    <w:rsid w:val="002B4B98"/>
    <w:rsid w:val="002B4D01"/>
    <w:rsid w:val="002B5D28"/>
    <w:rsid w:val="002B6073"/>
    <w:rsid w:val="002B60E3"/>
    <w:rsid w:val="002B6138"/>
    <w:rsid w:val="002B6845"/>
    <w:rsid w:val="002B6BA0"/>
    <w:rsid w:val="002B6D90"/>
    <w:rsid w:val="002B71E1"/>
    <w:rsid w:val="002B797E"/>
    <w:rsid w:val="002B7A61"/>
    <w:rsid w:val="002B7D7C"/>
    <w:rsid w:val="002C0439"/>
    <w:rsid w:val="002C04FF"/>
    <w:rsid w:val="002C1588"/>
    <w:rsid w:val="002C1824"/>
    <w:rsid w:val="002C194B"/>
    <w:rsid w:val="002C1C3C"/>
    <w:rsid w:val="002C21B7"/>
    <w:rsid w:val="002C2293"/>
    <w:rsid w:val="002C2337"/>
    <w:rsid w:val="002C2603"/>
    <w:rsid w:val="002C320F"/>
    <w:rsid w:val="002C3732"/>
    <w:rsid w:val="002C3F8B"/>
    <w:rsid w:val="002C4179"/>
    <w:rsid w:val="002C418F"/>
    <w:rsid w:val="002C4194"/>
    <w:rsid w:val="002C45D3"/>
    <w:rsid w:val="002C46B2"/>
    <w:rsid w:val="002C485A"/>
    <w:rsid w:val="002C4C24"/>
    <w:rsid w:val="002C50AC"/>
    <w:rsid w:val="002C537E"/>
    <w:rsid w:val="002C5D61"/>
    <w:rsid w:val="002C6428"/>
    <w:rsid w:val="002C6706"/>
    <w:rsid w:val="002C6962"/>
    <w:rsid w:val="002C6B84"/>
    <w:rsid w:val="002C6C5D"/>
    <w:rsid w:val="002C6F7F"/>
    <w:rsid w:val="002C755C"/>
    <w:rsid w:val="002C7744"/>
    <w:rsid w:val="002C7D0C"/>
    <w:rsid w:val="002D0107"/>
    <w:rsid w:val="002D018B"/>
    <w:rsid w:val="002D0207"/>
    <w:rsid w:val="002D05AF"/>
    <w:rsid w:val="002D0769"/>
    <w:rsid w:val="002D0BBA"/>
    <w:rsid w:val="002D0BF2"/>
    <w:rsid w:val="002D110E"/>
    <w:rsid w:val="002D112C"/>
    <w:rsid w:val="002D184C"/>
    <w:rsid w:val="002D1B72"/>
    <w:rsid w:val="002D1DDF"/>
    <w:rsid w:val="002D1E28"/>
    <w:rsid w:val="002D2118"/>
    <w:rsid w:val="002D2376"/>
    <w:rsid w:val="002D27BC"/>
    <w:rsid w:val="002D2DCA"/>
    <w:rsid w:val="002D2E37"/>
    <w:rsid w:val="002D386D"/>
    <w:rsid w:val="002D39F6"/>
    <w:rsid w:val="002D3CD3"/>
    <w:rsid w:val="002D3F6F"/>
    <w:rsid w:val="002D46A9"/>
    <w:rsid w:val="002D4DF2"/>
    <w:rsid w:val="002D4E1A"/>
    <w:rsid w:val="002D4F62"/>
    <w:rsid w:val="002D4FDF"/>
    <w:rsid w:val="002D510E"/>
    <w:rsid w:val="002D5211"/>
    <w:rsid w:val="002D5A3B"/>
    <w:rsid w:val="002D60B6"/>
    <w:rsid w:val="002D6112"/>
    <w:rsid w:val="002D644A"/>
    <w:rsid w:val="002D6B26"/>
    <w:rsid w:val="002D7251"/>
    <w:rsid w:val="002D73D0"/>
    <w:rsid w:val="002D73DB"/>
    <w:rsid w:val="002D7683"/>
    <w:rsid w:val="002D7E43"/>
    <w:rsid w:val="002E09CB"/>
    <w:rsid w:val="002E0C8B"/>
    <w:rsid w:val="002E169A"/>
    <w:rsid w:val="002E17E5"/>
    <w:rsid w:val="002E1E18"/>
    <w:rsid w:val="002E1E67"/>
    <w:rsid w:val="002E2115"/>
    <w:rsid w:val="002E22F1"/>
    <w:rsid w:val="002E245D"/>
    <w:rsid w:val="002E3151"/>
    <w:rsid w:val="002E31C7"/>
    <w:rsid w:val="002E3CF9"/>
    <w:rsid w:val="002E430A"/>
    <w:rsid w:val="002E46B8"/>
    <w:rsid w:val="002E4B91"/>
    <w:rsid w:val="002E5F20"/>
    <w:rsid w:val="002E6192"/>
    <w:rsid w:val="002E6315"/>
    <w:rsid w:val="002E65F5"/>
    <w:rsid w:val="002E6727"/>
    <w:rsid w:val="002E679F"/>
    <w:rsid w:val="002E6EDC"/>
    <w:rsid w:val="002E74D3"/>
    <w:rsid w:val="002E755D"/>
    <w:rsid w:val="002E75EA"/>
    <w:rsid w:val="002F084A"/>
    <w:rsid w:val="002F1423"/>
    <w:rsid w:val="002F15DA"/>
    <w:rsid w:val="002F171B"/>
    <w:rsid w:val="002F1AF3"/>
    <w:rsid w:val="002F1BAA"/>
    <w:rsid w:val="002F1E0B"/>
    <w:rsid w:val="002F225F"/>
    <w:rsid w:val="002F24DF"/>
    <w:rsid w:val="002F3020"/>
    <w:rsid w:val="002F33A8"/>
    <w:rsid w:val="002F34B8"/>
    <w:rsid w:val="002F3D89"/>
    <w:rsid w:val="002F40ED"/>
    <w:rsid w:val="002F40F0"/>
    <w:rsid w:val="002F43AD"/>
    <w:rsid w:val="002F4A15"/>
    <w:rsid w:val="002F4A63"/>
    <w:rsid w:val="002F5122"/>
    <w:rsid w:val="002F512A"/>
    <w:rsid w:val="002F58AF"/>
    <w:rsid w:val="002F5A68"/>
    <w:rsid w:val="002F5B46"/>
    <w:rsid w:val="002F642A"/>
    <w:rsid w:val="002F6652"/>
    <w:rsid w:val="002F6781"/>
    <w:rsid w:val="002F6875"/>
    <w:rsid w:val="002F6F6B"/>
    <w:rsid w:val="002F7129"/>
    <w:rsid w:val="002F749B"/>
    <w:rsid w:val="002F750D"/>
    <w:rsid w:val="002F764E"/>
    <w:rsid w:val="002F78E8"/>
    <w:rsid w:val="002F7B4F"/>
    <w:rsid w:val="002F7BD1"/>
    <w:rsid w:val="002F7CB5"/>
    <w:rsid w:val="002F7DAB"/>
    <w:rsid w:val="002F7F19"/>
    <w:rsid w:val="00300096"/>
    <w:rsid w:val="0030080D"/>
    <w:rsid w:val="00300848"/>
    <w:rsid w:val="003010DE"/>
    <w:rsid w:val="003017D9"/>
    <w:rsid w:val="00301FD6"/>
    <w:rsid w:val="0030233D"/>
    <w:rsid w:val="003023D8"/>
    <w:rsid w:val="003024DE"/>
    <w:rsid w:val="0030252D"/>
    <w:rsid w:val="00302DB3"/>
    <w:rsid w:val="003032BF"/>
    <w:rsid w:val="0030366A"/>
    <w:rsid w:val="00303FE9"/>
    <w:rsid w:val="003043AB"/>
    <w:rsid w:val="0030446D"/>
    <w:rsid w:val="00304EC6"/>
    <w:rsid w:val="00305136"/>
    <w:rsid w:val="0030555A"/>
    <w:rsid w:val="0030598B"/>
    <w:rsid w:val="00305BC0"/>
    <w:rsid w:val="00305D58"/>
    <w:rsid w:val="00305DA2"/>
    <w:rsid w:val="00305DD3"/>
    <w:rsid w:val="00306031"/>
    <w:rsid w:val="003061CB"/>
    <w:rsid w:val="003063B3"/>
    <w:rsid w:val="00306A8C"/>
    <w:rsid w:val="00306BD4"/>
    <w:rsid w:val="00306F20"/>
    <w:rsid w:val="00307439"/>
    <w:rsid w:val="0030743C"/>
    <w:rsid w:val="00307DD4"/>
    <w:rsid w:val="00307FC1"/>
    <w:rsid w:val="0031061E"/>
    <w:rsid w:val="00310C8C"/>
    <w:rsid w:val="00310D54"/>
    <w:rsid w:val="00310E7D"/>
    <w:rsid w:val="00311720"/>
    <w:rsid w:val="00311875"/>
    <w:rsid w:val="00311D6A"/>
    <w:rsid w:val="00311EC6"/>
    <w:rsid w:val="00312004"/>
    <w:rsid w:val="00312227"/>
    <w:rsid w:val="003128F7"/>
    <w:rsid w:val="0031291B"/>
    <w:rsid w:val="00312C80"/>
    <w:rsid w:val="00312DB0"/>
    <w:rsid w:val="00313237"/>
    <w:rsid w:val="003134CB"/>
    <w:rsid w:val="00313950"/>
    <w:rsid w:val="00313A61"/>
    <w:rsid w:val="00313AF2"/>
    <w:rsid w:val="003148A0"/>
    <w:rsid w:val="0031491F"/>
    <w:rsid w:val="00314C04"/>
    <w:rsid w:val="00315D53"/>
    <w:rsid w:val="003162E3"/>
    <w:rsid w:val="003169CD"/>
    <w:rsid w:val="0031720E"/>
    <w:rsid w:val="0031724D"/>
    <w:rsid w:val="00317276"/>
    <w:rsid w:val="003175DD"/>
    <w:rsid w:val="0031777A"/>
    <w:rsid w:val="00317A59"/>
    <w:rsid w:val="00317C73"/>
    <w:rsid w:val="00317D7C"/>
    <w:rsid w:val="0032000F"/>
    <w:rsid w:val="003206A4"/>
    <w:rsid w:val="00320916"/>
    <w:rsid w:val="00320F32"/>
    <w:rsid w:val="0032110B"/>
    <w:rsid w:val="003211CF"/>
    <w:rsid w:val="0032130A"/>
    <w:rsid w:val="003223EB"/>
    <w:rsid w:val="0032290B"/>
    <w:rsid w:val="0032296C"/>
    <w:rsid w:val="00322DD1"/>
    <w:rsid w:val="00322E34"/>
    <w:rsid w:val="00323501"/>
    <w:rsid w:val="00323C7B"/>
    <w:rsid w:val="00323E15"/>
    <w:rsid w:val="003240BA"/>
    <w:rsid w:val="00324613"/>
    <w:rsid w:val="0032505C"/>
    <w:rsid w:val="0032546F"/>
    <w:rsid w:val="00325DD9"/>
    <w:rsid w:val="00326025"/>
    <w:rsid w:val="003262F8"/>
    <w:rsid w:val="0032682E"/>
    <w:rsid w:val="00327543"/>
    <w:rsid w:val="00327680"/>
    <w:rsid w:val="0032782A"/>
    <w:rsid w:val="00327896"/>
    <w:rsid w:val="00327D37"/>
    <w:rsid w:val="0033003D"/>
    <w:rsid w:val="003302FD"/>
    <w:rsid w:val="003305EA"/>
    <w:rsid w:val="00330C3B"/>
    <w:rsid w:val="00330E65"/>
    <w:rsid w:val="00332303"/>
    <w:rsid w:val="00332729"/>
    <w:rsid w:val="00332812"/>
    <w:rsid w:val="0033288B"/>
    <w:rsid w:val="00332B7F"/>
    <w:rsid w:val="003334AA"/>
    <w:rsid w:val="00333C1F"/>
    <w:rsid w:val="00333CBB"/>
    <w:rsid w:val="00333F0E"/>
    <w:rsid w:val="00333F79"/>
    <w:rsid w:val="0033414A"/>
    <w:rsid w:val="003341E8"/>
    <w:rsid w:val="0033438F"/>
    <w:rsid w:val="003344C0"/>
    <w:rsid w:val="00334625"/>
    <w:rsid w:val="003346D0"/>
    <w:rsid w:val="00334799"/>
    <w:rsid w:val="003349BD"/>
    <w:rsid w:val="00334E18"/>
    <w:rsid w:val="00335300"/>
    <w:rsid w:val="00335465"/>
    <w:rsid w:val="00335C1C"/>
    <w:rsid w:val="00336208"/>
    <w:rsid w:val="00336C04"/>
    <w:rsid w:val="00336C9B"/>
    <w:rsid w:val="0033710B"/>
    <w:rsid w:val="0033721B"/>
    <w:rsid w:val="00337427"/>
    <w:rsid w:val="0033768C"/>
    <w:rsid w:val="00337887"/>
    <w:rsid w:val="00337B21"/>
    <w:rsid w:val="00337C85"/>
    <w:rsid w:val="003403E7"/>
    <w:rsid w:val="00340629"/>
    <w:rsid w:val="00340662"/>
    <w:rsid w:val="0034125E"/>
    <w:rsid w:val="0034195D"/>
    <w:rsid w:val="003421EE"/>
    <w:rsid w:val="003427A3"/>
    <w:rsid w:val="00342D12"/>
    <w:rsid w:val="00342E0F"/>
    <w:rsid w:val="003436D3"/>
    <w:rsid w:val="00344043"/>
    <w:rsid w:val="003450A1"/>
    <w:rsid w:val="003453A3"/>
    <w:rsid w:val="00345420"/>
    <w:rsid w:val="0034642A"/>
    <w:rsid w:val="00346451"/>
    <w:rsid w:val="00346AE9"/>
    <w:rsid w:val="00346E20"/>
    <w:rsid w:val="00347052"/>
    <w:rsid w:val="003471CD"/>
    <w:rsid w:val="00347344"/>
    <w:rsid w:val="00347455"/>
    <w:rsid w:val="00347AEF"/>
    <w:rsid w:val="00350097"/>
    <w:rsid w:val="003506DA"/>
    <w:rsid w:val="0035119D"/>
    <w:rsid w:val="0035148D"/>
    <w:rsid w:val="00351524"/>
    <w:rsid w:val="00351841"/>
    <w:rsid w:val="0035196D"/>
    <w:rsid w:val="003519DA"/>
    <w:rsid w:val="00351E4C"/>
    <w:rsid w:val="00351F9C"/>
    <w:rsid w:val="0035200C"/>
    <w:rsid w:val="00352CAD"/>
    <w:rsid w:val="003534F6"/>
    <w:rsid w:val="00353D25"/>
    <w:rsid w:val="0035452B"/>
    <w:rsid w:val="003546EF"/>
    <w:rsid w:val="00354703"/>
    <w:rsid w:val="00354780"/>
    <w:rsid w:val="00354DF3"/>
    <w:rsid w:val="00355388"/>
    <w:rsid w:val="0035542D"/>
    <w:rsid w:val="003557FE"/>
    <w:rsid w:val="00355B70"/>
    <w:rsid w:val="00355E9D"/>
    <w:rsid w:val="00355FCF"/>
    <w:rsid w:val="00357355"/>
    <w:rsid w:val="00357407"/>
    <w:rsid w:val="00357CC7"/>
    <w:rsid w:val="00360155"/>
    <w:rsid w:val="003602C4"/>
    <w:rsid w:val="003606E6"/>
    <w:rsid w:val="0036105A"/>
    <w:rsid w:val="003612C7"/>
    <w:rsid w:val="003612CF"/>
    <w:rsid w:val="003612F7"/>
    <w:rsid w:val="00362280"/>
    <w:rsid w:val="003623CB"/>
    <w:rsid w:val="0036267F"/>
    <w:rsid w:val="00362AD8"/>
    <w:rsid w:val="00362F97"/>
    <w:rsid w:val="003632F7"/>
    <w:rsid w:val="003634FA"/>
    <w:rsid w:val="0036391F"/>
    <w:rsid w:val="00363E8C"/>
    <w:rsid w:val="00363F36"/>
    <w:rsid w:val="00364235"/>
    <w:rsid w:val="00364531"/>
    <w:rsid w:val="00364551"/>
    <w:rsid w:val="003646F2"/>
    <w:rsid w:val="00364839"/>
    <w:rsid w:val="00364B6B"/>
    <w:rsid w:val="003650AD"/>
    <w:rsid w:val="00365665"/>
    <w:rsid w:val="00365AD2"/>
    <w:rsid w:val="00365FEB"/>
    <w:rsid w:val="00366551"/>
    <w:rsid w:val="00366938"/>
    <w:rsid w:val="00367055"/>
    <w:rsid w:val="003673B0"/>
    <w:rsid w:val="00367BDB"/>
    <w:rsid w:val="0037037E"/>
    <w:rsid w:val="003703E3"/>
    <w:rsid w:val="00370751"/>
    <w:rsid w:val="00370962"/>
    <w:rsid w:val="00370F66"/>
    <w:rsid w:val="00371144"/>
    <w:rsid w:val="00371476"/>
    <w:rsid w:val="0037162E"/>
    <w:rsid w:val="0037173A"/>
    <w:rsid w:val="003720BF"/>
    <w:rsid w:val="003726F1"/>
    <w:rsid w:val="003728B0"/>
    <w:rsid w:val="00372AFA"/>
    <w:rsid w:val="00372C4F"/>
    <w:rsid w:val="00372D26"/>
    <w:rsid w:val="00373026"/>
    <w:rsid w:val="00373571"/>
    <w:rsid w:val="00373580"/>
    <w:rsid w:val="003737FA"/>
    <w:rsid w:val="00373C25"/>
    <w:rsid w:val="00373E19"/>
    <w:rsid w:val="00375053"/>
    <w:rsid w:val="003755DA"/>
    <w:rsid w:val="0037568D"/>
    <w:rsid w:val="00375BA7"/>
    <w:rsid w:val="00375C27"/>
    <w:rsid w:val="00375E8F"/>
    <w:rsid w:val="00376098"/>
    <w:rsid w:val="0037690E"/>
    <w:rsid w:val="00377CE7"/>
    <w:rsid w:val="00377D44"/>
    <w:rsid w:val="00377F78"/>
    <w:rsid w:val="00380020"/>
    <w:rsid w:val="00380137"/>
    <w:rsid w:val="003806C3"/>
    <w:rsid w:val="003806DB"/>
    <w:rsid w:val="00380DC3"/>
    <w:rsid w:val="0038145A"/>
    <w:rsid w:val="003818EE"/>
    <w:rsid w:val="00381CD8"/>
    <w:rsid w:val="00381F4F"/>
    <w:rsid w:val="003822CF"/>
    <w:rsid w:val="00382538"/>
    <w:rsid w:val="00382595"/>
    <w:rsid w:val="00382BB5"/>
    <w:rsid w:val="00382D39"/>
    <w:rsid w:val="00382EEE"/>
    <w:rsid w:val="003836D4"/>
    <w:rsid w:val="00383BE7"/>
    <w:rsid w:val="003849D4"/>
    <w:rsid w:val="00384D49"/>
    <w:rsid w:val="00384DE0"/>
    <w:rsid w:val="00384F46"/>
    <w:rsid w:val="00384F4F"/>
    <w:rsid w:val="00384F58"/>
    <w:rsid w:val="00385228"/>
    <w:rsid w:val="0038527D"/>
    <w:rsid w:val="003852BE"/>
    <w:rsid w:val="00385440"/>
    <w:rsid w:val="00385892"/>
    <w:rsid w:val="00385B4A"/>
    <w:rsid w:val="00385D03"/>
    <w:rsid w:val="00385D07"/>
    <w:rsid w:val="00385DC5"/>
    <w:rsid w:val="00385E7D"/>
    <w:rsid w:val="00385EC5"/>
    <w:rsid w:val="00385F06"/>
    <w:rsid w:val="003861F1"/>
    <w:rsid w:val="0038679F"/>
    <w:rsid w:val="00386F6D"/>
    <w:rsid w:val="00387208"/>
    <w:rsid w:val="00387582"/>
    <w:rsid w:val="00387AEF"/>
    <w:rsid w:val="00387E2F"/>
    <w:rsid w:val="003902EC"/>
    <w:rsid w:val="00390499"/>
    <w:rsid w:val="00390714"/>
    <w:rsid w:val="00390791"/>
    <w:rsid w:val="003912F4"/>
    <w:rsid w:val="00391633"/>
    <w:rsid w:val="00391CEF"/>
    <w:rsid w:val="00392A82"/>
    <w:rsid w:val="00392EEA"/>
    <w:rsid w:val="003932FF"/>
    <w:rsid w:val="00394204"/>
    <w:rsid w:val="00394337"/>
    <w:rsid w:val="003946BB"/>
    <w:rsid w:val="00394C6C"/>
    <w:rsid w:val="00394E69"/>
    <w:rsid w:val="00394F33"/>
    <w:rsid w:val="00395554"/>
    <w:rsid w:val="00395F26"/>
    <w:rsid w:val="00396982"/>
    <w:rsid w:val="00396B07"/>
    <w:rsid w:val="00396CFD"/>
    <w:rsid w:val="00397663"/>
    <w:rsid w:val="00397768"/>
    <w:rsid w:val="003A0412"/>
    <w:rsid w:val="003A0CAA"/>
    <w:rsid w:val="003A0E75"/>
    <w:rsid w:val="003A21AA"/>
    <w:rsid w:val="003A244A"/>
    <w:rsid w:val="003A2D33"/>
    <w:rsid w:val="003A2E56"/>
    <w:rsid w:val="003A3034"/>
    <w:rsid w:val="003A3074"/>
    <w:rsid w:val="003A3298"/>
    <w:rsid w:val="003A39E7"/>
    <w:rsid w:val="003A46B2"/>
    <w:rsid w:val="003A4C86"/>
    <w:rsid w:val="003A4E81"/>
    <w:rsid w:val="003A56D0"/>
    <w:rsid w:val="003A5728"/>
    <w:rsid w:val="003A5A91"/>
    <w:rsid w:val="003A5E87"/>
    <w:rsid w:val="003A6566"/>
    <w:rsid w:val="003A65EF"/>
    <w:rsid w:val="003A676C"/>
    <w:rsid w:val="003A6E0C"/>
    <w:rsid w:val="003A74C9"/>
    <w:rsid w:val="003A79BC"/>
    <w:rsid w:val="003A7E50"/>
    <w:rsid w:val="003B047E"/>
    <w:rsid w:val="003B04C6"/>
    <w:rsid w:val="003B0994"/>
    <w:rsid w:val="003B12E3"/>
    <w:rsid w:val="003B152B"/>
    <w:rsid w:val="003B17C8"/>
    <w:rsid w:val="003B1D42"/>
    <w:rsid w:val="003B1DDD"/>
    <w:rsid w:val="003B27B1"/>
    <w:rsid w:val="003B27F8"/>
    <w:rsid w:val="003B2F45"/>
    <w:rsid w:val="003B3FB0"/>
    <w:rsid w:val="003B3FBA"/>
    <w:rsid w:val="003B46FC"/>
    <w:rsid w:val="003B495C"/>
    <w:rsid w:val="003B4DB0"/>
    <w:rsid w:val="003B4EFF"/>
    <w:rsid w:val="003B4FCE"/>
    <w:rsid w:val="003B505A"/>
    <w:rsid w:val="003B5691"/>
    <w:rsid w:val="003B57FD"/>
    <w:rsid w:val="003B5C23"/>
    <w:rsid w:val="003B60D0"/>
    <w:rsid w:val="003B623F"/>
    <w:rsid w:val="003B64B9"/>
    <w:rsid w:val="003B688C"/>
    <w:rsid w:val="003B6C15"/>
    <w:rsid w:val="003B7134"/>
    <w:rsid w:val="003B7584"/>
    <w:rsid w:val="003B7904"/>
    <w:rsid w:val="003B7A7C"/>
    <w:rsid w:val="003B7AC2"/>
    <w:rsid w:val="003C099D"/>
    <w:rsid w:val="003C1208"/>
    <w:rsid w:val="003C1C39"/>
    <w:rsid w:val="003C25BB"/>
    <w:rsid w:val="003C25C8"/>
    <w:rsid w:val="003C2848"/>
    <w:rsid w:val="003C2930"/>
    <w:rsid w:val="003C310A"/>
    <w:rsid w:val="003C34D9"/>
    <w:rsid w:val="003C3A33"/>
    <w:rsid w:val="003C3DB4"/>
    <w:rsid w:val="003C3FC7"/>
    <w:rsid w:val="003C408B"/>
    <w:rsid w:val="003C4345"/>
    <w:rsid w:val="003C4438"/>
    <w:rsid w:val="003C4CC9"/>
    <w:rsid w:val="003C5052"/>
    <w:rsid w:val="003C5079"/>
    <w:rsid w:val="003C5120"/>
    <w:rsid w:val="003C5754"/>
    <w:rsid w:val="003C58F2"/>
    <w:rsid w:val="003C5B35"/>
    <w:rsid w:val="003C636B"/>
    <w:rsid w:val="003C663B"/>
    <w:rsid w:val="003C66A2"/>
    <w:rsid w:val="003C6918"/>
    <w:rsid w:val="003C7136"/>
    <w:rsid w:val="003C7201"/>
    <w:rsid w:val="003C7315"/>
    <w:rsid w:val="003C7B03"/>
    <w:rsid w:val="003C7B45"/>
    <w:rsid w:val="003D01FD"/>
    <w:rsid w:val="003D0492"/>
    <w:rsid w:val="003D0F97"/>
    <w:rsid w:val="003D10FC"/>
    <w:rsid w:val="003D1289"/>
    <w:rsid w:val="003D1B17"/>
    <w:rsid w:val="003D1E4C"/>
    <w:rsid w:val="003D1ECA"/>
    <w:rsid w:val="003D20E4"/>
    <w:rsid w:val="003D210D"/>
    <w:rsid w:val="003D224B"/>
    <w:rsid w:val="003D246E"/>
    <w:rsid w:val="003D26D8"/>
    <w:rsid w:val="003D276C"/>
    <w:rsid w:val="003D29A2"/>
    <w:rsid w:val="003D2FE2"/>
    <w:rsid w:val="003D30A0"/>
    <w:rsid w:val="003D30B5"/>
    <w:rsid w:val="003D36A9"/>
    <w:rsid w:val="003D379D"/>
    <w:rsid w:val="003D3EFB"/>
    <w:rsid w:val="003D3F9A"/>
    <w:rsid w:val="003D4104"/>
    <w:rsid w:val="003D41F9"/>
    <w:rsid w:val="003D4232"/>
    <w:rsid w:val="003D4876"/>
    <w:rsid w:val="003D4E0E"/>
    <w:rsid w:val="003D510A"/>
    <w:rsid w:val="003D52E1"/>
    <w:rsid w:val="003D5627"/>
    <w:rsid w:val="003D5AA3"/>
    <w:rsid w:val="003D5EAA"/>
    <w:rsid w:val="003D6636"/>
    <w:rsid w:val="003D67FC"/>
    <w:rsid w:val="003D6D0A"/>
    <w:rsid w:val="003D6FAF"/>
    <w:rsid w:val="003D720F"/>
    <w:rsid w:val="003D737B"/>
    <w:rsid w:val="003D74A5"/>
    <w:rsid w:val="003E0160"/>
    <w:rsid w:val="003E0F6E"/>
    <w:rsid w:val="003E1157"/>
    <w:rsid w:val="003E1B6C"/>
    <w:rsid w:val="003E2639"/>
    <w:rsid w:val="003E2686"/>
    <w:rsid w:val="003E26A9"/>
    <w:rsid w:val="003E2726"/>
    <w:rsid w:val="003E2AD9"/>
    <w:rsid w:val="003E2EBE"/>
    <w:rsid w:val="003E31AD"/>
    <w:rsid w:val="003E37A7"/>
    <w:rsid w:val="003E39C5"/>
    <w:rsid w:val="003E3B51"/>
    <w:rsid w:val="003E3D19"/>
    <w:rsid w:val="003E4A27"/>
    <w:rsid w:val="003E4B85"/>
    <w:rsid w:val="003E4C04"/>
    <w:rsid w:val="003E4C26"/>
    <w:rsid w:val="003E5308"/>
    <w:rsid w:val="003E55E8"/>
    <w:rsid w:val="003E6629"/>
    <w:rsid w:val="003E6658"/>
    <w:rsid w:val="003E6B3A"/>
    <w:rsid w:val="003E6BB2"/>
    <w:rsid w:val="003E6C64"/>
    <w:rsid w:val="003E6E7A"/>
    <w:rsid w:val="003E6FFD"/>
    <w:rsid w:val="003E713D"/>
    <w:rsid w:val="003E77B3"/>
    <w:rsid w:val="003E7A84"/>
    <w:rsid w:val="003E7D62"/>
    <w:rsid w:val="003F0173"/>
    <w:rsid w:val="003F0324"/>
    <w:rsid w:val="003F0473"/>
    <w:rsid w:val="003F07E4"/>
    <w:rsid w:val="003F0A18"/>
    <w:rsid w:val="003F0E08"/>
    <w:rsid w:val="003F0EC9"/>
    <w:rsid w:val="003F18F4"/>
    <w:rsid w:val="003F1BD8"/>
    <w:rsid w:val="003F211E"/>
    <w:rsid w:val="003F291F"/>
    <w:rsid w:val="003F2A14"/>
    <w:rsid w:val="003F2B8D"/>
    <w:rsid w:val="003F2EF0"/>
    <w:rsid w:val="003F314C"/>
    <w:rsid w:val="003F3738"/>
    <w:rsid w:val="003F41EF"/>
    <w:rsid w:val="003F472C"/>
    <w:rsid w:val="003F4987"/>
    <w:rsid w:val="003F4DED"/>
    <w:rsid w:val="003F4FB0"/>
    <w:rsid w:val="003F5A30"/>
    <w:rsid w:val="003F667D"/>
    <w:rsid w:val="003F68AD"/>
    <w:rsid w:val="003F68BC"/>
    <w:rsid w:val="003F6F8D"/>
    <w:rsid w:val="003F724A"/>
    <w:rsid w:val="003F7265"/>
    <w:rsid w:val="003F731F"/>
    <w:rsid w:val="003F7484"/>
    <w:rsid w:val="003F7873"/>
    <w:rsid w:val="00400425"/>
    <w:rsid w:val="0040068F"/>
    <w:rsid w:val="0040083B"/>
    <w:rsid w:val="00400920"/>
    <w:rsid w:val="00400B89"/>
    <w:rsid w:val="00400F62"/>
    <w:rsid w:val="004011B6"/>
    <w:rsid w:val="00401700"/>
    <w:rsid w:val="00401EB3"/>
    <w:rsid w:val="00401EEA"/>
    <w:rsid w:val="00401FD4"/>
    <w:rsid w:val="00402287"/>
    <w:rsid w:val="00403208"/>
    <w:rsid w:val="004032D5"/>
    <w:rsid w:val="0040350A"/>
    <w:rsid w:val="0040363F"/>
    <w:rsid w:val="0040381E"/>
    <w:rsid w:val="00403E45"/>
    <w:rsid w:val="004042B9"/>
    <w:rsid w:val="00404461"/>
    <w:rsid w:val="00404802"/>
    <w:rsid w:val="004048D5"/>
    <w:rsid w:val="004050D7"/>
    <w:rsid w:val="00405195"/>
    <w:rsid w:val="004052E3"/>
    <w:rsid w:val="004056A4"/>
    <w:rsid w:val="00405718"/>
    <w:rsid w:val="0040571E"/>
    <w:rsid w:val="0040583B"/>
    <w:rsid w:val="00405FD6"/>
    <w:rsid w:val="0040653D"/>
    <w:rsid w:val="00406EEB"/>
    <w:rsid w:val="00406F8F"/>
    <w:rsid w:val="004109A5"/>
    <w:rsid w:val="00410A9C"/>
    <w:rsid w:val="00410C17"/>
    <w:rsid w:val="00410C5F"/>
    <w:rsid w:val="00410DAB"/>
    <w:rsid w:val="004118E3"/>
    <w:rsid w:val="004119DF"/>
    <w:rsid w:val="00412397"/>
    <w:rsid w:val="004123F1"/>
    <w:rsid w:val="004124E8"/>
    <w:rsid w:val="004124F8"/>
    <w:rsid w:val="00412A55"/>
    <w:rsid w:val="00413234"/>
    <w:rsid w:val="004139AE"/>
    <w:rsid w:val="00413A90"/>
    <w:rsid w:val="00414132"/>
    <w:rsid w:val="00414247"/>
    <w:rsid w:val="004143CF"/>
    <w:rsid w:val="00414B49"/>
    <w:rsid w:val="00414B98"/>
    <w:rsid w:val="00414C6F"/>
    <w:rsid w:val="00414D38"/>
    <w:rsid w:val="00414DAF"/>
    <w:rsid w:val="00414DD4"/>
    <w:rsid w:val="004152A0"/>
    <w:rsid w:val="0041545E"/>
    <w:rsid w:val="004156D2"/>
    <w:rsid w:val="00415828"/>
    <w:rsid w:val="0041667E"/>
    <w:rsid w:val="004172D8"/>
    <w:rsid w:val="0041735D"/>
    <w:rsid w:val="004173BF"/>
    <w:rsid w:val="00417B6A"/>
    <w:rsid w:val="00417C58"/>
    <w:rsid w:val="00420144"/>
    <w:rsid w:val="00420B63"/>
    <w:rsid w:val="00420B78"/>
    <w:rsid w:val="00420E5E"/>
    <w:rsid w:val="004215C2"/>
    <w:rsid w:val="0042174C"/>
    <w:rsid w:val="0042182C"/>
    <w:rsid w:val="00422512"/>
    <w:rsid w:val="00422715"/>
    <w:rsid w:val="00422B6C"/>
    <w:rsid w:val="00422D02"/>
    <w:rsid w:val="00422E39"/>
    <w:rsid w:val="00423019"/>
    <w:rsid w:val="004237AA"/>
    <w:rsid w:val="004237E8"/>
    <w:rsid w:val="00423EBC"/>
    <w:rsid w:val="00423FAC"/>
    <w:rsid w:val="004248F1"/>
    <w:rsid w:val="00424974"/>
    <w:rsid w:val="00424B18"/>
    <w:rsid w:val="004259D2"/>
    <w:rsid w:val="00425A97"/>
    <w:rsid w:val="00426A26"/>
    <w:rsid w:val="00427013"/>
    <w:rsid w:val="0042727B"/>
    <w:rsid w:val="00427501"/>
    <w:rsid w:val="00427A4D"/>
    <w:rsid w:val="00427EBC"/>
    <w:rsid w:val="004301C2"/>
    <w:rsid w:val="00430496"/>
    <w:rsid w:val="004305A0"/>
    <w:rsid w:val="00430F48"/>
    <w:rsid w:val="00431223"/>
    <w:rsid w:val="00431CAB"/>
    <w:rsid w:val="004323E7"/>
    <w:rsid w:val="00432424"/>
    <w:rsid w:val="004327AD"/>
    <w:rsid w:val="00432E9B"/>
    <w:rsid w:val="0043337D"/>
    <w:rsid w:val="00433C1A"/>
    <w:rsid w:val="00434498"/>
    <w:rsid w:val="00434697"/>
    <w:rsid w:val="004346D6"/>
    <w:rsid w:val="00434A66"/>
    <w:rsid w:val="00434A70"/>
    <w:rsid w:val="00434B6D"/>
    <w:rsid w:val="00434CEF"/>
    <w:rsid w:val="00435627"/>
    <w:rsid w:val="00435D4A"/>
    <w:rsid w:val="00435E76"/>
    <w:rsid w:val="00435F41"/>
    <w:rsid w:val="004362A0"/>
    <w:rsid w:val="00436461"/>
    <w:rsid w:val="0043661F"/>
    <w:rsid w:val="004367F9"/>
    <w:rsid w:val="00436A59"/>
    <w:rsid w:val="004375D5"/>
    <w:rsid w:val="0043774C"/>
    <w:rsid w:val="00437959"/>
    <w:rsid w:val="00437AB1"/>
    <w:rsid w:val="00437FDE"/>
    <w:rsid w:val="004405AA"/>
    <w:rsid w:val="004411A2"/>
    <w:rsid w:val="00441224"/>
    <w:rsid w:val="0044132F"/>
    <w:rsid w:val="004413D9"/>
    <w:rsid w:val="004414AD"/>
    <w:rsid w:val="0044192F"/>
    <w:rsid w:val="00441F63"/>
    <w:rsid w:val="00442025"/>
    <w:rsid w:val="00442205"/>
    <w:rsid w:val="00442874"/>
    <w:rsid w:val="00442F6A"/>
    <w:rsid w:val="004432B5"/>
    <w:rsid w:val="00443678"/>
    <w:rsid w:val="004438D3"/>
    <w:rsid w:val="00443B8D"/>
    <w:rsid w:val="004440E2"/>
    <w:rsid w:val="00444718"/>
    <w:rsid w:val="00444DEB"/>
    <w:rsid w:val="00445376"/>
    <w:rsid w:val="004453C8"/>
    <w:rsid w:val="00445AC1"/>
    <w:rsid w:val="0044644E"/>
    <w:rsid w:val="00446A9F"/>
    <w:rsid w:val="00446B9D"/>
    <w:rsid w:val="00446C38"/>
    <w:rsid w:val="00446D67"/>
    <w:rsid w:val="004471C7"/>
    <w:rsid w:val="004477C1"/>
    <w:rsid w:val="0045036D"/>
    <w:rsid w:val="00450403"/>
    <w:rsid w:val="00450475"/>
    <w:rsid w:val="0045073E"/>
    <w:rsid w:val="00450BBF"/>
    <w:rsid w:val="0045131D"/>
    <w:rsid w:val="0045143C"/>
    <w:rsid w:val="00452579"/>
    <w:rsid w:val="00452E88"/>
    <w:rsid w:val="00453502"/>
    <w:rsid w:val="004539CC"/>
    <w:rsid w:val="004539F9"/>
    <w:rsid w:val="00453EE4"/>
    <w:rsid w:val="00453FB5"/>
    <w:rsid w:val="00454D34"/>
    <w:rsid w:val="00454D58"/>
    <w:rsid w:val="004553A0"/>
    <w:rsid w:val="00455514"/>
    <w:rsid w:val="004559E2"/>
    <w:rsid w:val="00455B61"/>
    <w:rsid w:val="00455C11"/>
    <w:rsid w:val="00455CE4"/>
    <w:rsid w:val="00455DBA"/>
    <w:rsid w:val="00456300"/>
    <w:rsid w:val="00456392"/>
    <w:rsid w:val="00456F1A"/>
    <w:rsid w:val="0045710E"/>
    <w:rsid w:val="0045712E"/>
    <w:rsid w:val="004576E2"/>
    <w:rsid w:val="004579C0"/>
    <w:rsid w:val="00457B90"/>
    <w:rsid w:val="00457FAE"/>
    <w:rsid w:val="00460090"/>
    <w:rsid w:val="00460DCF"/>
    <w:rsid w:val="0046110A"/>
    <w:rsid w:val="00461361"/>
    <w:rsid w:val="00461928"/>
    <w:rsid w:val="00461DDE"/>
    <w:rsid w:val="00461FD7"/>
    <w:rsid w:val="00462166"/>
    <w:rsid w:val="0046280D"/>
    <w:rsid w:val="0046293C"/>
    <w:rsid w:val="00462BE0"/>
    <w:rsid w:val="004631C6"/>
    <w:rsid w:val="004632E3"/>
    <w:rsid w:val="004634A1"/>
    <w:rsid w:val="00463AD5"/>
    <w:rsid w:val="0046407C"/>
    <w:rsid w:val="004645F5"/>
    <w:rsid w:val="004649D0"/>
    <w:rsid w:val="00464A0B"/>
    <w:rsid w:val="00464D56"/>
    <w:rsid w:val="0046544A"/>
    <w:rsid w:val="00465940"/>
    <w:rsid w:val="00465CA3"/>
    <w:rsid w:val="00466022"/>
    <w:rsid w:val="00466676"/>
    <w:rsid w:val="00466F74"/>
    <w:rsid w:val="004672D6"/>
    <w:rsid w:val="00467E88"/>
    <w:rsid w:val="00467F3C"/>
    <w:rsid w:val="00470013"/>
    <w:rsid w:val="004701C8"/>
    <w:rsid w:val="004704D1"/>
    <w:rsid w:val="00471348"/>
    <w:rsid w:val="0047192F"/>
    <w:rsid w:val="00471B1C"/>
    <w:rsid w:val="00471EAE"/>
    <w:rsid w:val="00471F86"/>
    <w:rsid w:val="00472128"/>
    <w:rsid w:val="00472415"/>
    <w:rsid w:val="0047293D"/>
    <w:rsid w:val="00472C41"/>
    <w:rsid w:val="0047334F"/>
    <w:rsid w:val="004739E4"/>
    <w:rsid w:val="00473A72"/>
    <w:rsid w:val="00473AE7"/>
    <w:rsid w:val="00473C44"/>
    <w:rsid w:val="004745B8"/>
    <w:rsid w:val="0047468D"/>
    <w:rsid w:val="00474DAD"/>
    <w:rsid w:val="00474E77"/>
    <w:rsid w:val="0047536B"/>
    <w:rsid w:val="00475A7E"/>
    <w:rsid w:val="00476241"/>
    <w:rsid w:val="004762C4"/>
    <w:rsid w:val="004767EC"/>
    <w:rsid w:val="004769E7"/>
    <w:rsid w:val="0047788F"/>
    <w:rsid w:val="00477971"/>
    <w:rsid w:val="0048008E"/>
    <w:rsid w:val="004801E2"/>
    <w:rsid w:val="00480F65"/>
    <w:rsid w:val="004814AF"/>
    <w:rsid w:val="00481900"/>
    <w:rsid w:val="00481B0A"/>
    <w:rsid w:val="00481E0B"/>
    <w:rsid w:val="00481E7C"/>
    <w:rsid w:val="00482174"/>
    <w:rsid w:val="004821FE"/>
    <w:rsid w:val="00483993"/>
    <w:rsid w:val="00483C4E"/>
    <w:rsid w:val="00483EA6"/>
    <w:rsid w:val="00484100"/>
    <w:rsid w:val="0048428F"/>
    <w:rsid w:val="00484415"/>
    <w:rsid w:val="00484508"/>
    <w:rsid w:val="00484531"/>
    <w:rsid w:val="00484853"/>
    <w:rsid w:val="004851BA"/>
    <w:rsid w:val="0048537A"/>
    <w:rsid w:val="00485787"/>
    <w:rsid w:val="004860CF"/>
    <w:rsid w:val="00486542"/>
    <w:rsid w:val="00487010"/>
    <w:rsid w:val="004871EC"/>
    <w:rsid w:val="00487304"/>
    <w:rsid w:val="00487354"/>
    <w:rsid w:val="004873DD"/>
    <w:rsid w:val="00487F5A"/>
    <w:rsid w:val="0049035F"/>
    <w:rsid w:val="00491221"/>
    <w:rsid w:val="004914D6"/>
    <w:rsid w:val="00491534"/>
    <w:rsid w:val="004915BF"/>
    <w:rsid w:val="00491900"/>
    <w:rsid w:val="00491A54"/>
    <w:rsid w:val="00491C90"/>
    <w:rsid w:val="0049236C"/>
    <w:rsid w:val="00492501"/>
    <w:rsid w:val="00492681"/>
    <w:rsid w:val="00492A94"/>
    <w:rsid w:val="00492C1B"/>
    <w:rsid w:val="00492FA0"/>
    <w:rsid w:val="00493311"/>
    <w:rsid w:val="0049449D"/>
    <w:rsid w:val="004949CE"/>
    <w:rsid w:val="004949EA"/>
    <w:rsid w:val="00494AE4"/>
    <w:rsid w:val="00495427"/>
    <w:rsid w:val="00495533"/>
    <w:rsid w:val="0049567F"/>
    <w:rsid w:val="004956B5"/>
    <w:rsid w:val="00495A57"/>
    <w:rsid w:val="00495D96"/>
    <w:rsid w:val="00495F7F"/>
    <w:rsid w:val="0049625B"/>
    <w:rsid w:val="0049691C"/>
    <w:rsid w:val="00496A00"/>
    <w:rsid w:val="00496C2D"/>
    <w:rsid w:val="00497171"/>
    <w:rsid w:val="004973A5"/>
    <w:rsid w:val="004A0659"/>
    <w:rsid w:val="004A08FF"/>
    <w:rsid w:val="004A0FC1"/>
    <w:rsid w:val="004A1CDC"/>
    <w:rsid w:val="004A1DB7"/>
    <w:rsid w:val="004A3124"/>
    <w:rsid w:val="004A3C4E"/>
    <w:rsid w:val="004A3E68"/>
    <w:rsid w:val="004A3FBF"/>
    <w:rsid w:val="004A48DE"/>
    <w:rsid w:val="004A4ACA"/>
    <w:rsid w:val="004A4BAE"/>
    <w:rsid w:val="004A4D5F"/>
    <w:rsid w:val="004A53DF"/>
    <w:rsid w:val="004A546E"/>
    <w:rsid w:val="004A56A8"/>
    <w:rsid w:val="004A578E"/>
    <w:rsid w:val="004A57B8"/>
    <w:rsid w:val="004A5CBF"/>
    <w:rsid w:val="004A6165"/>
    <w:rsid w:val="004A6398"/>
    <w:rsid w:val="004A6567"/>
    <w:rsid w:val="004A65DD"/>
    <w:rsid w:val="004A65DF"/>
    <w:rsid w:val="004A68EC"/>
    <w:rsid w:val="004A6B21"/>
    <w:rsid w:val="004A6BD1"/>
    <w:rsid w:val="004A700F"/>
    <w:rsid w:val="004A755D"/>
    <w:rsid w:val="004A761F"/>
    <w:rsid w:val="004A7E45"/>
    <w:rsid w:val="004A7F9E"/>
    <w:rsid w:val="004B02D2"/>
    <w:rsid w:val="004B03B7"/>
    <w:rsid w:val="004B048D"/>
    <w:rsid w:val="004B0B5D"/>
    <w:rsid w:val="004B0DAA"/>
    <w:rsid w:val="004B0E02"/>
    <w:rsid w:val="004B0F7F"/>
    <w:rsid w:val="004B1319"/>
    <w:rsid w:val="004B13C7"/>
    <w:rsid w:val="004B200F"/>
    <w:rsid w:val="004B24C0"/>
    <w:rsid w:val="004B251F"/>
    <w:rsid w:val="004B25FA"/>
    <w:rsid w:val="004B2CE2"/>
    <w:rsid w:val="004B3227"/>
    <w:rsid w:val="004B3229"/>
    <w:rsid w:val="004B32A8"/>
    <w:rsid w:val="004B35C7"/>
    <w:rsid w:val="004B3951"/>
    <w:rsid w:val="004B3C18"/>
    <w:rsid w:val="004B41CA"/>
    <w:rsid w:val="004B440E"/>
    <w:rsid w:val="004B4785"/>
    <w:rsid w:val="004B48E2"/>
    <w:rsid w:val="004B4DE9"/>
    <w:rsid w:val="004B5489"/>
    <w:rsid w:val="004B590A"/>
    <w:rsid w:val="004B596C"/>
    <w:rsid w:val="004B599C"/>
    <w:rsid w:val="004B5AFA"/>
    <w:rsid w:val="004B6475"/>
    <w:rsid w:val="004B6BF3"/>
    <w:rsid w:val="004B6DDD"/>
    <w:rsid w:val="004B7148"/>
    <w:rsid w:val="004B7C5F"/>
    <w:rsid w:val="004C0744"/>
    <w:rsid w:val="004C084D"/>
    <w:rsid w:val="004C0D7F"/>
    <w:rsid w:val="004C0F45"/>
    <w:rsid w:val="004C1010"/>
    <w:rsid w:val="004C13B3"/>
    <w:rsid w:val="004C13F4"/>
    <w:rsid w:val="004C1665"/>
    <w:rsid w:val="004C1E98"/>
    <w:rsid w:val="004C210B"/>
    <w:rsid w:val="004C2203"/>
    <w:rsid w:val="004C3963"/>
    <w:rsid w:val="004C3B4B"/>
    <w:rsid w:val="004C3E05"/>
    <w:rsid w:val="004C3E59"/>
    <w:rsid w:val="004C43F8"/>
    <w:rsid w:val="004C49D5"/>
    <w:rsid w:val="004C4F29"/>
    <w:rsid w:val="004C510D"/>
    <w:rsid w:val="004C520C"/>
    <w:rsid w:val="004C5A90"/>
    <w:rsid w:val="004C62C2"/>
    <w:rsid w:val="004C6551"/>
    <w:rsid w:val="004C6980"/>
    <w:rsid w:val="004C6A63"/>
    <w:rsid w:val="004C6B2A"/>
    <w:rsid w:val="004C73BF"/>
    <w:rsid w:val="004C7BE0"/>
    <w:rsid w:val="004C7F56"/>
    <w:rsid w:val="004D00E6"/>
    <w:rsid w:val="004D01D9"/>
    <w:rsid w:val="004D0670"/>
    <w:rsid w:val="004D09B8"/>
    <w:rsid w:val="004D0C23"/>
    <w:rsid w:val="004D0EA5"/>
    <w:rsid w:val="004D163F"/>
    <w:rsid w:val="004D2996"/>
    <w:rsid w:val="004D29AD"/>
    <w:rsid w:val="004D2B51"/>
    <w:rsid w:val="004D2FD4"/>
    <w:rsid w:val="004D303F"/>
    <w:rsid w:val="004D30B2"/>
    <w:rsid w:val="004D32BF"/>
    <w:rsid w:val="004D3BE9"/>
    <w:rsid w:val="004D3FD6"/>
    <w:rsid w:val="004D4004"/>
    <w:rsid w:val="004D4342"/>
    <w:rsid w:val="004D4E56"/>
    <w:rsid w:val="004D5106"/>
    <w:rsid w:val="004D5515"/>
    <w:rsid w:val="004D58F7"/>
    <w:rsid w:val="004D5EB2"/>
    <w:rsid w:val="004D637D"/>
    <w:rsid w:val="004D653B"/>
    <w:rsid w:val="004D6B9E"/>
    <w:rsid w:val="004D6D3A"/>
    <w:rsid w:val="004D706C"/>
    <w:rsid w:val="004D768B"/>
    <w:rsid w:val="004D7819"/>
    <w:rsid w:val="004E060B"/>
    <w:rsid w:val="004E09D2"/>
    <w:rsid w:val="004E0CE5"/>
    <w:rsid w:val="004E0D77"/>
    <w:rsid w:val="004E0ECA"/>
    <w:rsid w:val="004E156A"/>
    <w:rsid w:val="004E1710"/>
    <w:rsid w:val="004E1838"/>
    <w:rsid w:val="004E1F0F"/>
    <w:rsid w:val="004E2380"/>
    <w:rsid w:val="004E26C2"/>
    <w:rsid w:val="004E2A91"/>
    <w:rsid w:val="004E2E50"/>
    <w:rsid w:val="004E2FEC"/>
    <w:rsid w:val="004E371C"/>
    <w:rsid w:val="004E41F5"/>
    <w:rsid w:val="004E44F6"/>
    <w:rsid w:val="004E4949"/>
    <w:rsid w:val="004E4A28"/>
    <w:rsid w:val="004E4F1B"/>
    <w:rsid w:val="004E5519"/>
    <w:rsid w:val="004E600F"/>
    <w:rsid w:val="004E619C"/>
    <w:rsid w:val="004E63C6"/>
    <w:rsid w:val="004E6BD7"/>
    <w:rsid w:val="004E77A1"/>
    <w:rsid w:val="004F0CCE"/>
    <w:rsid w:val="004F0D8A"/>
    <w:rsid w:val="004F1998"/>
    <w:rsid w:val="004F1B80"/>
    <w:rsid w:val="004F1BD3"/>
    <w:rsid w:val="004F1FEB"/>
    <w:rsid w:val="004F2455"/>
    <w:rsid w:val="004F2C1E"/>
    <w:rsid w:val="004F2E54"/>
    <w:rsid w:val="004F3163"/>
    <w:rsid w:val="004F371F"/>
    <w:rsid w:val="004F3CAF"/>
    <w:rsid w:val="004F4973"/>
    <w:rsid w:val="004F4D4D"/>
    <w:rsid w:val="004F4D63"/>
    <w:rsid w:val="004F4FFE"/>
    <w:rsid w:val="004F5373"/>
    <w:rsid w:val="004F5385"/>
    <w:rsid w:val="004F5F8F"/>
    <w:rsid w:val="004F619F"/>
    <w:rsid w:val="004F6715"/>
    <w:rsid w:val="004F673F"/>
    <w:rsid w:val="004F7062"/>
    <w:rsid w:val="00500805"/>
    <w:rsid w:val="005008B5"/>
    <w:rsid w:val="00500D28"/>
    <w:rsid w:val="00501225"/>
    <w:rsid w:val="005015EC"/>
    <w:rsid w:val="00501639"/>
    <w:rsid w:val="005026A1"/>
    <w:rsid w:val="00502898"/>
    <w:rsid w:val="00502950"/>
    <w:rsid w:val="005029EF"/>
    <w:rsid w:val="00502AC7"/>
    <w:rsid w:val="00502B44"/>
    <w:rsid w:val="00502E84"/>
    <w:rsid w:val="005034FE"/>
    <w:rsid w:val="005035E6"/>
    <w:rsid w:val="00503951"/>
    <w:rsid w:val="00503A85"/>
    <w:rsid w:val="00503F72"/>
    <w:rsid w:val="00504184"/>
    <w:rsid w:val="005042CE"/>
    <w:rsid w:val="0050434C"/>
    <w:rsid w:val="00504F21"/>
    <w:rsid w:val="005050DF"/>
    <w:rsid w:val="005062AD"/>
    <w:rsid w:val="00506328"/>
    <w:rsid w:val="005063CA"/>
    <w:rsid w:val="00506772"/>
    <w:rsid w:val="0050680B"/>
    <w:rsid w:val="0050713D"/>
    <w:rsid w:val="00507237"/>
    <w:rsid w:val="00507623"/>
    <w:rsid w:val="00507769"/>
    <w:rsid w:val="00507A01"/>
    <w:rsid w:val="00507B62"/>
    <w:rsid w:val="0051095D"/>
    <w:rsid w:val="00510962"/>
    <w:rsid w:val="005109DF"/>
    <w:rsid w:val="00510AE2"/>
    <w:rsid w:val="00510B4C"/>
    <w:rsid w:val="00511B9E"/>
    <w:rsid w:val="00512199"/>
    <w:rsid w:val="005122F3"/>
    <w:rsid w:val="00512A10"/>
    <w:rsid w:val="00512BC1"/>
    <w:rsid w:val="0051324F"/>
    <w:rsid w:val="005132CC"/>
    <w:rsid w:val="0051347A"/>
    <w:rsid w:val="00513635"/>
    <w:rsid w:val="00513798"/>
    <w:rsid w:val="00513E18"/>
    <w:rsid w:val="00513F76"/>
    <w:rsid w:val="00514041"/>
    <w:rsid w:val="0051405B"/>
    <w:rsid w:val="005143C3"/>
    <w:rsid w:val="00515175"/>
    <w:rsid w:val="00515342"/>
    <w:rsid w:val="00515A60"/>
    <w:rsid w:val="00516789"/>
    <w:rsid w:val="0051679E"/>
    <w:rsid w:val="00516DB9"/>
    <w:rsid w:val="00517212"/>
    <w:rsid w:val="00517370"/>
    <w:rsid w:val="0051751D"/>
    <w:rsid w:val="005176AE"/>
    <w:rsid w:val="005177CE"/>
    <w:rsid w:val="00517FDE"/>
    <w:rsid w:val="0052004B"/>
    <w:rsid w:val="00520616"/>
    <w:rsid w:val="00520AE7"/>
    <w:rsid w:val="00520DBF"/>
    <w:rsid w:val="00520EF6"/>
    <w:rsid w:val="005210F2"/>
    <w:rsid w:val="0052135E"/>
    <w:rsid w:val="00521E4A"/>
    <w:rsid w:val="00521FC1"/>
    <w:rsid w:val="005220D5"/>
    <w:rsid w:val="00522260"/>
    <w:rsid w:val="00522725"/>
    <w:rsid w:val="005232C6"/>
    <w:rsid w:val="00523440"/>
    <w:rsid w:val="00523810"/>
    <w:rsid w:val="00523EF9"/>
    <w:rsid w:val="00523F10"/>
    <w:rsid w:val="005245ED"/>
    <w:rsid w:val="005247D1"/>
    <w:rsid w:val="00524986"/>
    <w:rsid w:val="00524A8C"/>
    <w:rsid w:val="00524AFB"/>
    <w:rsid w:val="005257BC"/>
    <w:rsid w:val="005258EC"/>
    <w:rsid w:val="00525908"/>
    <w:rsid w:val="00525FDB"/>
    <w:rsid w:val="00526369"/>
    <w:rsid w:val="005264A2"/>
    <w:rsid w:val="0052776B"/>
    <w:rsid w:val="00527A5B"/>
    <w:rsid w:val="00527A9C"/>
    <w:rsid w:val="00527E0D"/>
    <w:rsid w:val="0053033B"/>
    <w:rsid w:val="00530434"/>
    <w:rsid w:val="005307F3"/>
    <w:rsid w:val="00530B01"/>
    <w:rsid w:val="005311EB"/>
    <w:rsid w:val="0053127A"/>
    <w:rsid w:val="00531645"/>
    <w:rsid w:val="00531CA1"/>
    <w:rsid w:val="00532252"/>
    <w:rsid w:val="005322F4"/>
    <w:rsid w:val="005322F7"/>
    <w:rsid w:val="0053240D"/>
    <w:rsid w:val="00532427"/>
    <w:rsid w:val="00532686"/>
    <w:rsid w:val="0053282A"/>
    <w:rsid w:val="00532A17"/>
    <w:rsid w:val="00532E45"/>
    <w:rsid w:val="005335D4"/>
    <w:rsid w:val="00533DC5"/>
    <w:rsid w:val="005342E1"/>
    <w:rsid w:val="00534831"/>
    <w:rsid w:val="00534A7C"/>
    <w:rsid w:val="0053502A"/>
    <w:rsid w:val="00535032"/>
    <w:rsid w:val="005363FE"/>
    <w:rsid w:val="0053645A"/>
    <w:rsid w:val="00536960"/>
    <w:rsid w:val="00536970"/>
    <w:rsid w:val="00536D80"/>
    <w:rsid w:val="0053757D"/>
    <w:rsid w:val="00537BE5"/>
    <w:rsid w:val="00537D3D"/>
    <w:rsid w:val="00537E94"/>
    <w:rsid w:val="005404DE"/>
    <w:rsid w:val="005406ED"/>
    <w:rsid w:val="00540BAC"/>
    <w:rsid w:val="0054127A"/>
    <w:rsid w:val="00541638"/>
    <w:rsid w:val="005418D0"/>
    <w:rsid w:val="00541AE9"/>
    <w:rsid w:val="00541C99"/>
    <w:rsid w:val="00541D35"/>
    <w:rsid w:val="0054229D"/>
    <w:rsid w:val="0054237B"/>
    <w:rsid w:val="00542E31"/>
    <w:rsid w:val="0054311B"/>
    <w:rsid w:val="005436DB"/>
    <w:rsid w:val="00543B82"/>
    <w:rsid w:val="00543FCC"/>
    <w:rsid w:val="0054400A"/>
    <w:rsid w:val="005441FB"/>
    <w:rsid w:val="00544753"/>
    <w:rsid w:val="00544805"/>
    <w:rsid w:val="00544B6A"/>
    <w:rsid w:val="00544BB8"/>
    <w:rsid w:val="005460A0"/>
    <w:rsid w:val="00546185"/>
    <w:rsid w:val="0054648B"/>
    <w:rsid w:val="0054656F"/>
    <w:rsid w:val="00546A63"/>
    <w:rsid w:val="00546B69"/>
    <w:rsid w:val="005478F1"/>
    <w:rsid w:val="00547E13"/>
    <w:rsid w:val="005503DE"/>
    <w:rsid w:val="0055118B"/>
    <w:rsid w:val="005513D3"/>
    <w:rsid w:val="00551FF0"/>
    <w:rsid w:val="00552061"/>
    <w:rsid w:val="0055221C"/>
    <w:rsid w:val="0055238A"/>
    <w:rsid w:val="00552EF2"/>
    <w:rsid w:val="00553241"/>
    <w:rsid w:val="00553261"/>
    <w:rsid w:val="00553529"/>
    <w:rsid w:val="005537B2"/>
    <w:rsid w:val="0055395D"/>
    <w:rsid w:val="00553AD5"/>
    <w:rsid w:val="00553FDB"/>
    <w:rsid w:val="0055439D"/>
    <w:rsid w:val="00554563"/>
    <w:rsid w:val="00554F34"/>
    <w:rsid w:val="00554FBE"/>
    <w:rsid w:val="0055520B"/>
    <w:rsid w:val="005554FA"/>
    <w:rsid w:val="00556150"/>
    <w:rsid w:val="00556576"/>
    <w:rsid w:val="005565B4"/>
    <w:rsid w:val="005568CD"/>
    <w:rsid w:val="0055691D"/>
    <w:rsid w:val="00556C78"/>
    <w:rsid w:val="00557232"/>
    <w:rsid w:val="00557624"/>
    <w:rsid w:val="0056051B"/>
    <w:rsid w:val="00560AF3"/>
    <w:rsid w:val="00560DE5"/>
    <w:rsid w:val="00560E07"/>
    <w:rsid w:val="00560E58"/>
    <w:rsid w:val="00560FE3"/>
    <w:rsid w:val="00561193"/>
    <w:rsid w:val="0056148F"/>
    <w:rsid w:val="005618E0"/>
    <w:rsid w:val="005622CD"/>
    <w:rsid w:val="00562902"/>
    <w:rsid w:val="005629B0"/>
    <w:rsid w:val="005629E9"/>
    <w:rsid w:val="00562C23"/>
    <w:rsid w:val="00563567"/>
    <w:rsid w:val="00563715"/>
    <w:rsid w:val="00563B15"/>
    <w:rsid w:val="00563B2F"/>
    <w:rsid w:val="00563BC7"/>
    <w:rsid w:val="00563FAC"/>
    <w:rsid w:val="005640F9"/>
    <w:rsid w:val="0056488E"/>
    <w:rsid w:val="005649E4"/>
    <w:rsid w:val="00565002"/>
    <w:rsid w:val="0056591E"/>
    <w:rsid w:val="00565A00"/>
    <w:rsid w:val="005660F9"/>
    <w:rsid w:val="00566549"/>
    <w:rsid w:val="00566701"/>
    <w:rsid w:val="00566BEC"/>
    <w:rsid w:val="005672AE"/>
    <w:rsid w:val="00567313"/>
    <w:rsid w:val="005673AE"/>
    <w:rsid w:val="005676A3"/>
    <w:rsid w:val="00567722"/>
    <w:rsid w:val="0056780C"/>
    <w:rsid w:val="0056786D"/>
    <w:rsid w:val="00567A99"/>
    <w:rsid w:val="00567BD9"/>
    <w:rsid w:val="00567D35"/>
    <w:rsid w:val="005705EC"/>
    <w:rsid w:val="005708D9"/>
    <w:rsid w:val="00571802"/>
    <w:rsid w:val="0057190B"/>
    <w:rsid w:val="00571AD8"/>
    <w:rsid w:val="00571BDB"/>
    <w:rsid w:val="00571BE7"/>
    <w:rsid w:val="0057204B"/>
    <w:rsid w:val="00572407"/>
    <w:rsid w:val="00572784"/>
    <w:rsid w:val="00572C6D"/>
    <w:rsid w:val="00572D5E"/>
    <w:rsid w:val="00573225"/>
    <w:rsid w:val="005735BD"/>
    <w:rsid w:val="00573711"/>
    <w:rsid w:val="005738F0"/>
    <w:rsid w:val="00573A65"/>
    <w:rsid w:val="00574299"/>
    <w:rsid w:val="00574319"/>
    <w:rsid w:val="0057451A"/>
    <w:rsid w:val="005746EA"/>
    <w:rsid w:val="0057480D"/>
    <w:rsid w:val="00574FC7"/>
    <w:rsid w:val="0057501A"/>
    <w:rsid w:val="005751DF"/>
    <w:rsid w:val="005754F5"/>
    <w:rsid w:val="005754F9"/>
    <w:rsid w:val="00575AD1"/>
    <w:rsid w:val="0057605B"/>
    <w:rsid w:val="005761B0"/>
    <w:rsid w:val="005761CD"/>
    <w:rsid w:val="005768A3"/>
    <w:rsid w:val="00576929"/>
    <w:rsid w:val="00577223"/>
    <w:rsid w:val="005774C2"/>
    <w:rsid w:val="0057775E"/>
    <w:rsid w:val="00577B6B"/>
    <w:rsid w:val="0058012B"/>
    <w:rsid w:val="0058027F"/>
    <w:rsid w:val="00580290"/>
    <w:rsid w:val="00580CE6"/>
    <w:rsid w:val="005812B9"/>
    <w:rsid w:val="00581430"/>
    <w:rsid w:val="00581A81"/>
    <w:rsid w:val="00581AAC"/>
    <w:rsid w:val="00581C50"/>
    <w:rsid w:val="00581DB0"/>
    <w:rsid w:val="005826E7"/>
    <w:rsid w:val="005827C1"/>
    <w:rsid w:val="00582AA8"/>
    <w:rsid w:val="005830C9"/>
    <w:rsid w:val="005831E2"/>
    <w:rsid w:val="0058345D"/>
    <w:rsid w:val="00583ABA"/>
    <w:rsid w:val="00583BC5"/>
    <w:rsid w:val="00583DF0"/>
    <w:rsid w:val="005841C7"/>
    <w:rsid w:val="00584264"/>
    <w:rsid w:val="0058484A"/>
    <w:rsid w:val="00584A83"/>
    <w:rsid w:val="00584D18"/>
    <w:rsid w:val="0058568F"/>
    <w:rsid w:val="00585AE1"/>
    <w:rsid w:val="00585CBD"/>
    <w:rsid w:val="00586002"/>
    <w:rsid w:val="0058601A"/>
    <w:rsid w:val="005863FE"/>
    <w:rsid w:val="00586DC5"/>
    <w:rsid w:val="00587243"/>
    <w:rsid w:val="005874F9"/>
    <w:rsid w:val="005875A2"/>
    <w:rsid w:val="005878AD"/>
    <w:rsid w:val="00587C59"/>
    <w:rsid w:val="00587CDB"/>
    <w:rsid w:val="00587FDF"/>
    <w:rsid w:val="005901DC"/>
    <w:rsid w:val="005902B7"/>
    <w:rsid w:val="005910D3"/>
    <w:rsid w:val="0059189F"/>
    <w:rsid w:val="0059194B"/>
    <w:rsid w:val="00591E73"/>
    <w:rsid w:val="0059221F"/>
    <w:rsid w:val="00592440"/>
    <w:rsid w:val="00592840"/>
    <w:rsid w:val="00592A13"/>
    <w:rsid w:val="00592C09"/>
    <w:rsid w:val="00592EDB"/>
    <w:rsid w:val="005931E0"/>
    <w:rsid w:val="005932CE"/>
    <w:rsid w:val="0059332D"/>
    <w:rsid w:val="00593C2D"/>
    <w:rsid w:val="00594571"/>
    <w:rsid w:val="005945A7"/>
    <w:rsid w:val="005947F3"/>
    <w:rsid w:val="00594E73"/>
    <w:rsid w:val="005954AB"/>
    <w:rsid w:val="005954D0"/>
    <w:rsid w:val="005957E2"/>
    <w:rsid w:val="005959CD"/>
    <w:rsid w:val="00595C92"/>
    <w:rsid w:val="00595CF6"/>
    <w:rsid w:val="00595D77"/>
    <w:rsid w:val="005965B7"/>
    <w:rsid w:val="00597312"/>
    <w:rsid w:val="005973C5"/>
    <w:rsid w:val="005974CF"/>
    <w:rsid w:val="005975AF"/>
    <w:rsid w:val="00597636"/>
    <w:rsid w:val="0059778A"/>
    <w:rsid w:val="00597BF8"/>
    <w:rsid w:val="00597D99"/>
    <w:rsid w:val="005A0102"/>
    <w:rsid w:val="005A0447"/>
    <w:rsid w:val="005A06CF"/>
    <w:rsid w:val="005A07EF"/>
    <w:rsid w:val="005A0D8D"/>
    <w:rsid w:val="005A0DBE"/>
    <w:rsid w:val="005A11D2"/>
    <w:rsid w:val="005A15E0"/>
    <w:rsid w:val="005A1B19"/>
    <w:rsid w:val="005A2065"/>
    <w:rsid w:val="005A2220"/>
    <w:rsid w:val="005A23CB"/>
    <w:rsid w:val="005A23E3"/>
    <w:rsid w:val="005A28C0"/>
    <w:rsid w:val="005A2AE8"/>
    <w:rsid w:val="005A2DEF"/>
    <w:rsid w:val="005A3480"/>
    <w:rsid w:val="005A3509"/>
    <w:rsid w:val="005A3ACB"/>
    <w:rsid w:val="005A450A"/>
    <w:rsid w:val="005A4576"/>
    <w:rsid w:val="005A45AB"/>
    <w:rsid w:val="005A470B"/>
    <w:rsid w:val="005A51B7"/>
    <w:rsid w:val="005A5501"/>
    <w:rsid w:val="005A55D1"/>
    <w:rsid w:val="005A56D7"/>
    <w:rsid w:val="005A5EF7"/>
    <w:rsid w:val="005A5F7B"/>
    <w:rsid w:val="005A627A"/>
    <w:rsid w:val="005A6388"/>
    <w:rsid w:val="005A6412"/>
    <w:rsid w:val="005A66CB"/>
    <w:rsid w:val="005A6C6E"/>
    <w:rsid w:val="005A6CD3"/>
    <w:rsid w:val="005A6F90"/>
    <w:rsid w:val="005A7FBA"/>
    <w:rsid w:val="005B017F"/>
    <w:rsid w:val="005B0339"/>
    <w:rsid w:val="005B0745"/>
    <w:rsid w:val="005B08F8"/>
    <w:rsid w:val="005B0E20"/>
    <w:rsid w:val="005B0FFF"/>
    <w:rsid w:val="005B14AC"/>
    <w:rsid w:val="005B16A0"/>
    <w:rsid w:val="005B25A1"/>
    <w:rsid w:val="005B2800"/>
    <w:rsid w:val="005B2952"/>
    <w:rsid w:val="005B299F"/>
    <w:rsid w:val="005B2CDC"/>
    <w:rsid w:val="005B2E7C"/>
    <w:rsid w:val="005B3733"/>
    <w:rsid w:val="005B3D5B"/>
    <w:rsid w:val="005B3D68"/>
    <w:rsid w:val="005B3EF2"/>
    <w:rsid w:val="005B4589"/>
    <w:rsid w:val="005B4594"/>
    <w:rsid w:val="005B4870"/>
    <w:rsid w:val="005B4B0A"/>
    <w:rsid w:val="005B4D82"/>
    <w:rsid w:val="005B5095"/>
    <w:rsid w:val="005B5248"/>
    <w:rsid w:val="005B59E4"/>
    <w:rsid w:val="005B608D"/>
    <w:rsid w:val="005B616D"/>
    <w:rsid w:val="005B63CF"/>
    <w:rsid w:val="005B686F"/>
    <w:rsid w:val="005B6872"/>
    <w:rsid w:val="005B7008"/>
    <w:rsid w:val="005C0370"/>
    <w:rsid w:val="005C0834"/>
    <w:rsid w:val="005C0A4A"/>
    <w:rsid w:val="005C0F2F"/>
    <w:rsid w:val="005C0F37"/>
    <w:rsid w:val="005C1DB2"/>
    <w:rsid w:val="005C23D0"/>
    <w:rsid w:val="005C27FF"/>
    <w:rsid w:val="005C2A07"/>
    <w:rsid w:val="005C2BAF"/>
    <w:rsid w:val="005C2C5B"/>
    <w:rsid w:val="005C2CF2"/>
    <w:rsid w:val="005C3082"/>
    <w:rsid w:val="005C32F7"/>
    <w:rsid w:val="005C3AB0"/>
    <w:rsid w:val="005C41B3"/>
    <w:rsid w:val="005C43B9"/>
    <w:rsid w:val="005C4B2D"/>
    <w:rsid w:val="005C4BFC"/>
    <w:rsid w:val="005C4F6A"/>
    <w:rsid w:val="005C580A"/>
    <w:rsid w:val="005C5AA7"/>
    <w:rsid w:val="005C6145"/>
    <w:rsid w:val="005C69F1"/>
    <w:rsid w:val="005C6BF3"/>
    <w:rsid w:val="005C6DAD"/>
    <w:rsid w:val="005C6E2C"/>
    <w:rsid w:val="005D04E5"/>
    <w:rsid w:val="005D084A"/>
    <w:rsid w:val="005D09F7"/>
    <w:rsid w:val="005D0B39"/>
    <w:rsid w:val="005D0B63"/>
    <w:rsid w:val="005D0B9D"/>
    <w:rsid w:val="005D0D35"/>
    <w:rsid w:val="005D0DBF"/>
    <w:rsid w:val="005D0FD4"/>
    <w:rsid w:val="005D10A3"/>
    <w:rsid w:val="005D185E"/>
    <w:rsid w:val="005D1DF6"/>
    <w:rsid w:val="005D1EB0"/>
    <w:rsid w:val="005D1EF4"/>
    <w:rsid w:val="005D22E7"/>
    <w:rsid w:val="005D25B5"/>
    <w:rsid w:val="005D287A"/>
    <w:rsid w:val="005D2D42"/>
    <w:rsid w:val="005D2D82"/>
    <w:rsid w:val="005D33E6"/>
    <w:rsid w:val="005D3548"/>
    <w:rsid w:val="005D3D29"/>
    <w:rsid w:val="005D3FEE"/>
    <w:rsid w:val="005D40DA"/>
    <w:rsid w:val="005D41F7"/>
    <w:rsid w:val="005D46F2"/>
    <w:rsid w:val="005D4D0F"/>
    <w:rsid w:val="005D4E1E"/>
    <w:rsid w:val="005D55EB"/>
    <w:rsid w:val="005D582B"/>
    <w:rsid w:val="005D638A"/>
    <w:rsid w:val="005D653D"/>
    <w:rsid w:val="005D67D7"/>
    <w:rsid w:val="005D6BF2"/>
    <w:rsid w:val="005D724F"/>
    <w:rsid w:val="005D76ED"/>
    <w:rsid w:val="005E0753"/>
    <w:rsid w:val="005E0BAC"/>
    <w:rsid w:val="005E126D"/>
    <w:rsid w:val="005E1460"/>
    <w:rsid w:val="005E1590"/>
    <w:rsid w:val="005E1895"/>
    <w:rsid w:val="005E21BC"/>
    <w:rsid w:val="005E24A9"/>
    <w:rsid w:val="005E28A7"/>
    <w:rsid w:val="005E28D9"/>
    <w:rsid w:val="005E2977"/>
    <w:rsid w:val="005E2DA6"/>
    <w:rsid w:val="005E3F0D"/>
    <w:rsid w:val="005E3F71"/>
    <w:rsid w:val="005E40EC"/>
    <w:rsid w:val="005E430A"/>
    <w:rsid w:val="005E43A3"/>
    <w:rsid w:val="005E468C"/>
    <w:rsid w:val="005E4AF6"/>
    <w:rsid w:val="005E4D87"/>
    <w:rsid w:val="005E4E40"/>
    <w:rsid w:val="005E535B"/>
    <w:rsid w:val="005E54EF"/>
    <w:rsid w:val="005E5549"/>
    <w:rsid w:val="005E563C"/>
    <w:rsid w:val="005E5881"/>
    <w:rsid w:val="005E58C1"/>
    <w:rsid w:val="005E5AF5"/>
    <w:rsid w:val="005E6137"/>
    <w:rsid w:val="005E6369"/>
    <w:rsid w:val="005E74C0"/>
    <w:rsid w:val="005E75D4"/>
    <w:rsid w:val="005E7648"/>
    <w:rsid w:val="005E79E4"/>
    <w:rsid w:val="005E7EF9"/>
    <w:rsid w:val="005F0548"/>
    <w:rsid w:val="005F06BC"/>
    <w:rsid w:val="005F0BC5"/>
    <w:rsid w:val="005F0D50"/>
    <w:rsid w:val="005F0ED2"/>
    <w:rsid w:val="005F105A"/>
    <w:rsid w:val="005F141F"/>
    <w:rsid w:val="005F1ADA"/>
    <w:rsid w:val="005F1B95"/>
    <w:rsid w:val="005F1CC3"/>
    <w:rsid w:val="005F1E68"/>
    <w:rsid w:val="005F2065"/>
    <w:rsid w:val="005F21A5"/>
    <w:rsid w:val="005F25DB"/>
    <w:rsid w:val="005F2619"/>
    <w:rsid w:val="005F2999"/>
    <w:rsid w:val="005F2ABE"/>
    <w:rsid w:val="005F34AD"/>
    <w:rsid w:val="005F36B7"/>
    <w:rsid w:val="005F3A15"/>
    <w:rsid w:val="005F3BF3"/>
    <w:rsid w:val="005F40A5"/>
    <w:rsid w:val="005F4175"/>
    <w:rsid w:val="005F4371"/>
    <w:rsid w:val="005F466B"/>
    <w:rsid w:val="005F47FE"/>
    <w:rsid w:val="005F48A6"/>
    <w:rsid w:val="005F48E5"/>
    <w:rsid w:val="005F4CFD"/>
    <w:rsid w:val="005F4FBD"/>
    <w:rsid w:val="005F51A5"/>
    <w:rsid w:val="005F5B1A"/>
    <w:rsid w:val="005F6001"/>
    <w:rsid w:val="005F6031"/>
    <w:rsid w:val="005F63EA"/>
    <w:rsid w:val="005F6C44"/>
    <w:rsid w:val="005F71B5"/>
    <w:rsid w:val="005F752A"/>
    <w:rsid w:val="005F77D1"/>
    <w:rsid w:val="005F787D"/>
    <w:rsid w:val="005F78FC"/>
    <w:rsid w:val="0060084D"/>
    <w:rsid w:val="006017AE"/>
    <w:rsid w:val="00601A81"/>
    <w:rsid w:val="00602376"/>
    <w:rsid w:val="00602777"/>
    <w:rsid w:val="00602928"/>
    <w:rsid w:val="00603300"/>
    <w:rsid w:val="00603735"/>
    <w:rsid w:val="00603796"/>
    <w:rsid w:val="00603E3B"/>
    <w:rsid w:val="00604197"/>
    <w:rsid w:val="006042E2"/>
    <w:rsid w:val="00605395"/>
    <w:rsid w:val="00605618"/>
    <w:rsid w:val="00605976"/>
    <w:rsid w:val="00605B55"/>
    <w:rsid w:val="00605EB1"/>
    <w:rsid w:val="006067B4"/>
    <w:rsid w:val="00606AC1"/>
    <w:rsid w:val="00606FC8"/>
    <w:rsid w:val="00607002"/>
    <w:rsid w:val="00607108"/>
    <w:rsid w:val="00607229"/>
    <w:rsid w:val="00607794"/>
    <w:rsid w:val="006077B4"/>
    <w:rsid w:val="006077D8"/>
    <w:rsid w:val="006078EE"/>
    <w:rsid w:val="00610170"/>
    <w:rsid w:val="00610E49"/>
    <w:rsid w:val="006110B3"/>
    <w:rsid w:val="006112D5"/>
    <w:rsid w:val="00611647"/>
    <w:rsid w:val="006116F3"/>
    <w:rsid w:val="006118A4"/>
    <w:rsid w:val="006118B7"/>
    <w:rsid w:val="00611BB0"/>
    <w:rsid w:val="00611FCA"/>
    <w:rsid w:val="0061264C"/>
    <w:rsid w:val="00612B5A"/>
    <w:rsid w:val="006131FD"/>
    <w:rsid w:val="0061383F"/>
    <w:rsid w:val="006138BB"/>
    <w:rsid w:val="0061396F"/>
    <w:rsid w:val="006143A0"/>
    <w:rsid w:val="0061473B"/>
    <w:rsid w:val="00614D04"/>
    <w:rsid w:val="00614E62"/>
    <w:rsid w:val="00614EE8"/>
    <w:rsid w:val="006150CB"/>
    <w:rsid w:val="0061540A"/>
    <w:rsid w:val="00615AB1"/>
    <w:rsid w:val="006166D6"/>
    <w:rsid w:val="0061699B"/>
    <w:rsid w:val="00616A51"/>
    <w:rsid w:val="00616F1B"/>
    <w:rsid w:val="0062098B"/>
    <w:rsid w:val="006209FD"/>
    <w:rsid w:val="00620B6B"/>
    <w:rsid w:val="00620BD8"/>
    <w:rsid w:val="00620D60"/>
    <w:rsid w:val="0062110F"/>
    <w:rsid w:val="006213CD"/>
    <w:rsid w:val="00621567"/>
    <w:rsid w:val="006216E3"/>
    <w:rsid w:val="00621B62"/>
    <w:rsid w:val="00622493"/>
    <w:rsid w:val="0062266E"/>
    <w:rsid w:val="0062285B"/>
    <w:rsid w:val="00622CDE"/>
    <w:rsid w:val="0062339C"/>
    <w:rsid w:val="00624021"/>
    <w:rsid w:val="006242A9"/>
    <w:rsid w:val="006244C5"/>
    <w:rsid w:val="0062474C"/>
    <w:rsid w:val="006247A4"/>
    <w:rsid w:val="0062521D"/>
    <w:rsid w:val="0062561C"/>
    <w:rsid w:val="00625AE8"/>
    <w:rsid w:val="00626068"/>
    <w:rsid w:val="0062623F"/>
    <w:rsid w:val="006265D0"/>
    <w:rsid w:val="00626B14"/>
    <w:rsid w:val="00627621"/>
    <w:rsid w:val="00627FA3"/>
    <w:rsid w:val="006303CC"/>
    <w:rsid w:val="00630478"/>
    <w:rsid w:val="00630A03"/>
    <w:rsid w:val="00630A6E"/>
    <w:rsid w:val="00630C23"/>
    <w:rsid w:val="0063184C"/>
    <w:rsid w:val="006319AB"/>
    <w:rsid w:val="00631B52"/>
    <w:rsid w:val="00632087"/>
    <w:rsid w:val="006322CA"/>
    <w:rsid w:val="0063239E"/>
    <w:rsid w:val="006325BF"/>
    <w:rsid w:val="00632918"/>
    <w:rsid w:val="00632991"/>
    <w:rsid w:val="00633031"/>
    <w:rsid w:val="006331FA"/>
    <w:rsid w:val="00633451"/>
    <w:rsid w:val="00633571"/>
    <w:rsid w:val="00633BD5"/>
    <w:rsid w:val="00633C71"/>
    <w:rsid w:val="00633F73"/>
    <w:rsid w:val="00634475"/>
    <w:rsid w:val="00634751"/>
    <w:rsid w:val="00634968"/>
    <w:rsid w:val="00634EF5"/>
    <w:rsid w:val="00634FDB"/>
    <w:rsid w:val="006356B8"/>
    <w:rsid w:val="006358BA"/>
    <w:rsid w:val="00635DFA"/>
    <w:rsid w:val="00635E08"/>
    <w:rsid w:val="00636BDD"/>
    <w:rsid w:val="00636C34"/>
    <w:rsid w:val="00636E1E"/>
    <w:rsid w:val="00636EF2"/>
    <w:rsid w:val="00637674"/>
    <w:rsid w:val="0063784B"/>
    <w:rsid w:val="006379D8"/>
    <w:rsid w:val="00640366"/>
    <w:rsid w:val="00640A72"/>
    <w:rsid w:val="006411F1"/>
    <w:rsid w:val="00641BC5"/>
    <w:rsid w:val="00641C49"/>
    <w:rsid w:val="00641DBB"/>
    <w:rsid w:val="00642368"/>
    <w:rsid w:val="00642B4F"/>
    <w:rsid w:val="00642C08"/>
    <w:rsid w:val="00643054"/>
    <w:rsid w:val="00643813"/>
    <w:rsid w:val="00643F57"/>
    <w:rsid w:val="00643FF1"/>
    <w:rsid w:val="00644912"/>
    <w:rsid w:val="00644A99"/>
    <w:rsid w:val="00644B9E"/>
    <w:rsid w:val="00644D95"/>
    <w:rsid w:val="00644E9E"/>
    <w:rsid w:val="00645025"/>
    <w:rsid w:val="006457FE"/>
    <w:rsid w:val="00645F7B"/>
    <w:rsid w:val="0064658E"/>
    <w:rsid w:val="006465A1"/>
    <w:rsid w:val="00646B98"/>
    <w:rsid w:val="00646BD8"/>
    <w:rsid w:val="006471F7"/>
    <w:rsid w:val="006477CD"/>
    <w:rsid w:val="00647CDC"/>
    <w:rsid w:val="00647E5C"/>
    <w:rsid w:val="006503BF"/>
    <w:rsid w:val="0065090D"/>
    <w:rsid w:val="00650BC1"/>
    <w:rsid w:val="0065105D"/>
    <w:rsid w:val="006516EF"/>
    <w:rsid w:val="00651AE7"/>
    <w:rsid w:val="00651FED"/>
    <w:rsid w:val="00652966"/>
    <w:rsid w:val="00652C4E"/>
    <w:rsid w:val="00652F48"/>
    <w:rsid w:val="006537A0"/>
    <w:rsid w:val="00653D26"/>
    <w:rsid w:val="00653D62"/>
    <w:rsid w:val="00653F6A"/>
    <w:rsid w:val="006548B0"/>
    <w:rsid w:val="00654A33"/>
    <w:rsid w:val="00654C65"/>
    <w:rsid w:val="006554C4"/>
    <w:rsid w:val="006559E7"/>
    <w:rsid w:val="00655B8E"/>
    <w:rsid w:val="00655C40"/>
    <w:rsid w:val="00655F9B"/>
    <w:rsid w:val="0065711E"/>
    <w:rsid w:val="00657A0E"/>
    <w:rsid w:val="006600E8"/>
    <w:rsid w:val="00660C88"/>
    <w:rsid w:val="00660FDD"/>
    <w:rsid w:val="0066125C"/>
    <w:rsid w:val="0066145F"/>
    <w:rsid w:val="006615BB"/>
    <w:rsid w:val="00661B23"/>
    <w:rsid w:val="006622F2"/>
    <w:rsid w:val="00662436"/>
    <w:rsid w:val="00662442"/>
    <w:rsid w:val="006628DB"/>
    <w:rsid w:val="00663033"/>
    <w:rsid w:val="00663309"/>
    <w:rsid w:val="00663E11"/>
    <w:rsid w:val="00664401"/>
    <w:rsid w:val="006644A7"/>
    <w:rsid w:val="0066469D"/>
    <w:rsid w:val="00664B2D"/>
    <w:rsid w:val="00664CF4"/>
    <w:rsid w:val="00665029"/>
    <w:rsid w:val="006658B3"/>
    <w:rsid w:val="00665A9F"/>
    <w:rsid w:val="00665CBE"/>
    <w:rsid w:val="00665E38"/>
    <w:rsid w:val="00666076"/>
    <w:rsid w:val="00666FA6"/>
    <w:rsid w:val="006674FE"/>
    <w:rsid w:val="00667943"/>
    <w:rsid w:val="00667B3B"/>
    <w:rsid w:val="00667C6E"/>
    <w:rsid w:val="006701E3"/>
    <w:rsid w:val="0067051F"/>
    <w:rsid w:val="00670846"/>
    <w:rsid w:val="0067084D"/>
    <w:rsid w:val="00671155"/>
    <w:rsid w:val="006714B8"/>
    <w:rsid w:val="00672047"/>
    <w:rsid w:val="00672057"/>
    <w:rsid w:val="006720B2"/>
    <w:rsid w:val="006721DE"/>
    <w:rsid w:val="006722D7"/>
    <w:rsid w:val="0067240D"/>
    <w:rsid w:val="0067259B"/>
    <w:rsid w:val="006727ED"/>
    <w:rsid w:val="00672849"/>
    <w:rsid w:val="00673226"/>
    <w:rsid w:val="0067373F"/>
    <w:rsid w:val="006737FD"/>
    <w:rsid w:val="00673C7E"/>
    <w:rsid w:val="00673CCE"/>
    <w:rsid w:val="00674357"/>
    <w:rsid w:val="0067475E"/>
    <w:rsid w:val="00674D3D"/>
    <w:rsid w:val="00674E22"/>
    <w:rsid w:val="00674E64"/>
    <w:rsid w:val="00674F04"/>
    <w:rsid w:val="00675058"/>
    <w:rsid w:val="0067541E"/>
    <w:rsid w:val="00675690"/>
    <w:rsid w:val="00675A38"/>
    <w:rsid w:val="00675BCA"/>
    <w:rsid w:val="00675D03"/>
    <w:rsid w:val="00675DC9"/>
    <w:rsid w:val="00675E97"/>
    <w:rsid w:val="00676136"/>
    <w:rsid w:val="00676430"/>
    <w:rsid w:val="00676614"/>
    <w:rsid w:val="00676784"/>
    <w:rsid w:val="006768F4"/>
    <w:rsid w:val="006770C0"/>
    <w:rsid w:val="00677256"/>
    <w:rsid w:val="00677495"/>
    <w:rsid w:val="00680B2A"/>
    <w:rsid w:val="00680E7F"/>
    <w:rsid w:val="00680EEF"/>
    <w:rsid w:val="006810A1"/>
    <w:rsid w:val="006814E8"/>
    <w:rsid w:val="00681A2D"/>
    <w:rsid w:val="00681A35"/>
    <w:rsid w:val="00681E06"/>
    <w:rsid w:val="00682854"/>
    <w:rsid w:val="0068286F"/>
    <w:rsid w:val="00683077"/>
    <w:rsid w:val="00683147"/>
    <w:rsid w:val="00683290"/>
    <w:rsid w:val="0068341F"/>
    <w:rsid w:val="00683471"/>
    <w:rsid w:val="00683609"/>
    <w:rsid w:val="00683726"/>
    <w:rsid w:val="00683E2D"/>
    <w:rsid w:val="006846EE"/>
    <w:rsid w:val="006848EE"/>
    <w:rsid w:val="00684936"/>
    <w:rsid w:val="00684B52"/>
    <w:rsid w:val="00686223"/>
    <w:rsid w:val="00686697"/>
    <w:rsid w:val="00686865"/>
    <w:rsid w:val="00686B93"/>
    <w:rsid w:val="006876FA"/>
    <w:rsid w:val="006878B8"/>
    <w:rsid w:val="00687E6E"/>
    <w:rsid w:val="0069001B"/>
    <w:rsid w:val="006901D2"/>
    <w:rsid w:val="006909D8"/>
    <w:rsid w:val="00690A76"/>
    <w:rsid w:val="00690DD1"/>
    <w:rsid w:val="00691142"/>
    <w:rsid w:val="00691D68"/>
    <w:rsid w:val="00691DA6"/>
    <w:rsid w:val="00691EB4"/>
    <w:rsid w:val="006920C2"/>
    <w:rsid w:val="006921BD"/>
    <w:rsid w:val="00692549"/>
    <w:rsid w:val="006928B0"/>
    <w:rsid w:val="00692DBF"/>
    <w:rsid w:val="00693549"/>
    <w:rsid w:val="00693645"/>
    <w:rsid w:val="00694DBA"/>
    <w:rsid w:val="00694EC7"/>
    <w:rsid w:val="00694FDE"/>
    <w:rsid w:val="006950BB"/>
    <w:rsid w:val="0069513F"/>
    <w:rsid w:val="00695301"/>
    <w:rsid w:val="00695C63"/>
    <w:rsid w:val="00696137"/>
    <w:rsid w:val="0069623D"/>
    <w:rsid w:val="00696386"/>
    <w:rsid w:val="0069643D"/>
    <w:rsid w:val="0069669E"/>
    <w:rsid w:val="0069670A"/>
    <w:rsid w:val="00696FB1"/>
    <w:rsid w:val="00697212"/>
    <w:rsid w:val="0069753D"/>
    <w:rsid w:val="006979A4"/>
    <w:rsid w:val="00697E8C"/>
    <w:rsid w:val="006A0314"/>
    <w:rsid w:val="006A0695"/>
    <w:rsid w:val="006A06B4"/>
    <w:rsid w:val="006A07E2"/>
    <w:rsid w:val="006A08C8"/>
    <w:rsid w:val="006A0D06"/>
    <w:rsid w:val="006A0E90"/>
    <w:rsid w:val="006A0F86"/>
    <w:rsid w:val="006A1308"/>
    <w:rsid w:val="006A21B5"/>
    <w:rsid w:val="006A21DD"/>
    <w:rsid w:val="006A24B2"/>
    <w:rsid w:val="006A2BCE"/>
    <w:rsid w:val="006A2FFF"/>
    <w:rsid w:val="006A36DE"/>
    <w:rsid w:val="006A38EB"/>
    <w:rsid w:val="006A3C35"/>
    <w:rsid w:val="006A3CEB"/>
    <w:rsid w:val="006A46B5"/>
    <w:rsid w:val="006A4D13"/>
    <w:rsid w:val="006A4D22"/>
    <w:rsid w:val="006A50F6"/>
    <w:rsid w:val="006A519E"/>
    <w:rsid w:val="006A5763"/>
    <w:rsid w:val="006A576B"/>
    <w:rsid w:val="006A58CF"/>
    <w:rsid w:val="006A5F51"/>
    <w:rsid w:val="006A6252"/>
    <w:rsid w:val="006A6559"/>
    <w:rsid w:val="006A69DE"/>
    <w:rsid w:val="006A6A65"/>
    <w:rsid w:val="006A6CF8"/>
    <w:rsid w:val="006A700C"/>
    <w:rsid w:val="006A75BE"/>
    <w:rsid w:val="006A7930"/>
    <w:rsid w:val="006A7B98"/>
    <w:rsid w:val="006B03B7"/>
    <w:rsid w:val="006B04AA"/>
    <w:rsid w:val="006B0772"/>
    <w:rsid w:val="006B083D"/>
    <w:rsid w:val="006B091C"/>
    <w:rsid w:val="006B0DE2"/>
    <w:rsid w:val="006B1DB9"/>
    <w:rsid w:val="006B1EAD"/>
    <w:rsid w:val="006B232B"/>
    <w:rsid w:val="006B242A"/>
    <w:rsid w:val="006B25F9"/>
    <w:rsid w:val="006B2C11"/>
    <w:rsid w:val="006B2CEC"/>
    <w:rsid w:val="006B2E87"/>
    <w:rsid w:val="006B3631"/>
    <w:rsid w:val="006B42A2"/>
    <w:rsid w:val="006B42C9"/>
    <w:rsid w:val="006B4399"/>
    <w:rsid w:val="006B4419"/>
    <w:rsid w:val="006B45BC"/>
    <w:rsid w:val="006B49AC"/>
    <w:rsid w:val="006B4DD8"/>
    <w:rsid w:val="006B4EC4"/>
    <w:rsid w:val="006B510B"/>
    <w:rsid w:val="006B5275"/>
    <w:rsid w:val="006B55E9"/>
    <w:rsid w:val="006B661A"/>
    <w:rsid w:val="006B6E4D"/>
    <w:rsid w:val="006B6F31"/>
    <w:rsid w:val="006B7005"/>
    <w:rsid w:val="006B701C"/>
    <w:rsid w:val="006B732D"/>
    <w:rsid w:val="006B7AE5"/>
    <w:rsid w:val="006B7B06"/>
    <w:rsid w:val="006B7DF1"/>
    <w:rsid w:val="006C0363"/>
    <w:rsid w:val="006C05CC"/>
    <w:rsid w:val="006C06F3"/>
    <w:rsid w:val="006C0860"/>
    <w:rsid w:val="006C0CDD"/>
    <w:rsid w:val="006C0DA8"/>
    <w:rsid w:val="006C0F2A"/>
    <w:rsid w:val="006C1232"/>
    <w:rsid w:val="006C1556"/>
    <w:rsid w:val="006C23D4"/>
    <w:rsid w:val="006C2AE6"/>
    <w:rsid w:val="006C32F3"/>
    <w:rsid w:val="006C34EB"/>
    <w:rsid w:val="006C3A29"/>
    <w:rsid w:val="006C3C67"/>
    <w:rsid w:val="006C3D71"/>
    <w:rsid w:val="006C41BA"/>
    <w:rsid w:val="006C46BD"/>
    <w:rsid w:val="006C48FE"/>
    <w:rsid w:val="006C4EA4"/>
    <w:rsid w:val="006C4ED0"/>
    <w:rsid w:val="006C50C1"/>
    <w:rsid w:val="006C527C"/>
    <w:rsid w:val="006C5FDB"/>
    <w:rsid w:val="006C6355"/>
    <w:rsid w:val="006C68BD"/>
    <w:rsid w:val="006C7098"/>
    <w:rsid w:val="006C7790"/>
    <w:rsid w:val="006C7D57"/>
    <w:rsid w:val="006C7E92"/>
    <w:rsid w:val="006D00E3"/>
    <w:rsid w:val="006D01C1"/>
    <w:rsid w:val="006D023F"/>
    <w:rsid w:val="006D029C"/>
    <w:rsid w:val="006D02AD"/>
    <w:rsid w:val="006D02C8"/>
    <w:rsid w:val="006D0A26"/>
    <w:rsid w:val="006D0A8C"/>
    <w:rsid w:val="006D0B68"/>
    <w:rsid w:val="006D1661"/>
    <w:rsid w:val="006D17A7"/>
    <w:rsid w:val="006D1807"/>
    <w:rsid w:val="006D1971"/>
    <w:rsid w:val="006D1B1D"/>
    <w:rsid w:val="006D24C1"/>
    <w:rsid w:val="006D29D3"/>
    <w:rsid w:val="006D2D1B"/>
    <w:rsid w:val="006D2DA6"/>
    <w:rsid w:val="006D2E67"/>
    <w:rsid w:val="006D3192"/>
    <w:rsid w:val="006D34D8"/>
    <w:rsid w:val="006D3565"/>
    <w:rsid w:val="006D391D"/>
    <w:rsid w:val="006D440F"/>
    <w:rsid w:val="006D4697"/>
    <w:rsid w:val="006D4844"/>
    <w:rsid w:val="006D48D2"/>
    <w:rsid w:val="006D4C19"/>
    <w:rsid w:val="006D5717"/>
    <w:rsid w:val="006D585C"/>
    <w:rsid w:val="006D59A3"/>
    <w:rsid w:val="006D5D7A"/>
    <w:rsid w:val="006D60D8"/>
    <w:rsid w:val="006D617B"/>
    <w:rsid w:val="006D6269"/>
    <w:rsid w:val="006D667B"/>
    <w:rsid w:val="006D67DF"/>
    <w:rsid w:val="006D6EC8"/>
    <w:rsid w:val="006D74B5"/>
    <w:rsid w:val="006D77E4"/>
    <w:rsid w:val="006D77FB"/>
    <w:rsid w:val="006D7801"/>
    <w:rsid w:val="006D781C"/>
    <w:rsid w:val="006E00D3"/>
    <w:rsid w:val="006E080E"/>
    <w:rsid w:val="006E0F15"/>
    <w:rsid w:val="006E137E"/>
    <w:rsid w:val="006E1383"/>
    <w:rsid w:val="006E13C9"/>
    <w:rsid w:val="006E1ED4"/>
    <w:rsid w:val="006E2652"/>
    <w:rsid w:val="006E2753"/>
    <w:rsid w:val="006E27F2"/>
    <w:rsid w:val="006E2A16"/>
    <w:rsid w:val="006E2B8E"/>
    <w:rsid w:val="006E2D30"/>
    <w:rsid w:val="006E30C0"/>
    <w:rsid w:val="006E32F2"/>
    <w:rsid w:val="006E33B5"/>
    <w:rsid w:val="006E3B4A"/>
    <w:rsid w:val="006E3F77"/>
    <w:rsid w:val="006E4062"/>
    <w:rsid w:val="006E4334"/>
    <w:rsid w:val="006E4D0F"/>
    <w:rsid w:val="006E56D2"/>
    <w:rsid w:val="006E5940"/>
    <w:rsid w:val="006E6039"/>
    <w:rsid w:val="006E61B5"/>
    <w:rsid w:val="006E6758"/>
    <w:rsid w:val="006E7A1F"/>
    <w:rsid w:val="006E7CE5"/>
    <w:rsid w:val="006F007C"/>
    <w:rsid w:val="006F00A4"/>
    <w:rsid w:val="006F00F6"/>
    <w:rsid w:val="006F0353"/>
    <w:rsid w:val="006F062A"/>
    <w:rsid w:val="006F0789"/>
    <w:rsid w:val="006F092B"/>
    <w:rsid w:val="006F132F"/>
    <w:rsid w:val="006F1368"/>
    <w:rsid w:val="006F2138"/>
    <w:rsid w:val="006F21C7"/>
    <w:rsid w:val="006F2236"/>
    <w:rsid w:val="006F2BBE"/>
    <w:rsid w:val="006F2C8D"/>
    <w:rsid w:val="006F2F7A"/>
    <w:rsid w:val="006F32A4"/>
    <w:rsid w:val="006F3383"/>
    <w:rsid w:val="006F352A"/>
    <w:rsid w:val="006F3602"/>
    <w:rsid w:val="006F39ED"/>
    <w:rsid w:val="006F3B68"/>
    <w:rsid w:val="006F3CD5"/>
    <w:rsid w:val="006F474D"/>
    <w:rsid w:val="006F48F4"/>
    <w:rsid w:val="006F4B0A"/>
    <w:rsid w:val="006F55BC"/>
    <w:rsid w:val="006F5838"/>
    <w:rsid w:val="006F596A"/>
    <w:rsid w:val="006F5D39"/>
    <w:rsid w:val="006F5D99"/>
    <w:rsid w:val="006F5F1A"/>
    <w:rsid w:val="006F61C9"/>
    <w:rsid w:val="006F64C3"/>
    <w:rsid w:val="006F683F"/>
    <w:rsid w:val="006F6A01"/>
    <w:rsid w:val="006F6DE2"/>
    <w:rsid w:val="006F7265"/>
    <w:rsid w:val="006F778E"/>
    <w:rsid w:val="006F7821"/>
    <w:rsid w:val="006F7875"/>
    <w:rsid w:val="006F7E21"/>
    <w:rsid w:val="00700283"/>
    <w:rsid w:val="007005C7"/>
    <w:rsid w:val="00700C3C"/>
    <w:rsid w:val="00700CCC"/>
    <w:rsid w:val="00700E7B"/>
    <w:rsid w:val="007013AA"/>
    <w:rsid w:val="00701A94"/>
    <w:rsid w:val="00701C62"/>
    <w:rsid w:val="00701D1E"/>
    <w:rsid w:val="00702582"/>
    <w:rsid w:val="00702682"/>
    <w:rsid w:val="007029A0"/>
    <w:rsid w:val="007029A8"/>
    <w:rsid w:val="00702DBF"/>
    <w:rsid w:val="00702EFB"/>
    <w:rsid w:val="007032C6"/>
    <w:rsid w:val="00703A90"/>
    <w:rsid w:val="0070404D"/>
    <w:rsid w:val="007046CA"/>
    <w:rsid w:val="00704B4B"/>
    <w:rsid w:val="00704E96"/>
    <w:rsid w:val="00705321"/>
    <w:rsid w:val="00705B96"/>
    <w:rsid w:val="00705C24"/>
    <w:rsid w:val="00705DDB"/>
    <w:rsid w:val="00705E7A"/>
    <w:rsid w:val="00705F90"/>
    <w:rsid w:val="007065CB"/>
    <w:rsid w:val="007065E2"/>
    <w:rsid w:val="0070678D"/>
    <w:rsid w:val="00706820"/>
    <w:rsid w:val="00707247"/>
    <w:rsid w:val="00707D49"/>
    <w:rsid w:val="007103CD"/>
    <w:rsid w:val="007104F3"/>
    <w:rsid w:val="00710575"/>
    <w:rsid w:val="00710D45"/>
    <w:rsid w:val="00711150"/>
    <w:rsid w:val="007115CE"/>
    <w:rsid w:val="00711BF8"/>
    <w:rsid w:val="0071233A"/>
    <w:rsid w:val="007129E6"/>
    <w:rsid w:val="00712E8A"/>
    <w:rsid w:val="0071366F"/>
    <w:rsid w:val="007136E3"/>
    <w:rsid w:val="007137D3"/>
    <w:rsid w:val="00713C40"/>
    <w:rsid w:val="00713D79"/>
    <w:rsid w:val="007142A6"/>
    <w:rsid w:val="0071452B"/>
    <w:rsid w:val="0071458F"/>
    <w:rsid w:val="00714A12"/>
    <w:rsid w:val="00714EC7"/>
    <w:rsid w:val="007150D1"/>
    <w:rsid w:val="007153A9"/>
    <w:rsid w:val="0071564A"/>
    <w:rsid w:val="00715B2B"/>
    <w:rsid w:val="00715D04"/>
    <w:rsid w:val="00716541"/>
    <w:rsid w:val="00716C9F"/>
    <w:rsid w:val="00720118"/>
    <w:rsid w:val="00720119"/>
    <w:rsid w:val="00720386"/>
    <w:rsid w:val="0072057B"/>
    <w:rsid w:val="00720B25"/>
    <w:rsid w:val="00720CB0"/>
    <w:rsid w:val="00720EB2"/>
    <w:rsid w:val="007212B9"/>
    <w:rsid w:val="0072150B"/>
    <w:rsid w:val="00721544"/>
    <w:rsid w:val="00721679"/>
    <w:rsid w:val="00722113"/>
    <w:rsid w:val="007222BF"/>
    <w:rsid w:val="007222D3"/>
    <w:rsid w:val="007226B0"/>
    <w:rsid w:val="00722836"/>
    <w:rsid w:val="0072296D"/>
    <w:rsid w:val="00722AA9"/>
    <w:rsid w:val="00723262"/>
    <w:rsid w:val="0072343F"/>
    <w:rsid w:val="0072365F"/>
    <w:rsid w:val="00723775"/>
    <w:rsid w:val="00723831"/>
    <w:rsid w:val="00724079"/>
    <w:rsid w:val="0072436E"/>
    <w:rsid w:val="00724A0B"/>
    <w:rsid w:val="00724FA2"/>
    <w:rsid w:val="007260C9"/>
    <w:rsid w:val="007262A2"/>
    <w:rsid w:val="00726301"/>
    <w:rsid w:val="00726D94"/>
    <w:rsid w:val="0072723B"/>
    <w:rsid w:val="0072772B"/>
    <w:rsid w:val="00727BF9"/>
    <w:rsid w:val="00727E77"/>
    <w:rsid w:val="007307B1"/>
    <w:rsid w:val="00730928"/>
    <w:rsid w:val="00730D69"/>
    <w:rsid w:val="007310A4"/>
    <w:rsid w:val="00731184"/>
    <w:rsid w:val="007312B2"/>
    <w:rsid w:val="00731506"/>
    <w:rsid w:val="00731B85"/>
    <w:rsid w:val="00731F83"/>
    <w:rsid w:val="007320B3"/>
    <w:rsid w:val="007329B8"/>
    <w:rsid w:val="007331C9"/>
    <w:rsid w:val="007331CA"/>
    <w:rsid w:val="00733BF3"/>
    <w:rsid w:val="00733CB0"/>
    <w:rsid w:val="00734200"/>
    <w:rsid w:val="0073482B"/>
    <w:rsid w:val="00734E52"/>
    <w:rsid w:val="00734FBC"/>
    <w:rsid w:val="00735010"/>
    <w:rsid w:val="00735444"/>
    <w:rsid w:val="0073644A"/>
    <w:rsid w:val="007371EE"/>
    <w:rsid w:val="007378D4"/>
    <w:rsid w:val="00737A68"/>
    <w:rsid w:val="00737F99"/>
    <w:rsid w:val="00740A34"/>
    <w:rsid w:val="00740B75"/>
    <w:rsid w:val="0074115A"/>
    <w:rsid w:val="0074124F"/>
    <w:rsid w:val="00741295"/>
    <w:rsid w:val="00741696"/>
    <w:rsid w:val="007417FC"/>
    <w:rsid w:val="00741877"/>
    <w:rsid w:val="00741D13"/>
    <w:rsid w:val="007422E6"/>
    <w:rsid w:val="0074265A"/>
    <w:rsid w:val="007426AD"/>
    <w:rsid w:val="00742D47"/>
    <w:rsid w:val="007430D5"/>
    <w:rsid w:val="007432C5"/>
    <w:rsid w:val="00743B3A"/>
    <w:rsid w:val="00743C90"/>
    <w:rsid w:val="007445E4"/>
    <w:rsid w:val="00744DA0"/>
    <w:rsid w:val="00744F1C"/>
    <w:rsid w:val="00745022"/>
    <w:rsid w:val="00745051"/>
    <w:rsid w:val="00745974"/>
    <w:rsid w:val="00745D96"/>
    <w:rsid w:val="0074669E"/>
    <w:rsid w:val="0074684E"/>
    <w:rsid w:val="00746BA0"/>
    <w:rsid w:val="00747B2F"/>
    <w:rsid w:val="007503A7"/>
    <w:rsid w:val="0075052F"/>
    <w:rsid w:val="00750BE5"/>
    <w:rsid w:val="00751532"/>
    <w:rsid w:val="0075172A"/>
    <w:rsid w:val="00751ECF"/>
    <w:rsid w:val="007525A6"/>
    <w:rsid w:val="0075276F"/>
    <w:rsid w:val="00752932"/>
    <w:rsid w:val="00752D49"/>
    <w:rsid w:val="0075301C"/>
    <w:rsid w:val="00753830"/>
    <w:rsid w:val="007539E7"/>
    <w:rsid w:val="00753D30"/>
    <w:rsid w:val="00753E0F"/>
    <w:rsid w:val="00754F1C"/>
    <w:rsid w:val="0075561D"/>
    <w:rsid w:val="007567F6"/>
    <w:rsid w:val="0075699F"/>
    <w:rsid w:val="00757001"/>
    <w:rsid w:val="0075702E"/>
    <w:rsid w:val="00757215"/>
    <w:rsid w:val="00757283"/>
    <w:rsid w:val="00757487"/>
    <w:rsid w:val="007574A7"/>
    <w:rsid w:val="007574C9"/>
    <w:rsid w:val="00757BA8"/>
    <w:rsid w:val="00757E0C"/>
    <w:rsid w:val="00757ECE"/>
    <w:rsid w:val="007603E0"/>
    <w:rsid w:val="00760546"/>
    <w:rsid w:val="00760576"/>
    <w:rsid w:val="00760633"/>
    <w:rsid w:val="00760709"/>
    <w:rsid w:val="0076075B"/>
    <w:rsid w:val="00760AAB"/>
    <w:rsid w:val="00761B9C"/>
    <w:rsid w:val="00762160"/>
    <w:rsid w:val="007621EB"/>
    <w:rsid w:val="007625C7"/>
    <w:rsid w:val="00762ADA"/>
    <w:rsid w:val="0076348A"/>
    <w:rsid w:val="007635EA"/>
    <w:rsid w:val="00763729"/>
    <w:rsid w:val="00763EF2"/>
    <w:rsid w:val="007645F4"/>
    <w:rsid w:val="00764B74"/>
    <w:rsid w:val="00764D47"/>
    <w:rsid w:val="00765185"/>
    <w:rsid w:val="00765C51"/>
    <w:rsid w:val="00766008"/>
    <w:rsid w:val="00766A4F"/>
    <w:rsid w:val="00766D23"/>
    <w:rsid w:val="007670E5"/>
    <w:rsid w:val="00767443"/>
    <w:rsid w:val="0076782C"/>
    <w:rsid w:val="007679F6"/>
    <w:rsid w:val="00767A5A"/>
    <w:rsid w:val="00767D6D"/>
    <w:rsid w:val="00767FB5"/>
    <w:rsid w:val="00770245"/>
    <w:rsid w:val="007702DB"/>
    <w:rsid w:val="007706CD"/>
    <w:rsid w:val="00770A49"/>
    <w:rsid w:val="00770D83"/>
    <w:rsid w:val="00770E50"/>
    <w:rsid w:val="00771611"/>
    <w:rsid w:val="00771928"/>
    <w:rsid w:val="00771B52"/>
    <w:rsid w:val="00771E51"/>
    <w:rsid w:val="00771E62"/>
    <w:rsid w:val="00772876"/>
    <w:rsid w:val="00772C0C"/>
    <w:rsid w:val="00772E74"/>
    <w:rsid w:val="00772F3E"/>
    <w:rsid w:val="00773063"/>
    <w:rsid w:val="007730F1"/>
    <w:rsid w:val="00773504"/>
    <w:rsid w:val="00773D58"/>
    <w:rsid w:val="00773EC0"/>
    <w:rsid w:val="00773F86"/>
    <w:rsid w:val="00774483"/>
    <w:rsid w:val="007745A5"/>
    <w:rsid w:val="007745B1"/>
    <w:rsid w:val="00774722"/>
    <w:rsid w:val="00774B37"/>
    <w:rsid w:val="00774D1C"/>
    <w:rsid w:val="00774D20"/>
    <w:rsid w:val="00774E97"/>
    <w:rsid w:val="00774FA6"/>
    <w:rsid w:val="0077522F"/>
    <w:rsid w:val="00775658"/>
    <w:rsid w:val="007757E0"/>
    <w:rsid w:val="00775B47"/>
    <w:rsid w:val="00775CF1"/>
    <w:rsid w:val="00775FB1"/>
    <w:rsid w:val="00776172"/>
    <w:rsid w:val="00776204"/>
    <w:rsid w:val="0077636B"/>
    <w:rsid w:val="00777182"/>
    <w:rsid w:val="00777676"/>
    <w:rsid w:val="00777839"/>
    <w:rsid w:val="0077794F"/>
    <w:rsid w:val="007779CB"/>
    <w:rsid w:val="007800EA"/>
    <w:rsid w:val="007802B2"/>
    <w:rsid w:val="00780C95"/>
    <w:rsid w:val="00780E02"/>
    <w:rsid w:val="00780FB0"/>
    <w:rsid w:val="00780FCD"/>
    <w:rsid w:val="007812D0"/>
    <w:rsid w:val="00781680"/>
    <w:rsid w:val="007822B7"/>
    <w:rsid w:val="00782C45"/>
    <w:rsid w:val="00782ECD"/>
    <w:rsid w:val="00783218"/>
    <w:rsid w:val="00783B33"/>
    <w:rsid w:val="00783B53"/>
    <w:rsid w:val="00783F00"/>
    <w:rsid w:val="00784523"/>
    <w:rsid w:val="00784549"/>
    <w:rsid w:val="00784757"/>
    <w:rsid w:val="007851DA"/>
    <w:rsid w:val="0078601C"/>
    <w:rsid w:val="0078691A"/>
    <w:rsid w:val="00786B07"/>
    <w:rsid w:val="00786C2D"/>
    <w:rsid w:val="00787356"/>
    <w:rsid w:val="00787AD0"/>
    <w:rsid w:val="0079051B"/>
    <w:rsid w:val="007906E7"/>
    <w:rsid w:val="00791354"/>
    <w:rsid w:val="00791EFE"/>
    <w:rsid w:val="00792047"/>
    <w:rsid w:val="007920BE"/>
    <w:rsid w:val="0079216E"/>
    <w:rsid w:val="0079299C"/>
    <w:rsid w:val="007929A6"/>
    <w:rsid w:val="00792BCB"/>
    <w:rsid w:val="0079341D"/>
    <w:rsid w:val="00794115"/>
    <w:rsid w:val="00794D2D"/>
    <w:rsid w:val="007953CB"/>
    <w:rsid w:val="00795453"/>
    <w:rsid w:val="00795827"/>
    <w:rsid w:val="0079615B"/>
    <w:rsid w:val="00796168"/>
    <w:rsid w:val="0079695A"/>
    <w:rsid w:val="00796C52"/>
    <w:rsid w:val="0079718B"/>
    <w:rsid w:val="007A0177"/>
    <w:rsid w:val="007A091E"/>
    <w:rsid w:val="007A0AA2"/>
    <w:rsid w:val="007A0AD0"/>
    <w:rsid w:val="007A0B74"/>
    <w:rsid w:val="007A0C3B"/>
    <w:rsid w:val="007A0EF2"/>
    <w:rsid w:val="007A134D"/>
    <w:rsid w:val="007A1629"/>
    <w:rsid w:val="007A1BC0"/>
    <w:rsid w:val="007A1BDE"/>
    <w:rsid w:val="007A1D0C"/>
    <w:rsid w:val="007A2488"/>
    <w:rsid w:val="007A33F4"/>
    <w:rsid w:val="007A396E"/>
    <w:rsid w:val="007A3FDD"/>
    <w:rsid w:val="007A4179"/>
    <w:rsid w:val="007A43A4"/>
    <w:rsid w:val="007A499F"/>
    <w:rsid w:val="007A4C63"/>
    <w:rsid w:val="007A4D36"/>
    <w:rsid w:val="007A5C76"/>
    <w:rsid w:val="007A60C6"/>
    <w:rsid w:val="007A6D1F"/>
    <w:rsid w:val="007A6D67"/>
    <w:rsid w:val="007A71FC"/>
    <w:rsid w:val="007A73CF"/>
    <w:rsid w:val="007A7CFC"/>
    <w:rsid w:val="007A7D6F"/>
    <w:rsid w:val="007B023E"/>
    <w:rsid w:val="007B07AD"/>
    <w:rsid w:val="007B1036"/>
    <w:rsid w:val="007B1177"/>
    <w:rsid w:val="007B11E5"/>
    <w:rsid w:val="007B12AD"/>
    <w:rsid w:val="007B14DA"/>
    <w:rsid w:val="007B177B"/>
    <w:rsid w:val="007B2997"/>
    <w:rsid w:val="007B3406"/>
    <w:rsid w:val="007B3B91"/>
    <w:rsid w:val="007B3EB5"/>
    <w:rsid w:val="007B406D"/>
    <w:rsid w:val="007B4536"/>
    <w:rsid w:val="007B48B4"/>
    <w:rsid w:val="007B4B0B"/>
    <w:rsid w:val="007B4D83"/>
    <w:rsid w:val="007B4F1A"/>
    <w:rsid w:val="007B5013"/>
    <w:rsid w:val="007B5044"/>
    <w:rsid w:val="007B52EB"/>
    <w:rsid w:val="007B5B45"/>
    <w:rsid w:val="007B5BEE"/>
    <w:rsid w:val="007B5DA3"/>
    <w:rsid w:val="007B7628"/>
    <w:rsid w:val="007B7B98"/>
    <w:rsid w:val="007B7FE5"/>
    <w:rsid w:val="007C02A5"/>
    <w:rsid w:val="007C04BB"/>
    <w:rsid w:val="007C056C"/>
    <w:rsid w:val="007C06C1"/>
    <w:rsid w:val="007C0940"/>
    <w:rsid w:val="007C1A1C"/>
    <w:rsid w:val="007C1A63"/>
    <w:rsid w:val="007C1AB4"/>
    <w:rsid w:val="007C1B55"/>
    <w:rsid w:val="007C24FB"/>
    <w:rsid w:val="007C259E"/>
    <w:rsid w:val="007C2C7C"/>
    <w:rsid w:val="007C2CFB"/>
    <w:rsid w:val="007C32CD"/>
    <w:rsid w:val="007C3313"/>
    <w:rsid w:val="007C3978"/>
    <w:rsid w:val="007C3F51"/>
    <w:rsid w:val="007C458F"/>
    <w:rsid w:val="007C4C7A"/>
    <w:rsid w:val="007C4D32"/>
    <w:rsid w:val="007C528B"/>
    <w:rsid w:val="007C5307"/>
    <w:rsid w:val="007C58CD"/>
    <w:rsid w:val="007C61A4"/>
    <w:rsid w:val="007C6849"/>
    <w:rsid w:val="007C6C4C"/>
    <w:rsid w:val="007C7213"/>
    <w:rsid w:val="007C73C8"/>
    <w:rsid w:val="007C754E"/>
    <w:rsid w:val="007C7A1C"/>
    <w:rsid w:val="007D03C6"/>
    <w:rsid w:val="007D0870"/>
    <w:rsid w:val="007D0A28"/>
    <w:rsid w:val="007D1404"/>
    <w:rsid w:val="007D15CE"/>
    <w:rsid w:val="007D1808"/>
    <w:rsid w:val="007D19CF"/>
    <w:rsid w:val="007D1B94"/>
    <w:rsid w:val="007D2187"/>
    <w:rsid w:val="007D29E8"/>
    <w:rsid w:val="007D2EB0"/>
    <w:rsid w:val="007D32B1"/>
    <w:rsid w:val="007D3303"/>
    <w:rsid w:val="007D3986"/>
    <w:rsid w:val="007D3AF5"/>
    <w:rsid w:val="007D3CA9"/>
    <w:rsid w:val="007D3FF8"/>
    <w:rsid w:val="007D40E6"/>
    <w:rsid w:val="007D42A3"/>
    <w:rsid w:val="007D42AA"/>
    <w:rsid w:val="007D47E1"/>
    <w:rsid w:val="007D496F"/>
    <w:rsid w:val="007D4A29"/>
    <w:rsid w:val="007D4BF3"/>
    <w:rsid w:val="007D501C"/>
    <w:rsid w:val="007D533F"/>
    <w:rsid w:val="007D564B"/>
    <w:rsid w:val="007D5BB7"/>
    <w:rsid w:val="007D5FC1"/>
    <w:rsid w:val="007D6021"/>
    <w:rsid w:val="007D6293"/>
    <w:rsid w:val="007D6514"/>
    <w:rsid w:val="007D65AF"/>
    <w:rsid w:val="007D69A2"/>
    <w:rsid w:val="007D6C5B"/>
    <w:rsid w:val="007D6EC2"/>
    <w:rsid w:val="007D74B2"/>
    <w:rsid w:val="007D7512"/>
    <w:rsid w:val="007D7959"/>
    <w:rsid w:val="007D7BE8"/>
    <w:rsid w:val="007E0308"/>
    <w:rsid w:val="007E0341"/>
    <w:rsid w:val="007E0707"/>
    <w:rsid w:val="007E0738"/>
    <w:rsid w:val="007E0AA8"/>
    <w:rsid w:val="007E0CCB"/>
    <w:rsid w:val="007E102D"/>
    <w:rsid w:val="007E17AD"/>
    <w:rsid w:val="007E17DE"/>
    <w:rsid w:val="007E1BFD"/>
    <w:rsid w:val="007E21EA"/>
    <w:rsid w:val="007E223E"/>
    <w:rsid w:val="007E249B"/>
    <w:rsid w:val="007E26DE"/>
    <w:rsid w:val="007E292C"/>
    <w:rsid w:val="007E3205"/>
    <w:rsid w:val="007E335B"/>
    <w:rsid w:val="007E34E9"/>
    <w:rsid w:val="007E3544"/>
    <w:rsid w:val="007E382A"/>
    <w:rsid w:val="007E3892"/>
    <w:rsid w:val="007E3902"/>
    <w:rsid w:val="007E3A05"/>
    <w:rsid w:val="007E3C05"/>
    <w:rsid w:val="007E3EE5"/>
    <w:rsid w:val="007E3F38"/>
    <w:rsid w:val="007E4122"/>
    <w:rsid w:val="007E4A8B"/>
    <w:rsid w:val="007E4F25"/>
    <w:rsid w:val="007E5029"/>
    <w:rsid w:val="007E5594"/>
    <w:rsid w:val="007E5B15"/>
    <w:rsid w:val="007E63BC"/>
    <w:rsid w:val="007E6664"/>
    <w:rsid w:val="007E6D8F"/>
    <w:rsid w:val="007E71F8"/>
    <w:rsid w:val="007E75A1"/>
    <w:rsid w:val="007E76C4"/>
    <w:rsid w:val="007E7764"/>
    <w:rsid w:val="007E7AEE"/>
    <w:rsid w:val="007E7CC7"/>
    <w:rsid w:val="007F046A"/>
    <w:rsid w:val="007F1323"/>
    <w:rsid w:val="007F1E08"/>
    <w:rsid w:val="007F2080"/>
    <w:rsid w:val="007F264D"/>
    <w:rsid w:val="007F26B1"/>
    <w:rsid w:val="007F2DF8"/>
    <w:rsid w:val="007F3174"/>
    <w:rsid w:val="007F3680"/>
    <w:rsid w:val="007F37A0"/>
    <w:rsid w:val="007F471A"/>
    <w:rsid w:val="007F4AF8"/>
    <w:rsid w:val="007F4D46"/>
    <w:rsid w:val="007F5665"/>
    <w:rsid w:val="007F5A4B"/>
    <w:rsid w:val="007F5F6C"/>
    <w:rsid w:val="007F614E"/>
    <w:rsid w:val="007F63E4"/>
    <w:rsid w:val="007F6708"/>
    <w:rsid w:val="007F6F6A"/>
    <w:rsid w:val="007F777A"/>
    <w:rsid w:val="007F78E0"/>
    <w:rsid w:val="007F7A0A"/>
    <w:rsid w:val="007F7E50"/>
    <w:rsid w:val="00800273"/>
    <w:rsid w:val="00800277"/>
    <w:rsid w:val="008002E4"/>
    <w:rsid w:val="00800499"/>
    <w:rsid w:val="0080070A"/>
    <w:rsid w:val="008007A4"/>
    <w:rsid w:val="00800DB6"/>
    <w:rsid w:val="008017A4"/>
    <w:rsid w:val="00801B4D"/>
    <w:rsid w:val="008024BC"/>
    <w:rsid w:val="0080253C"/>
    <w:rsid w:val="00802DE4"/>
    <w:rsid w:val="00803250"/>
    <w:rsid w:val="00803E00"/>
    <w:rsid w:val="00803FB4"/>
    <w:rsid w:val="008047DC"/>
    <w:rsid w:val="0080487D"/>
    <w:rsid w:val="0080514A"/>
    <w:rsid w:val="008051C3"/>
    <w:rsid w:val="008052FB"/>
    <w:rsid w:val="00805874"/>
    <w:rsid w:val="0080599C"/>
    <w:rsid w:val="00805B51"/>
    <w:rsid w:val="00805E11"/>
    <w:rsid w:val="008066B2"/>
    <w:rsid w:val="00806A0F"/>
    <w:rsid w:val="00806F32"/>
    <w:rsid w:val="00806F49"/>
    <w:rsid w:val="0080714A"/>
    <w:rsid w:val="00807405"/>
    <w:rsid w:val="008078BA"/>
    <w:rsid w:val="00807BE1"/>
    <w:rsid w:val="00807D75"/>
    <w:rsid w:val="008100C1"/>
    <w:rsid w:val="00810285"/>
    <w:rsid w:val="00810941"/>
    <w:rsid w:val="00810FE1"/>
    <w:rsid w:val="00811030"/>
    <w:rsid w:val="00811659"/>
    <w:rsid w:val="008121F2"/>
    <w:rsid w:val="00812272"/>
    <w:rsid w:val="0081286F"/>
    <w:rsid w:val="008128E7"/>
    <w:rsid w:val="00812D69"/>
    <w:rsid w:val="00812EDE"/>
    <w:rsid w:val="00812F6D"/>
    <w:rsid w:val="00814919"/>
    <w:rsid w:val="00814D56"/>
    <w:rsid w:val="008153B0"/>
    <w:rsid w:val="00815664"/>
    <w:rsid w:val="00815911"/>
    <w:rsid w:val="00815D04"/>
    <w:rsid w:val="00816085"/>
    <w:rsid w:val="00816159"/>
    <w:rsid w:val="008161FC"/>
    <w:rsid w:val="00816774"/>
    <w:rsid w:val="00816D34"/>
    <w:rsid w:val="00817A29"/>
    <w:rsid w:val="00817E6A"/>
    <w:rsid w:val="00820773"/>
    <w:rsid w:val="008207F7"/>
    <w:rsid w:val="00820B1D"/>
    <w:rsid w:val="008213B0"/>
    <w:rsid w:val="00821966"/>
    <w:rsid w:val="0082227B"/>
    <w:rsid w:val="00822715"/>
    <w:rsid w:val="008227AA"/>
    <w:rsid w:val="00822CAF"/>
    <w:rsid w:val="00822F44"/>
    <w:rsid w:val="00822FE4"/>
    <w:rsid w:val="008233D3"/>
    <w:rsid w:val="00823EEC"/>
    <w:rsid w:val="0082414E"/>
    <w:rsid w:val="008241E2"/>
    <w:rsid w:val="00824379"/>
    <w:rsid w:val="008243EC"/>
    <w:rsid w:val="00824F3C"/>
    <w:rsid w:val="00825138"/>
    <w:rsid w:val="0082535D"/>
    <w:rsid w:val="00825361"/>
    <w:rsid w:val="00825A03"/>
    <w:rsid w:val="00826076"/>
    <w:rsid w:val="0082717C"/>
    <w:rsid w:val="00827376"/>
    <w:rsid w:val="00827CD6"/>
    <w:rsid w:val="008303F6"/>
    <w:rsid w:val="00830A8A"/>
    <w:rsid w:val="00830D53"/>
    <w:rsid w:val="00831032"/>
    <w:rsid w:val="00831A80"/>
    <w:rsid w:val="008324CB"/>
    <w:rsid w:val="008326E6"/>
    <w:rsid w:val="00832A5E"/>
    <w:rsid w:val="00832C6B"/>
    <w:rsid w:val="00832D9E"/>
    <w:rsid w:val="00833398"/>
    <w:rsid w:val="008335CF"/>
    <w:rsid w:val="008338B3"/>
    <w:rsid w:val="00833B40"/>
    <w:rsid w:val="00833F86"/>
    <w:rsid w:val="008341DC"/>
    <w:rsid w:val="0083459D"/>
    <w:rsid w:val="00834F83"/>
    <w:rsid w:val="00835125"/>
    <w:rsid w:val="008351E5"/>
    <w:rsid w:val="008351F5"/>
    <w:rsid w:val="0083569D"/>
    <w:rsid w:val="00835F68"/>
    <w:rsid w:val="0083648D"/>
    <w:rsid w:val="008369AD"/>
    <w:rsid w:val="00836B1E"/>
    <w:rsid w:val="00836D62"/>
    <w:rsid w:val="00840EAF"/>
    <w:rsid w:val="008410A8"/>
    <w:rsid w:val="0084136B"/>
    <w:rsid w:val="00841592"/>
    <w:rsid w:val="0084173F"/>
    <w:rsid w:val="008417E8"/>
    <w:rsid w:val="00842465"/>
    <w:rsid w:val="00842C51"/>
    <w:rsid w:val="00843356"/>
    <w:rsid w:val="0084369F"/>
    <w:rsid w:val="00843887"/>
    <w:rsid w:val="00843A31"/>
    <w:rsid w:val="00844672"/>
    <w:rsid w:val="00844849"/>
    <w:rsid w:val="00844B2D"/>
    <w:rsid w:val="00844CAD"/>
    <w:rsid w:val="00844D51"/>
    <w:rsid w:val="00844E94"/>
    <w:rsid w:val="00844ED5"/>
    <w:rsid w:val="00845071"/>
    <w:rsid w:val="00845751"/>
    <w:rsid w:val="00846271"/>
    <w:rsid w:val="008462D2"/>
    <w:rsid w:val="00846B68"/>
    <w:rsid w:val="00846DA5"/>
    <w:rsid w:val="00847002"/>
    <w:rsid w:val="0084754B"/>
    <w:rsid w:val="00847EAF"/>
    <w:rsid w:val="00850625"/>
    <w:rsid w:val="00850661"/>
    <w:rsid w:val="0085092E"/>
    <w:rsid w:val="00850B8E"/>
    <w:rsid w:val="00851159"/>
    <w:rsid w:val="008513B3"/>
    <w:rsid w:val="00852BAF"/>
    <w:rsid w:val="00852E0D"/>
    <w:rsid w:val="008530F4"/>
    <w:rsid w:val="008531E6"/>
    <w:rsid w:val="00853310"/>
    <w:rsid w:val="00853925"/>
    <w:rsid w:val="00853B65"/>
    <w:rsid w:val="0085423C"/>
    <w:rsid w:val="008545EF"/>
    <w:rsid w:val="00854C61"/>
    <w:rsid w:val="008550C5"/>
    <w:rsid w:val="008551D5"/>
    <w:rsid w:val="0085547E"/>
    <w:rsid w:val="00855570"/>
    <w:rsid w:val="008555B6"/>
    <w:rsid w:val="00855603"/>
    <w:rsid w:val="00855CC0"/>
    <w:rsid w:val="008561FB"/>
    <w:rsid w:val="008564FA"/>
    <w:rsid w:val="00856ED3"/>
    <w:rsid w:val="00856FA7"/>
    <w:rsid w:val="0085715B"/>
    <w:rsid w:val="00857479"/>
    <w:rsid w:val="008575FC"/>
    <w:rsid w:val="00857DA4"/>
    <w:rsid w:val="008602A5"/>
    <w:rsid w:val="008603C7"/>
    <w:rsid w:val="00861D50"/>
    <w:rsid w:val="00862072"/>
    <w:rsid w:val="0086231F"/>
    <w:rsid w:val="00862757"/>
    <w:rsid w:val="00862B9F"/>
    <w:rsid w:val="00862BDA"/>
    <w:rsid w:val="00862F18"/>
    <w:rsid w:val="00862F43"/>
    <w:rsid w:val="0086352F"/>
    <w:rsid w:val="008635D9"/>
    <w:rsid w:val="00863956"/>
    <w:rsid w:val="00863BB5"/>
    <w:rsid w:val="00863F71"/>
    <w:rsid w:val="0086518C"/>
    <w:rsid w:val="0086559D"/>
    <w:rsid w:val="00865ECB"/>
    <w:rsid w:val="0086646F"/>
    <w:rsid w:val="00866B0F"/>
    <w:rsid w:val="0086740C"/>
    <w:rsid w:val="00867854"/>
    <w:rsid w:val="00870027"/>
    <w:rsid w:val="008704B8"/>
    <w:rsid w:val="00870D56"/>
    <w:rsid w:val="008710BD"/>
    <w:rsid w:val="008711D3"/>
    <w:rsid w:val="008711F2"/>
    <w:rsid w:val="0087148D"/>
    <w:rsid w:val="008719A6"/>
    <w:rsid w:val="008719BB"/>
    <w:rsid w:val="0087216E"/>
    <w:rsid w:val="00872648"/>
    <w:rsid w:val="0087299F"/>
    <w:rsid w:val="00872BD7"/>
    <w:rsid w:val="00872CF8"/>
    <w:rsid w:val="00872D9F"/>
    <w:rsid w:val="00872F84"/>
    <w:rsid w:val="00873385"/>
    <w:rsid w:val="008733D7"/>
    <w:rsid w:val="0087348D"/>
    <w:rsid w:val="0087353C"/>
    <w:rsid w:val="00873BE5"/>
    <w:rsid w:val="00874116"/>
    <w:rsid w:val="00874212"/>
    <w:rsid w:val="0087430D"/>
    <w:rsid w:val="008745EA"/>
    <w:rsid w:val="0087474F"/>
    <w:rsid w:val="00874AB1"/>
    <w:rsid w:val="00874EAF"/>
    <w:rsid w:val="00874F27"/>
    <w:rsid w:val="0087544B"/>
    <w:rsid w:val="008756C4"/>
    <w:rsid w:val="00875CA8"/>
    <w:rsid w:val="00876281"/>
    <w:rsid w:val="00876330"/>
    <w:rsid w:val="00876B35"/>
    <w:rsid w:val="00876B8A"/>
    <w:rsid w:val="00876D05"/>
    <w:rsid w:val="008773B5"/>
    <w:rsid w:val="008800CD"/>
    <w:rsid w:val="008804E5"/>
    <w:rsid w:val="008805FE"/>
    <w:rsid w:val="008807C8"/>
    <w:rsid w:val="00880968"/>
    <w:rsid w:val="00880E2C"/>
    <w:rsid w:val="00880F05"/>
    <w:rsid w:val="008810C6"/>
    <w:rsid w:val="0088147D"/>
    <w:rsid w:val="008815D0"/>
    <w:rsid w:val="008819C6"/>
    <w:rsid w:val="00881A50"/>
    <w:rsid w:val="00881EE6"/>
    <w:rsid w:val="008821C8"/>
    <w:rsid w:val="008821F9"/>
    <w:rsid w:val="0088235D"/>
    <w:rsid w:val="0088257C"/>
    <w:rsid w:val="0088269C"/>
    <w:rsid w:val="00882836"/>
    <w:rsid w:val="00882AA9"/>
    <w:rsid w:val="008836FB"/>
    <w:rsid w:val="00883771"/>
    <w:rsid w:val="00883B8F"/>
    <w:rsid w:val="00883DA7"/>
    <w:rsid w:val="00884317"/>
    <w:rsid w:val="008845A7"/>
    <w:rsid w:val="00884CAE"/>
    <w:rsid w:val="00884D69"/>
    <w:rsid w:val="00884F28"/>
    <w:rsid w:val="008850CF"/>
    <w:rsid w:val="00885985"/>
    <w:rsid w:val="00885B15"/>
    <w:rsid w:val="0088615A"/>
    <w:rsid w:val="00886366"/>
    <w:rsid w:val="008872BB"/>
    <w:rsid w:val="00887467"/>
    <w:rsid w:val="00887D9D"/>
    <w:rsid w:val="0089057F"/>
    <w:rsid w:val="0089062A"/>
    <w:rsid w:val="008908A2"/>
    <w:rsid w:val="00890ACC"/>
    <w:rsid w:val="00890B83"/>
    <w:rsid w:val="00890BD4"/>
    <w:rsid w:val="00890DAD"/>
    <w:rsid w:val="008912B6"/>
    <w:rsid w:val="0089131A"/>
    <w:rsid w:val="00891515"/>
    <w:rsid w:val="0089151C"/>
    <w:rsid w:val="008921A1"/>
    <w:rsid w:val="00892F4F"/>
    <w:rsid w:val="00893C7A"/>
    <w:rsid w:val="0089417A"/>
    <w:rsid w:val="00894B9F"/>
    <w:rsid w:val="00894BAE"/>
    <w:rsid w:val="008958A7"/>
    <w:rsid w:val="00895C3F"/>
    <w:rsid w:val="00895C74"/>
    <w:rsid w:val="00896003"/>
    <w:rsid w:val="0089600C"/>
    <w:rsid w:val="008961BC"/>
    <w:rsid w:val="0089655E"/>
    <w:rsid w:val="00896B5F"/>
    <w:rsid w:val="00896D47"/>
    <w:rsid w:val="00896D68"/>
    <w:rsid w:val="00896DC1"/>
    <w:rsid w:val="00897814"/>
    <w:rsid w:val="00897973"/>
    <w:rsid w:val="008A0157"/>
    <w:rsid w:val="008A10CB"/>
    <w:rsid w:val="008A1298"/>
    <w:rsid w:val="008A1632"/>
    <w:rsid w:val="008A1F51"/>
    <w:rsid w:val="008A2552"/>
    <w:rsid w:val="008A27D8"/>
    <w:rsid w:val="008A2808"/>
    <w:rsid w:val="008A283C"/>
    <w:rsid w:val="008A2C23"/>
    <w:rsid w:val="008A2E04"/>
    <w:rsid w:val="008A3059"/>
    <w:rsid w:val="008A3151"/>
    <w:rsid w:val="008A328E"/>
    <w:rsid w:val="008A3512"/>
    <w:rsid w:val="008A35F9"/>
    <w:rsid w:val="008A37EA"/>
    <w:rsid w:val="008A3975"/>
    <w:rsid w:val="008A3AA1"/>
    <w:rsid w:val="008A402C"/>
    <w:rsid w:val="008A4E8D"/>
    <w:rsid w:val="008A4ED0"/>
    <w:rsid w:val="008A5318"/>
    <w:rsid w:val="008A5861"/>
    <w:rsid w:val="008A67C6"/>
    <w:rsid w:val="008A6999"/>
    <w:rsid w:val="008A6C33"/>
    <w:rsid w:val="008A6D27"/>
    <w:rsid w:val="008A7DD9"/>
    <w:rsid w:val="008A7E0C"/>
    <w:rsid w:val="008B03F7"/>
    <w:rsid w:val="008B0940"/>
    <w:rsid w:val="008B0BF0"/>
    <w:rsid w:val="008B0C19"/>
    <w:rsid w:val="008B0FAC"/>
    <w:rsid w:val="008B166A"/>
    <w:rsid w:val="008B16DD"/>
    <w:rsid w:val="008B17DB"/>
    <w:rsid w:val="008B1B76"/>
    <w:rsid w:val="008B2216"/>
    <w:rsid w:val="008B2350"/>
    <w:rsid w:val="008B2ADF"/>
    <w:rsid w:val="008B2B40"/>
    <w:rsid w:val="008B2BDD"/>
    <w:rsid w:val="008B2DE3"/>
    <w:rsid w:val="008B30F8"/>
    <w:rsid w:val="008B3165"/>
    <w:rsid w:val="008B3247"/>
    <w:rsid w:val="008B32A3"/>
    <w:rsid w:val="008B3338"/>
    <w:rsid w:val="008B3417"/>
    <w:rsid w:val="008B391A"/>
    <w:rsid w:val="008B3DF5"/>
    <w:rsid w:val="008B3EDF"/>
    <w:rsid w:val="008B3F59"/>
    <w:rsid w:val="008B40F6"/>
    <w:rsid w:val="008B4248"/>
    <w:rsid w:val="008B479D"/>
    <w:rsid w:val="008B4E04"/>
    <w:rsid w:val="008B4FCE"/>
    <w:rsid w:val="008B54E9"/>
    <w:rsid w:val="008B5A01"/>
    <w:rsid w:val="008B6848"/>
    <w:rsid w:val="008B734E"/>
    <w:rsid w:val="008B74A4"/>
    <w:rsid w:val="008B781C"/>
    <w:rsid w:val="008B7D33"/>
    <w:rsid w:val="008B7D53"/>
    <w:rsid w:val="008B7D62"/>
    <w:rsid w:val="008C01C0"/>
    <w:rsid w:val="008C09C9"/>
    <w:rsid w:val="008C0D31"/>
    <w:rsid w:val="008C1207"/>
    <w:rsid w:val="008C1324"/>
    <w:rsid w:val="008C199C"/>
    <w:rsid w:val="008C2141"/>
    <w:rsid w:val="008C2301"/>
    <w:rsid w:val="008C248B"/>
    <w:rsid w:val="008C26B6"/>
    <w:rsid w:val="008C2B24"/>
    <w:rsid w:val="008C2B99"/>
    <w:rsid w:val="008C4276"/>
    <w:rsid w:val="008C4370"/>
    <w:rsid w:val="008C53B2"/>
    <w:rsid w:val="008C5D65"/>
    <w:rsid w:val="008C5E8A"/>
    <w:rsid w:val="008C6156"/>
    <w:rsid w:val="008C61EB"/>
    <w:rsid w:val="008C648B"/>
    <w:rsid w:val="008C64C2"/>
    <w:rsid w:val="008C65AE"/>
    <w:rsid w:val="008C679B"/>
    <w:rsid w:val="008C68CF"/>
    <w:rsid w:val="008C6A1C"/>
    <w:rsid w:val="008C707C"/>
    <w:rsid w:val="008C7213"/>
    <w:rsid w:val="008C749E"/>
    <w:rsid w:val="008C7A4A"/>
    <w:rsid w:val="008C7AA6"/>
    <w:rsid w:val="008C7C8D"/>
    <w:rsid w:val="008C7CCA"/>
    <w:rsid w:val="008C7FC2"/>
    <w:rsid w:val="008D00F4"/>
    <w:rsid w:val="008D023F"/>
    <w:rsid w:val="008D0695"/>
    <w:rsid w:val="008D0A74"/>
    <w:rsid w:val="008D0C87"/>
    <w:rsid w:val="008D0F41"/>
    <w:rsid w:val="008D102A"/>
    <w:rsid w:val="008D117A"/>
    <w:rsid w:val="008D172B"/>
    <w:rsid w:val="008D1761"/>
    <w:rsid w:val="008D17C3"/>
    <w:rsid w:val="008D1A56"/>
    <w:rsid w:val="008D1AC6"/>
    <w:rsid w:val="008D203F"/>
    <w:rsid w:val="008D2AF8"/>
    <w:rsid w:val="008D32C9"/>
    <w:rsid w:val="008D33F5"/>
    <w:rsid w:val="008D353B"/>
    <w:rsid w:val="008D36CE"/>
    <w:rsid w:val="008D3EB6"/>
    <w:rsid w:val="008D458C"/>
    <w:rsid w:val="008D4898"/>
    <w:rsid w:val="008D4986"/>
    <w:rsid w:val="008D53BD"/>
    <w:rsid w:val="008D5820"/>
    <w:rsid w:val="008D5842"/>
    <w:rsid w:val="008D5D7A"/>
    <w:rsid w:val="008D5EE1"/>
    <w:rsid w:val="008D5FB2"/>
    <w:rsid w:val="008D6106"/>
    <w:rsid w:val="008D6A7E"/>
    <w:rsid w:val="008D6AF8"/>
    <w:rsid w:val="008D6B2B"/>
    <w:rsid w:val="008D6F52"/>
    <w:rsid w:val="008D72F6"/>
    <w:rsid w:val="008D7323"/>
    <w:rsid w:val="008D76E2"/>
    <w:rsid w:val="008D7B90"/>
    <w:rsid w:val="008D7CEB"/>
    <w:rsid w:val="008E0504"/>
    <w:rsid w:val="008E070C"/>
    <w:rsid w:val="008E0C30"/>
    <w:rsid w:val="008E0FB4"/>
    <w:rsid w:val="008E10F7"/>
    <w:rsid w:val="008E11C0"/>
    <w:rsid w:val="008E13A7"/>
    <w:rsid w:val="008E1843"/>
    <w:rsid w:val="008E18D9"/>
    <w:rsid w:val="008E1A14"/>
    <w:rsid w:val="008E1C67"/>
    <w:rsid w:val="008E2D13"/>
    <w:rsid w:val="008E2EFE"/>
    <w:rsid w:val="008E30C4"/>
    <w:rsid w:val="008E3154"/>
    <w:rsid w:val="008E3F69"/>
    <w:rsid w:val="008E3FE3"/>
    <w:rsid w:val="008E410A"/>
    <w:rsid w:val="008E435B"/>
    <w:rsid w:val="008E472C"/>
    <w:rsid w:val="008E4B1C"/>
    <w:rsid w:val="008E50C9"/>
    <w:rsid w:val="008E5638"/>
    <w:rsid w:val="008E5794"/>
    <w:rsid w:val="008E5AA1"/>
    <w:rsid w:val="008E5D78"/>
    <w:rsid w:val="008E6492"/>
    <w:rsid w:val="008E65B6"/>
    <w:rsid w:val="008E69E7"/>
    <w:rsid w:val="008E6AB7"/>
    <w:rsid w:val="008E6CD1"/>
    <w:rsid w:val="008E6EDB"/>
    <w:rsid w:val="008E709B"/>
    <w:rsid w:val="008E7532"/>
    <w:rsid w:val="008E75E4"/>
    <w:rsid w:val="008E7A0E"/>
    <w:rsid w:val="008E7BF3"/>
    <w:rsid w:val="008F052A"/>
    <w:rsid w:val="008F05D7"/>
    <w:rsid w:val="008F0996"/>
    <w:rsid w:val="008F0E3E"/>
    <w:rsid w:val="008F11B8"/>
    <w:rsid w:val="008F15FB"/>
    <w:rsid w:val="008F1904"/>
    <w:rsid w:val="008F19A6"/>
    <w:rsid w:val="008F20D0"/>
    <w:rsid w:val="008F277E"/>
    <w:rsid w:val="008F2781"/>
    <w:rsid w:val="008F2ACD"/>
    <w:rsid w:val="008F32B7"/>
    <w:rsid w:val="008F3563"/>
    <w:rsid w:val="008F3648"/>
    <w:rsid w:val="008F3992"/>
    <w:rsid w:val="008F3C69"/>
    <w:rsid w:val="008F3F81"/>
    <w:rsid w:val="008F430E"/>
    <w:rsid w:val="008F485E"/>
    <w:rsid w:val="008F4EB7"/>
    <w:rsid w:val="008F536B"/>
    <w:rsid w:val="008F59FE"/>
    <w:rsid w:val="008F5A3E"/>
    <w:rsid w:val="008F5A7A"/>
    <w:rsid w:val="008F5AC7"/>
    <w:rsid w:val="008F5C7B"/>
    <w:rsid w:val="008F5CAC"/>
    <w:rsid w:val="008F6715"/>
    <w:rsid w:val="008F6D36"/>
    <w:rsid w:val="008F6DBD"/>
    <w:rsid w:val="008F6EAE"/>
    <w:rsid w:val="008F6F23"/>
    <w:rsid w:val="008F709B"/>
    <w:rsid w:val="008F73F4"/>
    <w:rsid w:val="008F763E"/>
    <w:rsid w:val="008F7762"/>
    <w:rsid w:val="008F7F26"/>
    <w:rsid w:val="008F7F49"/>
    <w:rsid w:val="0090028E"/>
    <w:rsid w:val="0090036E"/>
    <w:rsid w:val="00900510"/>
    <w:rsid w:val="00900AD4"/>
    <w:rsid w:val="00900B24"/>
    <w:rsid w:val="00900BA3"/>
    <w:rsid w:val="00900C47"/>
    <w:rsid w:val="00900DE8"/>
    <w:rsid w:val="00900E2E"/>
    <w:rsid w:val="00901015"/>
    <w:rsid w:val="0090173D"/>
    <w:rsid w:val="009018B6"/>
    <w:rsid w:val="00901B3A"/>
    <w:rsid w:val="00901CF5"/>
    <w:rsid w:val="00901DE0"/>
    <w:rsid w:val="00901E12"/>
    <w:rsid w:val="0090265E"/>
    <w:rsid w:val="00902717"/>
    <w:rsid w:val="0090274F"/>
    <w:rsid w:val="00903B28"/>
    <w:rsid w:val="009040BB"/>
    <w:rsid w:val="0090411A"/>
    <w:rsid w:val="00904D48"/>
    <w:rsid w:val="0090561E"/>
    <w:rsid w:val="00905702"/>
    <w:rsid w:val="0090637D"/>
    <w:rsid w:val="009066A2"/>
    <w:rsid w:val="00906F74"/>
    <w:rsid w:val="0090735E"/>
    <w:rsid w:val="0090799E"/>
    <w:rsid w:val="00910166"/>
    <w:rsid w:val="00910451"/>
    <w:rsid w:val="009105C8"/>
    <w:rsid w:val="009108B0"/>
    <w:rsid w:val="009111ED"/>
    <w:rsid w:val="009115B5"/>
    <w:rsid w:val="009116E4"/>
    <w:rsid w:val="00911A7E"/>
    <w:rsid w:val="00911CB1"/>
    <w:rsid w:val="009129A8"/>
    <w:rsid w:val="00913018"/>
    <w:rsid w:val="0091372B"/>
    <w:rsid w:val="0091374B"/>
    <w:rsid w:val="0091380D"/>
    <w:rsid w:val="0091397A"/>
    <w:rsid w:val="00913DA6"/>
    <w:rsid w:val="00913F9E"/>
    <w:rsid w:val="0091403B"/>
    <w:rsid w:val="00914072"/>
    <w:rsid w:val="00914090"/>
    <w:rsid w:val="0091451F"/>
    <w:rsid w:val="00914A21"/>
    <w:rsid w:val="00914C1B"/>
    <w:rsid w:val="00914FF7"/>
    <w:rsid w:val="0091505A"/>
    <w:rsid w:val="00915352"/>
    <w:rsid w:val="00915552"/>
    <w:rsid w:val="00915724"/>
    <w:rsid w:val="00915AF7"/>
    <w:rsid w:val="00916157"/>
    <w:rsid w:val="0091624D"/>
    <w:rsid w:val="00916608"/>
    <w:rsid w:val="00916690"/>
    <w:rsid w:val="00916FFF"/>
    <w:rsid w:val="00917672"/>
    <w:rsid w:val="0091770B"/>
    <w:rsid w:val="00917D05"/>
    <w:rsid w:val="00917D3E"/>
    <w:rsid w:val="00917E9B"/>
    <w:rsid w:val="00917FA9"/>
    <w:rsid w:val="00920254"/>
    <w:rsid w:val="00920832"/>
    <w:rsid w:val="0092093A"/>
    <w:rsid w:val="00920DAE"/>
    <w:rsid w:val="00920DD3"/>
    <w:rsid w:val="00921A3F"/>
    <w:rsid w:val="00921C8D"/>
    <w:rsid w:val="00921DF9"/>
    <w:rsid w:val="00922791"/>
    <w:rsid w:val="0092291D"/>
    <w:rsid w:val="00922DDB"/>
    <w:rsid w:val="009231EB"/>
    <w:rsid w:val="009234EF"/>
    <w:rsid w:val="009239FA"/>
    <w:rsid w:val="00923A07"/>
    <w:rsid w:val="00923B5C"/>
    <w:rsid w:val="00923CE2"/>
    <w:rsid w:val="00924407"/>
    <w:rsid w:val="009246D6"/>
    <w:rsid w:val="00924852"/>
    <w:rsid w:val="0092499E"/>
    <w:rsid w:val="00924AE5"/>
    <w:rsid w:val="00924BFA"/>
    <w:rsid w:val="00924ECC"/>
    <w:rsid w:val="009253CD"/>
    <w:rsid w:val="0092552C"/>
    <w:rsid w:val="00925641"/>
    <w:rsid w:val="00926037"/>
    <w:rsid w:val="00926163"/>
    <w:rsid w:val="009266B9"/>
    <w:rsid w:val="00926782"/>
    <w:rsid w:val="009267C1"/>
    <w:rsid w:val="009267CE"/>
    <w:rsid w:val="00926FE6"/>
    <w:rsid w:val="00927730"/>
    <w:rsid w:val="00927AAD"/>
    <w:rsid w:val="00927C1C"/>
    <w:rsid w:val="009301B2"/>
    <w:rsid w:val="00930628"/>
    <w:rsid w:val="00930EF5"/>
    <w:rsid w:val="009319CC"/>
    <w:rsid w:val="00931A2C"/>
    <w:rsid w:val="00932384"/>
    <w:rsid w:val="00932395"/>
    <w:rsid w:val="0093239F"/>
    <w:rsid w:val="00932499"/>
    <w:rsid w:val="00932B34"/>
    <w:rsid w:val="009333AA"/>
    <w:rsid w:val="00933A82"/>
    <w:rsid w:val="00933B37"/>
    <w:rsid w:val="00933BBA"/>
    <w:rsid w:val="00933CE2"/>
    <w:rsid w:val="00933F66"/>
    <w:rsid w:val="00934CC5"/>
    <w:rsid w:val="00934D4B"/>
    <w:rsid w:val="00934D4F"/>
    <w:rsid w:val="00934FFB"/>
    <w:rsid w:val="0093596E"/>
    <w:rsid w:val="00935C12"/>
    <w:rsid w:val="009367DD"/>
    <w:rsid w:val="009368D8"/>
    <w:rsid w:val="00937D77"/>
    <w:rsid w:val="00937D9A"/>
    <w:rsid w:val="00937DC6"/>
    <w:rsid w:val="00940162"/>
    <w:rsid w:val="00940581"/>
    <w:rsid w:val="00940A7B"/>
    <w:rsid w:val="00940CD2"/>
    <w:rsid w:val="00940E21"/>
    <w:rsid w:val="00941394"/>
    <w:rsid w:val="00941C07"/>
    <w:rsid w:val="00941DC5"/>
    <w:rsid w:val="00941E3D"/>
    <w:rsid w:val="0094232B"/>
    <w:rsid w:val="00942755"/>
    <w:rsid w:val="00942B90"/>
    <w:rsid w:val="0094358B"/>
    <w:rsid w:val="00943C19"/>
    <w:rsid w:val="00943E89"/>
    <w:rsid w:val="00944434"/>
    <w:rsid w:val="009445CA"/>
    <w:rsid w:val="00944641"/>
    <w:rsid w:val="00944AFF"/>
    <w:rsid w:val="00944B95"/>
    <w:rsid w:val="00945098"/>
    <w:rsid w:val="00945EB4"/>
    <w:rsid w:val="00946265"/>
    <w:rsid w:val="0094647C"/>
    <w:rsid w:val="00946483"/>
    <w:rsid w:val="00946958"/>
    <w:rsid w:val="00946B13"/>
    <w:rsid w:val="00947190"/>
    <w:rsid w:val="00947350"/>
    <w:rsid w:val="009501A3"/>
    <w:rsid w:val="0095053B"/>
    <w:rsid w:val="009506F1"/>
    <w:rsid w:val="009507BF"/>
    <w:rsid w:val="0095092E"/>
    <w:rsid w:val="00950DA3"/>
    <w:rsid w:val="00951440"/>
    <w:rsid w:val="0095147B"/>
    <w:rsid w:val="0095147D"/>
    <w:rsid w:val="0095174B"/>
    <w:rsid w:val="0095213A"/>
    <w:rsid w:val="00952454"/>
    <w:rsid w:val="009526BF"/>
    <w:rsid w:val="0095273A"/>
    <w:rsid w:val="00952C29"/>
    <w:rsid w:val="00953175"/>
    <w:rsid w:val="00953292"/>
    <w:rsid w:val="0095369C"/>
    <w:rsid w:val="00953C92"/>
    <w:rsid w:val="00954029"/>
    <w:rsid w:val="0095421E"/>
    <w:rsid w:val="00954789"/>
    <w:rsid w:val="009549C8"/>
    <w:rsid w:val="00955079"/>
    <w:rsid w:val="009553CE"/>
    <w:rsid w:val="0095543B"/>
    <w:rsid w:val="00955687"/>
    <w:rsid w:val="009559F1"/>
    <w:rsid w:val="00955CB8"/>
    <w:rsid w:val="00955E02"/>
    <w:rsid w:val="00955E9C"/>
    <w:rsid w:val="00956361"/>
    <w:rsid w:val="0095659C"/>
    <w:rsid w:val="00956976"/>
    <w:rsid w:val="0095796E"/>
    <w:rsid w:val="009579C9"/>
    <w:rsid w:val="00957C5C"/>
    <w:rsid w:val="00957CC6"/>
    <w:rsid w:val="00957E6C"/>
    <w:rsid w:val="0096007A"/>
    <w:rsid w:val="009600D8"/>
    <w:rsid w:val="009607E4"/>
    <w:rsid w:val="00960B08"/>
    <w:rsid w:val="00960C22"/>
    <w:rsid w:val="00960C57"/>
    <w:rsid w:val="009610BE"/>
    <w:rsid w:val="00961264"/>
    <w:rsid w:val="00961583"/>
    <w:rsid w:val="00961AAC"/>
    <w:rsid w:val="00961DE4"/>
    <w:rsid w:val="00961FB5"/>
    <w:rsid w:val="009621A9"/>
    <w:rsid w:val="009626D0"/>
    <w:rsid w:val="0096290C"/>
    <w:rsid w:val="00962DE8"/>
    <w:rsid w:val="0096312A"/>
    <w:rsid w:val="00963272"/>
    <w:rsid w:val="00963404"/>
    <w:rsid w:val="009637E0"/>
    <w:rsid w:val="00963840"/>
    <w:rsid w:val="0096436E"/>
    <w:rsid w:val="00964556"/>
    <w:rsid w:val="009646B5"/>
    <w:rsid w:val="00964A87"/>
    <w:rsid w:val="00964BD6"/>
    <w:rsid w:val="00964C70"/>
    <w:rsid w:val="00964ED6"/>
    <w:rsid w:val="009651CE"/>
    <w:rsid w:val="009656DB"/>
    <w:rsid w:val="00965984"/>
    <w:rsid w:val="00965C5F"/>
    <w:rsid w:val="009660F0"/>
    <w:rsid w:val="009661F0"/>
    <w:rsid w:val="0096627E"/>
    <w:rsid w:val="009663EF"/>
    <w:rsid w:val="00966925"/>
    <w:rsid w:val="00967089"/>
    <w:rsid w:val="00967280"/>
    <w:rsid w:val="00967D1D"/>
    <w:rsid w:val="00967F89"/>
    <w:rsid w:val="009701ED"/>
    <w:rsid w:val="009704D0"/>
    <w:rsid w:val="00970DCE"/>
    <w:rsid w:val="009710A5"/>
    <w:rsid w:val="009712F2"/>
    <w:rsid w:val="0097160F"/>
    <w:rsid w:val="00971A13"/>
    <w:rsid w:val="00971A34"/>
    <w:rsid w:val="00971BB5"/>
    <w:rsid w:val="00971BC5"/>
    <w:rsid w:val="00972496"/>
    <w:rsid w:val="009724EE"/>
    <w:rsid w:val="009728E8"/>
    <w:rsid w:val="00972A0C"/>
    <w:rsid w:val="00972A80"/>
    <w:rsid w:val="009730F6"/>
    <w:rsid w:val="009732C1"/>
    <w:rsid w:val="00973B2D"/>
    <w:rsid w:val="00974128"/>
    <w:rsid w:val="00974360"/>
    <w:rsid w:val="00974CE6"/>
    <w:rsid w:val="00975131"/>
    <w:rsid w:val="00975214"/>
    <w:rsid w:val="009752E7"/>
    <w:rsid w:val="00975486"/>
    <w:rsid w:val="009755D7"/>
    <w:rsid w:val="00975677"/>
    <w:rsid w:val="00975A93"/>
    <w:rsid w:val="00976115"/>
    <w:rsid w:val="0097634A"/>
    <w:rsid w:val="00976464"/>
    <w:rsid w:val="00976846"/>
    <w:rsid w:val="009768F5"/>
    <w:rsid w:val="00976B30"/>
    <w:rsid w:val="00976E5E"/>
    <w:rsid w:val="00977341"/>
    <w:rsid w:val="00977598"/>
    <w:rsid w:val="00977B64"/>
    <w:rsid w:val="00977E84"/>
    <w:rsid w:val="00977F9F"/>
    <w:rsid w:val="009808AA"/>
    <w:rsid w:val="009809EF"/>
    <w:rsid w:val="009812C0"/>
    <w:rsid w:val="0098149D"/>
    <w:rsid w:val="0098236B"/>
    <w:rsid w:val="00982514"/>
    <w:rsid w:val="00982905"/>
    <w:rsid w:val="00982B3D"/>
    <w:rsid w:val="00983117"/>
    <w:rsid w:val="00983881"/>
    <w:rsid w:val="00983E5A"/>
    <w:rsid w:val="0098448E"/>
    <w:rsid w:val="009846B5"/>
    <w:rsid w:val="009855C1"/>
    <w:rsid w:val="0098575B"/>
    <w:rsid w:val="00985957"/>
    <w:rsid w:val="00985AE3"/>
    <w:rsid w:val="00985FC6"/>
    <w:rsid w:val="00985FD7"/>
    <w:rsid w:val="00986217"/>
    <w:rsid w:val="0098643D"/>
    <w:rsid w:val="0098653D"/>
    <w:rsid w:val="00986A36"/>
    <w:rsid w:val="00986B44"/>
    <w:rsid w:val="00986C8A"/>
    <w:rsid w:val="009873A0"/>
    <w:rsid w:val="00987545"/>
    <w:rsid w:val="00987D1E"/>
    <w:rsid w:val="00990094"/>
    <w:rsid w:val="0099022C"/>
    <w:rsid w:val="00990296"/>
    <w:rsid w:val="0099077C"/>
    <w:rsid w:val="00990EA2"/>
    <w:rsid w:val="00990FDB"/>
    <w:rsid w:val="00991765"/>
    <w:rsid w:val="00991B17"/>
    <w:rsid w:val="00991BF9"/>
    <w:rsid w:val="00991D3F"/>
    <w:rsid w:val="00992085"/>
    <w:rsid w:val="0099258D"/>
    <w:rsid w:val="009934BE"/>
    <w:rsid w:val="009935B2"/>
    <w:rsid w:val="0099375A"/>
    <w:rsid w:val="00993EBD"/>
    <w:rsid w:val="0099401C"/>
    <w:rsid w:val="00994321"/>
    <w:rsid w:val="009943E0"/>
    <w:rsid w:val="00994B79"/>
    <w:rsid w:val="00994DA3"/>
    <w:rsid w:val="0099569C"/>
    <w:rsid w:val="00996027"/>
    <w:rsid w:val="0099610F"/>
    <w:rsid w:val="00996206"/>
    <w:rsid w:val="0099629C"/>
    <w:rsid w:val="0099660A"/>
    <w:rsid w:val="00996D30"/>
    <w:rsid w:val="00996EB8"/>
    <w:rsid w:val="00997565"/>
    <w:rsid w:val="00997636"/>
    <w:rsid w:val="009A0132"/>
    <w:rsid w:val="009A072E"/>
    <w:rsid w:val="009A0DED"/>
    <w:rsid w:val="009A0E9E"/>
    <w:rsid w:val="009A10FF"/>
    <w:rsid w:val="009A1124"/>
    <w:rsid w:val="009A1330"/>
    <w:rsid w:val="009A13A4"/>
    <w:rsid w:val="009A13E5"/>
    <w:rsid w:val="009A163F"/>
    <w:rsid w:val="009A1735"/>
    <w:rsid w:val="009A1803"/>
    <w:rsid w:val="009A1F02"/>
    <w:rsid w:val="009A2161"/>
    <w:rsid w:val="009A24DC"/>
    <w:rsid w:val="009A277A"/>
    <w:rsid w:val="009A279F"/>
    <w:rsid w:val="009A291E"/>
    <w:rsid w:val="009A2D4D"/>
    <w:rsid w:val="009A333A"/>
    <w:rsid w:val="009A4570"/>
    <w:rsid w:val="009A4641"/>
    <w:rsid w:val="009A4D58"/>
    <w:rsid w:val="009A500D"/>
    <w:rsid w:val="009A5119"/>
    <w:rsid w:val="009A544E"/>
    <w:rsid w:val="009A5842"/>
    <w:rsid w:val="009A5C85"/>
    <w:rsid w:val="009A5ED8"/>
    <w:rsid w:val="009A61DC"/>
    <w:rsid w:val="009A667F"/>
    <w:rsid w:val="009A69C1"/>
    <w:rsid w:val="009A6D9B"/>
    <w:rsid w:val="009A731C"/>
    <w:rsid w:val="009A7327"/>
    <w:rsid w:val="009B01FF"/>
    <w:rsid w:val="009B08DF"/>
    <w:rsid w:val="009B0AB4"/>
    <w:rsid w:val="009B0B23"/>
    <w:rsid w:val="009B0BCF"/>
    <w:rsid w:val="009B0C51"/>
    <w:rsid w:val="009B1725"/>
    <w:rsid w:val="009B189D"/>
    <w:rsid w:val="009B1BB4"/>
    <w:rsid w:val="009B1D23"/>
    <w:rsid w:val="009B1FA6"/>
    <w:rsid w:val="009B2298"/>
    <w:rsid w:val="009B22F9"/>
    <w:rsid w:val="009B2906"/>
    <w:rsid w:val="009B2A82"/>
    <w:rsid w:val="009B2C30"/>
    <w:rsid w:val="009B2CBC"/>
    <w:rsid w:val="009B2DBA"/>
    <w:rsid w:val="009B2E2B"/>
    <w:rsid w:val="009B31E4"/>
    <w:rsid w:val="009B3932"/>
    <w:rsid w:val="009B4454"/>
    <w:rsid w:val="009B4933"/>
    <w:rsid w:val="009B5042"/>
    <w:rsid w:val="009B6594"/>
    <w:rsid w:val="009B6780"/>
    <w:rsid w:val="009B6954"/>
    <w:rsid w:val="009B77BC"/>
    <w:rsid w:val="009B79D2"/>
    <w:rsid w:val="009C01CF"/>
    <w:rsid w:val="009C0363"/>
    <w:rsid w:val="009C052A"/>
    <w:rsid w:val="009C07AC"/>
    <w:rsid w:val="009C085E"/>
    <w:rsid w:val="009C0B75"/>
    <w:rsid w:val="009C0FFB"/>
    <w:rsid w:val="009C18A0"/>
    <w:rsid w:val="009C1CCD"/>
    <w:rsid w:val="009C2514"/>
    <w:rsid w:val="009C291A"/>
    <w:rsid w:val="009C2CA8"/>
    <w:rsid w:val="009C3002"/>
    <w:rsid w:val="009C3200"/>
    <w:rsid w:val="009C3737"/>
    <w:rsid w:val="009C3751"/>
    <w:rsid w:val="009C400C"/>
    <w:rsid w:val="009C4370"/>
    <w:rsid w:val="009C4E19"/>
    <w:rsid w:val="009C4E58"/>
    <w:rsid w:val="009C5003"/>
    <w:rsid w:val="009C5269"/>
    <w:rsid w:val="009C528D"/>
    <w:rsid w:val="009C52B4"/>
    <w:rsid w:val="009C592D"/>
    <w:rsid w:val="009C5CF9"/>
    <w:rsid w:val="009C62C3"/>
    <w:rsid w:val="009C66C4"/>
    <w:rsid w:val="009C6AE0"/>
    <w:rsid w:val="009C78EA"/>
    <w:rsid w:val="009C7DA4"/>
    <w:rsid w:val="009D062E"/>
    <w:rsid w:val="009D0C73"/>
    <w:rsid w:val="009D0F27"/>
    <w:rsid w:val="009D15D1"/>
    <w:rsid w:val="009D1B46"/>
    <w:rsid w:val="009D1C39"/>
    <w:rsid w:val="009D22E9"/>
    <w:rsid w:val="009D2424"/>
    <w:rsid w:val="009D26E1"/>
    <w:rsid w:val="009D26E3"/>
    <w:rsid w:val="009D2DCB"/>
    <w:rsid w:val="009D3053"/>
    <w:rsid w:val="009D3419"/>
    <w:rsid w:val="009D359E"/>
    <w:rsid w:val="009D3AC1"/>
    <w:rsid w:val="009D4399"/>
    <w:rsid w:val="009D4459"/>
    <w:rsid w:val="009D44B0"/>
    <w:rsid w:val="009D468C"/>
    <w:rsid w:val="009D59AF"/>
    <w:rsid w:val="009D59E0"/>
    <w:rsid w:val="009D5A4E"/>
    <w:rsid w:val="009D5A8F"/>
    <w:rsid w:val="009D5F74"/>
    <w:rsid w:val="009D6115"/>
    <w:rsid w:val="009D6614"/>
    <w:rsid w:val="009D66CE"/>
    <w:rsid w:val="009D695B"/>
    <w:rsid w:val="009D6992"/>
    <w:rsid w:val="009D7398"/>
    <w:rsid w:val="009D794C"/>
    <w:rsid w:val="009D7CA7"/>
    <w:rsid w:val="009D7F19"/>
    <w:rsid w:val="009E0388"/>
    <w:rsid w:val="009E0DAD"/>
    <w:rsid w:val="009E109B"/>
    <w:rsid w:val="009E1ACA"/>
    <w:rsid w:val="009E1C38"/>
    <w:rsid w:val="009E215B"/>
    <w:rsid w:val="009E2A56"/>
    <w:rsid w:val="009E2F4C"/>
    <w:rsid w:val="009E376A"/>
    <w:rsid w:val="009E3E32"/>
    <w:rsid w:val="009E3E47"/>
    <w:rsid w:val="009E439F"/>
    <w:rsid w:val="009E4453"/>
    <w:rsid w:val="009E50BF"/>
    <w:rsid w:val="009E56AF"/>
    <w:rsid w:val="009E6150"/>
    <w:rsid w:val="009E61CD"/>
    <w:rsid w:val="009E6B9F"/>
    <w:rsid w:val="009E731F"/>
    <w:rsid w:val="009E783C"/>
    <w:rsid w:val="009E7A26"/>
    <w:rsid w:val="009E7BC7"/>
    <w:rsid w:val="009E7CFF"/>
    <w:rsid w:val="009F06BE"/>
    <w:rsid w:val="009F0918"/>
    <w:rsid w:val="009F09B7"/>
    <w:rsid w:val="009F1ACF"/>
    <w:rsid w:val="009F1B85"/>
    <w:rsid w:val="009F1F1A"/>
    <w:rsid w:val="009F2BD6"/>
    <w:rsid w:val="009F30D4"/>
    <w:rsid w:val="009F38C2"/>
    <w:rsid w:val="009F3A59"/>
    <w:rsid w:val="009F4700"/>
    <w:rsid w:val="009F47AB"/>
    <w:rsid w:val="009F4DC0"/>
    <w:rsid w:val="009F5683"/>
    <w:rsid w:val="009F66F7"/>
    <w:rsid w:val="009F6F46"/>
    <w:rsid w:val="009F721B"/>
    <w:rsid w:val="009F72B2"/>
    <w:rsid w:val="009F7398"/>
    <w:rsid w:val="009F79C4"/>
    <w:rsid w:val="00A00680"/>
    <w:rsid w:val="00A008F2"/>
    <w:rsid w:val="00A00AC1"/>
    <w:rsid w:val="00A011B6"/>
    <w:rsid w:val="00A0188B"/>
    <w:rsid w:val="00A018A5"/>
    <w:rsid w:val="00A01971"/>
    <w:rsid w:val="00A01B7B"/>
    <w:rsid w:val="00A01DA9"/>
    <w:rsid w:val="00A01F4D"/>
    <w:rsid w:val="00A02108"/>
    <w:rsid w:val="00A027F5"/>
    <w:rsid w:val="00A02A65"/>
    <w:rsid w:val="00A02D82"/>
    <w:rsid w:val="00A034BD"/>
    <w:rsid w:val="00A036E1"/>
    <w:rsid w:val="00A036EB"/>
    <w:rsid w:val="00A03F8C"/>
    <w:rsid w:val="00A04529"/>
    <w:rsid w:val="00A04624"/>
    <w:rsid w:val="00A047F9"/>
    <w:rsid w:val="00A057E6"/>
    <w:rsid w:val="00A057F9"/>
    <w:rsid w:val="00A05A4C"/>
    <w:rsid w:val="00A05A58"/>
    <w:rsid w:val="00A05F70"/>
    <w:rsid w:val="00A0645C"/>
    <w:rsid w:val="00A0684E"/>
    <w:rsid w:val="00A06C88"/>
    <w:rsid w:val="00A06CD3"/>
    <w:rsid w:val="00A0719E"/>
    <w:rsid w:val="00A07419"/>
    <w:rsid w:val="00A075FC"/>
    <w:rsid w:val="00A0785F"/>
    <w:rsid w:val="00A103C6"/>
    <w:rsid w:val="00A10C6E"/>
    <w:rsid w:val="00A10D91"/>
    <w:rsid w:val="00A11057"/>
    <w:rsid w:val="00A115F3"/>
    <w:rsid w:val="00A1176B"/>
    <w:rsid w:val="00A11BA7"/>
    <w:rsid w:val="00A12A76"/>
    <w:rsid w:val="00A1327A"/>
    <w:rsid w:val="00A133CB"/>
    <w:rsid w:val="00A137AE"/>
    <w:rsid w:val="00A13AC5"/>
    <w:rsid w:val="00A13C38"/>
    <w:rsid w:val="00A13CEE"/>
    <w:rsid w:val="00A13D37"/>
    <w:rsid w:val="00A13E5A"/>
    <w:rsid w:val="00A13FAF"/>
    <w:rsid w:val="00A14159"/>
    <w:rsid w:val="00A141D2"/>
    <w:rsid w:val="00A1437B"/>
    <w:rsid w:val="00A1455D"/>
    <w:rsid w:val="00A148E1"/>
    <w:rsid w:val="00A1532F"/>
    <w:rsid w:val="00A155F6"/>
    <w:rsid w:val="00A15F50"/>
    <w:rsid w:val="00A165AD"/>
    <w:rsid w:val="00A169E7"/>
    <w:rsid w:val="00A17266"/>
    <w:rsid w:val="00A17606"/>
    <w:rsid w:val="00A176E9"/>
    <w:rsid w:val="00A177EB"/>
    <w:rsid w:val="00A17C16"/>
    <w:rsid w:val="00A17FE1"/>
    <w:rsid w:val="00A201DF"/>
    <w:rsid w:val="00A20648"/>
    <w:rsid w:val="00A2082E"/>
    <w:rsid w:val="00A209F3"/>
    <w:rsid w:val="00A20BA1"/>
    <w:rsid w:val="00A21260"/>
    <w:rsid w:val="00A212BE"/>
    <w:rsid w:val="00A21320"/>
    <w:rsid w:val="00A21862"/>
    <w:rsid w:val="00A219A5"/>
    <w:rsid w:val="00A2222E"/>
    <w:rsid w:val="00A22B4B"/>
    <w:rsid w:val="00A22C33"/>
    <w:rsid w:val="00A22C63"/>
    <w:rsid w:val="00A23023"/>
    <w:rsid w:val="00A2380E"/>
    <w:rsid w:val="00A23D94"/>
    <w:rsid w:val="00A23F70"/>
    <w:rsid w:val="00A244DC"/>
    <w:rsid w:val="00A2488C"/>
    <w:rsid w:val="00A25991"/>
    <w:rsid w:val="00A25B6D"/>
    <w:rsid w:val="00A25E72"/>
    <w:rsid w:val="00A2601C"/>
    <w:rsid w:val="00A26044"/>
    <w:rsid w:val="00A2615B"/>
    <w:rsid w:val="00A265F1"/>
    <w:rsid w:val="00A26659"/>
    <w:rsid w:val="00A26A6D"/>
    <w:rsid w:val="00A26CEC"/>
    <w:rsid w:val="00A26D85"/>
    <w:rsid w:val="00A27014"/>
    <w:rsid w:val="00A2720A"/>
    <w:rsid w:val="00A2726B"/>
    <w:rsid w:val="00A27637"/>
    <w:rsid w:val="00A2769D"/>
    <w:rsid w:val="00A27770"/>
    <w:rsid w:val="00A2782E"/>
    <w:rsid w:val="00A27BD0"/>
    <w:rsid w:val="00A27CD2"/>
    <w:rsid w:val="00A30679"/>
    <w:rsid w:val="00A30964"/>
    <w:rsid w:val="00A309BF"/>
    <w:rsid w:val="00A3168F"/>
    <w:rsid w:val="00A3182F"/>
    <w:rsid w:val="00A31B61"/>
    <w:rsid w:val="00A32335"/>
    <w:rsid w:val="00A327EF"/>
    <w:rsid w:val="00A32BB4"/>
    <w:rsid w:val="00A32DC8"/>
    <w:rsid w:val="00A32F59"/>
    <w:rsid w:val="00A332C6"/>
    <w:rsid w:val="00A33748"/>
    <w:rsid w:val="00A33AAC"/>
    <w:rsid w:val="00A33CE0"/>
    <w:rsid w:val="00A33FC0"/>
    <w:rsid w:val="00A3428C"/>
    <w:rsid w:val="00A345BE"/>
    <w:rsid w:val="00A34AAC"/>
    <w:rsid w:val="00A34D90"/>
    <w:rsid w:val="00A34DB6"/>
    <w:rsid w:val="00A352A3"/>
    <w:rsid w:val="00A353AE"/>
    <w:rsid w:val="00A354A3"/>
    <w:rsid w:val="00A354ED"/>
    <w:rsid w:val="00A3603F"/>
    <w:rsid w:val="00A363E9"/>
    <w:rsid w:val="00A36D71"/>
    <w:rsid w:val="00A37133"/>
    <w:rsid w:val="00A3727C"/>
    <w:rsid w:val="00A3728F"/>
    <w:rsid w:val="00A374BF"/>
    <w:rsid w:val="00A3756E"/>
    <w:rsid w:val="00A37793"/>
    <w:rsid w:val="00A37B12"/>
    <w:rsid w:val="00A4003A"/>
    <w:rsid w:val="00A4089B"/>
    <w:rsid w:val="00A4097B"/>
    <w:rsid w:val="00A410B6"/>
    <w:rsid w:val="00A412B9"/>
    <w:rsid w:val="00A415EE"/>
    <w:rsid w:val="00A41A38"/>
    <w:rsid w:val="00A42492"/>
    <w:rsid w:val="00A42C22"/>
    <w:rsid w:val="00A42CC0"/>
    <w:rsid w:val="00A42CD2"/>
    <w:rsid w:val="00A43153"/>
    <w:rsid w:val="00A442BA"/>
    <w:rsid w:val="00A44434"/>
    <w:rsid w:val="00A44726"/>
    <w:rsid w:val="00A44752"/>
    <w:rsid w:val="00A44C56"/>
    <w:rsid w:val="00A44DA9"/>
    <w:rsid w:val="00A44E3A"/>
    <w:rsid w:val="00A4550E"/>
    <w:rsid w:val="00A456E0"/>
    <w:rsid w:val="00A45781"/>
    <w:rsid w:val="00A45B3B"/>
    <w:rsid w:val="00A45BA7"/>
    <w:rsid w:val="00A45DA6"/>
    <w:rsid w:val="00A45FEE"/>
    <w:rsid w:val="00A4612E"/>
    <w:rsid w:val="00A462AA"/>
    <w:rsid w:val="00A46671"/>
    <w:rsid w:val="00A46FCA"/>
    <w:rsid w:val="00A47014"/>
    <w:rsid w:val="00A4719A"/>
    <w:rsid w:val="00A47586"/>
    <w:rsid w:val="00A477B1"/>
    <w:rsid w:val="00A47F0E"/>
    <w:rsid w:val="00A47F74"/>
    <w:rsid w:val="00A5008D"/>
    <w:rsid w:val="00A504D2"/>
    <w:rsid w:val="00A50914"/>
    <w:rsid w:val="00A50AC8"/>
    <w:rsid w:val="00A51864"/>
    <w:rsid w:val="00A5190A"/>
    <w:rsid w:val="00A51B97"/>
    <w:rsid w:val="00A51CF3"/>
    <w:rsid w:val="00A51DBA"/>
    <w:rsid w:val="00A52155"/>
    <w:rsid w:val="00A5226B"/>
    <w:rsid w:val="00A529A9"/>
    <w:rsid w:val="00A52A01"/>
    <w:rsid w:val="00A52B6A"/>
    <w:rsid w:val="00A530EA"/>
    <w:rsid w:val="00A53785"/>
    <w:rsid w:val="00A53AA9"/>
    <w:rsid w:val="00A54117"/>
    <w:rsid w:val="00A544B6"/>
    <w:rsid w:val="00A549EB"/>
    <w:rsid w:val="00A54BF0"/>
    <w:rsid w:val="00A54C39"/>
    <w:rsid w:val="00A55A8D"/>
    <w:rsid w:val="00A5601C"/>
    <w:rsid w:val="00A5618F"/>
    <w:rsid w:val="00A56438"/>
    <w:rsid w:val="00A56581"/>
    <w:rsid w:val="00A5676B"/>
    <w:rsid w:val="00A56C39"/>
    <w:rsid w:val="00A56D6F"/>
    <w:rsid w:val="00A56E9F"/>
    <w:rsid w:val="00A57011"/>
    <w:rsid w:val="00A57187"/>
    <w:rsid w:val="00A57C29"/>
    <w:rsid w:val="00A57E2D"/>
    <w:rsid w:val="00A57E89"/>
    <w:rsid w:val="00A61A54"/>
    <w:rsid w:val="00A61A5C"/>
    <w:rsid w:val="00A61B0B"/>
    <w:rsid w:val="00A61B8E"/>
    <w:rsid w:val="00A61C24"/>
    <w:rsid w:val="00A61C6F"/>
    <w:rsid w:val="00A61EF3"/>
    <w:rsid w:val="00A62146"/>
    <w:rsid w:val="00A6224E"/>
    <w:rsid w:val="00A62717"/>
    <w:rsid w:val="00A62918"/>
    <w:rsid w:val="00A62A48"/>
    <w:rsid w:val="00A62CB1"/>
    <w:rsid w:val="00A62EAF"/>
    <w:rsid w:val="00A630B7"/>
    <w:rsid w:val="00A63197"/>
    <w:rsid w:val="00A63A72"/>
    <w:rsid w:val="00A63B02"/>
    <w:rsid w:val="00A63CD5"/>
    <w:rsid w:val="00A644C7"/>
    <w:rsid w:val="00A6464E"/>
    <w:rsid w:val="00A64C59"/>
    <w:rsid w:val="00A64D00"/>
    <w:rsid w:val="00A64F10"/>
    <w:rsid w:val="00A6520B"/>
    <w:rsid w:val="00A653F4"/>
    <w:rsid w:val="00A65608"/>
    <w:rsid w:val="00A65960"/>
    <w:rsid w:val="00A65996"/>
    <w:rsid w:val="00A65F87"/>
    <w:rsid w:val="00A6633A"/>
    <w:rsid w:val="00A66482"/>
    <w:rsid w:val="00A666AC"/>
    <w:rsid w:val="00A66755"/>
    <w:rsid w:val="00A66785"/>
    <w:rsid w:val="00A66BE8"/>
    <w:rsid w:val="00A670F2"/>
    <w:rsid w:val="00A671EA"/>
    <w:rsid w:val="00A6767A"/>
    <w:rsid w:val="00A67984"/>
    <w:rsid w:val="00A67A78"/>
    <w:rsid w:val="00A70540"/>
    <w:rsid w:val="00A70C5E"/>
    <w:rsid w:val="00A70D6B"/>
    <w:rsid w:val="00A70DA3"/>
    <w:rsid w:val="00A70DA8"/>
    <w:rsid w:val="00A711A7"/>
    <w:rsid w:val="00A71245"/>
    <w:rsid w:val="00A713FA"/>
    <w:rsid w:val="00A71B98"/>
    <w:rsid w:val="00A71CF7"/>
    <w:rsid w:val="00A71EA1"/>
    <w:rsid w:val="00A72124"/>
    <w:rsid w:val="00A72200"/>
    <w:rsid w:val="00A72348"/>
    <w:rsid w:val="00A72486"/>
    <w:rsid w:val="00A7334D"/>
    <w:rsid w:val="00A73511"/>
    <w:rsid w:val="00A735A5"/>
    <w:rsid w:val="00A737D5"/>
    <w:rsid w:val="00A73DCD"/>
    <w:rsid w:val="00A740FB"/>
    <w:rsid w:val="00A7447B"/>
    <w:rsid w:val="00A74852"/>
    <w:rsid w:val="00A7490A"/>
    <w:rsid w:val="00A75229"/>
    <w:rsid w:val="00A7560B"/>
    <w:rsid w:val="00A7613F"/>
    <w:rsid w:val="00A76B59"/>
    <w:rsid w:val="00A76E16"/>
    <w:rsid w:val="00A77022"/>
    <w:rsid w:val="00A772D8"/>
    <w:rsid w:val="00A7769C"/>
    <w:rsid w:val="00A77F3B"/>
    <w:rsid w:val="00A77FAE"/>
    <w:rsid w:val="00A80A1C"/>
    <w:rsid w:val="00A80B89"/>
    <w:rsid w:val="00A81850"/>
    <w:rsid w:val="00A819AA"/>
    <w:rsid w:val="00A81A39"/>
    <w:rsid w:val="00A82111"/>
    <w:rsid w:val="00A82283"/>
    <w:rsid w:val="00A824F9"/>
    <w:rsid w:val="00A82840"/>
    <w:rsid w:val="00A828C6"/>
    <w:rsid w:val="00A82CE3"/>
    <w:rsid w:val="00A82F34"/>
    <w:rsid w:val="00A837E2"/>
    <w:rsid w:val="00A837FC"/>
    <w:rsid w:val="00A8399F"/>
    <w:rsid w:val="00A84355"/>
    <w:rsid w:val="00A8449B"/>
    <w:rsid w:val="00A8473C"/>
    <w:rsid w:val="00A85170"/>
    <w:rsid w:val="00A85D6C"/>
    <w:rsid w:val="00A85E12"/>
    <w:rsid w:val="00A861C3"/>
    <w:rsid w:val="00A86668"/>
    <w:rsid w:val="00A86722"/>
    <w:rsid w:val="00A869CD"/>
    <w:rsid w:val="00A86BFB"/>
    <w:rsid w:val="00A86C99"/>
    <w:rsid w:val="00A86DFC"/>
    <w:rsid w:val="00A8754A"/>
    <w:rsid w:val="00A877D0"/>
    <w:rsid w:val="00A879AD"/>
    <w:rsid w:val="00A87BEB"/>
    <w:rsid w:val="00A905A9"/>
    <w:rsid w:val="00A90A76"/>
    <w:rsid w:val="00A90AD0"/>
    <w:rsid w:val="00A90B70"/>
    <w:rsid w:val="00A90DE6"/>
    <w:rsid w:val="00A911F8"/>
    <w:rsid w:val="00A91590"/>
    <w:rsid w:val="00A91D99"/>
    <w:rsid w:val="00A91FF9"/>
    <w:rsid w:val="00A9224D"/>
    <w:rsid w:val="00A928A8"/>
    <w:rsid w:val="00A92FEA"/>
    <w:rsid w:val="00A9365F"/>
    <w:rsid w:val="00A93E83"/>
    <w:rsid w:val="00A93FC7"/>
    <w:rsid w:val="00A9442B"/>
    <w:rsid w:val="00A94581"/>
    <w:rsid w:val="00A9493A"/>
    <w:rsid w:val="00A952AD"/>
    <w:rsid w:val="00A957E7"/>
    <w:rsid w:val="00A95933"/>
    <w:rsid w:val="00A960E1"/>
    <w:rsid w:val="00A96424"/>
    <w:rsid w:val="00A96726"/>
    <w:rsid w:val="00A969DC"/>
    <w:rsid w:val="00A9723B"/>
    <w:rsid w:val="00A974CE"/>
    <w:rsid w:val="00A97C0B"/>
    <w:rsid w:val="00AA0141"/>
    <w:rsid w:val="00AA0450"/>
    <w:rsid w:val="00AA05FC"/>
    <w:rsid w:val="00AA0645"/>
    <w:rsid w:val="00AA07D3"/>
    <w:rsid w:val="00AA0DD3"/>
    <w:rsid w:val="00AA0F3D"/>
    <w:rsid w:val="00AA0FCB"/>
    <w:rsid w:val="00AA12B3"/>
    <w:rsid w:val="00AA159C"/>
    <w:rsid w:val="00AA1650"/>
    <w:rsid w:val="00AA170F"/>
    <w:rsid w:val="00AA1E25"/>
    <w:rsid w:val="00AA25F2"/>
    <w:rsid w:val="00AA27BA"/>
    <w:rsid w:val="00AA2970"/>
    <w:rsid w:val="00AA2993"/>
    <w:rsid w:val="00AA36DC"/>
    <w:rsid w:val="00AA3DFE"/>
    <w:rsid w:val="00AA43C9"/>
    <w:rsid w:val="00AA49C4"/>
    <w:rsid w:val="00AA504B"/>
    <w:rsid w:val="00AA517D"/>
    <w:rsid w:val="00AA569C"/>
    <w:rsid w:val="00AA5993"/>
    <w:rsid w:val="00AA59A2"/>
    <w:rsid w:val="00AA59C2"/>
    <w:rsid w:val="00AA5E94"/>
    <w:rsid w:val="00AA61F2"/>
    <w:rsid w:val="00AA6205"/>
    <w:rsid w:val="00AA622B"/>
    <w:rsid w:val="00AA73E4"/>
    <w:rsid w:val="00AA7427"/>
    <w:rsid w:val="00AA7837"/>
    <w:rsid w:val="00AA7871"/>
    <w:rsid w:val="00AA7B40"/>
    <w:rsid w:val="00AA7B45"/>
    <w:rsid w:val="00AA7CB6"/>
    <w:rsid w:val="00AA7CBA"/>
    <w:rsid w:val="00AA7CEE"/>
    <w:rsid w:val="00AB0707"/>
    <w:rsid w:val="00AB0BF7"/>
    <w:rsid w:val="00AB0DED"/>
    <w:rsid w:val="00AB123C"/>
    <w:rsid w:val="00AB1552"/>
    <w:rsid w:val="00AB1E84"/>
    <w:rsid w:val="00AB2674"/>
    <w:rsid w:val="00AB26BF"/>
    <w:rsid w:val="00AB2B19"/>
    <w:rsid w:val="00AB2C52"/>
    <w:rsid w:val="00AB2DDF"/>
    <w:rsid w:val="00AB3195"/>
    <w:rsid w:val="00AB31A5"/>
    <w:rsid w:val="00AB3D22"/>
    <w:rsid w:val="00AB3EAB"/>
    <w:rsid w:val="00AB406A"/>
    <w:rsid w:val="00AB4259"/>
    <w:rsid w:val="00AB4304"/>
    <w:rsid w:val="00AB4A31"/>
    <w:rsid w:val="00AB503D"/>
    <w:rsid w:val="00AB5104"/>
    <w:rsid w:val="00AB5525"/>
    <w:rsid w:val="00AB5F88"/>
    <w:rsid w:val="00AB65C9"/>
    <w:rsid w:val="00AB6878"/>
    <w:rsid w:val="00AB6DA7"/>
    <w:rsid w:val="00AB73EB"/>
    <w:rsid w:val="00AB74E6"/>
    <w:rsid w:val="00AC0E2F"/>
    <w:rsid w:val="00AC1614"/>
    <w:rsid w:val="00AC1794"/>
    <w:rsid w:val="00AC17DE"/>
    <w:rsid w:val="00AC19DE"/>
    <w:rsid w:val="00AC1DE0"/>
    <w:rsid w:val="00AC1FBE"/>
    <w:rsid w:val="00AC21E6"/>
    <w:rsid w:val="00AC22A5"/>
    <w:rsid w:val="00AC22F5"/>
    <w:rsid w:val="00AC29CB"/>
    <w:rsid w:val="00AC2A3F"/>
    <w:rsid w:val="00AC2AA7"/>
    <w:rsid w:val="00AC2BED"/>
    <w:rsid w:val="00AC3296"/>
    <w:rsid w:val="00AC37BA"/>
    <w:rsid w:val="00AC38A9"/>
    <w:rsid w:val="00AC4B29"/>
    <w:rsid w:val="00AC4B7E"/>
    <w:rsid w:val="00AC4D97"/>
    <w:rsid w:val="00AC4E61"/>
    <w:rsid w:val="00AC4EEC"/>
    <w:rsid w:val="00AC4F29"/>
    <w:rsid w:val="00AC4F54"/>
    <w:rsid w:val="00AC5145"/>
    <w:rsid w:val="00AC5539"/>
    <w:rsid w:val="00AC566A"/>
    <w:rsid w:val="00AC57C0"/>
    <w:rsid w:val="00AC5CF1"/>
    <w:rsid w:val="00AC5E2E"/>
    <w:rsid w:val="00AC609E"/>
    <w:rsid w:val="00AC63B2"/>
    <w:rsid w:val="00AC686A"/>
    <w:rsid w:val="00AC69E4"/>
    <w:rsid w:val="00AC6CB5"/>
    <w:rsid w:val="00AC6D2C"/>
    <w:rsid w:val="00AC7B74"/>
    <w:rsid w:val="00AD073C"/>
    <w:rsid w:val="00AD0BF4"/>
    <w:rsid w:val="00AD0E63"/>
    <w:rsid w:val="00AD11D3"/>
    <w:rsid w:val="00AD157F"/>
    <w:rsid w:val="00AD16B9"/>
    <w:rsid w:val="00AD186A"/>
    <w:rsid w:val="00AD1E7F"/>
    <w:rsid w:val="00AD27CC"/>
    <w:rsid w:val="00AD2FCC"/>
    <w:rsid w:val="00AD3232"/>
    <w:rsid w:val="00AD3277"/>
    <w:rsid w:val="00AD3806"/>
    <w:rsid w:val="00AD3E4F"/>
    <w:rsid w:val="00AD4819"/>
    <w:rsid w:val="00AD4F4D"/>
    <w:rsid w:val="00AD55A5"/>
    <w:rsid w:val="00AD560A"/>
    <w:rsid w:val="00AD6354"/>
    <w:rsid w:val="00AD668E"/>
    <w:rsid w:val="00AD6903"/>
    <w:rsid w:val="00AD6C4A"/>
    <w:rsid w:val="00AD6E84"/>
    <w:rsid w:val="00AD6FAC"/>
    <w:rsid w:val="00AD71CF"/>
    <w:rsid w:val="00AD78E0"/>
    <w:rsid w:val="00AD79B7"/>
    <w:rsid w:val="00AD7D00"/>
    <w:rsid w:val="00AE005B"/>
    <w:rsid w:val="00AE0D33"/>
    <w:rsid w:val="00AE0EAC"/>
    <w:rsid w:val="00AE0EFB"/>
    <w:rsid w:val="00AE0F20"/>
    <w:rsid w:val="00AE1680"/>
    <w:rsid w:val="00AE1ADE"/>
    <w:rsid w:val="00AE1CB4"/>
    <w:rsid w:val="00AE209B"/>
    <w:rsid w:val="00AE22A6"/>
    <w:rsid w:val="00AE2316"/>
    <w:rsid w:val="00AE2921"/>
    <w:rsid w:val="00AE2B44"/>
    <w:rsid w:val="00AE336A"/>
    <w:rsid w:val="00AE39C5"/>
    <w:rsid w:val="00AE49E8"/>
    <w:rsid w:val="00AE50C5"/>
    <w:rsid w:val="00AE5329"/>
    <w:rsid w:val="00AE5889"/>
    <w:rsid w:val="00AE60E7"/>
    <w:rsid w:val="00AE6307"/>
    <w:rsid w:val="00AE64C8"/>
    <w:rsid w:val="00AE682A"/>
    <w:rsid w:val="00AE7326"/>
    <w:rsid w:val="00AE755F"/>
    <w:rsid w:val="00AE7D4E"/>
    <w:rsid w:val="00AE7E31"/>
    <w:rsid w:val="00AF0366"/>
    <w:rsid w:val="00AF062C"/>
    <w:rsid w:val="00AF12E3"/>
    <w:rsid w:val="00AF143C"/>
    <w:rsid w:val="00AF1628"/>
    <w:rsid w:val="00AF1761"/>
    <w:rsid w:val="00AF1903"/>
    <w:rsid w:val="00AF19A1"/>
    <w:rsid w:val="00AF1A2E"/>
    <w:rsid w:val="00AF1D27"/>
    <w:rsid w:val="00AF1DD5"/>
    <w:rsid w:val="00AF20F7"/>
    <w:rsid w:val="00AF2328"/>
    <w:rsid w:val="00AF27BD"/>
    <w:rsid w:val="00AF27D4"/>
    <w:rsid w:val="00AF2872"/>
    <w:rsid w:val="00AF2C75"/>
    <w:rsid w:val="00AF319F"/>
    <w:rsid w:val="00AF32D5"/>
    <w:rsid w:val="00AF3748"/>
    <w:rsid w:val="00AF3B43"/>
    <w:rsid w:val="00AF3F60"/>
    <w:rsid w:val="00AF40BC"/>
    <w:rsid w:val="00AF43D2"/>
    <w:rsid w:val="00AF4C1C"/>
    <w:rsid w:val="00AF4F82"/>
    <w:rsid w:val="00AF5190"/>
    <w:rsid w:val="00AF5538"/>
    <w:rsid w:val="00AF58BB"/>
    <w:rsid w:val="00AF58DA"/>
    <w:rsid w:val="00AF5971"/>
    <w:rsid w:val="00AF5FB7"/>
    <w:rsid w:val="00AF6040"/>
    <w:rsid w:val="00AF6281"/>
    <w:rsid w:val="00AF75FD"/>
    <w:rsid w:val="00AF7655"/>
    <w:rsid w:val="00AF765C"/>
    <w:rsid w:val="00AF775A"/>
    <w:rsid w:val="00B0039A"/>
    <w:rsid w:val="00B0049F"/>
    <w:rsid w:val="00B004D8"/>
    <w:rsid w:val="00B00BA0"/>
    <w:rsid w:val="00B0119C"/>
    <w:rsid w:val="00B016CE"/>
    <w:rsid w:val="00B01BA8"/>
    <w:rsid w:val="00B01C17"/>
    <w:rsid w:val="00B01D32"/>
    <w:rsid w:val="00B01E6D"/>
    <w:rsid w:val="00B01E79"/>
    <w:rsid w:val="00B01F59"/>
    <w:rsid w:val="00B0232C"/>
    <w:rsid w:val="00B0252A"/>
    <w:rsid w:val="00B02942"/>
    <w:rsid w:val="00B02AEC"/>
    <w:rsid w:val="00B02EB7"/>
    <w:rsid w:val="00B03023"/>
    <w:rsid w:val="00B032A3"/>
    <w:rsid w:val="00B036FD"/>
    <w:rsid w:val="00B03BB0"/>
    <w:rsid w:val="00B03C89"/>
    <w:rsid w:val="00B03DE2"/>
    <w:rsid w:val="00B04291"/>
    <w:rsid w:val="00B042C6"/>
    <w:rsid w:val="00B04B44"/>
    <w:rsid w:val="00B05100"/>
    <w:rsid w:val="00B05277"/>
    <w:rsid w:val="00B0553D"/>
    <w:rsid w:val="00B05866"/>
    <w:rsid w:val="00B05984"/>
    <w:rsid w:val="00B06867"/>
    <w:rsid w:val="00B0695B"/>
    <w:rsid w:val="00B06F92"/>
    <w:rsid w:val="00B072B2"/>
    <w:rsid w:val="00B0798C"/>
    <w:rsid w:val="00B07A17"/>
    <w:rsid w:val="00B10047"/>
    <w:rsid w:val="00B10091"/>
    <w:rsid w:val="00B10489"/>
    <w:rsid w:val="00B104EA"/>
    <w:rsid w:val="00B10D63"/>
    <w:rsid w:val="00B11602"/>
    <w:rsid w:val="00B12505"/>
    <w:rsid w:val="00B1277E"/>
    <w:rsid w:val="00B129C1"/>
    <w:rsid w:val="00B12D85"/>
    <w:rsid w:val="00B12F6A"/>
    <w:rsid w:val="00B13D91"/>
    <w:rsid w:val="00B141AE"/>
    <w:rsid w:val="00B14746"/>
    <w:rsid w:val="00B14C70"/>
    <w:rsid w:val="00B15363"/>
    <w:rsid w:val="00B154DC"/>
    <w:rsid w:val="00B15B73"/>
    <w:rsid w:val="00B15B8E"/>
    <w:rsid w:val="00B15C62"/>
    <w:rsid w:val="00B15FE2"/>
    <w:rsid w:val="00B168EB"/>
    <w:rsid w:val="00B1693A"/>
    <w:rsid w:val="00B17006"/>
    <w:rsid w:val="00B1718D"/>
    <w:rsid w:val="00B17A6C"/>
    <w:rsid w:val="00B17CBF"/>
    <w:rsid w:val="00B17DA4"/>
    <w:rsid w:val="00B203E6"/>
    <w:rsid w:val="00B20454"/>
    <w:rsid w:val="00B20A20"/>
    <w:rsid w:val="00B20AD2"/>
    <w:rsid w:val="00B20C16"/>
    <w:rsid w:val="00B20D7F"/>
    <w:rsid w:val="00B20D86"/>
    <w:rsid w:val="00B20F0B"/>
    <w:rsid w:val="00B21089"/>
    <w:rsid w:val="00B217FA"/>
    <w:rsid w:val="00B2183D"/>
    <w:rsid w:val="00B21ADD"/>
    <w:rsid w:val="00B22145"/>
    <w:rsid w:val="00B224D6"/>
    <w:rsid w:val="00B22AB4"/>
    <w:rsid w:val="00B22E02"/>
    <w:rsid w:val="00B23E69"/>
    <w:rsid w:val="00B23E7A"/>
    <w:rsid w:val="00B240BC"/>
    <w:rsid w:val="00B243B6"/>
    <w:rsid w:val="00B24A44"/>
    <w:rsid w:val="00B256A6"/>
    <w:rsid w:val="00B257BB"/>
    <w:rsid w:val="00B25876"/>
    <w:rsid w:val="00B26528"/>
    <w:rsid w:val="00B265EA"/>
    <w:rsid w:val="00B265ED"/>
    <w:rsid w:val="00B2698C"/>
    <w:rsid w:val="00B26AA5"/>
    <w:rsid w:val="00B26D92"/>
    <w:rsid w:val="00B27078"/>
    <w:rsid w:val="00B2761A"/>
    <w:rsid w:val="00B27BE7"/>
    <w:rsid w:val="00B27DAE"/>
    <w:rsid w:val="00B300B3"/>
    <w:rsid w:val="00B30C5C"/>
    <w:rsid w:val="00B3130C"/>
    <w:rsid w:val="00B318C8"/>
    <w:rsid w:val="00B32491"/>
    <w:rsid w:val="00B325E6"/>
    <w:rsid w:val="00B33418"/>
    <w:rsid w:val="00B335D6"/>
    <w:rsid w:val="00B34450"/>
    <w:rsid w:val="00B34532"/>
    <w:rsid w:val="00B347FC"/>
    <w:rsid w:val="00B34EA1"/>
    <w:rsid w:val="00B35265"/>
    <w:rsid w:val="00B35360"/>
    <w:rsid w:val="00B3585B"/>
    <w:rsid w:val="00B35E08"/>
    <w:rsid w:val="00B35E65"/>
    <w:rsid w:val="00B36230"/>
    <w:rsid w:val="00B3627B"/>
    <w:rsid w:val="00B36740"/>
    <w:rsid w:val="00B36E8F"/>
    <w:rsid w:val="00B37044"/>
    <w:rsid w:val="00B376EA"/>
    <w:rsid w:val="00B37A7E"/>
    <w:rsid w:val="00B37EF1"/>
    <w:rsid w:val="00B4049C"/>
    <w:rsid w:val="00B4066A"/>
    <w:rsid w:val="00B40724"/>
    <w:rsid w:val="00B41632"/>
    <w:rsid w:val="00B41BDD"/>
    <w:rsid w:val="00B4231E"/>
    <w:rsid w:val="00B42904"/>
    <w:rsid w:val="00B4295C"/>
    <w:rsid w:val="00B42BA2"/>
    <w:rsid w:val="00B42D70"/>
    <w:rsid w:val="00B42E51"/>
    <w:rsid w:val="00B42F50"/>
    <w:rsid w:val="00B42F80"/>
    <w:rsid w:val="00B4305D"/>
    <w:rsid w:val="00B4328C"/>
    <w:rsid w:val="00B436C5"/>
    <w:rsid w:val="00B43B7E"/>
    <w:rsid w:val="00B43D24"/>
    <w:rsid w:val="00B44051"/>
    <w:rsid w:val="00B4412A"/>
    <w:rsid w:val="00B44552"/>
    <w:rsid w:val="00B447D4"/>
    <w:rsid w:val="00B458BC"/>
    <w:rsid w:val="00B45BA2"/>
    <w:rsid w:val="00B46828"/>
    <w:rsid w:val="00B47245"/>
    <w:rsid w:val="00B4795A"/>
    <w:rsid w:val="00B50094"/>
    <w:rsid w:val="00B50633"/>
    <w:rsid w:val="00B50783"/>
    <w:rsid w:val="00B5110F"/>
    <w:rsid w:val="00B51480"/>
    <w:rsid w:val="00B514BC"/>
    <w:rsid w:val="00B51C7C"/>
    <w:rsid w:val="00B521EB"/>
    <w:rsid w:val="00B52203"/>
    <w:rsid w:val="00B5280C"/>
    <w:rsid w:val="00B53933"/>
    <w:rsid w:val="00B53E24"/>
    <w:rsid w:val="00B53FD9"/>
    <w:rsid w:val="00B54855"/>
    <w:rsid w:val="00B5522E"/>
    <w:rsid w:val="00B5542C"/>
    <w:rsid w:val="00B557C2"/>
    <w:rsid w:val="00B5587E"/>
    <w:rsid w:val="00B5592A"/>
    <w:rsid w:val="00B55B01"/>
    <w:rsid w:val="00B5619F"/>
    <w:rsid w:val="00B567E7"/>
    <w:rsid w:val="00B56A71"/>
    <w:rsid w:val="00B56C0C"/>
    <w:rsid w:val="00B56CB1"/>
    <w:rsid w:val="00B56CD4"/>
    <w:rsid w:val="00B5752A"/>
    <w:rsid w:val="00B57579"/>
    <w:rsid w:val="00B578F2"/>
    <w:rsid w:val="00B57C58"/>
    <w:rsid w:val="00B608AA"/>
    <w:rsid w:val="00B617FE"/>
    <w:rsid w:val="00B61A13"/>
    <w:rsid w:val="00B626BB"/>
    <w:rsid w:val="00B626D8"/>
    <w:rsid w:val="00B62713"/>
    <w:rsid w:val="00B62B42"/>
    <w:rsid w:val="00B62C88"/>
    <w:rsid w:val="00B63124"/>
    <w:rsid w:val="00B6323A"/>
    <w:rsid w:val="00B63C65"/>
    <w:rsid w:val="00B640DF"/>
    <w:rsid w:val="00B64206"/>
    <w:rsid w:val="00B64697"/>
    <w:rsid w:val="00B659AF"/>
    <w:rsid w:val="00B65DEB"/>
    <w:rsid w:val="00B67769"/>
    <w:rsid w:val="00B67A25"/>
    <w:rsid w:val="00B67EDE"/>
    <w:rsid w:val="00B701E2"/>
    <w:rsid w:val="00B70216"/>
    <w:rsid w:val="00B70851"/>
    <w:rsid w:val="00B70867"/>
    <w:rsid w:val="00B70871"/>
    <w:rsid w:val="00B709D2"/>
    <w:rsid w:val="00B70AD1"/>
    <w:rsid w:val="00B70E8A"/>
    <w:rsid w:val="00B71602"/>
    <w:rsid w:val="00B718F1"/>
    <w:rsid w:val="00B71EEE"/>
    <w:rsid w:val="00B7260C"/>
    <w:rsid w:val="00B72A60"/>
    <w:rsid w:val="00B72C1E"/>
    <w:rsid w:val="00B735B1"/>
    <w:rsid w:val="00B73F26"/>
    <w:rsid w:val="00B74864"/>
    <w:rsid w:val="00B749F8"/>
    <w:rsid w:val="00B75175"/>
    <w:rsid w:val="00B75FA4"/>
    <w:rsid w:val="00B763B1"/>
    <w:rsid w:val="00B76658"/>
    <w:rsid w:val="00B769A4"/>
    <w:rsid w:val="00B769C2"/>
    <w:rsid w:val="00B76A7E"/>
    <w:rsid w:val="00B76F90"/>
    <w:rsid w:val="00B77369"/>
    <w:rsid w:val="00B775E9"/>
    <w:rsid w:val="00B7770C"/>
    <w:rsid w:val="00B77D57"/>
    <w:rsid w:val="00B803F6"/>
    <w:rsid w:val="00B80752"/>
    <w:rsid w:val="00B80E65"/>
    <w:rsid w:val="00B815D7"/>
    <w:rsid w:val="00B81B5C"/>
    <w:rsid w:val="00B81BF6"/>
    <w:rsid w:val="00B81FC5"/>
    <w:rsid w:val="00B8277B"/>
    <w:rsid w:val="00B8284E"/>
    <w:rsid w:val="00B82890"/>
    <w:rsid w:val="00B82B0E"/>
    <w:rsid w:val="00B82FA9"/>
    <w:rsid w:val="00B8310B"/>
    <w:rsid w:val="00B83167"/>
    <w:rsid w:val="00B83207"/>
    <w:rsid w:val="00B8381A"/>
    <w:rsid w:val="00B838B1"/>
    <w:rsid w:val="00B83D7B"/>
    <w:rsid w:val="00B83EFB"/>
    <w:rsid w:val="00B8402F"/>
    <w:rsid w:val="00B84220"/>
    <w:rsid w:val="00B847D5"/>
    <w:rsid w:val="00B85AB1"/>
    <w:rsid w:val="00B86256"/>
    <w:rsid w:val="00B86273"/>
    <w:rsid w:val="00B8632C"/>
    <w:rsid w:val="00B870FB"/>
    <w:rsid w:val="00B87352"/>
    <w:rsid w:val="00B90000"/>
    <w:rsid w:val="00B9053A"/>
    <w:rsid w:val="00B90C71"/>
    <w:rsid w:val="00B91091"/>
    <w:rsid w:val="00B9124B"/>
    <w:rsid w:val="00B9153F"/>
    <w:rsid w:val="00B91742"/>
    <w:rsid w:val="00B91F4C"/>
    <w:rsid w:val="00B91FB5"/>
    <w:rsid w:val="00B92AF4"/>
    <w:rsid w:val="00B92CBB"/>
    <w:rsid w:val="00B93624"/>
    <w:rsid w:val="00B93697"/>
    <w:rsid w:val="00B93975"/>
    <w:rsid w:val="00B93FDC"/>
    <w:rsid w:val="00B944AA"/>
    <w:rsid w:val="00B944C9"/>
    <w:rsid w:val="00B9475B"/>
    <w:rsid w:val="00B948C7"/>
    <w:rsid w:val="00B950AF"/>
    <w:rsid w:val="00B95610"/>
    <w:rsid w:val="00B957FB"/>
    <w:rsid w:val="00B95BC7"/>
    <w:rsid w:val="00B95D44"/>
    <w:rsid w:val="00B95FA1"/>
    <w:rsid w:val="00B97293"/>
    <w:rsid w:val="00B97DEB"/>
    <w:rsid w:val="00BA00F3"/>
    <w:rsid w:val="00BA0110"/>
    <w:rsid w:val="00BA027B"/>
    <w:rsid w:val="00BA0396"/>
    <w:rsid w:val="00BA0582"/>
    <w:rsid w:val="00BA0AC3"/>
    <w:rsid w:val="00BA12EB"/>
    <w:rsid w:val="00BA1341"/>
    <w:rsid w:val="00BA13B2"/>
    <w:rsid w:val="00BA166C"/>
    <w:rsid w:val="00BA1841"/>
    <w:rsid w:val="00BA1A4D"/>
    <w:rsid w:val="00BA1D39"/>
    <w:rsid w:val="00BA1F58"/>
    <w:rsid w:val="00BA1FB5"/>
    <w:rsid w:val="00BA21F6"/>
    <w:rsid w:val="00BA22C6"/>
    <w:rsid w:val="00BA2424"/>
    <w:rsid w:val="00BA29BE"/>
    <w:rsid w:val="00BA2B1D"/>
    <w:rsid w:val="00BA2E94"/>
    <w:rsid w:val="00BA2F74"/>
    <w:rsid w:val="00BA368A"/>
    <w:rsid w:val="00BA380B"/>
    <w:rsid w:val="00BA3EE2"/>
    <w:rsid w:val="00BA41D7"/>
    <w:rsid w:val="00BA43B2"/>
    <w:rsid w:val="00BA4479"/>
    <w:rsid w:val="00BA47E4"/>
    <w:rsid w:val="00BA4896"/>
    <w:rsid w:val="00BA68CE"/>
    <w:rsid w:val="00BA6A0E"/>
    <w:rsid w:val="00BA73E2"/>
    <w:rsid w:val="00BA7756"/>
    <w:rsid w:val="00BA775B"/>
    <w:rsid w:val="00BA78BC"/>
    <w:rsid w:val="00BA78F7"/>
    <w:rsid w:val="00BA7AA6"/>
    <w:rsid w:val="00BB0311"/>
    <w:rsid w:val="00BB05E6"/>
    <w:rsid w:val="00BB0905"/>
    <w:rsid w:val="00BB0A41"/>
    <w:rsid w:val="00BB0A63"/>
    <w:rsid w:val="00BB0BC2"/>
    <w:rsid w:val="00BB16DB"/>
    <w:rsid w:val="00BB1787"/>
    <w:rsid w:val="00BB17AB"/>
    <w:rsid w:val="00BB17FF"/>
    <w:rsid w:val="00BB1E52"/>
    <w:rsid w:val="00BB26E6"/>
    <w:rsid w:val="00BB294A"/>
    <w:rsid w:val="00BB2E82"/>
    <w:rsid w:val="00BB31BA"/>
    <w:rsid w:val="00BB3290"/>
    <w:rsid w:val="00BB35AB"/>
    <w:rsid w:val="00BB3834"/>
    <w:rsid w:val="00BB3BC8"/>
    <w:rsid w:val="00BB3D54"/>
    <w:rsid w:val="00BB42A7"/>
    <w:rsid w:val="00BB435F"/>
    <w:rsid w:val="00BB475C"/>
    <w:rsid w:val="00BB4BE4"/>
    <w:rsid w:val="00BB4D9A"/>
    <w:rsid w:val="00BB5081"/>
    <w:rsid w:val="00BB50BA"/>
    <w:rsid w:val="00BB50FB"/>
    <w:rsid w:val="00BB5129"/>
    <w:rsid w:val="00BB528E"/>
    <w:rsid w:val="00BB52F5"/>
    <w:rsid w:val="00BB54CA"/>
    <w:rsid w:val="00BB553A"/>
    <w:rsid w:val="00BB5E29"/>
    <w:rsid w:val="00BB5E33"/>
    <w:rsid w:val="00BB5E88"/>
    <w:rsid w:val="00BB6045"/>
    <w:rsid w:val="00BB61A0"/>
    <w:rsid w:val="00BB628F"/>
    <w:rsid w:val="00BB64E9"/>
    <w:rsid w:val="00BB690B"/>
    <w:rsid w:val="00BB6A1B"/>
    <w:rsid w:val="00BB6AE9"/>
    <w:rsid w:val="00BB717B"/>
    <w:rsid w:val="00BB7495"/>
    <w:rsid w:val="00BB7637"/>
    <w:rsid w:val="00BB76A9"/>
    <w:rsid w:val="00BB7831"/>
    <w:rsid w:val="00BB797C"/>
    <w:rsid w:val="00BB7D72"/>
    <w:rsid w:val="00BB7EC9"/>
    <w:rsid w:val="00BC0ABA"/>
    <w:rsid w:val="00BC0D73"/>
    <w:rsid w:val="00BC0E51"/>
    <w:rsid w:val="00BC1479"/>
    <w:rsid w:val="00BC1561"/>
    <w:rsid w:val="00BC15F4"/>
    <w:rsid w:val="00BC1652"/>
    <w:rsid w:val="00BC1CD5"/>
    <w:rsid w:val="00BC1D8B"/>
    <w:rsid w:val="00BC2021"/>
    <w:rsid w:val="00BC2440"/>
    <w:rsid w:val="00BC2555"/>
    <w:rsid w:val="00BC25B8"/>
    <w:rsid w:val="00BC2875"/>
    <w:rsid w:val="00BC2C59"/>
    <w:rsid w:val="00BC2E84"/>
    <w:rsid w:val="00BC2E91"/>
    <w:rsid w:val="00BC3D3E"/>
    <w:rsid w:val="00BC4122"/>
    <w:rsid w:val="00BC4174"/>
    <w:rsid w:val="00BC435C"/>
    <w:rsid w:val="00BC4582"/>
    <w:rsid w:val="00BC46C9"/>
    <w:rsid w:val="00BC4AF2"/>
    <w:rsid w:val="00BC4D5F"/>
    <w:rsid w:val="00BC5471"/>
    <w:rsid w:val="00BC5B3C"/>
    <w:rsid w:val="00BC5D3D"/>
    <w:rsid w:val="00BC604B"/>
    <w:rsid w:val="00BC6554"/>
    <w:rsid w:val="00BC6642"/>
    <w:rsid w:val="00BC6CE3"/>
    <w:rsid w:val="00BC6DB9"/>
    <w:rsid w:val="00BC7389"/>
    <w:rsid w:val="00BC73E2"/>
    <w:rsid w:val="00BC740E"/>
    <w:rsid w:val="00BC76A7"/>
    <w:rsid w:val="00BC7AD4"/>
    <w:rsid w:val="00BC7B9F"/>
    <w:rsid w:val="00BC7EF0"/>
    <w:rsid w:val="00BD01EE"/>
    <w:rsid w:val="00BD02C9"/>
    <w:rsid w:val="00BD069F"/>
    <w:rsid w:val="00BD06A9"/>
    <w:rsid w:val="00BD0C13"/>
    <w:rsid w:val="00BD0CE0"/>
    <w:rsid w:val="00BD135A"/>
    <w:rsid w:val="00BD13B4"/>
    <w:rsid w:val="00BD1B35"/>
    <w:rsid w:val="00BD1FB2"/>
    <w:rsid w:val="00BD213A"/>
    <w:rsid w:val="00BD225A"/>
    <w:rsid w:val="00BD262D"/>
    <w:rsid w:val="00BD2A6D"/>
    <w:rsid w:val="00BD300A"/>
    <w:rsid w:val="00BD32A2"/>
    <w:rsid w:val="00BD3391"/>
    <w:rsid w:val="00BD3803"/>
    <w:rsid w:val="00BD3F90"/>
    <w:rsid w:val="00BD435B"/>
    <w:rsid w:val="00BD47C6"/>
    <w:rsid w:val="00BD49A0"/>
    <w:rsid w:val="00BD59A0"/>
    <w:rsid w:val="00BD5A31"/>
    <w:rsid w:val="00BD5AC1"/>
    <w:rsid w:val="00BD5C1D"/>
    <w:rsid w:val="00BD5D59"/>
    <w:rsid w:val="00BD6511"/>
    <w:rsid w:val="00BD6F21"/>
    <w:rsid w:val="00BD70C7"/>
    <w:rsid w:val="00BD7342"/>
    <w:rsid w:val="00BD73B6"/>
    <w:rsid w:val="00BD7402"/>
    <w:rsid w:val="00BD7CD2"/>
    <w:rsid w:val="00BD7DE1"/>
    <w:rsid w:val="00BE0146"/>
    <w:rsid w:val="00BE038A"/>
    <w:rsid w:val="00BE04DC"/>
    <w:rsid w:val="00BE062B"/>
    <w:rsid w:val="00BE0E82"/>
    <w:rsid w:val="00BE1168"/>
    <w:rsid w:val="00BE15C4"/>
    <w:rsid w:val="00BE15EB"/>
    <w:rsid w:val="00BE1A99"/>
    <w:rsid w:val="00BE1CE5"/>
    <w:rsid w:val="00BE2A13"/>
    <w:rsid w:val="00BE2A4D"/>
    <w:rsid w:val="00BE33C7"/>
    <w:rsid w:val="00BE39D8"/>
    <w:rsid w:val="00BE412F"/>
    <w:rsid w:val="00BE57A4"/>
    <w:rsid w:val="00BE5A04"/>
    <w:rsid w:val="00BE5B8F"/>
    <w:rsid w:val="00BE5C1E"/>
    <w:rsid w:val="00BE6186"/>
    <w:rsid w:val="00BE71B6"/>
    <w:rsid w:val="00BE781A"/>
    <w:rsid w:val="00BE79A7"/>
    <w:rsid w:val="00BE7B80"/>
    <w:rsid w:val="00BE7DD9"/>
    <w:rsid w:val="00BF0350"/>
    <w:rsid w:val="00BF0407"/>
    <w:rsid w:val="00BF054D"/>
    <w:rsid w:val="00BF0741"/>
    <w:rsid w:val="00BF079E"/>
    <w:rsid w:val="00BF0B48"/>
    <w:rsid w:val="00BF1C46"/>
    <w:rsid w:val="00BF1ED6"/>
    <w:rsid w:val="00BF1FF0"/>
    <w:rsid w:val="00BF2A36"/>
    <w:rsid w:val="00BF3067"/>
    <w:rsid w:val="00BF32FB"/>
    <w:rsid w:val="00BF3499"/>
    <w:rsid w:val="00BF38D4"/>
    <w:rsid w:val="00BF3A1D"/>
    <w:rsid w:val="00BF3ED7"/>
    <w:rsid w:val="00BF4069"/>
    <w:rsid w:val="00BF41A4"/>
    <w:rsid w:val="00BF42C1"/>
    <w:rsid w:val="00BF4327"/>
    <w:rsid w:val="00BF480E"/>
    <w:rsid w:val="00BF5E9F"/>
    <w:rsid w:val="00BF600E"/>
    <w:rsid w:val="00BF60BD"/>
    <w:rsid w:val="00BF62AD"/>
    <w:rsid w:val="00BF6357"/>
    <w:rsid w:val="00BF667B"/>
    <w:rsid w:val="00BF6CBF"/>
    <w:rsid w:val="00BF6CC8"/>
    <w:rsid w:val="00BF6DA4"/>
    <w:rsid w:val="00BF770A"/>
    <w:rsid w:val="00BF77AB"/>
    <w:rsid w:val="00BF77B4"/>
    <w:rsid w:val="00BF78F6"/>
    <w:rsid w:val="00BF7A65"/>
    <w:rsid w:val="00BF7B16"/>
    <w:rsid w:val="00C00563"/>
    <w:rsid w:val="00C0172F"/>
    <w:rsid w:val="00C017D4"/>
    <w:rsid w:val="00C0190A"/>
    <w:rsid w:val="00C01A76"/>
    <w:rsid w:val="00C01BDB"/>
    <w:rsid w:val="00C02582"/>
    <w:rsid w:val="00C025AB"/>
    <w:rsid w:val="00C0261A"/>
    <w:rsid w:val="00C027F3"/>
    <w:rsid w:val="00C029CA"/>
    <w:rsid w:val="00C030A5"/>
    <w:rsid w:val="00C035DE"/>
    <w:rsid w:val="00C0395F"/>
    <w:rsid w:val="00C04287"/>
    <w:rsid w:val="00C04416"/>
    <w:rsid w:val="00C04562"/>
    <w:rsid w:val="00C04735"/>
    <w:rsid w:val="00C04A6C"/>
    <w:rsid w:val="00C04F80"/>
    <w:rsid w:val="00C0503E"/>
    <w:rsid w:val="00C0520A"/>
    <w:rsid w:val="00C05582"/>
    <w:rsid w:val="00C05791"/>
    <w:rsid w:val="00C05A55"/>
    <w:rsid w:val="00C05C28"/>
    <w:rsid w:val="00C05E65"/>
    <w:rsid w:val="00C060BF"/>
    <w:rsid w:val="00C061FB"/>
    <w:rsid w:val="00C063B6"/>
    <w:rsid w:val="00C067E7"/>
    <w:rsid w:val="00C06800"/>
    <w:rsid w:val="00C06B19"/>
    <w:rsid w:val="00C06E37"/>
    <w:rsid w:val="00C06F4B"/>
    <w:rsid w:val="00C0734C"/>
    <w:rsid w:val="00C073E7"/>
    <w:rsid w:val="00C0761C"/>
    <w:rsid w:val="00C07718"/>
    <w:rsid w:val="00C07884"/>
    <w:rsid w:val="00C10124"/>
    <w:rsid w:val="00C102C8"/>
    <w:rsid w:val="00C10732"/>
    <w:rsid w:val="00C111B3"/>
    <w:rsid w:val="00C111D8"/>
    <w:rsid w:val="00C11806"/>
    <w:rsid w:val="00C1195F"/>
    <w:rsid w:val="00C11C22"/>
    <w:rsid w:val="00C120D6"/>
    <w:rsid w:val="00C127E7"/>
    <w:rsid w:val="00C129FC"/>
    <w:rsid w:val="00C130EB"/>
    <w:rsid w:val="00C13491"/>
    <w:rsid w:val="00C13856"/>
    <w:rsid w:val="00C13B19"/>
    <w:rsid w:val="00C14567"/>
    <w:rsid w:val="00C15174"/>
    <w:rsid w:val="00C15537"/>
    <w:rsid w:val="00C155F0"/>
    <w:rsid w:val="00C155F1"/>
    <w:rsid w:val="00C1565C"/>
    <w:rsid w:val="00C15768"/>
    <w:rsid w:val="00C15927"/>
    <w:rsid w:val="00C15FE7"/>
    <w:rsid w:val="00C16539"/>
    <w:rsid w:val="00C16679"/>
    <w:rsid w:val="00C16BF8"/>
    <w:rsid w:val="00C16E3E"/>
    <w:rsid w:val="00C16F88"/>
    <w:rsid w:val="00C170AC"/>
    <w:rsid w:val="00C17A12"/>
    <w:rsid w:val="00C17BB0"/>
    <w:rsid w:val="00C17F19"/>
    <w:rsid w:val="00C2013F"/>
    <w:rsid w:val="00C2020D"/>
    <w:rsid w:val="00C20B11"/>
    <w:rsid w:val="00C20C52"/>
    <w:rsid w:val="00C20D69"/>
    <w:rsid w:val="00C210BA"/>
    <w:rsid w:val="00C211CA"/>
    <w:rsid w:val="00C21766"/>
    <w:rsid w:val="00C21952"/>
    <w:rsid w:val="00C21AB0"/>
    <w:rsid w:val="00C21DAE"/>
    <w:rsid w:val="00C21DC8"/>
    <w:rsid w:val="00C21DE8"/>
    <w:rsid w:val="00C22068"/>
    <w:rsid w:val="00C222EC"/>
    <w:rsid w:val="00C224AC"/>
    <w:rsid w:val="00C23063"/>
    <w:rsid w:val="00C2331E"/>
    <w:rsid w:val="00C23572"/>
    <w:rsid w:val="00C2388F"/>
    <w:rsid w:val="00C23A51"/>
    <w:rsid w:val="00C23EE6"/>
    <w:rsid w:val="00C243C0"/>
    <w:rsid w:val="00C24553"/>
    <w:rsid w:val="00C245EF"/>
    <w:rsid w:val="00C24650"/>
    <w:rsid w:val="00C24685"/>
    <w:rsid w:val="00C2472E"/>
    <w:rsid w:val="00C24770"/>
    <w:rsid w:val="00C247C5"/>
    <w:rsid w:val="00C2499C"/>
    <w:rsid w:val="00C24CAA"/>
    <w:rsid w:val="00C25294"/>
    <w:rsid w:val="00C255F0"/>
    <w:rsid w:val="00C25B22"/>
    <w:rsid w:val="00C2644A"/>
    <w:rsid w:val="00C267DC"/>
    <w:rsid w:val="00C26DB4"/>
    <w:rsid w:val="00C26EDF"/>
    <w:rsid w:val="00C27217"/>
    <w:rsid w:val="00C272E5"/>
    <w:rsid w:val="00C2751B"/>
    <w:rsid w:val="00C275DA"/>
    <w:rsid w:val="00C2767D"/>
    <w:rsid w:val="00C27791"/>
    <w:rsid w:val="00C27A54"/>
    <w:rsid w:val="00C30141"/>
    <w:rsid w:val="00C305E1"/>
    <w:rsid w:val="00C3060E"/>
    <w:rsid w:val="00C308C7"/>
    <w:rsid w:val="00C30BA5"/>
    <w:rsid w:val="00C3152D"/>
    <w:rsid w:val="00C31919"/>
    <w:rsid w:val="00C31D8C"/>
    <w:rsid w:val="00C32700"/>
    <w:rsid w:val="00C32733"/>
    <w:rsid w:val="00C3289F"/>
    <w:rsid w:val="00C32BCE"/>
    <w:rsid w:val="00C32F7E"/>
    <w:rsid w:val="00C33400"/>
    <w:rsid w:val="00C3436E"/>
    <w:rsid w:val="00C34942"/>
    <w:rsid w:val="00C35475"/>
    <w:rsid w:val="00C35C31"/>
    <w:rsid w:val="00C36AAC"/>
    <w:rsid w:val="00C36ABD"/>
    <w:rsid w:val="00C36ACA"/>
    <w:rsid w:val="00C36DD9"/>
    <w:rsid w:val="00C37728"/>
    <w:rsid w:val="00C379EC"/>
    <w:rsid w:val="00C37B0C"/>
    <w:rsid w:val="00C37DF1"/>
    <w:rsid w:val="00C40011"/>
    <w:rsid w:val="00C401DA"/>
    <w:rsid w:val="00C405B5"/>
    <w:rsid w:val="00C40732"/>
    <w:rsid w:val="00C4100C"/>
    <w:rsid w:val="00C4154A"/>
    <w:rsid w:val="00C41C08"/>
    <w:rsid w:val="00C4200C"/>
    <w:rsid w:val="00C42161"/>
    <w:rsid w:val="00C421DB"/>
    <w:rsid w:val="00C42492"/>
    <w:rsid w:val="00C42B98"/>
    <w:rsid w:val="00C42BEF"/>
    <w:rsid w:val="00C42D23"/>
    <w:rsid w:val="00C438CF"/>
    <w:rsid w:val="00C43B86"/>
    <w:rsid w:val="00C43CD8"/>
    <w:rsid w:val="00C440C5"/>
    <w:rsid w:val="00C44779"/>
    <w:rsid w:val="00C44903"/>
    <w:rsid w:val="00C44D50"/>
    <w:rsid w:val="00C44FB7"/>
    <w:rsid w:val="00C4598F"/>
    <w:rsid w:val="00C45B9B"/>
    <w:rsid w:val="00C45D6E"/>
    <w:rsid w:val="00C45ED3"/>
    <w:rsid w:val="00C45F8D"/>
    <w:rsid w:val="00C46671"/>
    <w:rsid w:val="00C474BC"/>
    <w:rsid w:val="00C47532"/>
    <w:rsid w:val="00C475AE"/>
    <w:rsid w:val="00C478BE"/>
    <w:rsid w:val="00C479B0"/>
    <w:rsid w:val="00C47AB8"/>
    <w:rsid w:val="00C47B1B"/>
    <w:rsid w:val="00C5060B"/>
    <w:rsid w:val="00C507C4"/>
    <w:rsid w:val="00C50814"/>
    <w:rsid w:val="00C50928"/>
    <w:rsid w:val="00C50BAD"/>
    <w:rsid w:val="00C51304"/>
    <w:rsid w:val="00C513F8"/>
    <w:rsid w:val="00C51429"/>
    <w:rsid w:val="00C514A2"/>
    <w:rsid w:val="00C51803"/>
    <w:rsid w:val="00C5235B"/>
    <w:rsid w:val="00C52837"/>
    <w:rsid w:val="00C53150"/>
    <w:rsid w:val="00C5318D"/>
    <w:rsid w:val="00C533A5"/>
    <w:rsid w:val="00C53621"/>
    <w:rsid w:val="00C5388B"/>
    <w:rsid w:val="00C53B3D"/>
    <w:rsid w:val="00C53EEC"/>
    <w:rsid w:val="00C53F4A"/>
    <w:rsid w:val="00C543B8"/>
    <w:rsid w:val="00C5451B"/>
    <w:rsid w:val="00C55114"/>
    <w:rsid w:val="00C55611"/>
    <w:rsid w:val="00C5586F"/>
    <w:rsid w:val="00C55AD4"/>
    <w:rsid w:val="00C55C7A"/>
    <w:rsid w:val="00C55E46"/>
    <w:rsid w:val="00C55F30"/>
    <w:rsid w:val="00C562D1"/>
    <w:rsid w:val="00C568E0"/>
    <w:rsid w:val="00C5693B"/>
    <w:rsid w:val="00C56A4E"/>
    <w:rsid w:val="00C56B21"/>
    <w:rsid w:val="00C577EA"/>
    <w:rsid w:val="00C578B6"/>
    <w:rsid w:val="00C57A06"/>
    <w:rsid w:val="00C57A64"/>
    <w:rsid w:val="00C57DFD"/>
    <w:rsid w:val="00C57FDE"/>
    <w:rsid w:val="00C604C4"/>
    <w:rsid w:val="00C607EF"/>
    <w:rsid w:val="00C60DE8"/>
    <w:rsid w:val="00C60E72"/>
    <w:rsid w:val="00C61312"/>
    <w:rsid w:val="00C61C79"/>
    <w:rsid w:val="00C61FA0"/>
    <w:rsid w:val="00C6222C"/>
    <w:rsid w:val="00C62304"/>
    <w:rsid w:val="00C626F1"/>
    <w:rsid w:val="00C629AD"/>
    <w:rsid w:val="00C62A98"/>
    <w:rsid w:val="00C63023"/>
    <w:rsid w:val="00C6332A"/>
    <w:rsid w:val="00C638D9"/>
    <w:rsid w:val="00C63D29"/>
    <w:rsid w:val="00C63FAB"/>
    <w:rsid w:val="00C64397"/>
    <w:rsid w:val="00C644CB"/>
    <w:rsid w:val="00C645CB"/>
    <w:rsid w:val="00C64644"/>
    <w:rsid w:val="00C6477C"/>
    <w:rsid w:val="00C6487A"/>
    <w:rsid w:val="00C6493F"/>
    <w:rsid w:val="00C64C5B"/>
    <w:rsid w:val="00C64D9E"/>
    <w:rsid w:val="00C65AFC"/>
    <w:rsid w:val="00C65B14"/>
    <w:rsid w:val="00C66307"/>
    <w:rsid w:val="00C670CB"/>
    <w:rsid w:val="00C6752E"/>
    <w:rsid w:val="00C6786E"/>
    <w:rsid w:val="00C70403"/>
    <w:rsid w:val="00C70C94"/>
    <w:rsid w:val="00C70D28"/>
    <w:rsid w:val="00C70F88"/>
    <w:rsid w:val="00C711DA"/>
    <w:rsid w:val="00C7129B"/>
    <w:rsid w:val="00C71434"/>
    <w:rsid w:val="00C71765"/>
    <w:rsid w:val="00C71ADD"/>
    <w:rsid w:val="00C71C04"/>
    <w:rsid w:val="00C720C6"/>
    <w:rsid w:val="00C72727"/>
    <w:rsid w:val="00C727FE"/>
    <w:rsid w:val="00C72F95"/>
    <w:rsid w:val="00C732A1"/>
    <w:rsid w:val="00C73B27"/>
    <w:rsid w:val="00C73C13"/>
    <w:rsid w:val="00C74255"/>
    <w:rsid w:val="00C743F2"/>
    <w:rsid w:val="00C746FF"/>
    <w:rsid w:val="00C74D39"/>
    <w:rsid w:val="00C74FF2"/>
    <w:rsid w:val="00C75614"/>
    <w:rsid w:val="00C75647"/>
    <w:rsid w:val="00C7567E"/>
    <w:rsid w:val="00C7573E"/>
    <w:rsid w:val="00C75A13"/>
    <w:rsid w:val="00C761E7"/>
    <w:rsid w:val="00C76426"/>
    <w:rsid w:val="00C76B53"/>
    <w:rsid w:val="00C76D72"/>
    <w:rsid w:val="00C77300"/>
    <w:rsid w:val="00C8019E"/>
    <w:rsid w:val="00C804F2"/>
    <w:rsid w:val="00C80773"/>
    <w:rsid w:val="00C80A0F"/>
    <w:rsid w:val="00C80C44"/>
    <w:rsid w:val="00C80DD3"/>
    <w:rsid w:val="00C80F5C"/>
    <w:rsid w:val="00C80F86"/>
    <w:rsid w:val="00C8179C"/>
    <w:rsid w:val="00C819E9"/>
    <w:rsid w:val="00C8207B"/>
    <w:rsid w:val="00C8224C"/>
    <w:rsid w:val="00C8268B"/>
    <w:rsid w:val="00C8276E"/>
    <w:rsid w:val="00C82A1C"/>
    <w:rsid w:val="00C82A4B"/>
    <w:rsid w:val="00C82B4D"/>
    <w:rsid w:val="00C82BDA"/>
    <w:rsid w:val="00C83B3C"/>
    <w:rsid w:val="00C83D0A"/>
    <w:rsid w:val="00C83D4A"/>
    <w:rsid w:val="00C83ED0"/>
    <w:rsid w:val="00C84C39"/>
    <w:rsid w:val="00C84D2D"/>
    <w:rsid w:val="00C84DFE"/>
    <w:rsid w:val="00C84F91"/>
    <w:rsid w:val="00C85015"/>
    <w:rsid w:val="00C85051"/>
    <w:rsid w:val="00C8536B"/>
    <w:rsid w:val="00C85902"/>
    <w:rsid w:val="00C85BEF"/>
    <w:rsid w:val="00C86504"/>
    <w:rsid w:val="00C871C5"/>
    <w:rsid w:val="00C87A12"/>
    <w:rsid w:val="00C87A42"/>
    <w:rsid w:val="00C900DB"/>
    <w:rsid w:val="00C90443"/>
    <w:rsid w:val="00C91024"/>
    <w:rsid w:val="00C910A2"/>
    <w:rsid w:val="00C9114D"/>
    <w:rsid w:val="00C9139A"/>
    <w:rsid w:val="00C91576"/>
    <w:rsid w:val="00C915F1"/>
    <w:rsid w:val="00C91F94"/>
    <w:rsid w:val="00C92203"/>
    <w:rsid w:val="00C9292D"/>
    <w:rsid w:val="00C9293C"/>
    <w:rsid w:val="00C92DE3"/>
    <w:rsid w:val="00C930B7"/>
    <w:rsid w:val="00C9326B"/>
    <w:rsid w:val="00C93272"/>
    <w:rsid w:val="00C935C2"/>
    <w:rsid w:val="00C93940"/>
    <w:rsid w:val="00C93B2A"/>
    <w:rsid w:val="00C93BC5"/>
    <w:rsid w:val="00C94049"/>
    <w:rsid w:val="00C941B5"/>
    <w:rsid w:val="00C9425F"/>
    <w:rsid w:val="00C947D0"/>
    <w:rsid w:val="00C949C0"/>
    <w:rsid w:val="00C94B87"/>
    <w:rsid w:val="00C94CD2"/>
    <w:rsid w:val="00C95171"/>
    <w:rsid w:val="00C9535A"/>
    <w:rsid w:val="00C95437"/>
    <w:rsid w:val="00C954DC"/>
    <w:rsid w:val="00C9576C"/>
    <w:rsid w:val="00C95B3B"/>
    <w:rsid w:val="00C95FD0"/>
    <w:rsid w:val="00C96223"/>
    <w:rsid w:val="00C963B8"/>
    <w:rsid w:val="00C9669B"/>
    <w:rsid w:val="00C96711"/>
    <w:rsid w:val="00C967E2"/>
    <w:rsid w:val="00C972E0"/>
    <w:rsid w:val="00C973DB"/>
    <w:rsid w:val="00C974F6"/>
    <w:rsid w:val="00C976E9"/>
    <w:rsid w:val="00C9784C"/>
    <w:rsid w:val="00C97935"/>
    <w:rsid w:val="00C9796C"/>
    <w:rsid w:val="00CA0136"/>
    <w:rsid w:val="00CA060E"/>
    <w:rsid w:val="00CA0D58"/>
    <w:rsid w:val="00CA2AD1"/>
    <w:rsid w:val="00CA2AE0"/>
    <w:rsid w:val="00CA2C5F"/>
    <w:rsid w:val="00CA390D"/>
    <w:rsid w:val="00CA41D0"/>
    <w:rsid w:val="00CA41DE"/>
    <w:rsid w:val="00CA420B"/>
    <w:rsid w:val="00CA4655"/>
    <w:rsid w:val="00CA4A2F"/>
    <w:rsid w:val="00CA4C1E"/>
    <w:rsid w:val="00CA4F50"/>
    <w:rsid w:val="00CA5971"/>
    <w:rsid w:val="00CA6778"/>
    <w:rsid w:val="00CA790A"/>
    <w:rsid w:val="00CA7922"/>
    <w:rsid w:val="00CA79B5"/>
    <w:rsid w:val="00CA7A89"/>
    <w:rsid w:val="00CA7F23"/>
    <w:rsid w:val="00CB00E7"/>
    <w:rsid w:val="00CB13E0"/>
    <w:rsid w:val="00CB13F1"/>
    <w:rsid w:val="00CB18FD"/>
    <w:rsid w:val="00CB1B84"/>
    <w:rsid w:val="00CB1D96"/>
    <w:rsid w:val="00CB250F"/>
    <w:rsid w:val="00CB2680"/>
    <w:rsid w:val="00CB2709"/>
    <w:rsid w:val="00CB2857"/>
    <w:rsid w:val="00CB2D15"/>
    <w:rsid w:val="00CB3287"/>
    <w:rsid w:val="00CB36FA"/>
    <w:rsid w:val="00CB3D25"/>
    <w:rsid w:val="00CB3F96"/>
    <w:rsid w:val="00CB42B6"/>
    <w:rsid w:val="00CB43AB"/>
    <w:rsid w:val="00CB444E"/>
    <w:rsid w:val="00CB476C"/>
    <w:rsid w:val="00CB4BB6"/>
    <w:rsid w:val="00CB4CB8"/>
    <w:rsid w:val="00CB5325"/>
    <w:rsid w:val="00CB5F10"/>
    <w:rsid w:val="00CB6C5E"/>
    <w:rsid w:val="00CB6CDE"/>
    <w:rsid w:val="00CB6E0C"/>
    <w:rsid w:val="00CB6FAA"/>
    <w:rsid w:val="00CB7287"/>
    <w:rsid w:val="00CB7660"/>
    <w:rsid w:val="00CB76D1"/>
    <w:rsid w:val="00CB7C29"/>
    <w:rsid w:val="00CB7CB5"/>
    <w:rsid w:val="00CB7D9D"/>
    <w:rsid w:val="00CC0E0B"/>
    <w:rsid w:val="00CC112F"/>
    <w:rsid w:val="00CC1359"/>
    <w:rsid w:val="00CC1527"/>
    <w:rsid w:val="00CC15CA"/>
    <w:rsid w:val="00CC229F"/>
    <w:rsid w:val="00CC28D8"/>
    <w:rsid w:val="00CC29B4"/>
    <w:rsid w:val="00CC2DDA"/>
    <w:rsid w:val="00CC2E85"/>
    <w:rsid w:val="00CC329C"/>
    <w:rsid w:val="00CC3372"/>
    <w:rsid w:val="00CC3B87"/>
    <w:rsid w:val="00CC3C47"/>
    <w:rsid w:val="00CC3CA7"/>
    <w:rsid w:val="00CC45B6"/>
    <w:rsid w:val="00CC510A"/>
    <w:rsid w:val="00CC51BC"/>
    <w:rsid w:val="00CC5311"/>
    <w:rsid w:val="00CC56B5"/>
    <w:rsid w:val="00CC5776"/>
    <w:rsid w:val="00CC5E10"/>
    <w:rsid w:val="00CC6898"/>
    <w:rsid w:val="00CC6AFD"/>
    <w:rsid w:val="00CC6E0F"/>
    <w:rsid w:val="00CC710C"/>
    <w:rsid w:val="00CC7553"/>
    <w:rsid w:val="00CC7700"/>
    <w:rsid w:val="00CC7DF7"/>
    <w:rsid w:val="00CC7E46"/>
    <w:rsid w:val="00CD083D"/>
    <w:rsid w:val="00CD0958"/>
    <w:rsid w:val="00CD0FF9"/>
    <w:rsid w:val="00CD1224"/>
    <w:rsid w:val="00CD1277"/>
    <w:rsid w:val="00CD139F"/>
    <w:rsid w:val="00CD179F"/>
    <w:rsid w:val="00CD223F"/>
    <w:rsid w:val="00CD225F"/>
    <w:rsid w:val="00CD2DF8"/>
    <w:rsid w:val="00CD3632"/>
    <w:rsid w:val="00CD36B8"/>
    <w:rsid w:val="00CD39E5"/>
    <w:rsid w:val="00CD3CAE"/>
    <w:rsid w:val="00CD3F09"/>
    <w:rsid w:val="00CD4069"/>
    <w:rsid w:val="00CD41D2"/>
    <w:rsid w:val="00CD434F"/>
    <w:rsid w:val="00CD474B"/>
    <w:rsid w:val="00CD5279"/>
    <w:rsid w:val="00CD53A6"/>
    <w:rsid w:val="00CD5452"/>
    <w:rsid w:val="00CD5A24"/>
    <w:rsid w:val="00CD5A8A"/>
    <w:rsid w:val="00CD5AA8"/>
    <w:rsid w:val="00CD5D8B"/>
    <w:rsid w:val="00CD5F1C"/>
    <w:rsid w:val="00CD60EA"/>
    <w:rsid w:val="00CD6576"/>
    <w:rsid w:val="00CD6604"/>
    <w:rsid w:val="00CD6844"/>
    <w:rsid w:val="00CD6D8D"/>
    <w:rsid w:val="00CD70B5"/>
    <w:rsid w:val="00CD70FD"/>
    <w:rsid w:val="00CD727E"/>
    <w:rsid w:val="00CD7C69"/>
    <w:rsid w:val="00CE0353"/>
    <w:rsid w:val="00CE0C07"/>
    <w:rsid w:val="00CE13C8"/>
    <w:rsid w:val="00CE14D2"/>
    <w:rsid w:val="00CE1702"/>
    <w:rsid w:val="00CE17A3"/>
    <w:rsid w:val="00CE18AF"/>
    <w:rsid w:val="00CE19D3"/>
    <w:rsid w:val="00CE1A2C"/>
    <w:rsid w:val="00CE22B4"/>
    <w:rsid w:val="00CE294B"/>
    <w:rsid w:val="00CE297B"/>
    <w:rsid w:val="00CE2D0F"/>
    <w:rsid w:val="00CE3229"/>
    <w:rsid w:val="00CE33B9"/>
    <w:rsid w:val="00CE45FD"/>
    <w:rsid w:val="00CE484A"/>
    <w:rsid w:val="00CE489C"/>
    <w:rsid w:val="00CE500D"/>
    <w:rsid w:val="00CE56A4"/>
    <w:rsid w:val="00CE5769"/>
    <w:rsid w:val="00CE5AD1"/>
    <w:rsid w:val="00CE5EFC"/>
    <w:rsid w:val="00CE6C11"/>
    <w:rsid w:val="00CE7382"/>
    <w:rsid w:val="00CE74C9"/>
    <w:rsid w:val="00CE77B6"/>
    <w:rsid w:val="00CE77D6"/>
    <w:rsid w:val="00CE792B"/>
    <w:rsid w:val="00CE7C46"/>
    <w:rsid w:val="00CE7CED"/>
    <w:rsid w:val="00CE7D64"/>
    <w:rsid w:val="00CE7D89"/>
    <w:rsid w:val="00CF00E3"/>
    <w:rsid w:val="00CF00F2"/>
    <w:rsid w:val="00CF05E9"/>
    <w:rsid w:val="00CF08C3"/>
    <w:rsid w:val="00CF0B32"/>
    <w:rsid w:val="00CF0B90"/>
    <w:rsid w:val="00CF0C13"/>
    <w:rsid w:val="00CF112A"/>
    <w:rsid w:val="00CF179C"/>
    <w:rsid w:val="00CF19D6"/>
    <w:rsid w:val="00CF1FDC"/>
    <w:rsid w:val="00CF2A75"/>
    <w:rsid w:val="00CF2C77"/>
    <w:rsid w:val="00CF3117"/>
    <w:rsid w:val="00CF38B2"/>
    <w:rsid w:val="00CF38C8"/>
    <w:rsid w:val="00CF4015"/>
    <w:rsid w:val="00CF497B"/>
    <w:rsid w:val="00CF4AB0"/>
    <w:rsid w:val="00CF4EC4"/>
    <w:rsid w:val="00CF4EC5"/>
    <w:rsid w:val="00CF5235"/>
    <w:rsid w:val="00CF540B"/>
    <w:rsid w:val="00CF6137"/>
    <w:rsid w:val="00CF6B9C"/>
    <w:rsid w:val="00CF6BCD"/>
    <w:rsid w:val="00CF6FEC"/>
    <w:rsid w:val="00CF7110"/>
    <w:rsid w:val="00CF71CE"/>
    <w:rsid w:val="00CF740A"/>
    <w:rsid w:val="00CF7586"/>
    <w:rsid w:val="00CF7850"/>
    <w:rsid w:val="00CF7890"/>
    <w:rsid w:val="00CF7A6E"/>
    <w:rsid w:val="00D005AD"/>
    <w:rsid w:val="00D00D06"/>
    <w:rsid w:val="00D01117"/>
    <w:rsid w:val="00D011B9"/>
    <w:rsid w:val="00D01F85"/>
    <w:rsid w:val="00D02662"/>
    <w:rsid w:val="00D027B6"/>
    <w:rsid w:val="00D02B8E"/>
    <w:rsid w:val="00D02F17"/>
    <w:rsid w:val="00D02FC5"/>
    <w:rsid w:val="00D03007"/>
    <w:rsid w:val="00D0318D"/>
    <w:rsid w:val="00D0326A"/>
    <w:rsid w:val="00D0345B"/>
    <w:rsid w:val="00D041C6"/>
    <w:rsid w:val="00D048A6"/>
    <w:rsid w:val="00D04C0B"/>
    <w:rsid w:val="00D04F9E"/>
    <w:rsid w:val="00D05B11"/>
    <w:rsid w:val="00D05BDF"/>
    <w:rsid w:val="00D05CC2"/>
    <w:rsid w:val="00D066A9"/>
    <w:rsid w:val="00D068A7"/>
    <w:rsid w:val="00D06984"/>
    <w:rsid w:val="00D06A48"/>
    <w:rsid w:val="00D0717D"/>
    <w:rsid w:val="00D072D9"/>
    <w:rsid w:val="00D0732F"/>
    <w:rsid w:val="00D07B00"/>
    <w:rsid w:val="00D107FA"/>
    <w:rsid w:val="00D10D38"/>
    <w:rsid w:val="00D10EE6"/>
    <w:rsid w:val="00D11015"/>
    <w:rsid w:val="00D1110F"/>
    <w:rsid w:val="00D11200"/>
    <w:rsid w:val="00D1161E"/>
    <w:rsid w:val="00D11BB2"/>
    <w:rsid w:val="00D11F00"/>
    <w:rsid w:val="00D12DE6"/>
    <w:rsid w:val="00D1317B"/>
    <w:rsid w:val="00D1376D"/>
    <w:rsid w:val="00D13DC5"/>
    <w:rsid w:val="00D13FCE"/>
    <w:rsid w:val="00D14108"/>
    <w:rsid w:val="00D145A7"/>
    <w:rsid w:val="00D145C1"/>
    <w:rsid w:val="00D14708"/>
    <w:rsid w:val="00D148CE"/>
    <w:rsid w:val="00D153B3"/>
    <w:rsid w:val="00D156DE"/>
    <w:rsid w:val="00D1577D"/>
    <w:rsid w:val="00D164EA"/>
    <w:rsid w:val="00D164FF"/>
    <w:rsid w:val="00D1683A"/>
    <w:rsid w:val="00D1725C"/>
    <w:rsid w:val="00D175D2"/>
    <w:rsid w:val="00D1778A"/>
    <w:rsid w:val="00D17835"/>
    <w:rsid w:val="00D17989"/>
    <w:rsid w:val="00D17B27"/>
    <w:rsid w:val="00D20FC4"/>
    <w:rsid w:val="00D212EE"/>
    <w:rsid w:val="00D21460"/>
    <w:rsid w:val="00D2151A"/>
    <w:rsid w:val="00D216D4"/>
    <w:rsid w:val="00D21A7A"/>
    <w:rsid w:val="00D21EEC"/>
    <w:rsid w:val="00D22379"/>
    <w:rsid w:val="00D2241A"/>
    <w:rsid w:val="00D229A9"/>
    <w:rsid w:val="00D22E46"/>
    <w:rsid w:val="00D235BE"/>
    <w:rsid w:val="00D237BD"/>
    <w:rsid w:val="00D23967"/>
    <w:rsid w:val="00D23E19"/>
    <w:rsid w:val="00D2416A"/>
    <w:rsid w:val="00D2471F"/>
    <w:rsid w:val="00D24894"/>
    <w:rsid w:val="00D24E08"/>
    <w:rsid w:val="00D24F9E"/>
    <w:rsid w:val="00D256BE"/>
    <w:rsid w:val="00D2596D"/>
    <w:rsid w:val="00D25E04"/>
    <w:rsid w:val="00D261F5"/>
    <w:rsid w:val="00D26308"/>
    <w:rsid w:val="00D267CC"/>
    <w:rsid w:val="00D26F3C"/>
    <w:rsid w:val="00D27098"/>
    <w:rsid w:val="00D2709C"/>
    <w:rsid w:val="00D27525"/>
    <w:rsid w:val="00D2755D"/>
    <w:rsid w:val="00D27715"/>
    <w:rsid w:val="00D278E4"/>
    <w:rsid w:val="00D27D11"/>
    <w:rsid w:val="00D27F2F"/>
    <w:rsid w:val="00D3005B"/>
    <w:rsid w:val="00D30605"/>
    <w:rsid w:val="00D307FF"/>
    <w:rsid w:val="00D309E1"/>
    <w:rsid w:val="00D30F0B"/>
    <w:rsid w:val="00D31153"/>
    <w:rsid w:val="00D31E84"/>
    <w:rsid w:val="00D325B3"/>
    <w:rsid w:val="00D3279B"/>
    <w:rsid w:val="00D32AD2"/>
    <w:rsid w:val="00D32C0A"/>
    <w:rsid w:val="00D33556"/>
    <w:rsid w:val="00D33791"/>
    <w:rsid w:val="00D33DF4"/>
    <w:rsid w:val="00D33E11"/>
    <w:rsid w:val="00D342D6"/>
    <w:rsid w:val="00D3454B"/>
    <w:rsid w:val="00D345DB"/>
    <w:rsid w:val="00D34683"/>
    <w:rsid w:val="00D3476C"/>
    <w:rsid w:val="00D34832"/>
    <w:rsid w:val="00D34856"/>
    <w:rsid w:val="00D34E0C"/>
    <w:rsid w:val="00D3507B"/>
    <w:rsid w:val="00D351F3"/>
    <w:rsid w:val="00D354DE"/>
    <w:rsid w:val="00D358FC"/>
    <w:rsid w:val="00D379BA"/>
    <w:rsid w:val="00D37AE7"/>
    <w:rsid w:val="00D37D39"/>
    <w:rsid w:val="00D402E4"/>
    <w:rsid w:val="00D4047A"/>
    <w:rsid w:val="00D40A51"/>
    <w:rsid w:val="00D40D47"/>
    <w:rsid w:val="00D41350"/>
    <w:rsid w:val="00D4159D"/>
    <w:rsid w:val="00D41651"/>
    <w:rsid w:val="00D419D3"/>
    <w:rsid w:val="00D41B7B"/>
    <w:rsid w:val="00D41F52"/>
    <w:rsid w:val="00D4239C"/>
    <w:rsid w:val="00D42541"/>
    <w:rsid w:val="00D428D3"/>
    <w:rsid w:val="00D42D39"/>
    <w:rsid w:val="00D4307C"/>
    <w:rsid w:val="00D433B7"/>
    <w:rsid w:val="00D434F9"/>
    <w:rsid w:val="00D438FC"/>
    <w:rsid w:val="00D43C12"/>
    <w:rsid w:val="00D44512"/>
    <w:rsid w:val="00D44647"/>
    <w:rsid w:val="00D44E49"/>
    <w:rsid w:val="00D450B5"/>
    <w:rsid w:val="00D4530C"/>
    <w:rsid w:val="00D4592D"/>
    <w:rsid w:val="00D45D84"/>
    <w:rsid w:val="00D45F7D"/>
    <w:rsid w:val="00D46051"/>
    <w:rsid w:val="00D46693"/>
    <w:rsid w:val="00D466CD"/>
    <w:rsid w:val="00D46A0B"/>
    <w:rsid w:val="00D46C67"/>
    <w:rsid w:val="00D46D49"/>
    <w:rsid w:val="00D46D9A"/>
    <w:rsid w:val="00D46FA8"/>
    <w:rsid w:val="00D47238"/>
    <w:rsid w:val="00D473F7"/>
    <w:rsid w:val="00D47438"/>
    <w:rsid w:val="00D4799C"/>
    <w:rsid w:val="00D47E5B"/>
    <w:rsid w:val="00D47ECE"/>
    <w:rsid w:val="00D47F32"/>
    <w:rsid w:val="00D50591"/>
    <w:rsid w:val="00D50772"/>
    <w:rsid w:val="00D50A7A"/>
    <w:rsid w:val="00D50B1B"/>
    <w:rsid w:val="00D50F50"/>
    <w:rsid w:val="00D51175"/>
    <w:rsid w:val="00D51245"/>
    <w:rsid w:val="00D512EB"/>
    <w:rsid w:val="00D5134C"/>
    <w:rsid w:val="00D515E4"/>
    <w:rsid w:val="00D51670"/>
    <w:rsid w:val="00D51EB4"/>
    <w:rsid w:val="00D52055"/>
    <w:rsid w:val="00D521E5"/>
    <w:rsid w:val="00D5288B"/>
    <w:rsid w:val="00D52931"/>
    <w:rsid w:val="00D52B59"/>
    <w:rsid w:val="00D52C9F"/>
    <w:rsid w:val="00D5330F"/>
    <w:rsid w:val="00D5384F"/>
    <w:rsid w:val="00D53F6A"/>
    <w:rsid w:val="00D561BE"/>
    <w:rsid w:val="00D56750"/>
    <w:rsid w:val="00D56FDB"/>
    <w:rsid w:val="00D57179"/>
    <w:rsid w:val="00D573E0"/>
    <w:rsid w:val="00D57B76"/>
    <w:rsid w:val="00D60656"/>
    <w:rsid w:val="00D60689"/>
    <w:rsid w:val="00D61285"/>
    <w:rsid w:val="00D61362"/>
    <w:rsid w:val="00D619D3"/>
    <w:rsid w:val="00D61BE3"/>
    <w:rsid w:val="00D61F2C"/>
    <w:rsid w:val="00D6202A"/>
    <w:rsid w:val="00D623BB"/>
    <w:rsid w:val="00D625B8"/>
    <w:rsid w:val="00D628AD"/>
    <w:rsid w:val="00D628F2"/>
    <w:rsid w:val="00D62A5B"/>
    <w:rsid w:val="00D63016"/>
    <w:rsid w:val="00D638BD"/>
    <w:rsid w:val="00D63976"/>
    <w:rsid w:val="00D639B0"/>
    <w:rsid w:val="00D64444"/>
    <w:rsid w:val="00D64674"/>
    <w:rsid w:val="00D646FE"/>
    <w:rsid w:val="00D64A53"/>
    <w:rsid w:val="00D64BE9"/>
    <w:rsid w:val="00D65101"/>
    <w:rsid w:val="00D652D8"/>
    <w:rsid w:val="00D6609D"/>
    <w:rsid w:val="00D66250"/>
    <w:rsid w:val="00D66464"/>
    <w:rsid w:val="00D665E7"/>
    <w:rsid w:val="00D66AE0"/>
    <w:rsid w:val="00D66AF4"/>
    <w:rsid w:val="00D66E8E"/>
    <w:rsid w:val="00D6738F"/>
    <w:rsid w:val="00D67BD4"/>
    <w:rsid w:val="00D67C0B"/>
    <w:rsid w:val="00D67F4B"/>
    <w:rsid w:val="00D67F56"/>
    <w:rsid w:val="00D70126"/>
    <w:rsid w:val="00D702C4"/>
    <w:rsid w:val="00D7045B"/>
    <w:rsid w:val="00D70ACB"/>
    <w:rsid w:val="00D70D3F"/>
    <w:rsid w:val="00D710CE"/>
    <w:rsid w:val="00D7120C"/>
    <w:rsid w:val="00D71270"/>
    <w:rsid w:val="00D71847"/>
    <w:rsid w:val="00D7232A"/>
    <w:rsid w:val="00D729D2"/>
    <w:rsid w:val="00D73618"/>
    <w:rsid w:val="00D74082"/>
    <w:rsid w:val="00D74A13"/>
    <w:rsid w:val="00D74AA2"/>
    <w:rsid w:val="00D74B70"/>
    <w:rsid w:val="00D74C28"/>
    <w:rsid w:val="00D75295"/>
    <w:rsid w:val="00D752FB"/>
    <w:rsid w:val="00D75BD7"/>
    <w:rsid w:val="00D760DF"/>
    <w:rsid w:val="00D76664"/>
    <w:rsid w:val="00D769E1"/>
    <w:rsid w:val="00D77501"/>
    <w:rsid w:val="00D77525"/>
    <w:rsid w:val="00D7776A"/>
    <w:rsid w:val="00D77948"/>
    <w:rsid w:val="00D77A8B"/>
    <w:rsid w:val="00D80106"/>
    <w:rsid w:val="00D80872"/>
    <w:rsid w:val="00D80FD4"/>
    <w:rsid w:val="00D8166F"/>
    <w:rsid w:val="00D81DA9"/>
    <w:rsid w:val="00D81FC4"/>
    <w:rsid w:val="00D82262"/>
    <w:rsid w:val="00D8235C"/>
    <w:rsid w:val="00D8239B"/>
    <w:rsid w:val="00D824C8"/>
    <w:rsid w:val="00D8275C"/>
    <w:rsid w:val="00D82E47"/>
    <w:rsid w:val="00D830E6"/>
    <w:rsid w:val="00D831D4"/>
    <w:rsid w:val="00D83382"/>
    <w:rsid w:val="00D8359A"/>
    <w:rsid w:val="00D83756"/>
    <w:rsid w:val="00D8394A"/>
    <w:rsid w:val="00D83BED"/>
    <w:rsid w:val="00D84075"/>
    <w:rsid w:val="00D84429"/>
    <w:rsid w:val="00D84444"/>
    <w:rsid w:val="00D848F0"/>
    <w:rsid w:val="00D84BAE"/>
    <w:rsid w:val="00D84F2E"/>
    <w:rsid w:val="00D850BF"/>
    <w:rsid w:val="00D85725"/>
    <w:rsid w:val="00D8592D"/>
    <w:rsid w:val="00D85CA3"/>
    <w:rsid w:val="00D85ED0"/>
    <w:rsid w:val="00D86352"/>
    <w:rsid w:val="00D8647F"/>
    <w:rsid w:val="00D865A9"/>
    <w:rsid w:val="00D867CA"/>
    <w:rsid w:val="00D86A8B"/>
    <w:rsid w:val="00D870A1"/>
    <w:rsid w:val="00D8717D"/>
    <w:rsid w:val="00D872EB"/>
    <w:rsid w:val="00D874D4"/>
    <w:rsid w:val="00D877EA"/>
    <w:rsid w:val="00D900C8"/>
    <w:rsid w:val="00D90B2C"/>
    <w:rsid w:val="00D90DA9"/>
    <w:rsid w:val="00D90E03"/>
    <w:rsid w:val="00D91011"/>
    <w:rsid w:val="00D91288"/>
    <w:rsid w:val="00D912D7"/>
    <w:rsid w:val="00D912D9"/>
    <w:rsid w:val="00D91572"/>
    <w:rsid w:val="00D92591"/>
    <w:rsid w:val="00D925DA"/>
    <w:rsid w:val="00D92601"/>
    <w:rsid w:val="00D92B61"/>
    <w:rsid w:val="00D934D2"/>
    <w:rsid w:val="00D938F6"/>
    <w:rsid w:val="00D93E32"/>
    <w:rsid w:val="00D940FE"/>
    <w:rsid w:val="00D948C7"/>
    <w:rsid w:val="00D94F64"/>
    <w:rsid w:val="00D94FA0"/>
    <w:rsid w:val="00D953EF"/>
    <w:rsid w:val="00D955E0"/>
    <w:rsid w:val="00D955F9"/>
    <w:rsid w:val="00D95888"/>
    <w:rsid w:val="00D959D6"/>
    <w:rsid w:val="00D95B86"/>
    <w:rsid w:val="00D96021"/>
    <w:rsid w:val="00D969EB"/>
    <w:rsid w:val="00D96C8B"/>
    <w:rsid w:val="00D975E4"/>
    <w:rsid w:val="00D97942"/>
    <w:rsid w:val="00D97EED"/>
    <w:rsid w:val="00DA0296"/>
    <w:rsid w:val="00DA02AF"/>
    <w:rsid w:val="00DA0879"/>
    <w:rsid w:val="00DA0EAC"/>
    <w:rsid w:val="00DA1DD2"/>
    <w:rsid w:val="00DA1ECF"/>
    <w:rsid w:val="00DA1FCA"/>
    <w:rsid w:val="00DA2930"/>
    <w:rsid w:val="00DA2D20"/>
    <w:rsid w:val="00DA3306"/>
    <w:rsid w:val="00DA34CC"/>
    <w:rsid w:val="00DA34DD"/>
    <w:rsid w:val="00DA3E2A"/>
    <w:rsid w:val="00DA42C3"/>
    <w:rsid w:val="00DA4345"/>
    <w:rsid w:val="00DA46AE"/>
    <w:rsid w:val="00DA4931"/>
    <w:rsid w:val="00DA4D59"/>
    <w:rsid w:val="00DA4E0B"/>
    <w:rsid w:val="00DA52AF"/>
    <w:rsid w:val="00DA56FF"/>
    <w:rsid w:val="00DA5825"/>
    <w:rsid w:val="00DA5AAC"/>
    <w:rsid w:val="00DA5D3A"/>
    <w:rsid w:val="00DA5F08"/>
    <w:rsid w:val="00DA5FDE"/>
    <w:rsid w:val="00DA6411"/>
    <w:rsid w:val="00DA6F1D"/>
    <w:rsid w:val="00DA708A"/>
    <w:rsid w:val="00DA74D1"/>
    <w:rsid w:val="00DA7659"/>
    <w:rsid w:val="00DA771B"/>
    <w:rsid w:val="00DA7FA7"/>
    <w:rsid w:val="00DB09D8"/>
    <w:rsid w:val="00DB0A6E"/>
    <w:rsid w:val="00DB12B7"/>
    <w:rsid w:val="00DB1476"/>
    <w:rsid w:val="00DB190E"/>
    <w:rsid w:val="00DB1D9E"/>
    <w:rsid w:val="00DB1E93"/>
    <w:rsid w:val="00DB233D"/>
    <w:rsid w:val="00DB2B75"/>
    <w:rsid w:val="00DB2F81"/>
    <w:rsid w:val="00DB3329"/>
    <w:rsid w:val="00DB36E7"/>
    <w:rsid w:val="00DB3BEB"/>
    <w:rsid w:val="00DB3E92"/>
    <w:rsid w:val="00DB4083"/>
    <w:rsid w:val="00DB4400"/>
    <w:rsid w:val="00DB4410"/>
    <w:rsid w:val="00DB46E1"/>
    <w:rsid w:val="00DB482D"/>
    <w:rsid w:val="00DB4959"/>
    <w:rsid w:val="00DB4B80"/>
    <w:rsid w:val="00DB5159"/>
    <w:rsid w:val="00DB5437"/>
    <w:rsid w:val="00DB5733"/>
    <w:rsid w:val="00DB5A6D"/>
    <w:rsid w:val="00DB5E92"/>
    <w:rsid w:val="00DB5EFE"/>
    <w:rsid w:val="00DB63AB"/>
    <w:rsid w:val="00DB657D"/>
    <w:rsid w:val="00DB662F"/>
    <w:rsid w:val="00DB6BA3"/>
    <w:rsid w:val="00DB6F37"/>
    <w:rsid w:val="00DB72AD"/>
    <w:rsid w:val="00DB73AF"/>
    <w:rsid w:val="00DB73E3"/>
    <w:rsid w:val="00DB7CC5"/>
    <w:rsid w:val="00DB7DA5"/>
    <w:rsid w:val="00DB7EBA"/>
    <w:rsid w:val="00DB7FD9"/>
    <w:rsid w:val="00DC0210"/>
    <w:rsid w:val="00DC0FCD"/>
    <w:rsid w:val="00DC1545"/>
    <w:rsid w:val="00DC1DAB"/>
    <w:rsid w:val="00DC1E64"/>
    <w:rsid w:val="00DC2195"/>
    <w:rsid w:val="00DC26E1"/>
    <w:rsid w:val="00DC2765"/>
    <w:rsid w:val="00DC27DA"/>
    <w:rsid w:val="00DC2AC9"/>
    <w:rsid w:val="00DC3476"/>
    <w:rsid w:val="00DC37AA"/>
    <w:rsid w:val="00DC4BDD"/>
    <w:rsid w:val="00DC4C57"/>
    <w:rsid w:val="00DC4CCA"/>
    <w:rsid w:val="00DC4D0E"/>
    <w:rsid w:val="00DC4DD5"/>
    <w:rsid w:val="00DC4E45"/>
    <w:rsid w:val="00DC4ED2"/>
    <w:rsid w:val="00DC563B"/>
    <w:rsid w:val="00DC570A"/>
    <w:rsid w:val="00DC579E"/>
    <w:rsid w:val="00DC64D6"/>
    <w:rsid w:val="00DC6551"/>
    <w:rsid w:val="00DC69DF"/>
    <w:rsid w:val="00DC6AD7"/>
    <w:rsid w:val="00DC6CF9"/>
    <w:rsid w:val="00DC70E3"/>
    <w:rsid w:val="00DC726D"/>
    <w:rsid w:val="00DC7CB9"/>
    <w:rsid w:val="00DC7CC3"/>
    <w:rsid w:val="00DD03FB"/>
    <w:rsid w:val="00DD0623"/>
    <w:rsid w:val="00DD09B4"/>
    <w:rsid w:val="00DD0C2B"/>
    <w:rsid w:val="00DD0D91"/>
    <w:rsid w:val="00DD0FE8"/>
    <w:rsid w:val="00DD1349"/>
    <w:rsid w:val="00DD13D6"/>
    <w:rsid w:val="00DD1B80"/>
    <w:rsid w:val="00DD25B1"/>
    <w:rsid w:val="00DD267C"/>
    <w:rsid w:val="00DD2924"/>
    <w:rsid w:val="00DD29CD"/>
    <w:rsid w:val="00DD29E4"/>
    <w:rsid w:val="00DD2E56"/>
    <w:rsid w:val="00DD3193"/>
    <w:rsid w:val="00DD4074"/>
    <w:rsid w:val="00DD408A"/>
    <w:rsid w:val="00DD4183"/>
    <w:rsid w:val="00DD47F5"/>
    <w:rsid w:val="00DD52FF"/>
    <w:rsid w:val="00DD59E1"/>
    <w:rsid w:val="00DD5FF2"/>
    <w:rsid w:val="00DD6DD3"/>
    <w:rsid w:val="00DD6FB4"/>
    <w:rsid w:val="00DD737B"/>
    <w:rsid w:val="00DD75A8"/>
    <w:rsid w:val="00DD75F3"/>
    <w:rsid w:val="00DE0081"/>
    <w:rsid w:val="00DE0271"/>
    <w:rsid w:val="00DE043D"/>
    <w:rsid w:val="00DE0495"/>
    <w:rsid w:val="00DE079D"/>
    <w:rsid w:val="00DE0917"/>
    <w:rsid w:val="00DE0BB7"/>
    <w:rsid w:val="00DE1323"/>
    <w:rsid w:val="00DE15CB"/>
    <w:rsid w:val="00DE1807"/>
    <w:rsid w:val="00DE1F0C"/>
    <w:rsid w:val="00DE2833"/>
    <w:rsid w:val="00DE2D0D"/>
    <w:rsid w:val="00DE2E49"/>
    <w:rsid w:val="00DE337B"/>
    <w:rsid w:val="00DE367B"/>
    <w:rsid w:val="00DE3727"/>
    <w:rsid w:val="00DE3B50"/>
    <w:rsid w:val="00DE3BE7"/>
    <w:rsid w:val="00DE3CDD"/>
    <w:rsid w:val="00DE40B1"/>
    <w:rsid w:val="00DE4A21"/>
    <w:rsid w:val="00DE4E14"/>
    <w:rsid w:val="00DE4EAF"/>
    <w:rsid w:val="00DE5123"/>
    <w:rsid w:val="00DE512D"/>
    <w:rsid w:val="00DE541C"/>
    <w:rsid w:val="00DE5A9E"/>
    <w:rsid w:val="00DE5C14"/>
    <w:rsid w:val="00DE6ACA"/>
    <w:rsid w:val="00DE75D9"/>
    <w:rsid w:val="00DE7CD8"/>
    <w:rsid w:val="00DE7FCB"/>
    <w:rsid w:val="00DF014C"/>
    <w:rsid w:val="00DF03A0"/>
    <w:rsid w:val="00DF0B4E"/>
    <w:rsid w:val="00DF0B69"/>
    <w:rsid w:val="00DF0BE0"/>
    <w:rsid w:val="00DF10CA"/>
    <w:rsid w:val="00DF17F5"/>
    <w:rsid w:val="00DF1D5A"/>
    <w:rsid w:val="00DF1F2D"/>
    <w:rsid w:val="00DF2F80"/>
    <w:rsid w:val="00DF314A"/>
    <w:rsid w:val="00DF328B"/>
    <w:rsid w:val="00DF3329"/>
    <w:rsid w:val="00DF33B7"/>
    <w:rsid w:val="00DF342B"/>
    <w:rsid w:val="00DF3D07"/>
    <w:rsid w:val="00DF3DAE"/>
    <w:rsid w:val="00DF465A"/>
    <w:rsid w:val="00DF4885"/>
    <w:rsid w:val="00DF4C04"/>
    <w:rsid w:val="00DF52F5"/>
    <w:rsid w:val="00DF5343"/>
    <w:rsid w:val="00DF551B"/>
    <w:rsid w:val="00DF558F"/>
    <w:rsid w:val="00DF58F2"/>
    <w:rsid w:val="00DF5E03"/>
    <w:rsid w:val="00DF6010"/>
    <w:rsid w:val="00DF631E"/>
    <w:rsid w:val="00DF6684"/>
    <w:rsid w:val="00DF6701"/>
    <w:rsid w:val="00DF68E5"/>
    <w:rsid w:val="00DF6DCA"/>
    <w:rsid w:val="00DF75E1"/>
    <w:rsid w:val="00DF77BF"/>
    <w:rsid w:val="00DF7B34"/>
    <w:rsid w:val="00E00267"/>
    <w:rsid w:val="00E00883"/>
    <w:rsid w:val="00E00DA1"/>
    <w:rsid w:val="00E010CA"/>
    <w:rsid w:val="00E0146C"/>
    <w:rsid w:val="00E0177F"/>
    <w:rsid w:val="00E01838"/>
    <w:rsid w:val="00E02502"/>
    <w:rsid w:val="00E02E50"/>
    <w:rsid w:val="00E02F7C"/>
    <w:rsid w:val="00E0315D"/>
    <w:rsid w:val="00E0332C"/>
    <w:rsid w:val="00E03367"/>
    <w:rsid w:val="00E03620"/>
    <w:rsid w:val="00E03D36"/>
    <w:rsid w:val="00E04319"/>
    <w:rsid w:val="00E04668"/>
    <w:rsid w:val="00E04E2E"/>
    <w:rsid w:val="00E05049"/>
    <w:rsid w:val="00E05506"/>
    <w:rsid w:val="00E06041"/>
    <w:rsid w:val="00E0624E"/>
    <w:rsid w:val="00E06738"/>
    <w:rsid w:val="00E0677B"/>
    <w:rsid w:val="00E06829"/>
    <w:rsid w:val="00E06B65"/>
    <w:rsid w:val="00E06F04"/>
    <w:rsid w:val="00E071F0"/>
    <w:rsid w:val="00E103C5"/>
    <w:rsid w:val="00E105B1"/>
    <w:rsid w:val="00E1072F"/>
    <w:rsid w:val="00E10F52"/>
    <w:rsid w:val="00E1113D"/>
    <w:rsid w:val="00E112F9"/>
    <w:rsid w:val="00E12004"/>
    <w:rsid w:val="00E12FE0"/>
    <w:rsid w:val="00E131A1"/>
    <w:rsid w:val="00E13227"/>
    <w:rsid w:val="00E133D5"/>
    <w:rsid w:val="00E13567"/>
    <w:rsid w:val="00E1362A"/>
    <w:rsid w:val="00E13B08"/>
    <w:rsid w:val="00E13CA6"/>
    <w:rsid w:val="00E13CEE"/>
    <w:rsid w:val="00E13D16"/>
    <w:rsid w:val="00E14CB0"/>
    <w:rsid w:val="00E1500D"/>
    <w:rsid w:val="00E15079"/>
    <w:rsid w:val="00E15239"/>
    <w:rsid w:val="00E1560C"/>
    <w:rsid w:val="00E15651"/>
    <w:rsid w:val="00E1592A"/>
    <w:rsid w:val="00E1597A"/>
    <w:rsid w:val="00E15AB2"/>
    <w:rsid w:val="00E15CFA"/>
    <w:rsid w:val="00E15D14"/>
    <w:rsid w:val="00E15D59"/>
    <w:rsid w:val="00E15D6A"/>
    <w:rsid w:val="00E1647E"/>
    <w:rsid w:val="00E1695D"/>
    <w:rsid w:val="00E169A9"/>
    <w:rsid w:val="00E16C1A"/>
    <w:rsid w:val="00E17091"/>
    <w:rsid w:val="00E170C7"/>
    <w:rsid w:val="00E17273"/>
    <w:rsid w:val="00E174AF"/>
    <w:rsid w:val="00E202EA"/>
    <w:rsid w:val="00E204C8"/>
    <w:rsid w:val="00E205B7"/>
    <w:rsid w:val="00E20921"/>
    <w:rsid w:val="00E20C90"/>
    <w:rsid w:val="00E214D6"/>
    <w:rsid w:val="00E21629"/>
    <w:rsid w:val="00E21713"/>
    <w:rsid w:val="00E21A03"/>
    <w:rsid w:val="00E21D02"/>
    <w:rsid w:val="00E21DD4"/>
    <w:rsid w:val="00E226F4"/>
    <w:rsid w:val="00E22CAB"/>
    <w:rsid w:val="00E22EBA"/>
    <w:rsid w:val="00E22F91"/>
    <w:rsid w:val="00E23FA8"/>
    <w:rsid w:val="00E2430C"/>
    <w:rsid w:val="00E24C8D"/>
    <w:rsid w:val="00E24F06"/>
    <w:rsid w:val="00E25139"/>
    <w:rsid w:val="00E257F1"/>
    <w:rsid w:val="00E25AE6"/>
    <w:rsid w:val="00E25BF4"/>
    <w:rsid w:val="00E25E19"/>
    <w:rsid w:val="00E25EFE"/>
    <w:rsid w:val="00E263F7"/>
    <w:rsid w:val="00E267F8"/>
    <w:rsid w:val="00E26BC7"/>
    <w:rsid w:val="00E272D6"/>
    <w:rsid w:val="00E27373"/>
    <w:rsid w:val="00E27584"/>
    <w:rsid w:val="00E275D1"/>
    <w:rsid w:val="00E27770"/>
    <w:rsid w:val="00E27923"/>
    <w:rsid w:val="00E27B46"/>
    <w:rsid w:val="00E3008F"/>
    <w:rsid w:val="00E300EA"/>
    <w:rsid w:val="00E30356"/>
    <w:rsid w:val="00E308B3"/>
    <w:rsid w:val="00E30DBF"/>
    <w:rsid w:val="00E31642"/>
    <w:rsid w:val="00E31B36"/>
    <w:rsid w:val="00E31B55"/>
    <w:rsid w:val="00E31D94"/>
    <w:rsid w:val="00E321E6"/>
    <w:rsid w:val="00E32538"/>
    <w:rsid w:val="00E32611"/>
    <w:rsid w:val="00E32683"/>
    <w:rsid w:val="00E326AB"/>
    <w:rsid w:val="00E328AF"/>
    <w:rsid w:val="00E32957"/>
    <w:rsid w:val="00E32ADA"/>
    <w:rsid w:val="00E333BE"/>
    <w:rsid w:val="00E33757"/>
    <w:rsid w:val="00E33A68"/>
    <w:rsid w:val="00E33AD3"/>
    <w:rsid w:val="00E33C08"/>
    <w:rsid w:val="00E341CD"/>
    <w:rsid w:val="00E34746"/>
    <w:rsid w:val="00E349EB"/>
    <w:rsid w:val="00E34B59"/>
    <w:rsid w:val="00E34D01"/>
    <w:rsid w:val="00E34E43"/>
    <w:rsid w:val="00E35201"/>
    <w:rsid w:val="00E35533"/>
    <w:rsid w:val="00E35564"/>
    <w:rsid w:val="00E35694"/>
    <w:rsid w:val="00E35AB7"/>
    <w:rsid w:val="00E35CAE"/>
    <w:rsid w:val="00E364DD"/>
    <w:rsid w:val="00E36CA9"/>
    <w:rsid w:val="00E370B1"/>
    <w:rsid w:val="00E370F1"/>
    <w:rsid w:val="00E3761E"/>
    <w:rsid w:val="00E378FC"/>
    <w:rsid w:val="00E37AF1"/>
    <w:rsid w:val="00E37B66"/>
    <w:rsid w:val="00E4038F"/>
    <w:rsid w:val="00E4053D"/>
    <w:rsid w:val="00E40617"/>
    <w:rsid w:val="00E41006"/>
    <w:rsid w:val="00E41627"/>
    <w:rsid w:val="00E41628"/>
    <w:rsid w:val="00E417E4"/>
    <w:rsid w:val="00E41F52"/>
    <w:rsid w:val="00E41FC8"/>
    <w:rsid w:val="00E42006"/>
    <w:rsid w:val="00E42176"/>
    <w:rsid w:val="00E42A0D"/>
    <w:rsid w:val="00E43182"/>
    <w:rsid w:val="00E433B7"/>
    <w:rsid w:val="00E43ECC"/>
    <w:rsid w:val="00E44741"/>
    <w:rsid w:val="00E44D8B"/>
    <w:rsid w:val="00E45014"/>
    <w:rsid w:val="00E45586"/>
    <w:rsid w:val="00E457DD"/>
    <w:rsid w:val="00E45832"/>
    <w:rsid w:val="00E458F4"/>
    <w:rsid w:val="00E45982"/>
    <w:rsid w:val="00E45F7A"/>
    <w:rsid w:val="00E46487"/>
    <w:rsid w:val="00E46F13"/>
    <w:rsid w:val="00E46FBC"/>
    <w:rsid w:val="00E477F9"/>
    <w:rsid w:val="00E47AF6"/>
    <w:rsid w:val="00E50123"/>
    <w:rsid w:val="00E50D2D"/>
    <w:rsid w:val="00E50FE7"/>
    <w:rsid w:val="00E5125B"/>
    <w:rsid w:val="00E516B1"/>
    <w:rsid w:val="00E516EF"/>
    <w:rsid w:val="00E5182F"/>
    <w:rsid w:val="00E51B7B"/>
    <w:rsid w:val="00E51EA8"/>
    <w:rsid w:val="00E525D6"/>
    <w:rsid w:val="00E52930"/>
    <w:rsid w:val="00E52FA8"/>
    <w:rsid w:val="00E5340E"/>
    <w:rsid w:val="00E53AF3"/>
    <w:rsid w:val="00E53D0C"/>
    <w:rsid w:val="00E54149"/>
    <w:rsid w:val="00E54164"/>
    <w:rsid w:val="00E54526"/>
    <w:rsid w:val="00E54A5C"/>
    <w:rsid w:val="00E54D68"/>
    <w:rsid w:val="00E54E45"/>
    <w:rsid w:val="00E5506E"/>
    <w:rsid w:val="00E5513D"/>
    <w:rsid w:val="00E55711"/>
    <w:rsid w:val="00E558D8"/>
    <w:rsid w:val="00E55A7D"/>
    <w:rsid w:val="00E55B18"/>
    <w:rsid w:val="00E55DB6"/>
    <w:rsid w:val="00E560E5"/>
    <w:rsid w:val="00E56142"/>
    <w:rsid w:val="00E5671B"/>
    <w:rsid w:val="00E571A4"/>
    <w:rsid w:val="00E573BB"/>
    <w:rsid w:val="00E5764A"/>
    <w:rsid w:val="00E600DF"/>
    <w:rsid w:val="00E60691"/>
    <w:rsid w:val="00E6115B"/>
    <w:rsid w:val="00E6144A"/>
    <w:rsid w:val="00E614A3"/>
    <w:rsid w:val="00E61600"/>
    <w:rsid w:val="00E61B3D"/>
    <w:rsid w:val="00E61BA2"/>
    <w:rsid w:val="00E61DFA"/>
    <w:rsid w:val="00E6261F"/>
    <w:rsid w:val="00E629E0"/>
    <w:rsid w:val="00E62DFA"/>
    <w:rsid w:val="00E6308F"/>
    <w:rsid w:val="00E63387"/>
    <w:rsid w:val="00E633FE"/>
    <w:rsid w:val="00E63481"/>
    <w:rsid w:val="00E63CBB"/>
    <w:rsid w:val="00E63F0D"/>
    <w:rsid w:val="00E63FD3"/>
    <w:rsid w:val="00E6441F"/>
    <w:rsid w:val="00E644FD"/>
    <w:rsid w:val="00E64A27"/>
    <w:rsid w:val="00E64D07"/>
    <w:rsid w:val="00E64D74"/>
    <w:rsid w:val="00E64E92"/>
    <w:rsid w:val="00E650A1"/>
    <w:rsid w:val="00E65562"/>
    <w:rsid w:val="00E658D3"/>
    <w:rsid w:val="00E658E9"/>
    <w:rsid w:val="00E65C81"/>
    <w:rsid w:val="00E666B3"/>
    <w:rsid w:val="00E6688A"/>
    <w:rsid w:val="00E66D10"/>
    <w:rsid w:val="00E67314"/>
    <w:rsid w:val="00E6786B"/>
    <w:rsid w:val="00E6787B"/>
    <w:rsid w:val="00E67B8C"/>
    <w:rsid w:val="00E67C02"/>
    <w:rsid w:val="00E67EE7"/>
    <w:rsid w:val="00E70044"/>
    <w:rsid w:val="00E70332"/>
    <w:rsid w:val="00E705A5"/>
    <w:rsid w:val="00E708A5"/>
    <w:rsid w:val="00E709C0"/>
    <w:rsid w:val="00E70C39"/>
    <w:rsid w:val="00E70E49"/>
    <w:rsid w:val="00E71001"/>
    <w:rsid w:val="00E710F7"/>
    <w:rsid w:val="00E715C0"/>
    <w:rsid w:val="00E717D8"/>
    <w:rsid w:val="00E7185B"/>
    <w:rsid w:val="00E71C7C"/>
    <w:rsid w:val="00E71D5F"/>
    <w:rsid w:val="00E71F14"/>
    <w:rsid w:val="00E71FE0"/>
    <w:rsid w:val="00E72072"/>
    <w:rsid w:val="00E7234F"/>
    <w:rsid w:val="00E724DA"/>
    <w:rsid w:val="00E72501"/>
    <w:rsid w:val="00E72656"/>
    <w:rsid w:val="00E72658"/>
    <w:rsid w:val="00E728F6"/>
    <w:rsid w:val="00E72A2A"/>
    <w:rsid w:val="00E73200"/>
    <w:rsid w:val="00E7326F"/>
    <w:rsid w:val="00E7339F"/>
    <w:rsid w:val="00E733F4"/>
    <w:rsid w:val="00E734A5"/>
    <w:rsid w:val="00E738B0"/>
    <w:rsid w:val="00E73BBC"/>
    <w:rsid w:val="00E73CD4"/>
    <w:rsid w:val="00E7440D"/>
    <w:rsid w:val="00E74588"/>
    <w:rsid w:val="00E74973"/>
    <w:rsid w:val="00E75137"/>
    <w:rsid w:val="00E75150"/>
    <w:rsid w:val="00E751DD"/>
    <w:rsid w:val="00E75590"/>
    <w:rsid w:val="00E757F2"/>
    <w:rsid w:val="00E75D6C"/>
    <w:rsid w:val="00E760E2"/>
    <w:rsid w:val="00E76395"/>
    <w:rsid w:val="00E7650F"/>
    <w:rsid w:val="00E76F31"/>
    <w:rsid w:val="00E76F39"/>
    <w:rsid w:val="00E7727B"/>
    <w:rsid w:val="00E77549"/>
    <w:rsid w:val="00E77868"/>
    <w:rsid w:val="00E77AE9"/>
    <w:rsid w:val="00E8045E"/>
    <w:rsid w:val="00E8065B"/>
    <w:rsid w:val="00E80E43"/>
    <w:rsid w:val="00E80EC1"/>
    <w:rsid w:val="00E80F14"/>
    <w:rsid w:val="00E81297"/>
    <w:rsid w:val="00E81E00"/>
    <w:rsid w:val="00E836B3"/>
    <w:rsid w:val="00E8409A"/>
    <w:rsid w:val="00E84296"/>
    <w:rsid w:val="00E847AE"/>
    <w:rsid w:val="00E84BA6"/>
    <w:rsid w:val="00E84BE5"/>
    <w:rsid w:val="00E84E3F"/>
    <w:rsid w:val="00E84FDE"/>
    <w:rsid w:val="00E85857"/>
    <w:rsid w:val="00E85B30"/>
    <w:rsid w:val="00E85B8E"/>
    <w:rsid w:val="00E85EE5"/>
    <w:rsid w:val="00E86335"/>
    <w:rsid w:val="00E867FA"/>
    <w:rsid w:val="00E86B43"/>
    <w:rsid w:val="00E86CDF"/>
    <w:rsid w:val="00E86DDA"/>
    <w:rsid w:val="00E86FD8"/>
    <w:rsid w:val="00E8722F"/>
    <w:rsid w:val="00E8729B"/>
    <w:rsid w:val="00E873A6"/>
    <w:rsid w:val="00E876D7"/>
    <w:rsid w:val="00E879DD"/>
    <w:rsid w:val="00E901AF"/>
    <w:rsid w:val="00E9049B"/>
    <w:rsid w:val="00E906E9"/>
    <w:rsid w:val="00E90724"/>
    <w:rsid w:val="00E90A70"/>
    <w:rsid w:val="00E90BFF"/>
    <w:rsid w:val="00E90E5F"/>
    <w:rsid w:val="00E90F56"/>
    <w:rsid w:val="00E91432"/>
    <w:rsid w:val="00E91B25"/>
    <w:rsid w:val="00E92303"/>
    <w:rsid w:val="00E92EA6"/>
    <w:rsid w:val="00E93041"/>
    <w:rsid w:val="00E93A53"/>
    <w:rsid w:val="00E93C98"/>
    <w:rsid w:val="00E93DFE"/>
    <w:rsid w:val="00E93F9B"/>
    <w:rsid w:val="00E942E0"/>
    <w:rsid w:val="00E946DB"/>
    <w:rsid w:val="00E951D0"/>
    <w:rsid w:val="00E95445"/>
    <w:rsid w:val="00E95936"/>
    <w:rsid w:val="00E96168"/>
    <w:rsid w:val="00E9653B"/>
    <w:rsid w:val="00E9675E"/>
    <w:rsid w:val="00E97054"/>
    <w:rsid w:val="00E973ED"/>
    <w:rsid w:val="00E97714"/>
    <w:rsid w:val="00E978F7"/>
    <w:rsid w:val="00E979E7"/>
    <w:rsid w:val="00E97BFB"/>
    <w:rsid w:val="00E97C8D"/>
    <w:rsid w:val="00E97CF9"/>
    <w:rsid w:val="00E97F8E"/>
    <w:rsid w:val="00EA019B"/>
    <w:rsid w:val="00EA0B09"/>
    <w:rsid w:val="00EA0BF1"/>
    <w:rsid w:val="00EA113E"/>
    <w:rsid w:val="00EA14D9"/>
    <w:rsid w:val="00EA156B"/>
    <w:rsid w:val="00EA2005"/>
    <w:rsid w:val="00EA23E0"/>
    <w:rsid w:val="00EA2429"/>
    <w:rsid w:val="00EA26D3"/>
    <w:rsid w:val="00EA2D1B"/>
    <w:rsid w:val="00EA3192"/>
    <w:rsid w:val="00EA324D"/>
    <w:rsid w:val="00EA3442"/>
    <w:rsid w:val="00EA3882"/>
    <w:rsid w:val="00EA390C"/>
    <w:rsid w:val="00EA3A1D"/>
    <w:rsid w:val="00EA3CFC"/>
    <w:rsid w:val="00EA44CD"/>
    <w:rsid w:val="00EA4747"/>
    <w:rsid w:val="00EA4988"/>
    <w:rsid w:val="00EA4BDA"/>
    <w:rsid w:val="00EA4BE6"/>
    <w:rsid w:val="00EA55FD"/>
    <w:rsid w:val="00EA58E7"/>
    <w:rsid w:val="00EA638A"/>
    <w:rsid w:val="00EA6403"/>
    <w:rsid w:val="00EA723D"/>
    <w:rsid w:val="00EA7406"/>
    <w:rsid w:val="00EA74B4"/>
    <w:rsid w:val="00EA75ED"/>
    <w:rsid w:val="00EA78D5"/>
    <w:rsid w:val="00EA798D"/>
    <w:rsid w:val="00EA7AFD"/>
    <w:rsid w:val="00EB073F"/>
    <w:rsid w:val="00EB077F"/>
    <w:rsid w:val="00EB11BA"/>
    <w:rsid w:val="00EB16D1"/>
    <w:rsid w:val="00EB181C"/>
    <w:rsid w:val="00EB1CF8"/>
    <w:rsid w:val="00EB23E0"/>
    <w:rsid w:val="00EB3211"/>
    <w:rsid w:val="00EB37AB"/>
    <w:rsid w:val="00EB3CDC"/>
    <w:rsid w:val="00EB3E7C"/>
    <w:rsid w:val="00EB3FB0"/>
    <w:rsid w:val="00EB45FC"/>
    <w:rsid w:val="00EB4918"/>
    <w:rsid w:val="00EB51CF"/>
    <w:rsid w:val="00EB5206"/>
    <w:rsid w:val="00EB54D3"/>
    <w:rsid w:val="00EB5851"/>
    <w:rsid w:val="00EB5DEA"/>
    <w:rsid w:val="00EB61D8"/>
    <w:rsid w:val="00EB73AC"/>
    <w:rsid w:val="00EB75F1"/>
    <w:rsid w:val="00EB772A"/>
    <w:rsid w:val="00EB7916"/>
    <w:rsid w:val="00EB7C85"/>
    <w:rsid w:val="00EC0193"/>
    <w:rsid w:val="00EC01E9"/>
    <w:rsid w:val="00EC05FE"/>
    <w:rsid w:val="00EC079C"/>
    <w:rsid w:val="00EC079F"/>
    <w:rsid w:val="00EC0C39"/>
    <w:rsid w:val="00EC0DA6"/>
    <w:rsid w:val="00EC0F05"/>
    <w:rsid w:val="00EC1147"/>
    <w:rsid w:val="00EC16E4"/>
    <w:rsid w:val="00EC1B44"/>
    <w:rsid w:val="00EC2020"/>
    <w:rsid w:val="00EC239E"/>
    <w:rsid w:val="00EC23B2"/>
    <w:rsid w:val="00EC29CF"/>
    <w:rsid w:val="00EC2CCB"/>
    <w:rsid w:val="00EC318F"/>
    <w:rsid w:val="00EC3352"/>
    <w:rsid w:val="00EC3881"/>
    <w:rsid w:val="00EC3BFA"/>
    <w:rsid w:val="00EC3F74"/>
    <w:rsid w:val="00EC41D7"/>
    <w:rsid w:val="00EC4597"/>
    <w:rsid w:val="00EC4972"/>
    <w:rsid w:val="00EC4A71"/>
    <w:rsid w:val="00EC4A77"/>
    <w:rsid w:val="00EC65C1"/>
    <w:rsid w:val="00EC6B6F"/>
    <w:rsid w:val="00EC6C84"/>
    <w:rsid w:val="00EC6DF5"/>
    <w:rsid w:val="00EC7343"/>
    <w:rsid w:val="00EC74EF"/>
    <w:rsid w:val="00EC7AA6"/>
    <w:rsid w:val="00EC7BE4"/>
    <w:rsid w:val="00EC7DBB"/>
    <w:rsid w:val="00ED0234"/>
    <w:rsid w:val="00ED05EB"/>
    <w:rsid w:val="00ED1E81"/>
    <w:rsid w:val="00ED2104"/>
    <w:rsid w:val="00ED22B4"/>
    <w:rsid w:val="00ED25C4"/>
    <w:rsid w:val="00ED2749"/>
    <w:rsid w:val="00ED275A"/>
    <w:rsid w:val="00ED2BBB"/>
    <w:rsid w:val="00ED2D73"/>
    <w:rsid w:val="00ED2E7F"/>
    <w:rsid w:val="00ED2F67"/>
    <w:rsid w:val="00ED318E"/>
    <w:rsid w:val="00ED31E3"/>
    <w:rsid w:val="00ED36AB"/>
    <w:rsid w:val="00ED3A20"/>
    <w:rsid w:val="00ED3B74"/>
    <w:rsid w:val="00ED3C3D"/>
    <w:rsid w:val="00ED4289"/>
    <w:rsid w:val="00ED44AA"/>
    <w:rsid w:val="00ED4649"/>
    <w:rsid w:val="00ED4C31"/>
    <w:rsid w:val="00ED4E59"/>
    <w:rsid w:val="00ED574F"/>
    <w:rsid w:val="00ED5888"/>
    <w:rsid w:val="00ED5F67"/>
    <w:rsid w:val="00ED5F94"/>
    <w:rsid w:val="00ED603C"/>
    <w:rsid w:val="00ED6100"/>
    <w:rsid w:val="00ED67F7"/>
    <w:rsid w:val="00ED6814"/>
    <w:rsid w:val="00ED6B4D"/>
    <w:rsid w:val="00ED74B2"/>
    <w:rsid w:val="00ED75C6"/>
    <w:rsid w:val="00ED7CEF"/>
    <w:rsid w:val="00ED7F8F"/>
    <w:rsid w:val="00EE0618"/>
    <w:rsid w:val="00EE09D9"/>
    <w:rsid w:val="00EE0D15"/>
    <w:rsid w:val="00EE1B26"/>
    <w:rsid w:val="00EE1C0F"/>
    <w:rsid w:val="00EE1E44"/>
    <w:rsid w:val="00EE1FB6"/>
    <w:rsid w:val="00EE2166"/>
    <w:rsid w:val="00EE2631"/>
    <w:rsid w:val="00EE27D9"/>
    <w:rsid w:val="00EE27F5"/>
    <w:rsid w:val="00EE2D30"/>
    <w:rsid w:val="00EE318C"/>
    <w:rsid w:val="00EE331A"/>
    <w:rsid w:val="00EE367A"/>
    <w:rsid w:val="00EE3957"/>
    <w:rsid w:val="00EE396A"/>
    <w:rsid w:val="00EE3B82"/>
    <w:rsid w:val="00EE4578"/>
    <w:rsid w:val="00EE4EC1"/>
    <w:rsid w:val="00EE4EE4"/>
    <w:rsid w:val="00EE51CD"/>
    <w:rsid w:val="00EE59DF"/>
    <w:rsid w:val="00EE5CC7"/>
    <w:rsid w:val="00EE5E89"/>
    <w:rsid w:val="00EE5E94"/>
    <w:rsid w:val="00EE5FCC"/>
    <w:rsid w:val="00EE65F0"/>
    <w:rsid w:val="00EE6EF2"/>
    <w:rsid w:val="00EE740D"/>
    <w:rsid w:val="00EE763C"/>
    <w:rsid w:val="00EE7832"/>
    <w:rsid w:val="00EF03CA"/>
    <w:rsid w:val="00EF056F"/>
    <w:rsid w:val="00EF05C1"/>
    <w:rsid w:val="00EF063F"/>
    <w:rsid w:val="00EF0CAA"/>
    <w:rsid w:val="00EF0CD1"/>
    <w:rsid w:val="00EF1045"/>
    <w:rsid w:val="00EF1795"/>
    <w:rsid w:val="00EF1989"/>
    <w:rsid w:val="00EF2BB2"/>
    <w:rsid w:val="00EF302D"/>
    <w:rsid w:val="00EF3100"/>
    <w:rsid w:val="00EF380E"/>
    <w:rsid w:val="00EF3DD5"/>
    <w:rsid w:val="00EF3EE5"/>
    <w:rsid w:val="00EF40F2"/>
    <w:rsid w:val="00EF48DC"/>
    <w:rsid w:val="00EF4A4A"/>
    <w:rsid w:val="00EF4AF1"/>
    <w:rsid w:val="00EF4BE5"/>
    <w:rsid w:val="00EF4C5E"/>
    <w:rsid w:val="00EF50A4"/>
    <w:rsid w:val="00EF50E7"/>
    <w:rsid w:val="00EF5297"/>
    <w:rsid w:val="00EF5701"/>
    <w:rsid w:val="00EF5850"/>
    <w:rsid w:val="00EF5B0B"/>
    <w:rsid w:val="00EF5B72"/>
    <w:rsid w:val="00EF5EA7"/>
    <w:rsid w:val="00EF60A4"/>
    <w:rsid w:val="00EF6DCC"/>
    <w:rsid w:val="00EF7212"/>
    <w:rsid w:val="00EF76DE"/>
    <w:rsid w:val="00EF7807"/>
    <w:rsid w:val="00EF7A90"/>
    <w:rsid w:val="00F00361"/>
    <w:rsid w:val="00F00899"/>
    <w:rsid w:val="00F00F9F"/>
    <w:rsid w:val="00F01A5C"/>
    <w:rsid w:val="00F01B5C"/>
    <w:rsid w:val="00F0212F"/>
    <w:rsid w:val="00F02466"/>
    <w:rsid w:val="00F02946"/>
    <w:rsid w:val="00F03132"/>
    <w:rsid w:val="00F0344A"/>
    <w:rsid w:val="00F036C1"/>
    <w:rsid w:val="00F03A24"/>
    <w:rsid w:val="00F03C72"/>
    <w:rsid w:val="00F03F67"/>
    <w:rsid w:val="00F043F8"/>
    <w:rsid w:val="00F0457C"/>
    <w:rsid w:val="00F04D2B"/>
    <w:rsid w:val="00F05A54"/>
    <w:rsid w:val="00F06E49"/>
    <w:rsid w:val="00F06F6D"/>
    <w:rsid w:val="00F0724B"/>
    <w:rsid w:val="00F074C4"/>
    <w:rsid w:val="00F0757E"/>
    <w:rsid w:val="00F07AC5"/>
    <w:rsid w:val="00F07B69"/>
    <w:rsid w:val="00F07BBB"/>
    <w:rsid w:val="00F07C7F"/>
    <w:rsid w:val="00F104DC"/>
    <w:rsid w:val="00F106C4"/>
    <w:rsid w:val="00F107A7"/>
    <w:rsid w:val="00F10975"/>
    <w:rsid w:val="00F10A18"/>
    <w:rsid w:val="00F10A56"/>
    <w:rsid w:val="00F10B90"/>
    <w:rsid w:val="00F10BEE"/>
    <w:rsid w:val="00F10CDA"/>
    <w:rsid w:val="00F10E01"/>
    <w:rsid w:val="00F10FF4"/>
    <w:rsid w:val="00F11280"/>
    <w:rsid w:val="00F115FF"/>
    <w:rsid w:val="00F1169E"/>
    <w:rsid w:val="00F11823"/>
    <w:rsid w:val="00F11999"/>
    <w:rsid w:val="00F11E4A"/>
    <w:rsid w:val="00F128A9"/>
    <w:rsid w:val="00F128E1"/>
    <w:rsid w:val="00F13615"/>
    <w:rsid w:val="00F136D1"/>
    <w:rsid w:val="00F137F4"/>
    <w:rsid w:val="00F13943"/>
    <w:rsid w:val="00F13BF2"/>
    <w:rsid w:val="00F13F1D"/>
    <w:rsid w:val="00F140B0"/>
    <w:rsid w:val="00F14328"/>
    <w:rsid w:val="00F1481C"/>
    <w:rsid w:val="00F14920"/>
    <w:rsid w:val="00F14CB6"/>
    <w:rsid w:val="00F1530E"/>
    <w:rsid w:val="00F154A1"/>
    <w:rsid w:val="00F155AC"/>
    <w:rsid w:val="00F15B31"/>
    <w:rsid w:val="00F15DAB"/>
    <w:rsid w:val="00F15FA0"/>
    <w:rsid w:val="00F1614E"/>
    <w:rsid w:val="00F165E0"/>
    <w:rsid w:val="00F16C0D"/>
    <w:rsid w:val="00F16E99"/>
    <w:rsid w:val="00F176D1"/>
    <w:rsid w:val="00F17E7B"/>
    <w:rsid w:val="00F20583"/>
    <w:rsid w:val="00F2090E"/>
    <w:rsid w:val="00F20A16"/>
    <w:rsid w:val="00F20ADD"/>
    <w:rsid w:val="00F20EEC"/>
    <w:rsid w:val="00F21364"/>
    <w:rsid w:val="00F214DF"/>
    <w:rsid w:val="00F2152B"/>
    <w:rsid w:val="00F221DC"/>
    <w:rsid w:val="00F222AC"/>
    <w:rsid w:val="00F22B66"/>
    <w:rsid w:val="00F22CD3"/>
    <w:rsid w:val="00F22E8F"/>
    <w:rsid w:val="00F2319A"/>
    <w:rsid w:val="00F2320B"/>
    <w:rsid w:val="00F232C9"/>
    <w:rsid w:val="00F233C0"/>
    <w:rsid w:val="00F23BC3"/>
    <w:rsid w:val="00F23D01"/>
    <w:rsid w:val="00F24530"/>
    <w:rsid w:val="00F24622"/>
    <w:rsid w:val="00F24B4E"/>
    <w:rsid w:val="00F2514E"/>
    <w:rsid w:val="00F259E4"/>
    <w:rsid w:val="00F25B26"/>
    <w:rsid w:val="00F261B0"/>
    <w:rsid w:val="00F2620E"/>
    <w:rsid w:val="00F26563"/>
    <w:rsid w:val="00F272AD"/>
    <w:rsid w:val="00F2747B"/>
    <w:rsid w:val="00F27488"/>
    <w:rsid w:val="00F2781B"/>
    <w:rsid w:val="00F27E8F"/>
    <w:rsid w:val="00F3000D"/>
    <w:rsid w:val="00F30095"/>
    <w:rsid w:val="00F30312"/>
    <w:rsid w:val="00F3038C"/>
    <w:rsid w:val="00F305F1"/>
    <w:rsid w:val="00F30900"/>
    <w:rsid w:val="00F30AE2"/>
    <w:rsid w:val="00F30CF3"/>
    <w:rsid w:val="00F30D24"/>
    <w:rsid w:val="00F32906"/>
    <w:rsid w:val="00F32F17"/>
    <w:rsid w:val="00F33D45"/>
    <w:rsid w:val="00F340CF"/>
    <w:rsid w:val="00F34EC5"/>
    <w:rsid w:val="00F3503B"/>
    <w:rsid w:val="00F350CE"/>
    <w:rsid w:val="00F350ED"/>
    <w:rsid w:val="00F355CF"/>
    <w:rsid w:val="00F3567B"/>
    <w:rsid w:val="00F356FD"/>
    <w:rsid w:val="00F35A8D"/>
    <w:rsid w:val="00F35BDE"/>
    <w:rsid w:val="00F35CED"/>
    <w:rsid w:val="00F35D06"/>
    <w:rsid w:val="00F363A7"/>
    <w:rsid w:val="00F36637"/>
    <w:rsid w:val="00F3679C"/>
    <w:rsid w:val="00F37837"/>
    <w:rsid w:val="00F37D0C"/>
    <w:rsid w:val="00F40118"/>
    <w:rsid w:val="00F40390"/>
    <w:rsid w:val="00F407AB"/>
    <w:rsid w:val="00F40BA2"/>
    <w:rsid w:val="00F40C18"/>
    <w:rsid w:val="00F40DA6"/>
    <w:rsid w:val="00F40E1A"/>
    <w:rsid w:val="00F41030"/>
    <w:rsid w:val="00F41048"/>
    <w:rsid w:val="00F41075"/>
    <w:rsid w:val="00F41480"/>
    <w:rsid w:val="00F4171B"/>
    <w:rsid w:val="00F42289"/>
    <w:rsid w:val="00F427BA"/>
    <w:rsid w:val="00F42E8C"/>
    <w:rsid w:val="00F431D8"/>
    <w:rsid w:val="00F436E4"/>
    <w:rsid w:val="00F4390D"/>
    <w:rsid w:val="00F43E22"/>
    <w:rsid w:val="00F4404F"/>
    <w:rsid w:val="00F44F4C"/>
    <w:rsid w:val="00F459E3"/>
    <w:rsid w:val="00F46058"/>
    <w:rsid w:val="00F46512"/>
    <w:rsid w:val="00F46609"/>
    <w:rsid w:val="00F469D8"/>
    <w:rsid w:val="00F46EC6"/>
    <w:rsid w:val="00F4739C"/>
    <w:rsid w:val="00F47552"/>
    <w:rsid w:val="00F47F9D"/>
    <w:rsid w:val="00F50D8C"/>
    <w:rsid w:val="00F50E35"/>
    <w:rsid w:val="00F5137F"/>
    <w:rsid w:val="00F514A0"/>
    <w:rsid w:val="00F517A7"/>
    <w:rsid w:val="00F51D2D"/>
    <w:rsid w:val="00F52928"/>
    <w:rsid w:val="00F530A9"/>
    <w:rsid w:val="00F530DC"/>
    <w:rsid w:val="00F531D7"/>
    <w:rsid w:val="00F53B2A"/>
    <w:rsid w:val="00F5412A"/>
    <w:rsid w:val="00F54722"/>
    <w:rsid w:val="00F548C7"/>
    <w:rsid w:val="00F54932"/>
    <w:rsid w:val="00F549AA"/>
    <w:rsid w:val="00F54A53"/>
    <w:rsid w:val="00F54E72"/>
    <w:rsid w:val="00F552BE"/>
    <w:rsid w:val="00F56341"/>
    <w:rsid w:val="00F56D44"/>
    <w:rsid w:val="00F56E58"/>
    <w:rsid w:val="00F56EEF"/>
    <w:rsid w:val="00F57E19"/>
    <w:rsid w:val="00F57E25"/>
    <w:rsid w:val="00F6015B"/>
    <w:rsid w:val="00F602B0"/>
    <w:rsid w:val="00F60A3E"/>
    <w:rsid w:val="00F60BB0"/>
    <w:rsid w:val="00F613E8"/>
    <w:rsid w:val="00F6151B"/>
    <w:rsid w:val="00F616ED"/>
    <w:rsid w:val="00F61A9A"/>
    <w:rsid w:val="00F61AFC"/>
    <w:rsid w:val="00F624EE"/>
    <w:rsid w:val="00F62BD7"/>
    <w:rsid w:val="00F62C30"/>
    <w:rsid w:val="00F62F73"/>
    <w:rsid w:val="00F63712"/>
    <w:rsid w:val="00F63FE2"/>
    <w:rsid w:val="00F64248"/>
    <w:rsid w:val="00F64549"/>
    <w:rsid w:val="00F64840"/>
    <w:rsid w:val="00F6490F"/>
    <w:rsid w:val="00F65064"/>
    <w:rsid w:val="00F650C8"/>
    <w:rsid w:val="00F65313"/>
    <w:rsid w:val="00F6569C"/>
    <w:rsid w:val="00F6587B"/>
    <w:rsid w:val="00F6597E"/>
    <w:rsid w:val="00F659F5"/>
    <w:rsid w:val="00F65A04"/>
    <w:rsid w:val="00F65B64"/>
    <w:rsid w:val="00F6628E"/>
    <w:rsid w:val="00F66552"/>
    <w:rsid w:val="00F665CB"/>
    <w:rsid w:val="00F66B47"/>
    <w:rsid w:val="00F66B63"/>
    <w:rsid w:val="00F671A1"/>
    <w:rsid w:val="00F6725D"/>
    <w:rsid w:val="00F67B78"/>
    <w:rsid w:val="00F70AA1"/>
    <w:rsid w:val="00F70B65"/>
    <w:rsid w:val="00F70E00"/>
    <w:rsid w:val="00F70E11"/>
    <w:rsid w:val="00F7131B"/>
    <w:rsid w:val="00F71A88"/>
    <w:rsid w:val="00F7286E"/>
    <w:rsid w:val="00F729DF"/>
    <w:rsid w:val="00F72DA6"/>
    <w:rsid w:val="00F72DFC"/>
    <w:rsid w:val="00F730AC"/>
    <w:rsid w:val="00F734A8"/>
    <w:rsid w:val="00F73531"/>
    <w:rsid w:val="00F736EB"/>
    <w:rsid w:val="00F73A54"/>
    <w:rsid w:val="00F73B8C"/>
    <w:rsid w:val="00F73E77"/>
    <w:rsid w:val="00F74041"/>
    <w:rsid w:val="00F74446"/>
    <w:rsid w:val="00F749E3"/>
    <w:rsid w:val="00F74CD4"/>
    <w:rsid w:val="00F75979"/>
    <w:rsid w:val="00F76032"/>
    <w:rsid w:val="00F76670"/>
    <w:rsid w:val="00F77DEA"/>
    <w:rsid w:val="00F8008A"/>
    <w:rsid w:val="00F80558"/>
    <w:rsid w:val="00F80666"/>
    <w:rsid w:val="00F80A28"/>
    <w:rsid w:val="00F80D60"/>
    <w:rsid w:val="00F80F05"/>
    <w:rsid w:val="00F81A94"/>
    <w:rsid w:val="00F81CE5"/>
    <w:rsid w:val="00F81FC9"/>
    <w:rsid w:val="00F8237B"/>
    <w:rsid w:val="00F827E1"/>
    <w:rsid w:val="00F83221"/>
    <w:rsid w:val="00F832DC"/>
    <w:rsid w:val="00F8337E"/>
    <w:rsid w:val="00F83387"/>
    <w:rsid w:val="00F833E8"/>
    <w:rsid w:val="00F8368D"/>
    <w:rsid w:val="00F83DFB"/>
    <w:rsid w:val="00F83FB1"/>
    <w:rsid w:val="00F846E6"/>
    <w:rsid w:val="00F849C5"/>
    <w:rsid w:val="00F859BF"/>
    <w:rsid w:val="00F85C04"/>
    <w:rsid w:val="00F85EF2"/>
    <w:rsid w:val="00F86BB5"/>
    <w:rsid w:val="00F8768E"/>
    <w:rsid w:val="00F87FF7"/>
    <w:rsid w:val="00F90256"/>
    <w:rsid w:val="00F90384"/>
    <w:rsid w:val="00F90541"/>
    <w:rsid w:val="00F90AD1"/>
    <w:rsid w:val="00F90B88"/>
    <w:rsid w:val="00F90DE9"/>
    <w:rsid w:val="00F9102D"/>
    <w:rsid w:val="00F91038"/>
    <w:rsid w:val="00F91A17"/>
    <w:rsid w:val="00F91EF8"/>
    <w:rsid w:val="00F92CD0"/>
    <w:rsid w:val="00F92EE1"/>
    <w:rsid w:val="00F93981"/>
    <w:rsid w:val="00F939DE"/>
    <w:rsid w:val="00F94406"/>
    <w:rsid w:val="00F946A6"/>
    <w:rsid w:val="00F94936"/>
    <w:rsid w:val="00F95AEE"/>
    <w:rsid w:val="00F95B62"/>
    <w:rsid w:val="00F95BD5"/>
    <w:rsid w:val="00F95F0E"/>
    <w:rsid w:val="00F965A2"/>
    <w:rsid w:val="00F96605"/>
    <w:rsid w:val="00F96A64"/>
    <w:rsid w:val="00F96B44"/>
    <w:rsid w:val="00F96F14"/>
    <w:rsid w:val="00F970B5"/>
    <w:rsid w:val="00F9726F"/>
    <w:rsid w:val="00F97809"/>
    <w:rsid w:val="00F97DC1"/>
    <w:rsid w:val="00F97E59"/>
    <w:rsid w:val="00FA0523"/>
    <w:rsid w:val="00FA0A52"/>
    <w:rsid w:val="00FA0FEE"/>
    <w:rsid w:val="00FA12AF"/>
    <w:rsid w:val="00FA15EA"/>
    <w:rsid w:val="00FA2025"/>
    <w:rsid w:val="00FA21B7"/>
    <w:rsid w:val="00FA2306"/>
    <w:rsid w:val="00FA26DB"/>
    <w:rsid w:val="00FA2939"/>
    <w:rsid w:val="00FA2D83"/>
    <w:rsid w:val="00FA2EEC"/>
    <w:rsid w:val="00FA3228"/>
    <w:rsid w:val="00FA3872"/>
    <w:rsid w:val="00FA4101"/>
    <w:rsid w:val="00FA433B"/>
    <w:rsid w:val="00FA4570"/>
    <w:rsid w:val="00FA49C4"/>
    <w:rsid w:val="00FA49FD"/>
    <w:rsid w:val="00FA5147"/>
    <w:rsid w:val="00FA5762"/>
    <w:rsid w:val="00FA5A1E"/>
    <w:rsid w:val="00FA5BC9"/>
    <w:rsid w:val="00FA5C75"/>
    <w:rsid w:val="00FA6213"/>
    <w:rsid w:val="00FA64C8"/>
    <w:rsid w:val="00FA64CC"/>
    <w:rsid w:val="00FA6873"/>
    <w:rsid w:val="00FA6B82"/>
    <w:rsid w:val="00FA7947"/>
    <w:rsid w:val="00FA7F42"/>
    <w:rsid w:val="00FA7F7E"/>
    <w:rsid w:val="00FA7FC2"/>
    <w:rsid w:val="00FB0543"/>
    <w:rsid w:val="00FB1216"/>
    <w:rsid w:val="00FB1E81"/>
    <w:rsid w:val="00FB2212"/>
    <w:rsid w:val="00FB221B"/>
    <w:rsid w:val="00FB2283"/>
    <w:rsid w:val="00FB29CA"/>
    <w:rsid w:val="00FB3718"/>
    <w:rsid w:val="00FB3DA0"/>
    <w:rsid w:val="00FB4022"/>
    <w:rsid w:val="00FB4504"/>
    <w:rsid w:val="00FB456E"/>
    <w:rsid w:val="00FB46BF"/>
    <w:rsid w:val="00FB49EC"/>
    <w:rsid w:val="00FB4A15"/>
    <w:rsid w:val="00FB5555"/>
    <w:rsid w:val="00FB56D2"/>
    <w:rsid w:val="00FB5811"/>
    <w:rsid w:val="00FB5EA4"/>
    <w:rsid w:val="00FB639D"/>
    <w:rsid w:val="00FB669D"/>
    <w:rsid w:val="00FB70BA"/>
    <w:rsid w:val="00FB7259"/>
    <w:rsid w:val="00FB72A5"/>
    <w:rsid w:val="00FB78EC"/>
    <w:rsid w:val="00FB7E25"/>
    <w:rsid w:val="00FC0318"/>
    <w:rsid w:val="00FC05CE"/>
    <w:rsid w:val="00FC0677"/>
    <w:rsid w:val="00FC1044"/>
    <w:rsid w:val="00FC1917"/>
    <w:rsid w:val="00FC1E25"/>
    <w:rsid w:val="00FC208D"/>
    <w:rsid w:val="00FC2545"/>
    <w:rsid w:val="00FC2554"/>
    <w:rsid w:val="00FC26EE"/>
    <w:rsid w:val="00FC55F7"/>
    <w:rsid w:val="00FC5D3A"/>
    <w:rsid w:val="00FC5E97"/>
    <w:rsid w:val="00FC5EC9"/>
    <w:rsid w:val="00FC6265"/>
    <w:rsid w:val="00FC62C4"/>
    <w:rsid w:val="00FC650D"/>
    <w:rsid w:val="00FC66C1"/>
    <w:rsid w:val="00FC6766"/>
    <w:rsid w:val="00FC7040"/>
    <w:rsid w:val="00FC704A"/>
    <w:rsid w:val="00FC7288"/>
    <w:rsid w:val="00FC79E2"/>
    <w:rsid w:val="00FC7CC5"/>
    <w:rsid w:val="00FC7D60"/>
    <w:rsid w:val="00FD021F"/>
    <w:rsid w:val="00FD06D7"/>
    <w:rsid w:val="00FD0E9E"/>
    <w:rsid w:val="00FD0EDA"/>
    <w:rsid w:val="00FD1117"/>
    <w:rsid w:val="00FD11EB"/>
    <w:rsid w:val="00FD1380"/>
    <w:rsid w:val="00FD1BC0"/>
    <w:rsid w:val="00FD22C4"/>
    <w:rsid w:val="00FD25C9"/>
    <w:rsid w:val="00FD2840"/>
    <w:rsid w:val="00FD2BD4"/>
    <w:rsid w:val="00FD2C11"/>
    <w:rsid w:val="00FD2DF9"/>
    <w:rsid w:val="00FD3025"/>
    <w:rsid w:val="00FD38AE"/>
    <w:rsid w:val="00FD3B10"/>
    <w:rsid w:val="00FD3CAC"/>
    <w:rsid w:val="00FD430E"/>
    <w:rsid w:val="00FD4406"/>
    <w:rsid w:val="00FD4459"/>
    <w:rsid w:val="00FD446D"/>
    <w:rsid w:val="00FD4511"/>
    <w:rsid w:val="00FD454F"/>
    <w:rsid w:val="00FD4AA1"/>
    <w:rsid w:val="00FD4E09"/>
    <w:rsid w:val="00FD5189"/>
    <w:rsid w:val="00FD51E9"/>
    <w:rsid w:val="00FD51EA"/>
    <w:rsid w:val="00FD53D1"/>
    <w:rsid w:val="00FD58E0"/>
    <w:rsid w:val="00FD5915"/>
    <w:rsid w:val="00FD60F2"/>
    <w:rsid w:val="00FD6136"/>
    <w:rsid w:val="00FD65B1"/>
    <w:rsid w:val="00FD6914"/>
    <w:rsid w:val="00FD691A"/>
    <w:rsid w:val="00FD7020"/>
    <w:rsid w:val="00FD70C4"/>
    <w:rsid w:val="00FD70DC"/>
    <w:rsid w:val="00FD7205"/>
    <w:rsid w:val="00FD76F7"/>
    <w:rsid w:val="00FD7CA7"/>
    <w:rsid w:val="00FE0249"/>
    <w:rsid w:val="00FE04AE"/>
    <w:rsid w:val="00FE0702"/>
    <w:rsid w:val="00FE085D"/>
    <w:rsid w:val="00FE0993"/>
    <w:rsid w:val="00FE0BF1"/>
    <w:rsid w:val="00FE137C"/>
    <w:rsid w:val="00FE13B9"/>
    <w:rsid w:val="00FE16B0"/>
    <w:rsid w:val="00FE189C"/>
    <w:rsid w:val="00FE22AD"/>
    <w:rsid w:val="00FE2421"/>
    <w:rsid w:val="00FE2706"/>
    <w:rsid w:val="00FE28F8"/>
    <w:rsid w:val="00FE2AF5"/>
    <w:rsid w:val="00FE2BD8"/>
    <w:rsid w:val="00FE2E64"/>
    <w:rsid w:val="00FE2F18"/>
    <w:rsid w:val="00FE33C3"/>
    <w:rsid w:val="00FE38F0"/>
    <w:rsid w:val="00FE3A79"/>
    <w:rsid w:val="00FE3E4B"/>
    <w:rsid w:val="00FE44B6"/>
    <w:rsid w:val="00FE4B2F"/>
    <w:rsid w:val="00FE4EC8"/>
    <w:rsid w:val="00FE517B"/>
    <w:rsid w:val="00FE55BD"/>
    <w:rsid w:val="00FE55FF"/>
    <w:rsid w:val="00FE5F7F"/>
    <w:rsid w:val="00FE63AA"/>
    <w:rsid w:val="00FE640A"/>
    <w:rsid w:val="00FE64A1"/>
    <w:rsid w:val="00FE69FF"/>
    <w:rsid w:val="00FE6A79"/>
    <w:rsid w:val="00FE728E"/>
    <w:rsid w:val="00FE72BC"/>
    <w:rsid w:val="00FE7B95"/>
    <w:rsid w:val="00FF0405"/>
    <w:rsid w:val="00FF0A0A"/>
    <w:rsid w:val="00FF0E09"/>
    <w:rsid w:val="00FF0FDD"/>
    <w:rsid w:val="00FF10F9"/>
    <w:rsid w:val="00FF118C"/>
    <w:rsid w:val="00FF14C9"/>
    <w:rsid w:val="00FF1515"/>
    <w:rsid w:val="00FF17F7"/>
    <w:rsid w:val="00FF1912"/>
    <w:rsid w:val="00FF1AB4"/>
    <w:rsid w:val="00FF1EC5"/>
    <w:rsid w:val="00FF2274"/>
    <w:rsid w:val="00FF2316"/>
    <w:rsid w:val="00FF273F"/>
    <w:rsid w:val="00FF3A36"/>
    <w:rsid w:val="00FF3AD6"/>
    <w:rsid w:val="00FF3DC2"/>
    <w:rsid w:val="00FF3ECE"/>
    <w:rsid w:val="00FF3F8B"/>
    <w:rsid w:val="00FF434C"/>
    <w:rsid w:val="00FF4692"/>
    <w:rsid w:val="00FF46CB"/>
    <w:rsid w:val="00FF4BCA"/>
    <w:rsid w:val="00FF4E0E"/>
    <w:rsid w:val="00FF66F7"/>
    <w:rsid w:val="00FF703E"/>
    <w:rsid w:val="00FF755B"/>
    <w:rsid w:val="00FF7660"/>
    <w:rsid w:val="00FF7D1F"/>
    <w:rsid w:val="0105DA0E"/>
    <w:rsid w:val="01C13EE9"/>
    <w:rsid w:val="01E24524"/>
    <w:rsid w:val="021CC2B1"/>
    <w:rsid w:val="023CEA2A"/>
    <w:rsid w:val="0288C008"/>
    <w:rsid w:val="02894391"/>
    <w:rsid w:val="02CB22E3"/>
    <w:rsid w:val="02D31652"/>
    <w:rsid w:val="030804F6"/>
    <w:rsid w:val="030AB34D"/>
    <w:rsid w:val="0365ACD9"/>
    <w:rsid w:val="043352AB"/>
    <w:rsid w:val="044D68E1"/>
    <w:rsid w:val="04630C79"/>
    <w:rsid w:val="046BBEDC"/>
    <w:rsid w:val="049CDDFB"/>
    <w:rsid w:val="04CD6592"/>
    <w:rsid w:val="0500F049"/>
    <w:rsid w:val="05FDD8EE"/>
    <w:rsid w:val="06064B13"/>
    <w:rsid w:val="0675E038"/>
    <w:rsid w:val="06A4D073"/>
    <w:rsid w:val="06AFE69A"/>
    <w:rsid w:val="06D83047"/>
    <w:rsid w:val="072B0947"/>
    <w:rsid w:val="07432023"/>
    <w:rsid w:val="0747258E"/>
    <w:rsid w:val="07A2C826"/>
    <w:rsid w:val="07F36AB0"/>
    <w:rsid w:val="0889BE05"/>
    <w:rsid w:val="093C9986"/>
    <w:rsid w:val="093DDBBF"/>
    <w:rsid w:val="09470815"/>
    <w:rsid w:val="09B92C77"/>
    <w:rsid w:val="09BDD5DF"/>
    <w:rsid w:val="09CC6654"/>
    <w:rsid w:val="09FA4FAA"/>
    <w:rsid w:val="09FCE946"/>
    <w:rsid w:val="0A978250"/>
    <w:rsid w:val="0A983344"/>
    <w:rsid w:val="0AB6D290"/>
    <w:rsid w:val="0AE25FB4"/>
    <w:rsid w:val="0AE589AF"/>
    <w:rsid w:val="0B1A4765"/>
    <w:rsid w:val="0B1BEB20"/>
    <w:rsid w:val="0B32BD89"/>
    <w:rsid w:val="0B33FBF6"/>
    <w:rsid w:val="0B421365"/>
    <w:rsid w:val="0B97EE95"/>
    <w:rsid w:val="0BA2F41E"/>
    <w:rsid w:val="0BAC95E6"/>
    <w:rsid w:val="0C08CF8D"/>
    <w:rsid w:val="0C5973AC"/>
    <w:rsid w:val="0C90430D"/>
    <w:rsid w:val="0CB7BB81"/>
    <w:rsid w:val="0CC833C5"/>
    <w:rsid w:val="0CE22BEB"/>
    <w:rsid w:val="0D13BCF4"/>
    <w:rsid w:val="0D2715A4"/>
    <w:rsid w:val="0D8BB020"/>
    <w:rsid w:val="0D9D1BBA"/>
    <w:rsid w:val="0DADC413"/>
    <w:rsid w:val="0DE2F5BF"/>
    <w:rsid w:val="0E1E319B"/>
    <w:rsid w:val="0E2502F2"/>
    <w:rsid w:val="0E417E66"/>
    <w:rsid w:val="0E6F6F42"/>
    <w:rsid w:val="0E8B05ED"/>
    <w:rsid w:val="0E95457C"/>
    <w:rsid w:val="0E98F5A9"/>
    <w:rsid w:val="0ED07BCA"/>
    <w:rsid w:val="0EDC1B1C"/>
    <w:rsid w:val="0EE1DF5D"/>
    <w:rsid w:val="0EFFBD90"/>
    <w:rsid w:val="0F24D0B4"/>
    <w:rsid w:val="0F53450B"/>
    <w:rsid w:val="1003D78C"/>
    <w:rsid w:val="1045CE96"/>
    <w:rsid w:val="1090947D"/>
    <w:rsid w:val="10A81500"/>
    <w:rsid w:val="10C71234"/>
    <w:rsid w:val="111C5FBE"/>
    <w:rsid w:val="1124E1DF"/>
    <w:rsid w:val="112553C5"/>
    <w:rsid w:val="1136F269"/>
    <w:rsid w:val="113A39F5"/>
    <w:rsid w:val="11CD9974"/>
    <w:rsid w:val="1212B03F"/>
    <w:rsid w:val="12382CEE"/>
    <w:rsid w:val="125FD522"/>
    <w:rsid w:val="1342EBDF"/>
    <w:rsid w:val="134806C9"/>
    <w:rsid w:val="134B6BEC"/>
    <w:rsid w:val="13E44602"/>
    <w:rsid w:val="1426A78A"/>
    <w:rsid w:val="1496D328"/>
    <w:rsid w:val="14C77164"/>
    <w:rsid w:val="14DF9320"/>
    <w:rsid w:val="14EBD368"/>
    <w:rsid w:val="152E07AE"/>
    <w:rsid w:val="1602DBA8"/>
    <w:rsid w:val="1612D9E8"/>
    <w:rsid w:val="16390124"/>
    <w:rsid w:val="170CF48A"/>
    <w:rsid w:val="18460643"/>
    <w:rsid w:val="18588D74"/>
    <w:rsid w:val="189467ED"/>
    <w:rsid w:val="18BA3BBE"/>
    <w:rsid w:val="18C685D6"/>
    <w:rsid w:val="18D139C3"/>
    <w:rsid w:val="18FEAEC9"/>
    <w:rsid w:val="19263411"/>
    <w:rsid w:val="1959D353"/>
    <w:rsid w:val="19717F0E"/>
    <w:rsid w:val="19D8BFBE"/>
    <w:rsid w:val="1A121A65"/>
    <w:rsid w:val="1A34E87B"/>
    <w:rsid w:val="1A3825D4"/>
    <w:rsid w:val="1A597A03"/>
    <w:rsid w:val="1A70A9E7"/>
    <w:rsid w:val="1A98B358"/>
    <w:rsid w:val="1AA59F87"/>
    <w:rsid w:val="1ACFF81E"/>
    <w:rsid w:val="1AFC8A5E"/>
    <w:rsid w:val="1B29B225"/>
    <w:rsid w:val="1B6E02C3"/>
    <w:rsid w:val="1B793646"/>
    <w:rsid w:val="1BC5DB0E"/>
    <w:rsid w:val="1BCD2E68"/>
    <w:rsid w:val="1C02E5E6"/>
    <w:rsid w:val="1C19B672"/>
    <w:rsid w:val="1C35B9F4"/>
    <w:rsid w:val="1C6989FB"/>
    <w:rsid w:val="1CC58286"/>
    <w:rsid w:val="1CDEAAE3"/>
    <w:rsid w:val="1CEB205D"/>
    <w:rsid w:val="1D07B815"/>
    <w:rsid w:val="1D201EE7"/>
    <w:rsid w:val="1D255AEE"/>
    <w:rsid w:val="1D3C58DA"/>
    <w:rsid w:val="1D3D396E"/>
    <w:rsid w:val="1D43738B"/>
    <w:rsid w:val="1D466532"/>
    <w:rsid w:val="1D7D00E5"/>
    <w:rsid w:val="1DDD4049"/>
    <w:rsid w:val="1DFFC81C"/>
    <w:rsid w:val="1E1BD3BE"/>
    <w:rsid w:val="1E286A85"/>
    <w:rsid w:val="1E5DB054"/>
    <w:rsid w:val="1E7A7B44"/>
    <w:rsid w:val="1E8123D0"/>
    <w:rsid w:val="1E8B8788"/>
    <w:rsid w:val="1EAD4873"/>
    <w:rsid w:val="1EB63698"/>
    <w:rsid w:val="1EC24C6F"/>
    <w:rsid w:val="1EE48A69"/>
    <w:rsid w:val="201E5695"/>
    <w:rsid w:val="2020B0B6"/>
    <w:rsid w:val="20249C04"/>
    <w:rsid w:val="204DFAB3"/>
    <w:rsid w:val="205BB1D3"/>
    <w:rsid w:val="20753E47"/>
    <w:rsid w:val="212B8ADD"/>
    <w:rsid w:val="214F74C6"/>
    <w:rsid w:val="215569C6"/>
    <w:rsid w:val="2193BA6C"/>
    <w:rsid w:val="21AAB3F1"/>
    <w:rsid w:val="21D65201"/>
    <w:rsid w:val="220EC419"/>
    <w:rsid w:val="224D9D36"/>
    <w:rsid w:val="2271B0F7"/>
    <w:rsid w:val="227BBBCC"/>
    <w:rsid w:val="229DCAD3"/>
    <w:rsid w:val="229DE200"/>
    <w:rsid w:val="22EB4527"/>
    <w:rsid w:val="22F28BF5"/>
    <w:rsid w:val="2337A149"/>
    <w:rsid w:val="2342E6B9"/>
    <w:rsid w:val="23777ED9"/>
    <w:rsid w:val="238A56D4"/>
    <w:rsid w:val="2415906C"/>
    <w:rsid w:val="242412B4"/>
    <w:rsid w:val="24633A3C"/>
    <w:rsid w:val="24DBC14F"/>
    <w:rsid w:val="24E4948E"/>
    <w:rsid w:val="24FEDDFF"/>
    <w:rsid w:val="25205A5F"/>
    <w:rsid w:val="25457A38"/>
    <w:rsid w:val="25FF2B20"/>
    <w:rsid w:val="261D9BD5"/>
    <w:rsid w:val="2636ED2C"/>
    <w:rsid w:val="266AA4EA"/>
    <w:rsid w:val="2678DA46"/>
    <w:rsid w:val="26D92756"/>
    <w:rsid w:val="26DBA02F"/>
    <w:rsid w:val="26DE9534"/>
    <w:rsid w:val="2728DD27"/>
    <w:rsid w:val="27E3C619"/>
    <w:rsid w:val="27FC0B66"/>
    <w:rsid w:val="2888F51D"/>
    <w:rsid w:val="28F2C0D6"/>
    <w:rsid w:val="291F3368"/>
    <w:rsid w:val="29536F4F"/>
    <w:rsid w:val="29B07B08"/>
    <w:rsid w:val="2A2BB91E"/>
    <w:rsid w:val="2A4EB978"/>
    <w:rsid w:val="2ACEBF40"/>
    <w:rsid w:val="2B09C75D"/>
    <w:rsid w:val="2B91A0A1"/>
    <w:rsid w:val="2BCE6713"/>
    <w:rsid w:val="2BDFC24B"/>
    <w:rsid w:val="2C021D89"/>
    <w:rsid w:val="2C194995"/>
    <w:rsid w:val="2C1F2118"/>
    <w:rsid w:val="2C42F444"/>
    <w:rsid w:val="2C97F71A"/>
    <w:rsid w:val="2D122365"/>
    <w:rsid w:val="2D547DA7"/>
    <w:rsid w:val="2D8D228D"/>
    <w:rsid w:val="2E8A0F9C"/>
    <w:rsid w:val="2F21EC97"/>
    <w:rsid w:val="2F66FF39"/>
    <w:rsid w:val="2F68D332"/>
    <w:rsid w:val="2FDD1182"/>
    <w:rsid w:val="3049A916"/>
    <w:rsid w:val="306B9D24"/>
    <w:rsid w:val="30898E8F"/>
    <w:rsid w:val="30B62620"/>
    <w:rsid w:val="30C82B0B"/>
    <w:rsid w:val="30E8F45A"/>
    <w:rsid w:val="31E573AB"/>
    <w:rsid w:val="31FD5901"/>
    <w:rsid w:val="321D0D90"/>
    <w:rsid w:val="32229E79"/>
    <w:rsid w:val="32390017"/>
    <w:rsid w:val="326E1CEC"/>
    <w:rsid w:val="3278B739"/>
    <w:rsid w:val="3292E47C"/>
    <w:rsid w:val="32D69A2E"/>
    <w:rsid w:val="32F02E1A"/>
    <w:rsid w:val="330168F1"/>
    <w:rsid w:val="33065684"/>
    <w:rsid w:val="3392DD98"/>
    <w:rsid w:val="341F8AA2"/>
    <w:rsid w:val="343EAAC7"/>
    <w:rsid w:val="3468CECF"/>
    <w:rsid w:val="34D60A51"/>
    <w:rsid w:val="34EAFD1A"/>
    <w:rsid w:val="34EED791"/>
    <w:rsid w:val="3538634A"/>
    <w:rsid w:val="354332E3"/>
    <w:rsid w:val="354487B7"/>
    <w:rsid w:val="3548AAA4"/>
    <w:rsid w:val="35B057FB"/>
    <w:rsid w:val="35B92BEB"/>
    <w:rsid w:val="35D38D98"/>
    <w:rsid w:val="365AED6B"/>
    <w:rsid w:val="369BC01A"/>
    <w:rsid w:val="36AD63E6"/>
    <w:rsid w:val="36E904A7"/>
    <w:rsid w:val="36FAD455"/>
    <w:rsid w:val="3729501D"/>
    <w:rsid w:val="373AED85"/>
    <w:rsid w:val="374BB947"/>
    <w:rsid w:val="375C4ACA"/>
    <w:rsid w:val="37646706"/>
    <w:rsid w:val="376E7AFE"/>
    <w:rsid w:val="376F04A2"/>
    <w:rsid w:val="37B6C46A"/>
    <w:rsid w:val="37E6124A"/>
    <w:rsid w:val="38B33350"/>
    <w:rsid w:val="391CB87D"/>
    <w:rsid w:val="39496E00"/>
    <w:rsid w:val="395D51C5"/>
    <w:rsid w:val="395F6F9E"/>
    <w:rsid w:val="399C100F"/>
    <w:rsid w:val="39EFE8BE"/>
    <w:rsid w:val="3A04225A"/>
    <w:rsid w:val="3A1393E7"/>
    <w:rsid w:val="3A698730"/>
    <w:rsid w:val="3A87B431"/>
    <w:rsid w:val="3AC4D24D"/>
    <w:rsid w:val="3AE9F94E"/>
    <w:rsid w:val="3B1283FF"/>
    <w:rsid w:val="3BC5AD23"/>
    <w:rsid w:val="3BDAC9A6"/>
    <w:rsid w:val="3C07532E"/>
    <w:rsid w:val="3C40DE9A"/>
    <w:rsid w:val="3C483BCA"/>
    <w:rsid w:val="3C7FE4D0"/>
    <w:rsid w:val="3C83103C"/>
    <w:rsid w:val="3CFE7265"/>
    <w:rsid w:val="3D697E61"/>
    <w:rsid w:val="3D988336"/>
    <w:rsid w:val="3DBCC450"/>
    <w:rsid w:val="3DC1BC51"/>
    <w:rsid w:val="3DE8D515"/>
    <w:rsid w:val="3E1EEFBF"/>
    <w:rsid w:val="3E8585AE"/>
    <w:rsid w:val="3E96E529"/>
    <w:rsid w:val="3E9C664B"/>
    <w:rsid w:val="3EC2322F"/>
    <w:rsid w:val="3ED0C340"/>
    <w:rsid w:val="3EE7A315"/>
    <w:rsid w:val="3EF1585A"/>
    <w:rsid w:val="3F8C2833"/>
    <w:rsid w:val="3F9217C0"/>
    <w:rsid w:val="3FB588C5"/>
    <w:rsid w:val="3FFA4CCB"/>
    <w:rsid w:val="3FFF2071"/>
    <w:rsid w:val="4072DB56"/>
    <w:rsid w:val="40D8AEC6"/>
    <w:rsid w:val="4105BAB9"/>
    <w:rsid w:val="4117E8F2"/>
    <w:rsid w:val="411D2F97"/>
    <w:rsid w:val="414C3A55"/>
    <w:rsid w:val="414CE1D8"/>
    <w:rsid w:val="4161BBC7"/>
    <w:rsid w:val="4175C7BD"/>
    <w:rsid w:val="41C99890"/>
    <w:rsid w:val="42030ECD"/>
    <w:rsid w:val="420B3106"/>
    <w:rsid w:val="42105FAB"/>
    <w:rsid w:val="4233EEF6"/>
    <w:rsid w:val="4241C115"/>
    <w:rsid w:val="424484A1"/>
    <w:rsid w:val="42448EA7"/>
    <w:rsid w:val="425656F0"/>
    <w:rsid w:val="426701D7"/>
    <w:rsid w:val="42772E25"/>
    <w:rsid w:val="42858DB2"/>
    <w:rsid w:val="42C3C8F5"/>
    <w:rsid w:val="42CCB4E3"/>
    <w:rsid w:val="42FC51BB"/>
    <w:rsid w:val="43E05502"/>
    <w:rsid w:val="43F627AD"/>
    <w:rsid w:val="44C0C8AB"/>
    <w:rsid w:val="44F16FF1"/>
    <w:rsid w:val="450158EE"/>
    <w:rsid w:val="4505E2AE"/>
    <w:rsid w:val="4544ABC8"/>
    <w:rsid w:val="4547AFC6"/>
    <w:rsid w:val="4549B5A4"/>
    <w:rsid w:val="456F00BA"/>
    <w:rsid w:val="4583C1B4"/>
    <w:rsid w:val="45A5B171"/>
    <w:rsid w:val="45B0261C"/>
    <w:rsid w:val="45B41B51"/>
    <w:rsid w:val="45CE694B"/>
    <w:rsid w:val="45DF788D"/>
    <w:rsid w:val="4728A0D9"/>
    <w:rsid w:val="472D4109"/>
    <w:rsid w:val="47C03495"/>
    <w:rsid w:val="4861B439"/>
    <w:rsid w:val="4862BB10"/>
    <w:rsid w:val="4868BCF5"/>
    <w:rsid w:val="488061D7"/>
    <w:rsid w:val="48F68106"/>
    <w:rsid w:val="49060A0D"/>
    <w:rsid w:val="49709CC1"/>
    <w:rsid w:val="49AAD0C3"/>
    <w:rsid w:val="4A194A05"/>
    <w:rsid w:val="4A23878B"/>
    <w:rsid w:val="4A4EC9D3"/>
    <w:rsid w:val="4AB0775E"/>
    <w:rsid w:val="4AEA4FFC"/>
    <w:rsid w:val="4B261B22"/>
    <w:rsid w:val="4B695B17"/>
    <w:rsid w:val="4B769AB9"/>
    <w:rsid w:val="4B8DAFDB"/>
    <w:rsid w:val="4B94EB9A"/>
    <w:rsid w:val="4BA24E89"/>
    <w:rsid w:val="4BC32EED"/>
    <w:rsid w:val="4BEEFD4F"/>
    <w:rsid w:val="4BF1586B"/>
    <w:rsid w:val="4CAF69BB"/>
    <w:rsid w:val="4CCEF68A"/>
    <w:rsid w:val="4CE47E3B"/>
    <w:rsid w:val="4D3DB4FE"/>
    <w:rsid w:val="4D935240"/>
    <w:rsid w:val="4DC8D3AC"/>
    <w:rsid w:val="4DD9CDBA"/>
    <w:rsid w:val="4DE620A8"/>
    <w:rsid w:val="4E12F651"/>
    <w:rsid w:val="4E420673"/>
    <w:rsid w:val="4E624C3B"/>
    <w:rsid w:val="4E6B340D"/>
    <w:rsid w:val="4E8170C3"/>
    <w:rsid w:val="4E9F8BAE"/>
    <w:rsid w:val="4EC84A9D"/>
    <w:rsid w:val="4EE84479"/>
    <w:rsid w:val="4EE9E424"/>
    <w:rsid w:val="4EEC26AB"/>
    <w:rsid w:val="4F01AE80"/>
    <w:rsid w:val="4F355027"/>
    <w:rsid w:val="4F866A5C"/>
    <w:rsid w:val="4F9D24C0"/>
    <w:rsid w:val="4FD1B343"/>
    <w:rsid w:val="4FE82338"/>
    <w:rsid w:val="4FF01B76"/>
    <w:rsid w:val="501D31C1"/>
    <w:rsid w:val="50529F5D"/>
    <w:rsid w:val="50A86813"/>
    <w:rsid w:val="50AD5578"/>
    <w:rsid w:val="50D4A472"/>
    <w:rsid w:val="50F674C4"/>
    <w:rsid w:val="5117C944"/>
    <w:rsid w:val="5119F471"/>
    <w:rsid w:val="5133F162"/>
    <w:rsid w:val="5154EEA8"/>
    <w:rsid w:val="516D473F"/>
    <w:rsid w:val="518F70C4"/>
    <w:rsid w:val="51A0E964"/>
    <w:rsid w:val="523E1997"/>
    <w:rsid w:val="52466DC1"/>
    <w:rsid w:val="526341EC"/>
    <w:rsid w:val="5287438D"/>
    <w:rsid w:val="529F9DA1"/>
    <w:rsid w:val="52D50C30"/>
    <w:rsid w:val="52D78BF5"/>
    <w:rsid w:val="5327C35F"/>
    <w:rsid w:val="532CDC74"/>
    <w:rsid w:val="5344E98E"/>
    <w:rsid w:val="539D6D56"/>
    <w:rsid w:val="5434B5D7"/>
    <w:rsid w:val="54C39C5E"/>
    <w:rsid w:val="54EC19F5"/>
    <w:rsid w:val="54ED40FA"/>
    <w:rsid w:val="5527B0A3"/>
    <w:rsid w:val="555345D8"/>
    <w:rsid w:val="5554F54C"/>
    <w:rsid w:val="555BBED0"/>
    <w:rsid w:val="5598B052"/>
    <w:rsid w:val="55C74F33"/>
    <w:rsid w:val="55D1DBDC"/>
    <w:rsid w:val="55FD4565"/>
    <w:rsid w:val="562B7D78"/>
    <w:rsid w:val="56542D90"/>
    <w:rsid w:val="566886C9"/>
    <w:rsid w:val="56885785"/>
    <w:rsid w:val="56A0B7D2"/>
    <w:rsid w:val="56E7A591"/>
    <w:rsid w:val="572EB106"/>
    <w:rsid w:val="57326FAC"/>
    <w:rsid w:val="577213AB"/>
    <w:rsid w:val="57887A34"/>
    <w:rsid w:val="57A42826"/>
    <w:rsid w:val="57E5F02B"/>
    <w:rsid w:val="57F41C6C"/>
    <w:rsid w:val="58210E7D"/>
    <w:rsid w:val="587A37DE"/>
    <w:rsid w:val="58FF7A76"/>
    <w:rsid w:val="5900A6EA"/>
    <w:rsid w:val="590DCC3E"/>
    <w:rsid w:val="5913908A"/>
    <w:rsid w:val="596C3D4F"/>
    <w:rsid w:val="59A12111"/>
    <w:rsid w:val="59EDD621"/>
    <w:rsid w:val="5A0EBD8E"/>
    <w:rsid w:val="5A0FF0CA"/>
    <w:rsid w:val="5AD33413"/>
    <w:rsid w:val="5B21E9A8"/>
    <w:rsid w:val="5B725FB4"/>
    <w:rsid w:val="5B938B0C"/>
    <w:rsid w:val="5B977249"/>
    <w:rsid w:val="5BA06BF1"/>
    <w:rsid w:val="5BD3248C"/>
    <w:rsid w:val="5C0A0FAF"/>
    <w:rsid w:val="5C68003C"/>
    <w:rsid w:val="5CF5E51C"/>
    <w:rsid w:val="5D146DE2"/>
    <w:rsid w:val="5D14F633"/>
    <w:rsid w:val="5D248F90"/>
    <w:rsid w:val="5D47918C"/>
    <w:rsid w:val="5D51FD57"/>
    <w:rsid w:val="5D588C5C"/>
    <w:rsid w:val="5D9B2F50"/>
    <w:rsid w:val="5DAD8DE0"/>
    <w:rsid w:val="5DC74BE0"/>
    <w:rsid w:val="5DC9C885"/>
    <w:rsid w:val="5DE4009C"/>
    <w:rsid w:val="5E86318A"/>
    <w:rsid w:val="5E880F2F"/>
    <w:rsid w:val="5E94FD78"/>
    <w:rsid w:val="5EA150C2"/>
    <w:rsid w:val="5F25D44D"/>
    <w:rsid w:val="5F31A0BE"/>
    <w:rsid w:val="5F450975"/>
    <w:rsid w:val="5F6AF1EB"/>
    <w:rsid w:val="5FA98B9A"/>
    <w:rsid w:val="5FFA3252"/>
    <w:rsid w:val="60586119"/>
    <w:rsid w:val="60E0D9D6"/>
    <w:rsid w:val="613C4528"/>
    <w:rsid w:val="61445AD2"/>
    <w:rsid w:val="61BEC3E6"/>
    <w:rsid w:val="61CFA655"/>
    <w:rsid w:val="61DF2256"/>
    <w:rsid w:val="6253D877"/>
    <w:rsid w:val="625F84C5"/>
    <w:rsid w:val="62A61C59"/>
    <w:rsid w:val="62DC74E8"/>
    <w:rsid w:val="63623278"/>
    <w:rsid w:val="638DF7CF"/>
    <w:rsid w:val="63D11959"/>
    <w:rsid w:val="640D340E"/>
    <w:rsid w:val="64DEE100"/>
    <w:rsid w:val="64E3EECE"/>
    <w:rsid w:val="650403BE"/>
    <w:rsid w:val="6515CE6C"/>
    <w:rsid w:val="656448B3"/>
    <w:rsid w:val="6565E408"/>
    <w:rsid w:val="65883FF1"/>
    <w:rsid w:val="65E64538"/>
    <w:rsid w:val="65FE7369"/>
    <w:rsid w:val="66092BA1"/>
    <w:rsid w:val="661C95E9"/>
    <w:rsid w:val="6640B9EC"/>
    <w:rsid w:val="6657147C"/>
    <w:rsid w:val="66C4054B"/>
    <w:rsid w:val="66D42078"/>
    <w:rsid w:val="66FA1A27"/>
    <w:rsid w:val="67424A46"/>
    <w:rsid w:val="67492391"/>
    <w:rsid w:val="67964139"/>
    <w:rsid w:val="680D43F5"/>
    <w:rsid w:val="683C5669"/>
    <w:rsid w:val="68D0ED4E"/>
    <w:rsid w:val="68D53A07"/>
    <w:rsid w:val="691D4E82"/>
    <w:rsid w:val="693844F2"/>
    <w:rsid w:val="6979452B"/>
    <w:rsid w:val="6A1DE707"/>
    <w:rsid w:val="6A57EF20"/>
    <w:rsid w:val="6A846318"/>
    <w:rsid w:val="6A894F4A"/>
    <w:rsid w:val="6A9EEB3A"/>
    <w:rsid w:val="6ABAD2B4"/>
    <w:rsid w:val="6AE7178A"/>
    <w:rsid w:val="6AEDB1DE"/>
    <w:rsid w:val="6B16112C"/>
    <w:rsid w:val="6B2DAF96"/>
    <w:rsid w:val="6B6B00A9"/>
    <w:rsid w:val="6B9781C1"/>
    <w:rsid w:val="6B99AB13"/>
    <w:rsid w:val="6BB4E585"/>
    <w:rsid w:val="6BC62CE2"/>
    <w:rsid w:val="6C427901"/>
    <w:rsid w:val="6C4D1E80"/>
    <w:rsid w:val="6C67547C"/>
    <w:rsid w:val="6D448CF9"/>
    <w:rsid w:val="6D680525"/>
    <w:rsid w:val="6DC0DA92"/>
    <w:rsid w:val="6DE1CE70"/>
    <w:rsid w:val="6E018E93"/>
    <w:rsid w:val="6E2A7136"/>
    <w:rsid w:val="6E3044D8"/>
    <w:rsid w:val="6E7A3675"/>
    <w:rsid w:val="6EA91857"/>
    <w:rsid w:val="6EB03520"/>
    <w:rsid w:val="6F12A830"/>
    <w:rsid w:val="6F4F98F2"/>
    <w:rsid w:val="6F53FED5"/>
    <w:rsid w:val="6FBA2B1F"/>
    <w:rsid w:val="6FBB14FB"/>
    <w:rsid w:val="6FDD5D66"/>
    <w:rsid w:val="6FEBD6FB"/>
    <w:rsid w:val="6FFB10FD"/>
    <w:rsid w:val="70112AC8"/>
    <w:rsid w:val="708239CB"/>
    <w:rsid w:val="70C7E340"/>
    <w:rsid w:val="70DA7C3F"/>
    <w:rsid w:val="71031FF2"/>
    <w:rsid w:val="715102A5"/>
    <w:rsid w:val="7176F552"/>
    <w:rsid w:val="720C006F"/>
    <w:rsid w:val="727EB291"/>
    <w:rsid w:val="72DF1C5F"/>
    <w:rsid w:val="73739444"/>
    <w:rsid w:val="73791A22"/>
    <w:rsid w:val="73825FCF"/>
    <w:rsid w:val="7390BA2C"/>
    <w:rsid w:val="73E0E7B6"/>
    <w:rsid w:val="7411202F"/>
    <w:rsid w:val="74121D01"/>
    <w:rsid w:val="747B65B6"/>
    <w:rsid w:val="74A949A7"/>
    <w:rsid w:val="74C35025"/>
    <w:rsid w:val="74CB2786"/>
    <w:rsid w:val="74CBC643"/>
    <w:rsid w:val="7501B114"/>
    <w:rsid w:val="750845FF"/>
    <w:rsid w:val="758307FF"/>
    <w:rsid w:val="75EBA83E"/>
    <w:rsid w:val="76698E96"/>
    <w:rsid w:val="76857A63"/>
    <w:rsid w:val="76A1B055"/>
    <w:rsid w:val="76A50959"/>
    <w:rsid w:val="76B1732F"/>
    <w:rsid w:val="76E60A79"/>
    <w:rsid w:val="77514B12"/>
    <w:rsid w:val="77756706"/>
    <w:rsid w:val="779B6A33"/>
    <w:rsid w:val="77E9A764"/>
    <w:rsid w:val="77ED9209"/>
    <w:rsid w:val="78481FCF"/>
    <w:rsid w:val="7865F174"/>
    <w:rsid w:val="78896B02"/>
    <w:rsid w:val="78E5FA81"/>
    <w:rsid w:val="78FB89CF"/>
    <w:rsid w:val="7943DCA5"/>
    <w:rsid w:val="79BD4B8E"/>
    <w:rsid w:val="79BF9142"/>
    <w:rsid w:val="79D16391"/>
    <w:rsid w:val="79DD4B78"/>
    <w:rsid w:val="7A22E8C3"/>
    <w:rsid w:val="7A23B368"/>
    <w:rsid w:val="7A3BF857"/>
    <w:rsid w:val="7B2DA0D2"/>
    <w:rsid w:val="7B32D72F"/>
    <w:rsid w:val="7B355AA8"/>
    <w:rsid w:val="7B787A7C"/>
    <w:rsid w:val="7B94328F"/>
    <w:rsid w:val="7BECD6B2"/>
    <w:rsid w:val="7C09D636"/>
    <w:rsid w:val="7C72C50B"/>
    <w:rsid w:val="7C9C0E8F"/>
    <w:rsid w:val="7D0EDBCD"/>
    <w:rsid w:val="7D47D86B"/>
    <w:rsid w:val="7D72AD33"/>
    <w:rsid w:val="7DAF3BB5"/>
    <w:rsid w:val="7DB8FF47"/>
    <w:rsid w:val="7DC560F3"/>
    <w:rsid w:val="7DC9EAAF"/>
    <w:rsid w:val="7DF0D625"/>
    <w:rsid w:val="7DF3B9A2"/>
    <w:rsid w:val="7E29B3AA"/>
    <w:rsid w:val="7E4B270C"/>
    <w:rsid w:val="7E67D604"/>
    <w:rsid w:val="7E7C01F9"/>
    <w:rsid w:val="7EA96A79"/>
    <w:rsid w:val="7EB2CD02"/>
    <w:rsid w:val="7EDEDA5F"/>
    <w:rsid w:val="7F9F1095"/>
    <w:rsid w:val="7FA0852D"/>
    <w:rsid w:val="7FA4D597"/>
    <w:rsid w:val="7FBE842F"/>
    <w:rsid w:val="7FD11B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86284"/>
  <w15:docId w15:val="{1D713780-1B1D-4A72-8513-EC360301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A2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E54A5C"/>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qFormat/>
    <w:rsid w:val="00DF014C"/>
    <w:pPr>
      <w:keepNext/>
      <w:widowControl w:val="0"/>
      <w:numPr>
        <w:numId w:val="109"/>
      </w:numPr>
      <w:pBdr>
        <w:bottom w:val="single" w:sz="4" w:space="2" w:color="008EBA"/>
      </w:pBdr>
      <w:spacing w:before="240" w:after="100"/>
      <w:outlineLvl w:val="1"/>
    </w:pPr>
    <w:rPr>
      <w:rFonts w:ascii="Arial Bold" w:eastAsia="Arial Unicode MS" w:hAnsi="Arial Bold"/>
      <w:b/>
      <w:color w:val="008EBA"/>
      <w:kern w:val="28"/>
      <w:sz w:val="28"/>
      <w:szCs w:val="36"/>
      <w:lang w:val="en-AU"/>
    </w:rPr>
  </w:style>
  <w:style w:type="paragraph" w:styleId="Heading3">
    <w:name w:val="heading 3"/>
    <w:next w:val="BodyText"/>
    <w:link w:val="Heading3Char"/>
    <w:qFormat/>
    <w:rsid w:val="00E54A5C"/>
    <w:pPr>
      <w:spacing w:before="240" w:after="100" w:line="240" w:lineRule="atLeast"/>
      <w:outlineLvl w:val="2"/>
    </w:pPr>
    <w:rPr>
      <w:rFonts w:ascii="Public Sans SemiBold" w:eastAsia="Times New Roman" w:hAnsi="Public Sans SemiBold" w:cs="Times New Roman"/>
      <w:b/>
      <w:color w:val="22272B"/>
      <w:kern w:val="28"/>
      <w:sz w:val="26"/>
      <w:szCs w:val="36"/>
    </w:rPr>
  </w:style>
  <w:style w:type="paragraph" w:styleId="Heading4">
    <w:name w:val="heading 4"/>
    <w:basedOn w:val="Heading3"/>
    <w:next w:val="BodyText"/>
    <w:link w:val="Heading4Char"/>
    <w:qFormat/>
    <w:rsid w:val="00E54A5C"/>
    <w:pPr>
      <w:outlineLvl w:val="3"/>
    </w:pPr>
    <w:rPr>
      <w:sz w:val="24"/>
    </w:rPr>
  </w:style>
  <w:style w:type="paragraph" w:styleId="Heading5">
    <w:name w:val="heading 5"/>
    <w:basedOn w:val="Heading4"/>
    <w:next w:val="BodyText"/>
    <w:link w:val="Heading5Char"/>
    <w:qFormat/>
    <w:rsid w:val="00E54A5C"/>
    <w:pPr>
      <w:spacing w:after="60"/>
      <w:outlineLvl w:val="4"/>
    </w:pPr>
    <w:rPr>
      <w:i/>
    </w:rPr>
  </w:style>
  <w:style w:type="paragraph" w:styleId="Heading6">
    <w:name w:val="heading 6"/>
    <w:basedOn w:val="Heading1"/>
    <w:next w:val="Normal"/>
    <w:link w:val="Heading6Char"/>
    <w:qFormat/>
    <w:rsid w:val="00E54A5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E54A5C"/>
    <w:pPr>
      <w:spacing w:before="120"/>
      <w:ind w:left="425"/>
      <w:jc w:val="both"/>
      <w:outlineLvl w:val="6"/>
    </w:pPr>
    <w:rPr>
      <w:i w:val="0"/>
    </w:rPr>
  </w:style>
  <w:style w:type="paragraph" w:styleId="Heading8">
    <w:name w:val="heading 8"/>
    <w:basedOn w:val="Heading7"/>
    <w:next w:val="Normal"/>
    <w:link w:val="Heading8Char"/>
    <w:qFormat/>
    <w:rsid w:val="00DD408A"/>
    <w:pPr>
      <w:outlineLvl w:val="7"/>
    </w:pPr>
    <w:rPr>
      <w:i/>
    </w:rPr>
  </w:style>
  <w:style w:type="paragraph" w:styleId="Heading9">
    <w:name w:val="heading 9"/>
    <w:basedOn w:val="Heading8"/>
    <w:next w:val="Normal"/>
    <w:link w:val="Heading9Char"/>
    <w:qFormat/>
    <w:rsid w:val="00DD408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0E20"/>
    <w:rPr>
      <w:rFonts w:ascii="Arial Bold" w:eastAsia="Arial Unicode MS" w:hAnsi="Arial Bold" w:cs="Times New Roman"/>
      <w:b/>
      <w:color w:val="008EBA"/>
      <w:kern w:val="28"/>
      <w:sz w:val="28"/>
      <w:szCs w:val="36"/>
    </w:rPr>
  </w:style>
  <w:style w:type="paragraph" w:styleId="BodyText">
    <w:name w:val="Body Text"/>
    <w:link w:val="BodyTextChar"/>
    <w:autoRedefine/>
    <w:rsid w:val="00A01B7B"/>
    <w:pPr>
      <w:spacing w:before="120" w:after="120" w:line="280" w:lineRule="atLeast"/>
    </w:pPr>
    <w:rPr>
      <w:rFonts w:ascii="Public Sans" w:eastAsia="Times New Roman" w:hAnsi="Public Sans" w:cs="Arial"/>
      <w:szCs w:val="20"/>
    </w:rPr>
  </w:style>
  <w:style w:type="character" w:customStyle="1" w:styleId="BodyTextChar">
    <w:name w:val="Body Text Char"/>
    <w:link w:val="BodyText"/>
    <w:rsid w:val="00A01B7B"/>
    <w:rPr>
      <w:rFonts w:ascii="Public Sans" w:eastAsia="Times New Roman" w:hAnsi="Public Sans" w:cs="Arial"/>
      <w:szCs w:val="20"/>
    </w:rPr>
  </w:style>
  <w:style w:type="paragraph" w:styleId="ListParagraph">
    <w:name w:val="List Paragraph"/>
    <w:basedOn w:val="Normal"/>
    <w:link w:val="ListParagraphChar"/>
    <w:uiPriority w:val="34"/>
    <w:qFormat/>
    <w:rsid w:val="00DD408A"/>
    <w:pPr>
      <w:ind w:left="720"/>
      <w:contextualSpacing/>
    </w:pPr>
  </w:style>
  <w:style w:type="character" w:customStyle="1" w:styleId="ListParagraphChar">
    <w:name w:val="List Paragraph Char"/>
    <w:link w:val="ListParagraph"/>
    <w:uiPriority w:val="34"/>
    <w:locked/>
    <w:rsid w:val="00DD408A"/>
    <w:rPr>
      <w:rFonts w:ascii="Times New Roman" w:eastAsia="Times New Roman" w:hAnsi="Times New Roman" w:cs="Times New Roman"/>
      <w:sz w:val="20"/>
      <w:szCs w:val="20"/>
      <w:lang w:val="en-US"/>
    </w:rPr>
  </w:style>
  <w:style w:type="character" w:customStyle="1" w:styleId="Heading1Char">
    <w:name w:val="Heading 1 Char"/>
    <w:link w:val="Heading1"/>
    <w:rsid w:val="006118B7"/>
    <w:rPr>
      <w:rFonts w:ascii="Public Sans SemiBold" w:eastAsia="Times New Roman" w:hAnsi="Public Sans SemiBold" w:cs="Times New Roman"/>
      <w:caps/>
      <w:color w:val="002664"/>
      <w:kern w:val="28"/>
      <w:sz w:val="40"/>
      <w:szCs w:val="36"/>
    </w:rPr>
  </w:style>
  <w:style w:type="paragraph" w:styleId="Header">
    <w:name w:val="header"/>
    <w:basedOn w:val="Normal"/>
    <w:link w:val="HeaderChar"/>
    <w:uiPriority w:val="99"/>
    <w:rsid w:val="00E54A5C"/>
    <w:pPr>
      <w:tabs>
        <w:tab w:val="center" w:pos="4513"/>
        <w:tab w:val="right" w:pos="9026"/>
      </w:tabs>
    </w:pPr>
  </w:style>
  <w:style w:type="character" w:customStyle="1" w:styleId="HeaderChar">
    <w:name w:val="Header Char"/>
    <w:link w:val="Header"/>
    <w:uiPriority w:val="99"/>
    <w:rsid w:val="00DD408A"/>
    <w:rPr>
      <w:rFonts w:ascii="Times New Roman" w:eastAsia="Times New Roman" w:hAnsi="Times New Roman" w:cs="Times New Roman"/>
      <w:sz w:val="20"/>
      <w:szCs w:val="20"/>
      <w:lang w:val="en-US"/>
    </w:rPr>
  </w:style>
  <w:style w:type="paragraph" w:styleId="Footer">
    <w:name w:val="footer"/>
    <w:basedOn w:val="Normal"/>
    <w:link w:val="FooterChar"/>
    <w:rsid w:val="00E54A5C"/>
    <w:pPr>
      <w:tabs>
        <w:tab w:val="center" w:pos="4513"/>
        <w:tab w:val="right" w:pos="9026"/>
      </w:tabs>
    </w:pPr>
  </w:style>
  <w:style w:type="character" w:customStyle="1" w:styleId="FooterChar">
    <w:name w:val="Footer Char"/>
    <w:link w:val="Footer"/>
    <w:rsid w:val="00DD408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DD408A"/>
    <w:rPr>
      <w:rFonts w:ascii="Tahoma" w:hAnsi="Tahoma" w:cs="Tahoma"/>
      <w:sz w:val="16"/>
      <w:szCs w:val="16"/>
    </w:rPr>
  </w:style>
  <w:style w:type="character" w:customStyle="1" w:styleId="BalloonTextChar">
    <w:name w:val="Balloon Text Char"/>
    <w:link w:val="BalloonText"/>
    <w:uiPriority w:val="99"/>
    <w:rsid w:val="00DD408A"/>
    <w:rPr>
      <w:rFonts w:ascii="Tahoma" w:eastAsia="Times New Roman" w:hAnsi="Tahoma" w:cs="Tahoma"/>
      <w:sz w:val="16"/>
      <w:szCs w:val="16"/>
      <w:lang w:val="en-US"/>
    </w:rPr>
  </w:style>
  <w:style w:type="paragraph" w:customStyle="1" w:styleId="Activitytexts">
    <w:name w:val="Activity texts"/>
    <w:basedOn w:val="Normal"/>
    <w:autoRedefine/>
    <w:uiPriority w:val="99"/>
    <w:rsid w:val="00DD408A"/>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customStyle="1" w:styleId="Active-Uline">
    <w:name w:val="Active-Uline"/>
    <w:basedOn w:val="Activitytexts"/>
    <w:uiPriority w:val="99"/>
    <w:rsid w:val="00DD408A"/>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DD408A"/>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rsid w:val="00DD408A"/>
    <w:pPr>
      <w:widowControl/>
      <w:tabs>
        <w:tab w:val="left" w:pos="7371"/>
      </w:tabs>
    </w:pPr>
  </w:style>
  <w:style w:type="paragraph" w:customStyle="1" w:styleId="Activitytotallines">
    <w:name w:val="Activity total lines"/>
    <w:basedOn w:val="Activitytexts"/>
    <w:uiPriority w:val="99"/>
    <w:rsid w:val="00DD408A"/>
    <w:pPr>
      <w:tabs>
        <w:tab w:val="right" w:pos="5472"/>
        <w:tab w:val="right" w:pos="6464"/>
        <w:tab w:val="right" w:pos="6747"/>
        <w:tab w:val="right" w:pos="7740"/>
      </w:tabs>
    </w:pPr>
  </w:style>
  <w:style w:type="paragraph" w:customStyle="1" w:styleId="Agency">
    <w:name w:val="Agency"/>
    <w:basedOn w:val="Normal"/>
    <w:autoRedefine/>
    <w:uiPriority w:val="99"/>
    <w:rsid w:val="00DD408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rsid w:val="00DD408A"/>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rsid w:val="00DD408A"/>
  </w:style>
  <w:style w:type="character" w:customStyle="1" w:styleId="apple-tab-span">
    <w:name w:val="apple-tab-span"/>
    <w:rsid w:val="00DD408A"/>
  </w:style>
  <w:style w:type="character" w:customStyle="1" w:styleId="Arial-6">
    <w:name w:val="Arial-6"/>
    <w:rsid w:val="00DD408A"/>
    <w:rPr>
      <w:rFonts w:ascii="Lucida Sans" w:hAnsi="Lucida Sans" w:cs="Arial"/>
      <w:b/>
      <w:bCs/>
      <w:sz w:val="18"/>
      <w:szCs w:val="14"/>
    </w:rPr>
  </w:style>
  <w:style w:type="paragraph" w:customStyle="1" w:styleId="Averageframe">
    <w:name w:val="Average frame"/>
    <w:basedOn w:val="Normal"/>
    <w:uiPriority w:val="99"/>
    <w:rsid w:val="00DD408A"/>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rsid w:val="00DD408A"/>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rsid w:val="00DD408A"/>
    <w:pPr>
      <w:tabs>
        <w:tab w:val="left" w:pos="6747"/>
      </w:tabs>
    </w:pPr>
  </w:style>
  <w:style w:type="paragraph" w:styleId="NoteHeading">
    <w:name w:val="Note Heading"/>
    <w:basedOn w:val="Normal"/>
    <w:next w:val="Normal"/>
    <w:link w:val="NoteHeadingChar"/>
    <w:rsid w:val="00DD408A"/>
  </w:style>
  <w:style w:type="character" w:customStyle="1" w:styleId="NoteHeadingChar">
    <w:name w:val="Note Heading Char"/>
    <w:link w:val="NoteHeading"/>
    <w:rsid w:val="00DD408A"/>
    <w:rPr>
      <w:rFonts w:ascii="Times New Roman" w:eastAsia="Times New Roman" w:hAnsi="Times New Roman" w:cs="Times New Roman"/>
      <w:sz w:val="20"/>
      <w:szCs w:val="20"/>
      <w:lang w:val="en-US"/>
    </w:rPr>
  </w:style>
  <w:style w:type="paragraph" w:customStyle="1" w:styleId="BlankPage">
    <w:name w:val="Blank Page"/>
    <w:basedOn w:val="NoteHeading"/>
    <w:rsid w:val="00DD408A"/>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customStyle="1" w:styleId="Body">
    <w:name w:val="Body"/>
    <w:basedOn w:val="Normal"/>
    <w:autoRedefine/>
    <w:uiPriority w:val="99"/>
    <w:rsid w:val="00DD408A"/>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styleId="BodyText2">
    <w:name w:val="Body Text 2"/>
    <w:basedOn w:val="Normal"/>
    <w:link w:val="BodyText2Char"/>
    <w:rsid w:val="00DD408A"/>
    <w:rPr>
      <w:sz w:val="21"/>
    </w:rPr>
  </w:style>
  <w:style w:type="character" w:customStyle="1" w:styleId="BodyText2Char">
    <w:name w:val="Body Text 2 Char"/>
    <w:link w:val="BodyText2"/>
    <w:rsid w:val="00DD408A"/>
    <w:rPr>
      <w:rFonts w:ascii="Times New Roman" w:eastAsia="Times New Roman" w:hAnsi="Times New Roman" w:cs="Times New Roman"/>
      <w:sz w:val="21"/>
      <w:szCs w:val="20"/>
      <w:lang w:val="en-US"/>
    </w:rPr>
  </w:style>
  <w:style w:type="paragraph" w:customStyle="1" w:styleId="BodyTextBox">
    <w:name w:val="Body Text Box"/>
    <w:basedOn w:val="Normal"/>
    <w:link w:val="BodyTextBoxChar"/>
    <w:autoRedefine/>
    <w:rsid w:val="00E54A5C"/>
    <w:pPr>
      <w:spacing w:before="120" w:after="80" w:line="240" w:lineRule="atLeast"/>
    </w:pPr>
    <w:rPr>
      <w:rFonts w:ascii="Public Sans" w:hAnsi="Public Sans" w:cs="Arial"/>
      <w:sz w:val="23"/>
      <w:szCs w:val="19"/>
    </w:rPr>
  </w:style>
  <w:style w:type="character" w:customStyle="1" w:styleId="BodyTextBoxChar">
    <w:name w:val="Body Text Box Char"/>
    <w:link w:val="BodyTextBox"/>
    <w:rsid w:val="00DD408A"/>
    <w:rPr>
      <w:rFonts w:ascii="Public Sans" w:eastAsia="Times New Roman" w:hAnsi="Public Sans" w:cs="Arial"/>
      <w:sz w:val="23"/>
      <w:szCs w:val="19"/>
      <w:lang w:val="en-US"/>
    </w:rPr>
  </w:style>
  <w:style w:type="paragraph" w:styleId="BodyTextIndent2">
    <w:name w:val="Body Text Indent 2"/>
    <w:basedOn w:val="Normal"/>
    <w:link w:val="BodyTextIndent2Char"/>
    <w:autoRedefine/>
    <w:rsid w:val="00DD408A"/>
    <w:pPr>
      <w:spacing w:after="120"/>
      <w:ind w:left="284"/>
    </w:pPr>
    <w:rPr>
      <w:i/>
      <w:sz w:val="23"/>
    </w:rPr>
  </w:style>
  <w:style w:type="character" w:customStyle="1" w:styleId="BodyTextIndent2Char">
    <w:name w:val="Body Text Indent 2 Char"/>
    <w:link w:val="BodyTextIndent2"/>
    <w:rsid w:val="00DD408A"/>
    <w:rPr>
      <w:rFonts w:ascii="Times New Roman" w:eastAsia="Times New Roman" w:hAnsi="Times New Roman" w:cs="Times New Roman"/>
      <w:i/>
      <w:sz w:val="23"/>
      <w:szCs w:val="20"/>
      <w:lang w:val="en-US"/>
    </w:rPr>
  </w:style>
  <w:style w:type="paragraph" w:customStyle="1" w:styleId="BodyTextlettereditaliclist">
    <w:name w:val="Body Text lettered italic list"/>
    <w:basedOn w:val="Normal"/>
    <w:rsid w:val="00DD408A"/>
    <w:pPr>
      <w:ind w:left="426" w:hanging="426"/>
    </w:pPr>
    <w:rPr>
      <w:i/>
    </w:rPr>
  </w:style>
  <w:style w:type="paragraph" w:customStyle="1" w:styleId="Bodytextnumbered">
    <w:name w:val="Body text numbered"/>
    <w:basedOn w:val="Heading1"/>
    <w:qFormat/>
    <w:rsid w:val="00DD408A"/>
    <w:pPr>
      <w:keepNext w:val="0"/>
      <w:tabs>
        <w:tab w:val="num" w:pos="454"/>
      </w:tabs>
      <w:spacing w:before="200" w:line="320" w:lineRule="atLeast"/>
      <w:ind w:left="454" w:hanging="454"/>
    </w:pPr>
    <w:rPr>
      <w:b/>
      <w:kern w:val="0"/>
      <w:sz w:val="22"/>
      <w:szCs w:val="22"/>
    </w:rPr>
  </w:style>
  <w:style w:type="paragraph" w:customStyle="1" w:styleId="BodyText1">
    <w:name w:val="Body Text1"/>
    <w:basedOn w:val="BodyText"/>
    <w:link w:val="bodytextChar0"/>
    <w:autoRedefine/>
    <w:rsid w:val="00DD408A"/>
    <w:pPr>
      <w:spacing w:line="360" w:lineRule="auto"/>
      <w:ind w:right="-17"/>
    </w:pPr>
    <w:rPr>
      <w:szCs w:val="24"/>
    </w:rPr>
  </w:style>
  <w:style w:type="character" w:customStyle="1" w:styleId="bodytextChar0">
    <w:name w:val="body text Char"/>
    <w:link w:val="BodyText1"/>
    <w:rsid w:val="00DD408A"/>
    <w:rPr>
      <w:rFonts w:ascii="Arial" w:eastAsia="Times New Roman" w:hAnsi="Arial" w:cs="Times New Roman"/>
      <w:sz w:val="20"/>
      <w:szCs w:val="24"/>
    </w:rPr>
  </w:style>
  <w:style w:type="character" w:customStyle="1" w:styleId="Bold">
    <w:name w:val="Bold"/>
    <w:uiPriority w:val="99"/>
    <w:rsid w:val="00DD408A"/>
    <w:rPr>
      <w:b/>
    </w:rPr>
  </w:style>
  <w:style w:type="character" w:styleId="BookTitle">
    <w:name w:val="Book Title"/>
    <w:uiPriority w:val="33"/>
    <w:qFormat/>
    <w:rsid w:val="00DD408A"/>
    <w:rPr>
      <w:b/>
      <w:bCs/>
      <w:smallCaps/>
      <w:spacing w:val="5"/>
    </w:rPr>
  </w:style>
  <w:style w:type="character" w:customStyle="1" w:styleId="Heading3Char">
    <w:name w:val="Heading 3 Char"/>
    <w:link w:val="Heading3"/>
    <w:rsid w:val="000F1E2C"/>
    <w:rPr>
      <w:rFonts w:ascii="Public Sans SemiBold" w:eastAsia="Times New Roman" w:hAnsi="Public Sans SemiBold" w:cs="Times New Roman"/>
      <w:b/>
      <w:color w:val="22272B"/>
      <w:kern w:val="28"/>
      <w:sz w:val="26"/>
      <w:szCs w:val="36"/>
    </w:rPr>
  </w:style>
  <w:style w:type="paragraph" w:customStyle="1" w:styleId="ObjectHeading">
    <w:name w:val="Object Heading"/>
    <w:basedOn w:val="Heading3"/>
    <w:next w:val="Normal"/>
    <w:rsid w:val="00DD408A"/>
    <w:pPr>
      <w:tabs>
        <w:tab w:val="left" w:pos="1418"/>
      </w:tabs>
      <w:ind w:left="1418" w:hanging="1418"/>
    </w:pPr>
    <w:rPr>
      <w:kern w:val="0"/>
    </w:rPr>
  </w:style>
  <w:style w:type="paragraph" w:customStyle="1" w:styleId="BoxHeading">
    <w:name w:val="Box Heading"/>
    <w:basedOn w:val="ObjectHeading"/>
    <w:link w:val="BoxHeadingChar"/>
    <w:autoRedefine/>
    <w:rsid w:val="00DD408A"/>
    <w:pPr>
      <w:tabs>
        <w:tab w:val="clear" w:pos="1418"/>
        <w:tab w:val="left" w:pos="1168"/>
      </w:tabs>
      <w:spacing w:before="120" w:after="60"/>
      <w:ind w:left="1168" w:hanging="1168"/>
    </w:pPr>
    <w:rPr>
      <w:rFonts w:ascii="Arial" w:hAnsi="Arial"/>
      <w:b w:val="0"/>
      <w:bCs/>
      <w:szCs w:val="23"/>
      <w:lang w:val="en-US"/>
    </w:rPr>
  </w:style>
  <w:style w:type="character" w:customStyle="1" w:styleId="BoxHeadingChar">
    <w:name w:val="Box Heading Char"/>
    <w:link w:val="BoxHeading"/>
    <w:rsid w:val="00DD408A"/>
    <w:rPr>
      <w:rFonts w:ascii="Arial" w:eastAsia="Arial Unicode MS" w:hAnsi="Arial" w:cs="Times New Roman"/>
      <w:bCs/>
      <w:sz w:val="20"/>
      <w:szCs w:val="23"/>
      <w:lang w:val="en-US"/>
    </w:rPr>
  </w:style>
  <w:style w:type="paragraph" w:customStyle="1" w:styleId="Bullet">
    <w:name w:val="Bullet"/>
    <w:basedOn w:val="BodyText"/>
    <w:rsid w:val="00DD408A"/>
    <w:pPr>
      <w:numPr>
        <w:numId w:val="3"/>
      </w:numPr>
      <w:spacing w:before="180" w:after="180" w:line="288" w:lineRule="auto"/>
      <w:outlineLvl w:val="0"/>
    </w:pPr>
    <w:rPr>
      <w:szCs w:val="22"/>
    </w:rPr>
  </w:style>
  <w:style w:type="paragraph" w:customStyle="1" w:styleId="Bullet-1stlevel">
    <w:name w:val="Bullet - 1st level"/>
    <w:basedOn w:val="Normal"/>
    <w:qFormat/>
    <w:rsid w:val="00DD408A"/>
    <w:pPr>
      <w:numPr>
        <w:numId w:val="4"/>
      </w:numPr>
      <w:spacing w:before="60" w:after="60"/>
    </w:pPr>
    <w:rPr>
      <w:rFonts w:ascii="Arial" w:hAnsi="Arial" w:cs="Arial"/>
      <w:szCs w:val="18"/>
      <w:lang w:val="en-AU" w:bidi="en-US"/>
    </w:rPr>
  </w:style>
  <w:style w:type="paragraph" w:customStyle="1" w:styleId="Bullet1stlevel">
    <w:name w:val="Bullet – 1st level"/>
    <w:qFormat/>
    <w:rsid w:val="00DD408A"/>
    <w:pPr>
      <w:numPr>
        <w:numId w:val="5"/>
      </w:numPr>
      <w:spacing w:before="60" w:after="60" w:line="240" w:lineRule="auto"/>
    </w:pPr>
    <w:rPr>
      <w:rFonts w:ascii="Arial" w:eastAsia="Times New Roman" w:hAnsi="Arial" w:cs="Times New Roman"/>
      <w:sz w:val="20"/>
      <w:lang w:bidi="en-US"/>
    </w:rPr>
  </w:style>
  <w:style w:type="paragraph" w:customStyle="1" w:styleId="Bullet-2ndlevel">
    <w:name w:val="Bullet - 2nd level"/>
    <w:basedOn w:val="Bullet-1stlevel"/>
    <w:qFormat/>
    <w:rsid w:val="00DD408A"/>
    <w:pPr>
      <w:numPr>
        <w:ilvl w:val="1"/>
      </w:numPr>
      <w:tabs>
        <w:tab w:val="left" w:pos="1134"/>
      </w:tabs>
    </w:pPr>
  </w:style>
  <w:style w:type="paragraph" w:customStyle="1" w:styleId="Bullet2ndlevel">
    <w:name w:val="Bullet – 2nd level"/>
    <w:basedOn w:val="Bullet1stlevel"/>
    <w:qFormat/>
    <w:rsid w:val="00DD408A"/>
    <w:pPr>
      <w:numPr>
        <w:ilvl w:val="1"/>
      </w:numPr>
      <w:tabs>
        <w:tab w:val="left" w:pos="1134"/>
      </w:tabs>
    </w:pPr>
  </w:style>
  <w:style w:type="paragraph" w:customStyle="1" w:styleId="Bullet1">
    <w:name w:val="Bullet 1"/>
    <w:link w:val="Bullet1Char"/>
    <w:autoRedefine/>
    <w:qFormat/>
    <w:rsid w:val="00F10FF4"/>
    <w:pPr>
      <w:numPr>
        <w:numId w:val="66"/>
      </w:numPr>
      <w:spacing w:before="120" w:after="80" w:line="240" w:lineRule="atLeast"/>
    </w:pPr>
    <w:rPr>
      <w:rFonts w:ascii="Public Sans" w:eastAsia="Times New Roman" w:hAnsi="Public Sans" w:cs="Times New Roman"/>
      <w:szCs w:val="23"/>
    </w:rPr>
  </w:style>
  <w:style w:type="character" w:customStyle="1" w:styleId="Bullet1Char">
    <w:name w:val="Bullet 1 Char"/>
    <w:link w:val="Bullet1"/>
    <w:rsid w:val="00AD7D00"/>
    <w:rPr>
      <w:rFonts w:ascii="Public Sans" w:eastAsia="Times New Roman" w:hAnsi="Public Sans" w:cs="Times New Roman"/>
      <w:szCs w:val="23"/>
    </w:rPr>
  </w:style>
  <w:style w:type="paragraph" w:customStyle="1" w:styleId="Bullet1box">
    <w:name w:val="Bullet 1 box"/>
    <w:basedOn w:val="Bullet1"/>
    <w:autoRedefine/>
    <w:rsid w:val="00DD408A"/>
    <w:pPr>
      <w:numPr>
        <w:numId w:val="6"/>
      </w:numPr>
      <w:shd w:val="clear" w:color="auto" w:fill="FFFFFF"/>
      <w:spacing w:after="60" w:line="260" w:lineRule="exact"/>
    </w:pPr>
  </w:style>
  <w:style w:type="paragraph" w:customStyle="1" w:styleId="Bullet1inabox">
    <w:name w:val="Bullet 1 in a box"/>
    <w:basedOn w:val="Bullet1"/>
    <w:autoRedefine/>
    <w:rsid w:val="00DD408A"/>
    <w:pPr>
      <w:numPr>
        <w:numId w:val="67"/>
      </w:numPr>
      <w:spacing w:before="80" w:after="40" w:line="260" w:lineRule="exact"/>
    </w:pPr>
    <w:rPr>
      <w:color w:val="0579B9"/>
      <w:sz w:val="19"/>
    </w:rPr>
  </w:style>
  <w:style w:type="paragraph" w:customStyle="1" w:styleId="Bullet1Paragraph">
    <w:name w:val="Bullet 1 Paragraph"/>
    <w:basedOn w:val="Normal"/>
    <w:rsid w:val="00DD408A"/>
    <w:pPr>
      <w:ind w:left="425"/>
    </w:pPr>
  </w:style>
  <w:style w:type="paragraph" w:customStyle="1" w:styleId="Bullet2">
    <w:name w:val="Bullet 2"/>
    <w:basedOn w:val="Bullet1"/>
    <w:rsid w:val="00E54A5C"/>
    <w:pPr>
      <w:numPr>
        <w:numId w:val="8"/>
      </w:numPr>
      <w:tabs>
        <w:tab w:val="left" w:pos="851"/>
        <w:tab w:val="left" w:pos="8647"/>
      </w:tabs>
      <w:spacing w:after="120" w:line="280" w:lineRule="atLeast"/>
    </w:pPr>
    <w:rPr>
      <w:rFonts w:eastAsiaTheme="minorEastAsia" w:cs="Arial"/>
      <w:lang w:eastAsia="en-AU"/>
    </w:rPr>
  </w:style>
  <w:style w:type="paragraph" w:customStyle="1" w:styleId="Bullet2innumberedlist">
    <w:name w:val="Bullet 2 in numbered list"/>
    <w:basedOn w:val="Bullet2"/>
    <w:rsid w:val="00DD408A"/>
    <w:pPr>
      <w:numPr>
        <w:numId w:val="0"/>
      </w:numPr>
      <w:tabs>
        <w:tab w:val="num" w:pos="851"/>
      </w:tabs>
      <w:ind w:left="851" w:hanging="426"/>
    </w:pPr>
  </w:style>
  <w:style w:type="paragraph" w:customStyle="1" w:styleId="Bullet2Paragraph">
    <w:name w:val="Bullet 2 Paragraph"/>
    <w:basedOn w:val="Bullet1Paragraph"/>
    <w:rsid w:val="00DD408A"/>
    <w:pPr>
      <w:ind w:left="851"/>
    </w:pPr>
  </w:style>
  <w:style w:type="paragraph" w:customStyle="1" w:styleId="Bullet3">
    <w:name w:val="Bullet 3"/>
    <w:basedOn w:val="Bullet2"/>
    <w:qFormat/>
    <w:rsid w:val="00DD408A"/>
    <w:pPr>
      <w:numPr>
        <w:numId w:val="69"/>
      </w:numPr>
    </w:pPr>
  </w:style>
  <w:style w:type="paragraph" w:customStyle="1" w:styleId="Bullet3Paragraph">
    <w:name w:val="Bullet 3 Paragraph"/>
    <w:basedOn w:val="Bullet2Paragraph"/>
    <w:rsid w:val="00DD408A"/>
    <w:pPr>
      <w:ind w:left="1276"/>
    </w:pPr>
  </w:style>
  <w:style w:type="paragraph" w:customStyle="1" w:styleId="Bullet4">
    <w:name w:val="Bullet 4"/>
    <w:basedOn w:val="Bullet3"/>
    <w:rsid w:val="00DD408A"/>
    <w:pPr>
      <w:numPr>
        <w:numId w:val="10"/>
      </w:numPr>
    </w:pPr>
  </w:style>
  <w:style w:type="paragraph" w:customStyle="1" w:styleId="Bullet4Paragraph">
    <w:name w:val="Bullet 4 Paragraph"/>
    <w:basedOn w:val="Bullet3Paragraph"/>
    <w:rsid w:val="00DD408A"/>
    <w:pPr>
      <w:ind w:left="1701"/>
    </w:pPr>
  </w:style>
  <w:style w:type="paragraph" w:customStyle="1" w:styleId="BulletPointStyle">
    <w:name w:val="Bullet Point Style"/>
    <w:basedOn w:val="BodyText"/>
    <w:link w:val="BulletPointStyleChar"/>
    <w:qFormat/>
    <w:rsid w:val="00DD408A"/>
    <w:pPr>
      <w:numPr>
        <w:numId w:val="11"/>
      </w:numPr>
      <w:spacing w:after="80"/>
    </w:pPr>
    <w:rPr>
      <w:rFonts w:ascii="Garamond" w:hAnsi="Garamond"/>
      <w:lang w:eastAsia="x-none"/>
    </w:rPr>
  </w:style>
  <w:style w:type="character" w:customStyle="1" w:styleId="BulletPointStyleChar">
    <w:name w:val="Bullet Point Style Char"/>
    <w:link w:val="BulletPointStyle"/>
    <w:locked/>
    <w:rsid w:val="00DD408A"/>
    <w:rPr>
      <w:rFonts w:ascii="Garamond" w:eastAsia="Times New Roman" w:hAnsi="Garamond" w:cs="Times New Roman"/>
      <w:sz w:val="23"/>
      <w:szCs w:val="20"/>
      <w:lang w:eastAsia="x-none"/>
    </w:rPr>
  </w:style>
  <w:style w:type="numbering" w:customStyle="1" w:styleId="BulletPoints">
    <w:name w:val="Bullet Points"/>
    <w:uiPriority w:val="99"/>
    <w:rsid w:val="00DD408A"/>
    <w:pPr>
      <w:numPr>
        <w:numId w:val="11"/>
      </w:numPr>
    </w:pPr>
  </w:style>
  <w:style w:type="paragraph" w:customStyle="1" w:styleId="Bulletpoints0">
    <w:name w:val="Bullet points"/>
    <w:basedOn w:val="Normal"/>
    <w:link w:val="BulletpointsChar"/>
    <w:qFormat/>
    <w:rsid w:val="00DD408A"/>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DD408A"/>
    <w:rPr>
      <w:rFonts w:ascii="Arial" w:eastAsia="Times New Roman" w:hAnsi="Arial" w:cs="Arial"/>
    </w:rPr>
  </w:style>
  <w:style w:type="paragraph" w:customStyle="1" w:styleId="OpStatementData">
    <w:name w:val="Op. Statement Data"/>
    <w:basedOn w:val="Normal"/>
    <w:autoRedefine/>
    <w:uiPriority w:val="99"/>
    <w:rsid w:val="00DD408A"/>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rsid w:val="00DD408A"/>
    <w:pPr>
      <w:pBdr>
        <w:top w:val="single" w:sz="6" w:space="1" w:color="auto"/>
      </w:pBdr>
    </w:pPr>
    <w:rPr>
      <w:b/>
      <w:bCs/>
    </w:rPr>
  </w:style>
  <w:style w:type="paragraph" w:styleId="Caption">
    <w:name w:val="caption"/>
    <w:basedOn w:val="Normal"/>
    <w:next w:val="Normal"/>
    <w:qFormat/>
    <w:rsid w:val="00DD408A"/>
    <w:pPr>
      <w:spacing w:before="120" w:after="120"/>
    </w:pPr>
    <w:rPr>
      <w:b/>
    </w:rPr>
  </w:style>
  <w:style w:type="character" w:customStyle="1" w:styleId="CentreLine">
    <w:name w:val="Centre Line"/>
    <w:uiPriority w:val="99"/>
    <w:rsid w:val="00DD408A"/>
    <w:rPr>
      <w:sz w:val="20"/>
      <w:u w:val="single"/>
      <w:vertAlign w:val="superscript"/>
    </w:rPr>
  </w:style>
  <w:style w:type="paragraph" w:customStyle="1" w:styleId="Chart1X">
    <w:name w:val="Chart 1.X"/>
    <w:basedOn w:val="Normal"/>
    <w:rsid w:val="00DD408A"/>
    <w:pPr>
      <w:keepLines/>
      <w:widowControl w:val="0"/>
      <w:numPr>
        <w:numId w:val="72"/>
      </w:numPr>
      <w:tabs>
        <w:tab w:val="left" w:pos="992"/>
      </w:tabs>
      <w:autoSpaceDE w:val="0"/>
      <w:autoSpaceDN w:val="0"/>
      <w:spacing w:before="360" w:after="120"/>
    </w:pPr>
    <w:rPr>
      <w:rFonts w:ascii="Arial" w:hAnsi="Arial"/>
      <w:i/>
      <w:color w:val="57514D"/>
      <w:lang w:val="en-AU" w:eastAsia="en-AU"/>
    </w:rPr>
  </w:style>
  <w:style w:type="paragraph" w:customStyle="1" w:styleId="TableHeading">
    <w:name w:val="Table Heading"/>
    <w:basedOn w:val="Normal"/>
    <w:link w:val="TableHeadingChar"/>
    <w:autoRedefine/>
    <w:rsid w:val="00DD408A"/>
    <w:pPr>
      <w:keepNext/>
      <w:keepLines/>
      <w:numPr>
        <w:numId w:val="12"/>
      </w:numPr>
      <w:spacing w:before="120" w:after="120"/>
    </w:pPr>
    <w:rPr>
      <w:rFonts w:ascii="Arial" w:hAnsi="Arial"/>
      <w:b/>
      <w:sz w:val="24"/>
    </w:rPr>
  </w:style>
  <w:style w:type="character" w:customStyle="1" w:styleId="TableHeadingChar">
    <w:name w:val="Table Heading Char"/>
    <w:link w:val="TableHeading"/>
    <w:rsid w:val="00DD408A"/>
    <w:rPr>
      <w:rFonts w:ascii="Arial" w:eastAsia="Times New Roman" w:hAnsi="Arial" w:cs="Times New Roman"/>
      <w:b/>
      <w:sz w:val="24"/>
      <w:szCs w:val="20"/>
      <w:lang w:val="en-US"/>
    </w:rPr>
  </w:style>
  <w:style w:type="paragraph" w:customStyle="1" w:styleId="TableFX">
    <w:name w:val="Table F.X"/>
    <w:basedOn w:val="TableHeading"/>
    <w:rsid w:val="009C3737"/>
    <w:pPr>
      <w:keepNext w:val="0"/>
      <w:keepLines w:val="0"/>
      <w:widowControl w:val="0"/>
      <w:numPr>
        <w:numId w:val="124"/>
      </w:numPr>
      <w:spacing w:before="240"/>
      <w:ind w:left="1418" w:hanging="1418"/>
    </w:pPr>
    <w:rPr>
      <w:b w:val="0"/>
      <w:bCs/>
      <w:i/>
      <w:color w:val="57514D"/>
      <w:kern w:val="28"/>
      <w:sz w:val="22"/>
      <w:szCs w:val="22"/>
    </w:rPr>
  </w:style>
  <w:style w:type="paragraph" w:customStyle="1" w:styleId="Chart2X">
    <w:name w:val="Chart 2.X"/>
    <w:basedOn w:val="TableFX"/>
    <w:rsid w:val="00DD408A"/>
    <w:pPr>
      <w:numPr>
        <w:numId w:val="73"/>
      </w:numPr>
    </w:pPr>
  </w:style>
  <w:style w:type="paragraph" w:customStyle="1" w:styleId="Chart3X">
    <w:name w:val="Chart 3.X"/>
    <w:basedOn w:val="TableFX"/>
    <w:qFormat/>
    <w:rsid w:val="00DD408A"/>
    <w:pPr>
      <w:numPr>
        <w:numId w:val="74"/>
      </w:numPr>
      <w:spacing w:before="600"/>
    </w:pPr>
    <w:rPr>
      <w:rFonts w:ascii="Lucida Sans" w:hAnsi="Lucida Sans"/>
      <w:color w:val="auto"/>
    </w:rPr>
  </w:style>
  <w:style w:type="paragraph" w:customStyle="1" w:styleId="TableXX">
    <w:name w:val="Table X.X"/>
    <w:basedOn w:val="Normal"/>
    <w:rsid w:val="00DD408A"/>
    <w:pPr>
      <w:widowControl w:val="0"/>
      <w:numPr>
        <w:numId w:val="16"/>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DD408A"/>
    <w:pPr>
      <w:numPr>
        <w:numId w:val="76"/>
      </w:numPr>
      <w:tabs>
        <w:tab w:val="clear" w:pos="1232"/>
        <w:tab w:val="left" w:pos="851"/>
        <w:tab w:val="left" w:pos="1418"/>
      </w:tabs>
    </w:pPr>
    <w:rPr>
      <w:rFonts w:ascii="Arial" w:eastAsia="Arial Unicode MS" w:hAnsi="Arial"/>
      <w:i/>
      <w:color w:val="57514D"/>
    </w:rPr>
  </w:style>
  <w:style w:type="paragraph" w:customStyle="1" w:styleId="Chart6X">
    <w:name w:val="Chart 6.X"/>
    <w:basedOn w:val="Normal"/>
    <w:qFormat/>
    <w:rsid w:val="00DD408A"/>
    <w:pPr>
      <w:keepLines/>
      <w:numPr>
        <w:numId w:val="77"/>
      </w:numPr>
      <w:spacing w:before="360" w:after="120"/>
    </w:pPr>
    <w:rPr>
      <w:rFonts w:ascii="Lucida Sans" w:hAnsi="Lucida Sans"/>
      <w:sz w:val="22"/>
    </w:rPr>
  </w:style>
  <w:style w:type="paragraph" w:customStyle="1" w:styleId="Table7X">
    <w:name w:val="Table 7.X"/>
    <w:basedOn w:val="Normal"/>
    <w:qFormat/>
    <w:rsid w:val="00DD408A"/>
    <w:pPr>
      <w:widowControl w:val="0"/>
      <w:numPr>
        <w:numId w:val="115"/>
      </w:numPr>
      <w:tabs>
        <w:tab w:val="left" w:pos="1232"/>
      </w:tabs>
      <w:spacing w:before="360" w:after="120"/>
    </w:pPr>
    <w:rPr>
      <w:rFonts w:ascii="Lucida Sans" w:hAnsi="Lucida Sans"/>
      <w:bCs/>
      <w:kern w:val="28"/>
      <w:sz w:val="22"/>
      <w:szCs w:val="22"/>
    </w:rPr>
  </w:style>
  <w:style w:type="paragraph" w:customStyle="1" w:styleId="Chart7X">
    <w:name w:val="Chart 7.X"/>
    <w:basedOn w:val="Table7X"/>
    <w:qFormat/>
    <w:rsid w:val="00DD408A"/>
    <w:pPr>
      <w:numPr>
        <w:numId w:val="78"/>
      </w:numPr>
      <w:tabs>
        <w:tab w:val="clear" w:pos="1232"/>
      </w:tabs>
    </w:pPr>
  </w:style>
  <w:style w:type="paragraph" w:customStyle="1" w:styleId="Chart9X">
    <w:name w:val="Chart 9.X"/>
    <w:basedOn w:val="Normal"/>
    <w:rsid w:val="00DD408A"/>
    <w:pPr>
      <w:widowControl w:val="0"/>
      <w:spacing w:before="360" w:after="120"/>
      <w:ind w:left="1418" w:hanging="1418"/>
    </w:pPr>
    <w:rPr>
      <w:rFonts w:ascii="Lucida Sans" w:hAnsi="Lucida Sans"/>
      <w:bCs/>
      <w:kern w:val="28"/>
      <w:sz w:val="22"/>
      <w:szCs w:val="22"/>
    </w:rPr>
  </w:style>
  <w:style w:type="paragraph" w:customStyle="1" w:styleId="ChartB4X">
    <w:name w:val="Chart B4.X"/>
    <w:basedOn w:val="Normal"/>
    <w:rsid w:val="00DD408A"/>
    <w:pPr>
      <w:widowControl w:val="0"/>
      <w:numPr>
        <w:numId w:val="18"/>
      </w:numPr>
      <w:spacing w:before="360" w:after="120"/>
    </w:pPr>
    <w:rPr>
      <w:rFonts w:ascii="Arial" w:hAnsi="Arial"/>
      <w:b/>
      <w:bCs/>
      <w:kern w:val="28"/>
      <w:sz w:val="22"/>
      <w:szCs w:val="22"/>
    </w:rPr>
  </w:style>
  <w:style w:type="paragraph" w:customStyle="1" w:styleId="ChartHeading">
    <w:name w:val="Chart Heading"/>
    <w:basedOn w:val="Normal"/>
    <w:autoRedefine/>
    <w:rsid w:val="00DD408A"/>
    <w:pPr>
      <w:keepNext/>
      <w:widowControl w:val="0"/>
      <w:spacing w:before="240" w:after="120"/>
    </w:pPr>
    <w:rPr>
      <w:rFonts w:ascii="Arial" w:hAnsi="Arial"/>
      <w:b/>
      <w:sz w:val="24"/>
    </w:rPr>
  </w:style>
  <w:style w:type="paragraph" w:customStyle="1" w:styleId="Chartpara">
    <w:name w:val="Chart para"/>
    <w:basedOn w:val="Normal"/>
    <w:semiHidden/>
    <w:rsid w:val="00DD408A"/>
    <w:rPr>
      <w:rFonts w:ascii="Garamond" w:hAnsi="Garamond"/>
      <w:sz w:val="22"/>
      <w:lang w:val="en-AU"/>
    </w:rPr>
  </w:style>
  <w:style w:type="paragraph" w:customStyle="1" w:styleId="ChartFX">
    <w:name w:val="Chart F.X"/>
    <w:basedOn w:val="ChartA1X"/>
    <w:next w:val="Normal"/>
    <w:rsid w:val="00B948C7"/>
    <w:pPr>
      <w:numPr>
        <w:numId w:val="19"/>
      </w:numPr>
      <w:ind w:left="1418" w:hanging="1418"/>
    </w:pPr>
  </w:style>
  <w:style w:type="character" w:styleId="CommentReference">
    <w:name w:val="annotation reference"/>
    <w:uiPriority w:val="99"/>
    <w:rsid w:val="00DD408A"/>
    <w:rPr>
      <w:sz w:val="16"/>
      <w:szCs w:val="16"/>
    </w:rPr>
  </w:style>
  <w:style w:type="paragraph" w:styleId="CommentText">
    <w:name w:val="annotation text"/>
    <w:basedOn w:val="Normal"/>
    <w:link w:val="CommentTextChar"/>
    <w:uiPriority w:val="99"/>
    <w:rsid w:val="00DD408A"/>
  </w:style>
  <w:style w:type="character" w:customStyle="1" w:styleId="CommentTextChar">
    <w:name w:val="Comment Text Char"/>
    <w:link w:val="CommentText"/>
    <w:uiPriority w:val="99"/>
    <w:rsid w:val="00DD40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DD408A"/>
    <w:rPr>
      <w:b/>
      <w:bCs/>
    </w:rPr>
  </w:style>
  <w:style w:type="character" w:customStyle="1" w:styleId="CommentSubjectChar">
    <w:name w:val="Comment Subject Char"/>
    <w:link w:val="CommentSubject"/>
    <w:rsid w:val="00DD408A"/>
    <w:rPr>
      <w:rFonts w:ascii="Times New Roman" w:eastAsia="Times New Roman" w:hAnsi="Times New Roman" w:cs="Times New Roman"/>
      <w:b/>
      <w:bCs/>
      <w:sz w:val="20"/>
      <w:szCs w:val="20"/>
      <w:lang w:val="en-US"/>
    </w:rPr>
  </w:style>
  <w:style w:type="paragraph" w:customStyle="1" w:styleId="Default">
    <w:name w:val="Default"/>
    <w:rsid w:val="00E54A5C"/>
    <w:pPr>
      <w:autoSpaceDE w:val="0"/>
      <w:autoSpaceDN w:val="0"/>
      <w:adjustRightInd w:val="0"/>
      <w:spacing w:after="0" w:line="240" w:lineRule="auto"/>
    </w:pPr>
    <w:rPr>
      <w:rFonts w:ascii="Public Sans SemiBold" w:eastAsia="Times New Roman" w:hAnsi="Public Sans SemiBold" w:cs="Public Sans SemiBold"/>
      <w:color w:val="000000"/>
      <w:sz w:val="24"/>
      <w:szCs w:val="24"/>
      <w:lang w:eastAsia="en-AU"/>
    </w:rPr>
  </w:style>
  <w:style w:type="paragraph" w:customStyle="1" w:styleId="Dept">
    <w:name w:val="Dept"/>
    <w:basedOn w:val="Normal"/>
    <w:autoRedefine/>
    <w:rsid w:val="00DD408A"/>
    <w:pPr>
      <w:keepNext/>
      <w:keepLines/>
      <w:pageBreakBefore/>
      <w:autoSpaceDE w:val="0"/>
      <w:autoSpaceDN w:val="0"/>
      <w:adjustRightInd w:val="0"/>
    </w:pPr>
    <w:rPr>
      <w:rFonts w:ascii="Lucida Sans" w:eastAsia="MS Mincho" w:hAnsi="Lucida Sans" w:cs="Arial"/>
      <w:b/>
      <w:bCs/>
      <w:sz w:val="22"/>
      <w:lang w:val="en-AU" w:eastAsia="en-AU"/>
    </w:rPr>
  </w:style>
  <w:style w:type="paragraph" w:styleId="DocumentMap">
    <w:name w:val="Document Map"/>
    <w:basedOn w:val="Normal"/>
    <w:link w:val="DocumentMapChar"/>
    <w:rsid w:val="00DD408A"/>
    <w:pPr>
      <w:shd w:val="clear" w:color="auto" w:fill="000080"/>
    </w:pPr>
    <w:rPr>
      <w:rFonts w:ascii="Tahoma" w:hAnsi="Tahoma" w:cs="Tahoma"/>
    </w:rPr>
  </w:style>
  <w:style w:type="character" w:customStyle="1" w:styleId="DocumentMapChar">
    <w:name w:val="Document Map Char"/>
    <w:link w:val="DocumentMap"/>
    <w:rsid w:val="00DD408A"/>
    <w:rPr>
      <w:rFonts w:ascii="Tahoma" w:eastAsia="Times New Roman" w:hAnsi="Tahoma" w:cs="Tahoma"/>
      <w:sz w:val="20"/>
      <w:szCs w:val="20"/>
      <w:shd w:val="clear" w:color="auto" w:fill="000080"/>
      <w:lang w:val="en-US"/>
    </w:rPr>
  </w:style>
  <w:style w:type="paragraph" w:customStyle="1" w:styleId="DoubleBorder">
    <w:name w:val="Double Border"/>
    <w:basedOn w:val="Agency2"/>
    <w:uiPriority w:val="99"/>
    <w:rsid w:val="00DD408A"/>
    <w:pPr>
      <w:pBdr>
        <w:top w:val="single" w:sz="6" w:space="1" w:color="auto"/>
        <w:bottom w:val="single" w:sz="6" w:space="1" w:color="auto"/>
      </w:pBdr>
    </w:pPr>
    <w:rPr>
      <w:sz w:val="18"/>
      <w:szCs w:val="18"/>
    </w:rPr>
  </w:style>
  <w:style w:type="character" w:styleId="Emphasis">
    <w:name w:val="Emphasis"/>
    <w:qFormat/>
    <w:rsid w:val="00DD408A"/>
    <w:rPr>
      <w:i/>
      <w:iCs/>
    </w:rPr>
  </w:style>
  <w:style w:type="character" w:styleId="EndnoteReference">
    <w:name w:val="endnote reference"/>
    <w:rsid w:val="00DD408A"/>
    <w:rPr>
      <w:i/>
      <w:sz w:val="16"/>
      <w:vertAlign w:val="superscript"/>
    </w:rPr>
  </w:style>
  <w:style w:type="paragraph" w:styleId="EndnoteText">
    <w:name w:val="endnote text"/>
    <w:basedOn w:val="Normal"/>
    <w:link w:val="EndnoteTextChar"/>
    <w:rsid w:val="00DD408A"/>
  </w:style>
  <w:style w:type="character" w:customStyle="1" w:styleId="EndnoteTextChar">
    <w:name w:val="Endnote Text Char"/>
    <w:link w:val="EndnoteText"/>
    <w:rsid w:val="00DD408A"/>
    <w:rPr>
      <w:rFonts w:ascii="Times New Roman" w:eastAsia="Times New Roman" w:hAnsi="Times New Roman" w:cs="Times New Roman"/>
      <w:sz w:val="20"/>
      <w:szCs w:val="20"/>
      <w:lang w:val="en-US"/>
    </w:rPr>
  </w:style>
  <w:style w:type="paragraph" w:customStyle="1" w:styleId="Estimates-BudgetYear">
    <w:name w:val="Estimates - Budget Year"/>
    <w:basedOn w:val="Normal"/>
    <w:uiPriority w:val="99"/>
    <w:rsid w:val="00DD408A"/>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rsid w:val="00DD408A"/>
    <w:pPr>
      <w:pageBreakBefore/>
      <w:pBdr>
        <w:bottom w:val="single" w:sz="6" w:space="6" w:color="auto"/>
      </w:pBdr>
    </w:pPr>
    <w:rPr>
      <w:sz w:val="20"/>
      <w:szCs w:val="20"/>
    </w:rPr>
  </w:style>
  <w:style w:type="character" w:styleId="FollowedHyperlink">
    <w:name w:val="FollowedHyperlink"/>
    <w:rsid w:val="00DD408A"/>
    <w:rPr>
      <w:color w:val="800080"/>
      <w:u w:val="single"/>
    </w:rPr>
  </w:style>
  <w:style w:type="character" w:styleId="FootnoteReference">
    <w:name w:val="footnote reference"/>
    <w:rsid w:val="00DD408A"/>
    <w:rPr>
      <w:vertAlign w:val="superscript"/>
    </w:rPr>
  </w:style>
  <w:style w:type="paragraph" w:styleId="FootnoteText">
    <w:name w:val="footnote text"/>
    <w:basedOn w:val="Normal"/>
    <w:link w:val="FootnoteTextChar"/>
    <w:rsid w:val="00DD408A"/>
    <w:pPr>
      <w:spacing w:before="80" w:after="80"/>
      <w:ind w:left="709" w:hanging="142"/>
    </w:pPr>
    <w:rPr>
      <w:i/>
      <w:sz w:val="16"/>
    </w:rPr>
  </w:style>
  <w:style w:type="character" w:customStyle="1" w:styleId="FootnoteTextChar">
    <w:name w:val="Footnote Text Char"/>
    <w:link w:val="FootnoteText"/>
    <w:rsid w:val="00DD408A"/>
    <w:rPr>
      <w:rFonts w:ascii="Times New Roman" w:eastAsia="Times New Roman" w:hAnsi="Times New Roman" w:cs="Times New Roman"/>
      <w:i/>
      <w:sz w:val="16"/>
      <w:szCs w:val="20"/>
      <w:lang w:val="en-US"/>
    </w:rPr>
  </w:style>
  <w:style w:type="paragraph" w:customStyle="1" w:styleId="Graph1X">
    <w:name w:val="Graph 1.X"/>
    <w:basedOn w:val="TableFX"/>
    <w:qFormat/>
    <w:rsid w:val="00DD408A"/>
    <w:pPr>
      <w:numPr>
        <w:numId w:val="20"/>
      </w:numPr>
    </w:pPr>
  </w:style>
  <w:style w:type="paragraph" w:customStyle="1" w:styleId="HeaderHeading">
    <w:name w:val="Header Heading"/>
    <w:basedOn w:val="Normal"/>
    <w:rsid w:val="00DD408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Heading-Centred">
    <w:name w:val="Heading - Centred"/>
    <w:qFormat/>
    <w:rsid w:val="00DD408A"/>
    <w:pPr>
      <w:spacing w:after="0" w:line="240" w:lineRule="auto"/>
      <w:contextualSpacing/>
      <w:jc w:val="center"/>
    </w:pPr>
    <w:rPr>
      <w:rFonts w:ascii="Arial" w:eastAsia="Times New Roman" w:hAnsi="Arial" w:cs="Times New Roman"/>
      <w:b/>
      <w:bCs/>
      <w:sz w:val="24"/>
      <w:szCs w:val="28"/>
      <w:lang w:bidi="en-US"/>
    </w:rPr>
  </w:style>
  <w:style w:type="paragraph" w:customStyle="1" w:styleId="Heading-Centredsmall">
    <w:name w:val="Heading - Centred (small)"/>
    <w:qFormat/>
    <w:rsid w:val="00DD408A"/>
    <w:pPr>
      <w:spacing w:after="0" w:line="240" w:lineRule="auto"/>
      <w:jc w:val="center"/>
    </w:pPr>
    <w:rPr>
      <w:rFonts w:ascii="Arial" w:eastAsia="Times New Roman" w:hAnsi="Arial" w:cs="Times New Roman"/>
      <w:b/>
      <w:bCs/>
      <w:sz w:val="20"/>
      <w:szCs w:val="28"/>
      <w:lang w:bidi="en-US"/>
    </w:rPr>
  </w:style>
  <w:style w:type="paragraph" w:customStyle="1" w:styleId="Heading1BP2">
    <w:name w:val="Heading 1 BP2"/>
    <w:rsid w:val="00DD408A"/>
    <w:pPr>
      <w:keepNext/>
      <w:tabs>
        <w:tab w:val="left" w:pos="284"/>
      </w:tabs>
      <w:spacing w:before="400" w:after="240" w:line="240" w:lineRule="auto"/>
    </w:pPr>
    <w:rPr>
      <w:rFonts w:ascii="Arial" w:eastAsia="Times New Roman" w:hAnsi="Arial" w:cs="Times New Roman"/>
      <w:color w:val="0579B9"/>
      <w:kern w:val="28"/>
      <w:sz w:val="36"/>
      <w:szCs w:val="36"/>
    </w:rPr>
  </w:style>
  <w:style w:type="paragraph" w:customStyle="1" w:styleId="Heading1BP3">
    <w:name w:val="Heading 1 BP3"/>
    <w:rsid w:val="00DD408A"/>
    <w:pPr>
      <w:keepNext/>
      <w:tabs>
        <w:tab w:val="left" w:pos="284"/>
      </w:tabs>
      <w:spacing w:before="400" w:after="0" w:line="240" w:lineRule="auto"/>
    </w:pPr>
    <w:rPr>
      <w:rFonts w:ascii="Lucida Sans" w:eastAsia="Times New Roman" w:hAnsi="Lucida Sans" w:cs="Times New Roman"/>
      <w:kern w:val="28"/>
      <w:sz w:val="36"/>
      <w:szCs w:val="36"/>
    </w:rPr>
  </w:style>
  <w:style w:type="character" w:customStyle="1" w:styleId="Heading3Char1">
    <w:name w:val="Heading 3 Char1"/>
    <w:rsid w:val="00DD408A"/>
    <w:rPr>
      <w:rFonts w:ascii="Lucida Sans" w:eastAsia="Times New Roman" w:hAnsi="Lucida Sans" w:cs="Times New Roman"/>
      <w:b/>
      <w:kern w:val="28"/>
      <w:sz w:val="24"/>
      <w:szCs w:val="36"/>
    </w:rPr>
  </w:style>
  <w:style w:type="character" w:customStyle="1" w:styleId="Heading4Char">
    <w:name w:val="Heading 4 Char"/>
    <w:link w:val="Heading4"/>
    <w:rsid w:val="00181A01"/>
    <w:rPr>
      <w:rFonts w:ascii="Public Sans SemiBold" w:eastAsia="Times New Roman" w:hAnsi="Public Sans SemiBold" w:cs="Times New Roman"/>
      <w:b/>
      <w:color w:val="22272B"/>
      <w:kern w:val="28"/>
      <w:sz w:val="24"/>
      <w:szCs w:val="36"/>
    </w:rPr>
  </w:style>
  <w:style w:type="character" w:customStyle="1" w:styleId="Heading5Char">
    <w:name w:val="Heading 5 Char"/>
    <w:link w:val="Heading5"/>
    <w:rsid w:val="00D216D4"/>
    <w:rPr>
      <w:rFonts w:ascii="Public Sans SemiBold" w:eastAsia="Times New Roman" w:hAnsi="Public Sans SemiBold" w:cs="Times New Roman"/>
      <w:b/>
      <w:i/>
      <w:color w:val="22272B"/>
      <w:kern w:val="28"/>
      <w:sz w:val="24"/>
      <w:szCs w:val="36"/>
    </w:rPr>
  </w:style>
  <w:style w:type="character" w:customStyle="1" w:styleId="Heading6Char">
    <w:name w:val="Heading 6 Char"/>
    <w:link w:val="Heading6"/>
    <w:rsid w:val="00DD408A"/>
    <w:rPr>
      <w:rFonts w:ascii="Times New Roman" w:eastAsia="Times New Roman" w:hAnsi="Times New Roman" w:cs="Times New Roman"/>
      <w:b/>
      <w:i/>
      <w:color w:val="002664"/>
      <w:sz w:val="24"/>
      <w:szCs w:val="36"/>
    </w:rPr>
  </w:style>
  <w:style w:type="character" w:customStyle="1" w:styleId="Heading7Char">
    <w:name w:val="Heading 7 Char"/>
    <w:link w:val="Heading7"/>
    <w:rsid w:val="00DD408A"/>
    <w:rPr>
      <w:rFonts w:ascii="Public Sans SemiBold" w:eastAsia="Times New Roman" w:hAnsi="Public Sans SemiBold" w:cs="Times New Roman"/>
      <w:b/>
      <w:color w:val="22272B"/>
      <w:kern w:val="28"/>
      <w:sz w:val="24"/>
      <w:szCs w:val="36"/>
    </w:rPr>
  </w:style>
  <w:style w:type="character" w:customStyle="1" w:styleId="Heading8Char">
    <w:name w:val="Heading 8 Char"/>
    <w:link w:val="Heading8"/>
    <w:rsid w:val="00DD408A"/>
    <w:rPr>
      <w:rFonts w:ascii="Arial" w:eastAsia="Arial Unicode MS" w:hAnsi="Arial" w:cs="Times New Roman"/>
      <w:b/>
      <w:i/>
      <w:kern w:val="28"/>
      <w:sz w:val="23"/>
      <w:szCs w:val="36"/>
    </w:rPr>
  </w:style>
  <w:style w:type="character" w:customStyle="1" w:styleId="Heading9Char">
    <w:name w:val="Heading 9 Char"/>
    <w:link w:val="Heading9"/>
    <w:rsid w:val="00DD408A"/>
    <w:rPr>
      <w:rFonts w:ascii="Arial" w:eastAsia="Arial Unicode MS" w:hAnsi="Arial" w:cs="Times New Roman"/>
      <w:b/>
      <w:kern w:val="28"/>
      <w:sz w:val="23"/>
      <w:szCs w:val="36"/>
    </w:rPr>
  </w:style>
  <w:style w:type="character" w:styleId="Hyperlink">
    <w:name w:val="Hyperlink"/>
    <w:uiPriority w:val="99"/>
    <w:unhideWhenUsed/>
    <w:rsid w:val="00DD408A"/>
    <w:rPr>
      <w:color w:val="0000FF"/>
      <w:u w:val="single"/>
    </w:rPr>
  </w:style>
  <w:style w:type="character" w:styleId="IntenseEmphasis">
    <w:name w:val="Intense Emphasis"/>
    <w:uiPriority w:val="21"/>
    <w:qFormat/>
    <w:rsid w:val="00DD408A"/>
    <w:rPr>
      <w:b/>
      <w:bCs/>
      <w:i/>
      <w:iCs/>
      <w:color w:val="4F81BD"/>
    </w:rPr>
  </w:style>
  <w:style w:type="paragraph" w:styleId="IntenseQuote">
    <w:name w:val="Intense Quote"/>
    <w:basedOn w:val="Normal"/>
    <w:next w:val="Normal"/>
    <w:link w:val="IntenseQuoteChar"/>
    <w:uiPriority w:val="30"/>
    <w:qFormat/>
    <w:rsid w:val="00DD408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408A"/>
    <w:rPr>
      <w:rFonts w:ascii="Times New Roman" w:eastAsia="Times New Roman" w:hAnsi="Times New Roman" w:cs="Times New Roman"/>
      <w:b/>
      <w:bCs/>
      <w:i/>
      <w:iCs/>
      <w:color w:val="4F81BD"/>
      <w:sz w:val="20"/>
      <w:szCs w:val="20"/>
      <w:lang w:val="en-US"/>
    </w:rPr>
  </w:style>
  <w:style w:type="character" w:styleId="IntenseReference">
    <w:name w:val="Intense Reference"/>
    <w:uiPriority w:val="32"/>
    <w:qFormat/>
    <w:rsid w:val="00DD408A"/>
    <w:rPr>
      <w:b/>
      <w:bCs/>
      <w:smallCaps/>
      <w:color w:val="C0504D"/>
      <w:spacing w:val="5"/>
      <w:u w:val="single"/>
    </w:rPr>
  </w:style>
  <w:style w:type="paragraph" w:customStyle="1" w:styleId="Keypointsheading">
    <w:name w:val="Key points heading"/>
    <w:basedOn w:val="Heading2"/>
    <w:next w:val="Bullet"/>
    <w:rsid w:val="00DD408A"/>
    <w:pPr>
      <w:keepNext w:val="0"/>
      <w:widowControl/>
      <w:spacing w:before="360" w:after="180"/>
    </w:pPr>
    <w:rPr>
      <w:rFonts w:cs="Arial"/>
      <w:b w:val="0"/>
      <w:color w:val="003366"/>
      <w:kern w:val="0"/>
      <w:szCs w:val="24"/>
    </w:rPr>
  </w:style>
  <w:style w:type="paragraph" w:styleId="ListBullet">
    <w:name w:val="List Bullet"/>
    <w:basedOn w:val="Normal"/>
    <w:uiPriority w:val="1"/>
    <w:qFormat/>
    <w:rsid w:val="00DD408A"/>
    <w:pPr>
      <w:spacing w:after="80" w:line="240" w:lineRule="atLeast"/>
    </w:pPr>
    <w:rPr>
      <w:rFonts w:ascii="Calibri" w:hAnsi="Calibri"/>
      <w:sz w:val="18"/>
      <w:szCs w:val="24"/>
      <w:lang w:val="en-AU" w:eastAsia="en-AU"/>
    </w:rPr>
  </w:style>
  <w:style w:type="paragraph" w:styleId="ListBullet3">
    <w:name w:val="List Bullet 3"/>
    <w:basedOn w:val="Normal"/>
    <w:rsid w:val="00DD408A"/>
    <w:pPr>
      <w:numPr>
        <w:numId w:val="21"/>
      </w:numPr>
    </w:pPr>
  </w:style>
  <w:style w:type="paragraph" w:customStyle="1" w:styleId="ListBullet1">
    <w:name w:val="List Bullet1"/>
    <w:basedOn w:val="Normal"/>
    <w:autoRedefine/>
    <w:rsid w:val="00DD408A"/>
    <w:pPr>
      <w:numPr>
        <w:numId w:val="22"/>
      </w:numPr>
      <w:spacing w:line="360" w:lineRule="auto"/>
    </w:pPr>
    <w:rPr>
      <w:rFonts w:ascii="Arial" w:hAnsi="Arial"/>
      <w:sz w:val="28"/>
      <w:lang w:val="en-AU"/>
    </w:rPr>
  </w:style>
  <w:style w:type="paragraph" w:styleId="ListNumber">
    <w:name w:val="List Number"/>
    <w:basedOn w:val="Normal"/>
    <w:uiPriority w:val="1"/>
    <w:qFormat/>
    <w:rsid w:val="00DD408A"/>
    <w:pPr>
      <w:numPr>
        <w:numId w:val="23"/>
      </w:numPr>
      <w:spacing w:after="80" w:line="240" w:lineRule="atLeast"/>
    </w:pPr>
    <w:rPr>
      <w:rFonts w:ascii="Calibri" w:eastAsia="Calibri" w:hAnsi="Calibri"/>
      <w:sz w:val="18"/>
      <w:szCs w:val="22"/>
      <w:lang w:val="en-AU"/>
    </w:rPr>
  </w:style>
  <w:style w:type="paragraph" w:customStyle="1" w:styleId="Marginalnote">
    <w:name w:val="Marginal note"/>
    <w:basedOn w:val="BodyText"/>
    <w:link w:val="MarginalnoteChar"/>
    <w:semiHidden/>
    <w:rsid w:val="00DD408A"/>
    <w:pPr>
      <w:spacing w:after="240" w:line="240" w:lineRule="auto"/>
    </w:pPr>
    <w:rPr>
      <w:color w:val="000000"/>
      <w:sz w:val="19"/>
      <w:szCs w:val="22"/>
      <w:lang w:eastAsia="en-AU"/>
    </w:rPr>
  </w:style>
  <w:style w:type="character" w:customStyle="1" w:styleId="MarginalnoteChar">
    <w:name w:val="Marginal note Char"/>
    <w:link w:val="Marginalnote"/>
    <w:semiHidden/>
    <w:rsid w:val="00DD408A"/>
    <w:rPr>
      <w:rFonts w:ascii="Public Sans" w:eastAsia="Times New Roman" w:hAnsi="Public Sans" w:cs="Arial"/>
      <w:color w:val="000000"/>
      <w:sz w:val="19"/>
      <w:lang w:eastAsia="en-AU"/>
    </w:rPr>
  </w:style>
  <w:style w:type="paragraph" w:customStyle="1" w:styleId="Minister">
    <w:name w:val="Minister"/>
    <w:basedOn w:val="Normal"/>
    <w:uiPriority w:val="99"/>
    <w:rsid w:val="00DD408A"/>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Minr">
    <w:name w:val="Minr"/>
    <w:basedOn w:val="Normal"/>
    <w:autoRedefine/>
    <w:uiPriority w:val="99"/>
    <w:rsid w:val="00DD408A"/>
    <w:pPr>
      <w:widowControl w:val="0"/>
      <w:autoSpaceDE w:val="0"/>
      <w:autoSpaceDN w:val="0"/>
      <w:adjustRightInd w:val="0"/>
    </w:pPr>
    <w:rPr>
      <w:rFonts w:ascii="Lucida Sans" w:eastAsia="MS Mincho" w:hAnsi="Lucida Sans" w:cs="Arial"/>
      <w:b/>
      <w:bCs/>
      <w:szCs w:val="24"/>
      <w:lang w:val="en-AU" w:eastAsia="en-AU"/>
    </w:rPr>
  </w:style>
  <w:style w:type="paragraph" w:styleId="NoSpacing">
    <w:name w:val="No Spacing"/>
    <w:basedOn w:val="Normal"/>
    <w:link w:val="NoSpacingChar"/>
    <w:qFormat/>
    <w:rsid w:val="00DD408A"/>
  </w:style>
  <w:style w:type="character" w:customStyle="1" w:styleId="NoSpacingChar">
    <w:name w:val="No Spacing Char"/>
    <w:link w:val="NoSpacing"/>
    <w:rsid w:val="00DD408A"/>
    <w:rPr>
      <w:rFonts w:ascii="Times New Roman" w:eastAsia="Times New Roman" w:hAnsi="Times New Roman" w:cs="Times New Roman"/>
      <w:sz w:val="20"/>
      <w:szCs w:val="20"/>
      <w:lang w:val="en-US"/>
    </w:rPr>
  </w:style>
  <w:style w:type="paragraph" w:styleId="NormalWeb">
    <w:name w:val="Normal (Web)"/>
    <w:basedOn w:val="Normal"/>
    <w:uiPriority w:val="99"/>
    <w:rsid w:val="00DD408A"/>
    <w:pPr>
      <w:widowControl w:val="0"/>
      <w:numPr>
        <w:numId w:val="24"/>
      </w:numPr>
      <w:autoSpaceDE w:val="0"/>
      <w:autoSpaceDN w:val="0"/>
    </w:pPr>
    <w:rPr>
      <w:rFonts w:ascii=".." w:hAnsi=".."/>
      <w:lang w:val="en-AU" w:eastAsia="en-AU"/>
    </w:rPr>
  </w:style>
  <w:style w:type="paragraph" w:customStyle="1" w:styleId="Object">
    <w:name w:val="Object"/>
    <w:basedOn w:val="Normal"/>
    <w:next w:val="Normal"/>
    <w:rsid w:val="00DD408A"/>
    <w:pPr>
      <w:jc w:val="center"/>
    </w:pPr>
  </w:style>
  <w:style w:type="paragraph" w:customStyle="1" w:styleId="ObjectFootnote">
    <w:name w:val="Object Footnote"/>
    <w:basedOn w:val="Object"/>
    <w:next w:val="Normal"/>
    <w:rsid w:val="00DD408A"/>
    <w:pPr>
      <w:spacing w:after="60"/>
    </w:pPr>
    <w:rPr>
      <w:i/>
      <w:sz w:val="14"/>
    </w:rPr>
  </w:style>
  <w:style w:type="paragraph" w:customStyle="1" w:styleId="ObjectFootnotelettered">
    <w:name w:val="Object Footnote lettered"/>
    <w:basedOn w:val="ObjectFootnote"/>
    <w:rsid w:val="00DD408A"/>
    <w:pPr>
      <w:tabs>
        <w:tab w:val="left" w:pos="709"/>
      </w:tabs>
      <w:ind w:left="426"/>
      <w:jc w:val="left"/>
    </w:pPr>
  </w:style>
  <w:style w:type="paragraph" w:customStyle="1" w:styleId="ObjectFootnoteleft">
    <w:name w:val="Object Footnote left"/>
    <w:basedOn w:val="ObjectFootnotelettered"/>
    <w:rsid w:val="00DD408A"/>
    <w:pPr>
      <w:ind w:left="709" w:hanging="283"/>
    </w:pPr>
  </w:style>
  <w:style w:type="paragraph" w:customStyle="1" w:styleId="ObjectivesandDescr">
    <w:name w:val="Objectives and Descr"/>
    <w:basedOn w:val="Normal"/>
    <w:autoRedefine/>
    <w:uiPriority w:val="99"/>
    <w:rsid w:val="00DD408A"/>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rsid w:val="00DD408A"/>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rsid w:val="00DD408A"/>
    <w:pPr>
      <w:tabs>
        <w:tab w:val="clear" w:pos="6236"/>
        <w:tab w:val="clear" w:pos="6803"/>
        <w:tab w:val="clear" w:pos="7370"/>
        <w:tab w:val="center" w:pos="6826"/>
      </w:tabs>
    </w:pPr>
  </w:style>
  <w:style w:type="paragraph" w:customStyle="1" w:styleId="OpStatementSub">
    <w:name w:val="Op.Statement Sub"/>
    <w:basedOn w:val="Normal"/>
    <w:autoRedefine/>
    <w:uiPriority w:val="99"/>
    <w:rsid w:val="00DD408A"/>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rsid w:val="00DD408A"/>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rsid w:val="00DD408A"/>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rsid w:val="00DD408A"/>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rsid w:val="00DD408A"/>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rsid w:val="00DD408A"/>
    <w:pPr>
      <w:spacing w:line="201" w:lineRule="atLeast"/>
    </w:pPr>
    <w:rPr>
      <w:rFonts w:ascii="Gotham Narrow Light" w:hAnsi="Gotham Narrow Light" w:cs="Times New Roman"/>
      <w:color w:val="auto"/>
    </w:rPr>
  </w:style>
  <w:style w:type="character" w:styleId="PageNumber">
    <w:name w:val="page number"/>
    <w:rsid w:val="00DD408A"/>
  </w:style>
  <w:style w:type="paragraph" w:customStyle="1" w:styleId="Program">
    <w:name w:val="Program"/>
    <w:basedOn w:val="Normal"/>
    <w:uiPriority w:val="99"/>
    <w:rsid w:val="00DD408A"/>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rsid w:val="00DD408A"/>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styleId="Quote">
    <w:name w:val="Quote"/>
    <w:basedOn w:val="Normal"/>
    <w:next w:val="Normal"/>
    <w:link w:val="QuoteChar"/>
    <w:uiPriority w:val="29"/>
    <w:qFormat/>
    <w:rsid w:val="00DD408A"/>
    <w:rPr>
      <w:i/>
      <w:iCs/>
      <w:color w:val="000000"/>
    </w:rPr>
  </w:style>
  <w:style w:type="character" w:customStyle="1" w:styleId="QuoteChar">
    <w:name w:val="Quote Char"/>
    <w:link w:val="Quote"/>
    <w:uiPriority w:val="29"/>
    <w:rsid w:val="00DD408A"/>
    <w:rPr>
      <w:rFonts w:ascii="Times New Roman" w:eastAsia="Times New Roman" w:hAnsi="Times New Roman" w:cs="Times New Roman"/>
      <w:i/>
      <w:iCs/>
      <w:color w:val="000000"/>
      <w:sz w:val="20"/>
      <w:szCs w:val="20"/>
      <w:lang w:val="en-US"/>
    </w:rPr>
  </w:style>
  <w:style w:type="paragraph" w:customStyle="1" w:styleId="SmallGap">
    <w:name w:val="Small Gap"/>
    <w:basedOn w:val="Normal"/>
    <w:autoRedefine/>
    <w:uiPriority w:val="99"/>
    <w:rsid w:val="00DD408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rsid w:val="00DD408A"/>
    <w:pPr>
      <w:pBdr>
        <w:bottom w:val="single" w:sz="6" w:space="1" w:color="auto"/>
      </w:pBdr>
    </w:pPr>
    <w:rPr>
      <w:sz w:val="14"/>
      <w:szCs w:val="14"/>
    </w:rPr>
  </w:style>
  <w:style w:type="character" w:customStyle="1" w:styleId="st1">
    <w:name w:val="st1"/>
    <w:rsid w:val="00DD408A"/>
  </w:style>
  <w:style w:type="character" w:customStyle="1" w:styleId="Strikethrou">
    <w:name w:val="Strikethrou"/>
    <w:uiPriority w:val="99"/>
    <w:rsid w:val="00DD408A"/>
    <w:rPr>
      <w:rFonts w:ascii="Arial" w:hAnsi="Arial" w:cs="Arial"/>
      <w:color w:val="auto"/>
      <w:sz w:val="16"/>
      <w:szCs w:val="16"/>
      <w:vertAlign w:val="superscript"/>
    </w:rPr>
  </w:style>
  <w:style w:type="character" w:customStyle="1" w:styleId="StrikeThrough">
    <w:name w:val="StrikeThrough"/>
    <w:rsid w:val="00DD408A"/>
    <w:rPr>
      <w:strike/>
      <w:dstrike w:val="0"/>
      <w:color w:val="00A1DE"/>
    </w:rPr>
  </w:style>
  <w:style w:type="character" w:styleId="Strong">
    <w:name w:val="Strong"/>
    <w:qFormat/>
    <w:rsid w:val="00DD408A"/>
    <w:rPr>
      <w:b/>
      <w:bCs/>
    </w:rPr>
  </w:style>
  <w:style w:type="paragraph" w:customStyle="1" w:styleId="Style211HeadingBold">
    <w:name w:val="Style 2.1.1 Heading + Bold"/>
    <w:basedOn w:val="Normal"/>
    <w:rsid w:val="00DD408A"/>
    <w:rPr>
      <w:b/>
      <w:bCs/>
      <w:i/>
      <w:iCs/>
    </w:rPr>
  </w:style>
  <w:style w:type="paragraph" w:customStyle="1" w:styleId="StyleChapterHeadingAfter12pt">
    <w:name w:val="Style Chapter Heading + After:  12 pt"/>
    <w:basedOn w:val="Normal"/>
    <w:rsid w:val="00DD408A"/>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StyleChapterHeadingLucidaSans19ptNotBoldNotAllcaps">
    <w:name w:val="Style Chapter Heading + Lucida Sans 19 pt Not Bold Not All caps..."/>
    <w:basedOn w:val="Normal"/>
    <w:rsid w:val="00DD408A"/>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numbering" w:customStyle="1" w:styleId="Style1">
    <w:name w:val="Style1"/>
    <w:uiPriority w:val="99"/>
    <w:rsid w:val="00DD408A"/>
    <w:pPr>
      <w:numPr>
        <w:numId w:val="25"/>
      </w:numPr>
    </w:pPr>
  </w:style>
  <w:style w:type="paragraph" w:styleId="Subtitle">
    <w:name w:val="Subtitle"/>
    <w:basedOn w:val="Normal"/>
    <w:link w:val="SubtitleChar"/>
    <w:qFormat/>
    <w:rsid w:val="00DD408A"/>
    <w:pPr>
      <w:spacing w:after="60"/>
      <w:jc w:val="center"/>
      <w:outlineLvl w:val="1"/>
    </w:pPr>
    <w:rPr>
      <w:rFonts w:ascii="Arial" w:hAnsi="Arial"/>
      <w:sz w:val="24"/>
    </w:rPr>
  </w:style>
  <w:style w:type="character" w:customStyle="1" w:styleId="SubtitleChar">
    <w:name w:val="Subtitle Char"/>
    <w:link w:val="Subtitle"/>
    <w:rsid w:val="00DD408A"/>
    <w:rPr>
      <w:rFonts w:ascii="Arial" w:eastAsia="Times New Roman" w:hAnsi="Arial" w:cs="Times New Roman"/>
      <w:sz w:val="24"/>
      <w:szCs w:val="20"/>
      <w:lang w:val="en-US"/>
    </w:rPr>
  </w:style>
  <w:style w:type="character" w:styleId="SubtleEmphasis">
    <w:name w:val="Subtle Emphasis"/>
    <w:uiPriority w:val="19"/>
    <w:qFormat/>
    <w:rsid w:val="00DD408A"/>
    <w:rPr>
      <w:i/>
      <w:iCs/>
      <w:color w:val="808080"/>
    </w:rPr>
  </w:style>
  <w:style w:type="character" w:styleId="SubtleReference">
    <w:name w:val="Subtle Reference"/>
    <w:uiPriority w:val="31"/>
    <w:qFormat/>
    <w:rsid w:val="00DD408A"/>
    <w:rPr>
      <w:smallCaps/>
      <w:color w:val="C0504D"/>
      <w:u w:val="single"/>
    </w:rPr>
  </w:style>
  <w:style w:type="paragraph" w:customStyle="1" w:styleId="Table2X">
    <w:name w:val="Table 2.X"/>
    <w:basedOn w:val="TableFX"/>
    <w:qFormat/>
    <w:rsid w:val="00DD408A"/>
    <w:pPr>
      <w:numPr>
        <w:numId w:val="110"/>
      </w:numPr>
    </w:pPr>
  </w:style>
  <w:style w:type="paragraph" w:customStyle="1" w:styleId="Table3x0">
    <w:name w:val="Table 3.x"/>
    <w:basedOn w:val="TableFX"/>
    <w:qFormat/>
    <w:rsid w:val="00DD408A"/>
    <w:pPr>
      <w:ind w:left="0" w:firstLine="0"/>
    </w:pPr>
    <w:rPr>
      <w:rFonts w:ascii="Public Sans" w:eastAsia="Tahoma" w:hAnsi="Public Sans" w:cs="Tahoma"/>
      <w:bCs w:val="0"/>
      <w:lang w:val="en-AU"/>
    </w:rPr>
  </w:style>
  <w:style w:type="paragraph" w:customStyle="1" w:styleId="Table5">
    <w:name w:val="Table 5"/>
    <w:basedOn w:val="TableFX"/>
    <w:qFormat/>
    <w:rsid w:val="00DD408A"/>
    <w:pPr>
      <w:numPr>
        <w:numId w:val="28"/>
      </w:numPr>
      <w:tabs>
        <w:tab w:val="left" w:pos="1418"/>
      </w:tabs>
    </w:pPr>
  </w:style>
  <w:style w:type="paragraph" w:customStyle="1" w:styleId="Table5x0">
    <w:name w:val="Table 5.x"/>
    <w:basedOn w:val="Normal"/>
    <w:qFormat/>
    <w:rsid w:val="00DD408A"/>
    <w:pPr>
      <w:widowControl w:val="0"/>
      <w:spacing w:before="320" w:after="120"/>
    </w:pPr>
    <w:rPr>
      <w:rFonts w:ascii="Arial Unicode MS" w:eastAsia="Arial Unicode MS" w:hAnsi="Arial Unicode MS"/>
      <w:bCs/>
      <w:color w:val="00A1DE"/>
      <w:kern w:val="28"/>
      <w:sz w:val="22"/>
      <w:szCs w:val="22"/>
    </w:rPr>
  </w:style>
  <w:style w:type="paragraph" w:customStyle="1" w:styleId="Table5X">
    <w:name w:val="Table 5.X"/>
    <w:basedOn w:val="Normal"/>
    <w:rsid w:val="00DD408A"/>
    <w:pPr>
      <w:widowControl w:val="0"/>
      <w:numPr>
        <w:numId w:val="113"/>
      </w:numPr>
      <w:tabs>
        <w:tab w:val="left" w:pos="1232"/>
      </w:tabs>
      <w:spacing w:before="360" w:after="120"/>
    </w:pPr>
    <w:rPr>
      <w:rFonts w:ascii="Lucida Sans" w:hAnsi="Lucida Sans"/>
      <w:bCs/>
      <w:kern w:val="28"/>
      <w:sz w:val="22"/>
      <w:szCs w:val="22"/>
    </w:rPr>
  </w:style>
  <w:style w:type="paragraph" w:customStyle="1" w:styleId="Table6X">
    <w:name w:val="Table 6.X"/>
    <w:basedOn w:val="Normal"/>
    <w:qFormat/>
    <w:rsid w:val="00DD408A"/>
    <w:pPr>
      <w:widowControl w:val="0"/>
      <w:numPr>
        <w:numId w:val="114"/>
      </w:numPr>
      <w:tabs>
        <w:tab w:val="left" w:pos="1232"/>
      </w:tabs>
      <w:spacing w:before="360" w:after="120"/>
    </w:pPr>
    <w:rPr>
      <w:rFonts w:ascii="Lucida Sans" w:hAnsi="Lucida Sans"/>
      <w:bCs/>
      <w:kern w:val="28"/>
      <w:sz w:val="22"/>
      <w:szCs w:val="22"/>
    </w:rPr>
  </w:style>
  <w:style w:type="paragraph" w:customStyle="1" w:styleId="Table6x0">
    <w:name w:val="Table 6.x"/>
    <w:basedOn w:val="TableFX"/>
    <w:qFormat/>
    <w:rsid w:val="00DD408A"/>
    <w:pPr>
      <w:ind w:left="0" w:firstLine="0"/>
    </w:pPr>
  </w:style>
  <w:style w:type="paragraph" w:customStyle="1" w:styleId="TableB2X">
    <w:name w:val="Table B2.X"/>
    <w:basedOn w:val="TableHeading"/>
    <w:rsid w:val="00DD408A"/>
    <w:pPr>
      <w:keepNext w:val="0"/>
      <w:keepLines w:val="0"/>
      <w:widowControl w:val="0"/>
      <w:numPr>
        <w:numId w:val="29"/>
      </w:numPr>
      <w:tabs>
        <w:tab w:val="left" w:pos="1232"/>
      </w:tabs>
      <w:spacing w:before="360"/>
    </w:pPr>
    <w:rPr>
      <w:b w:val="0"/>
      <w:bCs/>
      <w:i/>
      <w:color w:val="57514D"/>
      <w:kern w:val="28"/>
      <w:sz w:val="20"/>
      <w:szCs w:val="22"/>
    </w:rPr>
  </w:style>
  <w:style w:type="paragraph" w:customStyle="1" w:styleId="TableFootnote">
    <w:name w:val="Table Footnote"/>
    <w:basedOn w:val="Normal"/>
    <w:link w:val="TableFootnoteChar"/>
    <w:rsid w:val="00DD408A"/>
    <w:pPr>
      <w:spacing w:before="60" w:after="60"/>
      <w:ind w:left="284"/>
    </w:pPr>
    <w:rPr>
      <w:rFonts w:ascii="Arial" w:hAnsi="Arial"/>
      <w:i/>
      <w:sz w:val="14"/>
    </w:rPr>
  </w:style>
  <w:style w:type="character" w:customStyle="1" w:styleId="TableFootnoteChar">
    <w:name w:val="Table Footnote Char"/>
    <w:link w:val="TableFootnote"/>
    <w:rsid w:val="00DD408A"/>
    <w:rPr>
      <w:rFonts w:ascii="Arial" w:eastAsia="Times New Roman" w:hAnsi="Arial" w:cs="Times New Roman"/>
      <w:i/>
      <w:sz w:val="14"/>
      <w:szCs w:val="20"/>
      <w:lang w:val="en-US"/>
    </w:rPr>
  </w:style>
  <w:style w:type="table" w:styleId="TableGrid">
    <w:name w:val="Table Grid"/>
    <w:basedOn w:val="TableNormal"/>
    <w:rsid w:val="00E54A5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
    <w:name w:val="Table Heading Cont'"/>
    <w:basedOn w:val="TableHeading"/>
    <w:rsid w:val="00DD408A"/>
    <w:pPr>
      <w:numPr>
        <w:numId w:val="0"/>
      </w:numPr>
      <w:tabs>
        <w:tab w:val="left" w:pos="1418"/>
      </w:tabs>
    </w:pPr>
  </w:style>
  <w:style w:type="paragraph" w:customStyle="1" w:styleId="TableStubParagraph">
    <w:name w:val="Table Stub Paragraph"/>
    <w:basedOn w:val="Normal"/>
    <w:rsid w:val="00DD408A"/>
    <w:pPr>
      <w:spacing w:before="120" w:after="120"/>
    </w:pPr>
    <w:rPr>
      <w:rFonts w:ascii="Arial" w:hAnsi="Arial" w:cs="Arial"/>
      <w:sz w:val="18"/>
      <w:szCs w:val="18"/>
    </w:rPr>
  </w:style>
  <w:style w:type="paragraph" w:customStyle="1" w:styleId="Tablex">
    <w:name w:val="Table x"/>
    <w:basedOn w:val="Table2X"/>
    <w:qFormat/>
    <w:rsid w:val="00DD408A"/>
    <w:pPr>
      <w:keepNext/>
      <w:keepLines/>
      <w:numPr>
        <w:numId w:val="30"/>
      </w:numPr>
    </w:pPr>
  </w:style>
  <w:style w:type="paragraph" w:customStyle="1" w:styleId="TestRightAlign">
    <w:name w:val="Test Right Align"/>
    <w:basedOn w:val="Normal"/>
    <w:autoRedefine/>
    <w:uiPriority w:val="99"/>
    <w:rsid w:val="00DD408A"/>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rsid w:val="00DD408A"/>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styleId="Title">
    <w:name w:val="Title"/>
    <w:basedOn w:val="Normal"/>
    <w:link w:val="TitleChar"/>
    <w:qFormat/>
    <w:rsid w:val="00DD408A"/>
    <w:pPr>
      <w:spacing w:before="240" w:after="60"/>
      <w:jc w:val="center"/>
      <w:outlineLvl w:val="0"/>
    </w:pPr>
    <w:rPr>
      <w:rFonts w:ascii="Arial" w:hAnsi="Arial"/>
      <w:b/>
      <w:kern w:val="28"/>
      <w:sz w:val="32"/>
    </w:rPr>
  </w:style>
  <w:style w:type="character" w:customStyle="1" w:styleId="TitleChar">
    <w:name w:val="Title Char"/>
    <w:link w:val="Title"/>
    <w:rsid w:val="00DD408A"/>
    <w:rPr>
      <w:rFonts w:ascii="Arial" w:eastAsia="Times New Roman" w:hAnsi="Arial" w:cs="Times New Roman"/>
      <w:b/>
      <w:kern w:val="28"/>
      <w:sz w:val="32"/>
      <w:szCs w:val="20"/>
      <w:lang w:val="en-US"/>
    </w:rPr>
  </w:style>
  <w:style w:type="paragraph" w:customStyle="1" w:styleId="TitleinGreyBox">
    <w:name w:val="Title in Grey Box"/>
    <w:basedOn w:val="Normal"/>
    <w:qFormat/>
    <w:rsid w:val="00DD408A"/>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paragraph" w:customStyle="1" w:styleId="Title-Total">
    <w:name w:val="Title-Total"/>
    <w:basedOn w:val="Normal"/>
    <w:autoRedefine/>
    <w:rsid w:val="00DD408A"/>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styleId="TOC1">
    <w:name w:val="toc 1"/>
    <w:basedOn w:val="Normal"/>
    <w:next w:val="Normal"/>
    <w:autoRedefine/>
    <w:uiPriority w:val="39"/>
    <w:rsid w:val="00DD408A"/>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styleId="TOC2">
    <w:name w:val="toc 2"/>
    <w:basedOn w:val="Normal"/>
    <w:next w:val="Normal"/>
    <w:autoRedefine/>
    <w:uiPriority w:val="39"/>
    <w:rsid w:val="00DD408A"/>
    <w:pPr>
      <w:widowControl w:val="0"/>
      <w:tabs>
        <w:tab w:val="left" w:leader="dot" w:pos="8539"/>
        <w:tab w:val="right" w:pos="9475"/>
      </w:tabs>
      <w:spacing w:after="120"/>
      <w:ind w:left="1123" w:right="567" w:hanging="550"/>
    </w:pPr>
    <w:rPr>
      <w:rFonts w:ascii="Lucida Sans" w:hAnsi="Lucida Sans"/>
      <w:noProof/>
      <w:color w:val="000000"/>
    </w:rPr>
  </w:style>
  <w:style w:type="paragraph" w:styleId="TOCHeading">
    <w:name w:val="TOC Heading"/>
    <w:basedOn w:val="Heading1"/>
    <w:next w:val="Normal"/>
    <w:uiPriority w:val="39"/>
    <w:semiHidden/>
    <w:unhideWhenUsed/>
    <w:qFormat/>
    <w:rsid w:val="00DD408A"/>
    <w:pPr>
      <w:keepLines/>
      <w:spacing w:before="480" w:after="0"/>
      <w:outlineLvl w:val="9"/>
    </w:pPr>
    <w:rPr>
      <w:rFonts w:ascii="Cambria" w:hAnsi="Cambria"/>
      <w:b/>
      <w:bCs/>
      <w:color w:val="365F91"/>
      <w:kern w:val="0"/>
      <w:szCs w:val="28"/>
      <w:lang w:val="en-US"/>
    </w:rPr>
  </w:style>
  <w:style w:type="paragraph" w:customStyle="1" w:styleId="TotalsLine">
    <w:name w:val="Totals Line"/>
    <w:basedOn w:val="Normal"/>
    <w:autoRedefine/>
    <w:uiPriority w:val="99"/>
    <w:rsid w:val="00DD408A"/>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rsid w:val="00DD408A"/>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rsid w:val="00DD408A"/>
    <w:rPr>
      <w:u w:val="single"/>
    </w:rPr>
  </w:style>
  <w:style w:type="paragraph" w:styleId="Revision">
    <w:name w:val="Revision"/>
    <w:hidden/>
    <w:uiPriority w:val="99"/>
    <w:semiHidden/>
    <w:rsid w:val="00937D77"/>
    <w:pPr>
      <w:spacing w:after="0" w:line="240" w:lineRule="auto"/>
    </w:pPr>
    <w:rPr>
      <w:rFonts w:ascii="Times New Roman" w:eastAsia="Times New Roman" w:hAnsi="Times New Roman" w:cs="Times New Roman"/>
      <w:sz w:val="20"/>
      <w:szCs w:val="20"/>
      <w:lang w:val="en-US"/>
    </w:rPr>
  </w:style>
  <w:style w:type="paragraph" w:customStyle="1" w:styleId="TOC31">
    <w:name w:val="TOC 31"/>
    <w:basedOn w:val="Normal"/>
    <w:rsid w:val="00EC4972"/>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character" w:styleId="Mention">
    <w:name w:val="Mention"/>
    <w:basedOn w:val="DefaultParagraphFont"/>
    <w:uiPriority w:val="99"/>
    <w:unhideWhenUsed/>
    <w:rsid w:val="00F42289"/>
    <w:rPr>
      <w:color w:val="2B579A"/>
      <w:shd w:val="clear" w:color="auto" w:fill="E6E6E6"/>
    </w:rPr>
  </w:style>
  <w:style w:type="paragraph" w:customStyle="1" w:styleId="Chartx">
    <w:name w:val="Chart x"/>
    <w:basedOn w:val="Normal"/>
    <w:rsid w:val="00BB717B"/>
    <w:pPr>
      <w:keepLines/>
      <w:tabs>
        <w:tab w:val="left" w:pos="1304"/>
      </w:tabs>
      <w:spacing w:before="240" w:after="120"/>
      <w:ind w:left="360" w:hanging="360"/>
    </w:pPr>
    <w:rPr>
      <w:rFonts w:ascii="Arial" w:hAnsi="Arial"/>
      <w:i/>
      <w:color w:val="57514D"/>
      <w:sz w:val="22"/>
    </w:rPr>
  </w:style>
  <w:style w:type="character" w:styleId="UnresolvedMention">
    <w:name w:val="Unresolved Mention"/>
    <w:basedOn w:val="DefaultParagraphFont"/>
    <w:uiPriority w:val="99"/>
    <w:unhideWhenUsed/>
    <w:rsid w:val="00D955F9"/>
    <w:rPr>
      <w:color w:val="605E5C"/>
      <w:shd w:val="clear" w:color="auto" w:fill="E1DFDD"/>
    </w:rPr>
  </w:style>
  <w:style w:type="paragraph" w:customStyle="1" w:styleId="11Heading2">
    <w:name w:val="1.1 Heading 2"/>
    <w:basedOn w:val="Normal"/>
    <w:next w:val="BodyText"/>
    <w:qFormat/>
    <w:locked/>
    <w:rsid w:val="00642C08"/>
    <w:pPr>
      <w:numPr>
        <w:numId w:val="44"/>
      </w:numPr>
      <w:pBdr>
        <w:bottom w:val="single" w:sz="4" w:space="4" w:color="22272B"/>
      </w:pBdr>
      <w:spacing w:before="360" w:after="120"/>
    </w:pPr>
    <w:rPr>
      <w:rFonts w:ascii="Public Sans SemiBold" w:hAnsi="Public Sans SemiBold"/>
      <w:b/>
      <w:color w:val="22272B"/>
      <w:sz w:val="28"/>
      <w:lang w:val="en-AU"/>
    </w:rPr>
  </w:style>
  <w:style w:type="paragraph" w:customStyle="1" w:styleId="21Heading2">
    <w:name w:val="2.1 Heading 2"/>
    <w:basedOn w:val="11Heading2"/>
    <w:next w:val="BodyText"/>
    <w:qFormat/>
    <w:locked/>
    <w:rsid w:val="00642C08"/>
    <w:pPr>
      <w:numPr>
        <w:numId w:val="45"/>
      </w:numPr>
    </w:pPr>
    <w:rPr>
      <w:b w:val="0"/>
    </w:rPr>
  </w:style>
  <w:style w:type="paragraph" w:customStyle="1" w:styleId="31Heading2">
    <w:name w:val="3.1 Heading 2"/>
    <w:basedOn w:val="11Heading2"/>
    <w:next w:val="BodyText"/>
    <w:qFormat/>
    <w:locked/>
    <w:rsid w:val="00642C08"/>
    <w:pPr>
      <w:numPr>
        <w:numId w:val="46"/>
      </w:numPr>
    </w:pPr>
    <w:rPr>
      <w:b w:val="0"/>
    </w:rPr>
  </w:style>
  <w:style w:type="paragraph" w:customStyle="1" w:styleId="41Heading2">
    <w:name w:val="4.1 Heading 2"/>
    <w:basedOn w:val="11Heading2"/>
    <w:next w:val="BodyText"/>
    <w:qFormat/>
    <w:locked/>
    <w:rsid w:val="00642C08"/>
    <w:pPr>
      <w:numPr>
        <w:numId w:val="47"/>
      </w:numPr>
    </w:pPr>
    <w:rPr>
      <w:b w:val="0"/>
    </w:rPr>
  </w:style>
  <w:style w:type="paragraph" w:customStyle="1" w:styleId="51Heading2">
    <w:name w:val="5.1 Heading 2"/>
    <w:basedOn w:val="11Heading2"/>
    <w:next w:val="BodyText"/>
    <w:qFormat/>
    <w:locked/>
    <w:rsid w:val="00642C08"/>
    <w:pPr>
      <w:numPr>
        <w:numId w:val="48"/>
      </w:numPr>
    </w:pPr>
    <w:rPr>
      <w:b w:val="0"/>
    </w:rPr>
  </w:style>
  <w:style w:type="paragraph" w:customStyle="1" w:styleId="61Heading2">
    <w:name w:val="6.1 Heading 2"/>
    <w:basedOn w:val="11Heading2"/>
    <w:next w:val="BodyText"/>
    <w:qFormat/>
    <w:locked/>
    <w:rsid w:val="00642C08"/>
    <w:pPr>
      <w:numPr>
        <w:numId w:val="49"/>
      </w:numPr>
    </w:pPr>
  </w:style>
  <w:style w:type="paragraph" w:customStyle="1" w:styleId="71Heading2">
    <w:name w:val="7.1 Heading 2"/>
    <w:basedOn w:val="11Heading2"/>
    <w:next w:val="BodyText"/>
    <w:qFormat/>
    <w:locked/>
    <w:rsid w:val="00642C08"/>
    <w:pPr>
      <w:numPr>
        <w:numId w:val="50"/>
      </w:numPr>
    </w:pPr>
    <w:rPr>
      <w:b w:val="0"/>
    </w:rPr>
  </w:style>
  <w:style w:type="paragraph" w:customStyle="1" w:styleId="81Heading2">
    <w:name w:val="8.1 Heading 2"/>
    <w:basedOn w:val="11Heading2"/>
    <w:next w:val="BodyText"/>
    <w:qFormat/>
    <w:locked/>
    <w:rsid w:val="00642C08"/>
    <w:pPr>
      <w:numPr>
        <w:numId w:val="51"/>
      </w:numPr>
    </w:pPr>
  </w:style>
  <w:style w:type="character" w:customStyle="1" w:styleId="A0">
    <w:name w:val="A0"/>
    <w:uiPriority w:val="99"/>
    <w:rsid w:val="00642C08"/>
    <w:rPr>
      <w:rFonts w:cs="Public Sans SemiBold"/>
      <w:color w:val="ED008E"/>
      <w:sz w:val="22"/>
      <w:szCs w:val="22"/>
    </w:rPr>
  </w:style>
  <w:style w:type="paragraph" w:customStyle="1" w:styleId="A11Heading2">
    <w:name w:val="A1.1 Heading 2"/>
    <w:basedOn w:val="11Heading2"/>
    <w:next w:val="BodyText"/>
    <w:qFormat/>
    <w:locked/>
    <w:rsid w:val="00642C08"/>
    <w:pPr>
      <w:numPr>
        <w:numId w:val="52"/>
      </w:numPr>
    </w:pPr>
    <w:rPr>
      <w:rFonts w:eastAsia="Tahoma" w:cs="Tahoma"/>
      <w:b w:val="0"/>
    </w:rPr>
  </w:style>
  <w:style w:type="paragraph" w:customStyle="1" w:styleId="A22Heading2">
    <w:name w:val="A2.2 Heading 2"/>
    <w:basedOn w:val="11Heading2"/>
    <w:next w:val="BodyText"/>
    <w:qFormat/>
    <w:locked/>
    <w:rsid w:val="00642C08"/>
    <w:pPr>
      <w:numPr>
        <w:numId w:val="53"/>
      </w:numPr>
    </w:pPr>
    <w:rPr>
      <w:b w:val="0"/>
    </w:rPr>
  </w:style>
  <w:style w:type="paragraph" w:customStyle="1" w:styleId="A31Heading2">
    <w:name w:val="A3.1 Heading 2"/>
    <w:basedOn w:val="11Heading2"/>
    <w:qFormat/>
    <w:locked/>
    <w:rsid w:val="00642C08"/>
    <w:pPr>
      <w:numPr>
        <w:numId w:val="54"/>
      </w:numPr>
    </w:pPr>
  </w:style>
  <w:style w:type="paragraph" w:customStyle="1" w:styleId="A41Heading2">
    <w:name w:val="A4.1 Heading 2"/>
    <w:basedOn w:val="11Heading2"/>
    <w:next w:val="BodyText"/>
    <w:qFormat/>
    <w:locked/>
    <w:rsid w:val="00642C08"/>
    <w:pPr>
      <w:numPr>
        <w:numId w:val="55"/>
      </w:numPr>
    </w:pPr>
  </w:style>
  <w:style w:type="paragraph" w:customStyle="1" w:styleId="B1Heading2">
    <w:name w:val="B.1 Heading 2"/>
    <w:basedOn w:val="11Heading2"/>
    <w:qFormat/>
    <w:locked/>
    <w:rsid w:val="00642C08"/>
    <w:pPr>
      <w:numPr>
        <w:numId w:val="56"/>
      </w:numPr>
    </w:pPr>
    <w:rPr>
      <w:rFonts w:eastAsia="Tahoma" w:cs="Tahoma"/>
      <w:b w:val="0"/>
    </w:rPr>
  </w:style>
  <w:style w:type="paragraph" w:customStyle="1" w:styleId="Box1XBoxHeading">
    <w:name w:val="Box 1.X: Box Heading"/>
    <w:basedOn w:val="Normal"/>
    <w:next w:val="BodyTextBox"/>
    <w:qFormat/>
    <w:locked/>
    <w:rsid w:val="00642C08"/>
    <w:pPr>
      <w:numPr>
        <w:numId w:val="57"/>
      </w:numPr>
      <w:spacing w:before="80" w:after="60" w:line="240" w:lineRule="atLeast"/>
    </w:pPr>
    <w:rPr>
      <w:rFonts w:ascii="Public Sans SemiBold" w:hAnsi="Public Sans SemiBold"/>
      <w:b/>
      <w:color w:val="002664"/>
      <w:sz w:val="22"/>
      <w:lang w:val="en-AU"/>
    </w:rPr>
  </w:style>
  <w:style w:type="paragraph" w:customStyle="1" w:styleId="Box2XBoxHeading">
    <w:name w:val="Box 2.X: Box Heading"/>
    <w:basedOn w:val="Box1XBoxHeading"/>
    <w:next w:val="BodyTextBox"/>
    <w:qFormat/>
    <w:locked/>
    <w:rsid w:val="00642C08"/>
    <w:pPr>
      <w:numPr>
        <w:numId w:val="58"/>
      </w:numPr>
    </w:pPr>
  </w:style>
  <w:style w:type="paragraph" w:customStyle="1" w:styleId="Box3XBoxHeading">
    <w:name w:val="Box 3.X: Box Heading"/>
    <w:basedOn w:val="Box1XBoxHeading"/>
    <w:next w:val="BodyTextBox"/>
    <w:qFormat/>
    <w:locked/>
    <w:rsid w:val="00642C08"/>
    <w:pPr>
      <w:numPr>
        <w:numId w:val="59"/>
      </w:numPr>
    </w:pPr>
  </w:style>
  <w:style w:type="paragraph" w:customStyle="1" w:styleId="Box4XBoxHeading">
    <w:name w:val="Box 4.X Box Heading"/>
    <w:basedOn w:val="Box1XBoxHeading"/>
    <w:next w:val="BodyTextBox"/>
    <w:autoRedefine/>
    <w:locked/>
    <w:rsid w:val="00642C08"/>
    <w:pPr>
      <w:numPr>
        <w:numId w:val="60"/>
      </w:numPr>
    </w:pPr>
    <w:rPr>
      <w:rFonts w:cs="Arial"/>
      <w:lang w:eastAsia="en-AU"/>
    </w:rPr>
  </w:style>
  <w:style w:type="paragraph" w:customStyle="1" w:styleId="Box5XBoxHeading">
    <w:name w:val="Box 5.X: Box Heading"/>
    <w:basedOn w:val="Box1XBoxHeading"/>
    <w:next w:val="BodyTextBox"/>
    <w:qFormat/>
    <w:locked/>
    <w:rsid w:val="00642C08"/>
    <w:pPr>
      <w:numPr>
        <w:numId w:val="61"/>
      </w:numPr>
    </w:pPr>
  </w:style>
  <w:style w:type="paragraph" w:customStyle="1" w:styleId="Box6XBoxHeading">
    <w:name w:val="Box 6.X: Box Heading"/>
    <w:basedOn w:val="Box1XBoxHeading"/>
    <w:autoRedefine/>
    <w:qFormat/>
    <w:locked/>
    <w:rsid w:val="00642C08"/>
    <w:pPr>
      <w:keepLines/>
      <w:widowControl w:val="0"/>
      <w:numPr>
        <w:numId w:val="62"/>
      </w:numPr>
    </w:pPr>
    <w:rPr>
      <w:rFonts w:eastAsia="Arial Unicode MS" w:cs="Arial"/>
      <w:bCs/>
      <w:szCs w:val="17"/>
      <w:lang w:eastAsia="en-AU"/>
    </w:rPr>
  </w:style>
  <w:style w:type="paragraph" w:customStyle="1" w:styleId="Box71BoxHeading">
    <w:name w:val="Box 7.1 Box Heading"/>
    <w:basedOn w:val="Normal"/>
    <w:autoRedefine/>
    <w:semiHidden/>
    <w:rsid w:val="00642C08"/>
    <w:pPr>
      <w:keepLines/>
      <w:widowControl w:val="0"/>
      <w:numPr>
        <w:numId w:val="63"/>
      </w:numPr>
      <w:tabs>
        <w:tab w:val="left" w:pos="1134"/>
      </w:tabs>
      <w:spacing w:before="80" w:after="60" w:line="240" w:lineRule="atLeast"/>
      <w:outlineLvl w:val="2"/>
    </w:pPr>
    <w:rPr>
      <w:rFonts w:ascii="Arial Bold" w:hAnsi="Arial Bold" w:cs="Arial"/>
      <w:b/>
      <w:sz w:val="23"/>
    </w:rPr>
  </w:style>
  <w:style w:type="paragraph" w:customStyle="1" w:styleId="Box7XBoxHeading">
    <w:name w:val="Box 7.X: Box Heading"/>
    <w:basedOn w:val="Box1XBoxHeading"/>
    <w:next w:val="BodyTextBox"/>
    <w:qFormat/>
    <w:locked/>
    <w:rsid w:val="00642C08"/>
    <w:pPr>
      <w:numPr>
        <w:numId w:val="64"/>
      </w:numPr>
    </w:pPr>
  </w:style>
  <w:style w:type="paragraph" w:customStyle="1" w:styleId="Box8XBoxHeading">
    <w:name w:val="Box 8.X: Box Heading"/>
    <w:basedOn w:val="Box1XBoxHeading"/>
    <w:next w:val="BodyTextBox"/>
    <w:qFormat/>
    <w:locked/>
    <w:rsid w:val="00642C08"/>
    <w:pPr>
      <w:numPr>
        <w:numId w:val="65"/>
      </w:numPr>
    </w:pPr>
  </w:style>
  <w:style w:type="paragraph" w:customStyle="1" w:styleId="Bullet2inabox">
    <w:name w:val="Bullet 2 in a box"/>
    <w:basedOn w:val="Bullet1inabox"/>
    <w:qFormat/>
    <w:rsid w:val="00642C08"/>
    <w:pPr>
      <w:numPr>
        <w:numId w:val="68"/>
      </w:numPr>
      <w:tabs>
        <w:tab w:val="left" w:pos="8647"/>
      </w:tabs>
      <w:spacing w:before="100" w:after="60" w:line="280" w:lineRule="atLeast"/>
    </w:pPr>
    <w:rPr>
      <w:rFonts w:eastAsiaTheme="minorEastAsia"/>
      <w:color w:val="auto"/>
      <w:sz w:val="22"/>
      <w:lang w:eastAsia="en-AU"/>
    </w:rPr>
  </w:style>
  <w:style w:type="paragraph" w:customStyle="1" w:styleId="C1Heading2">
    <w:name w:val="C.1 Heading 2"/>
    <w:basedOn w:val="11Heading2"/>
    <w:next w:val="BodyText"/>
    <w:qFormat/>
    <w:locked/>
    <w:rsid w:val="00642C08"/>
    <w:pPr>
      <w:numPr>
        <w:numId w:val="70"/>
      </w:numPr>
    </w:pPr>
  </w:style>
  <w:style w:type="paragraph" w:customStyle="1" w:styleId="Table1X">
    <w:name w:val="Table 1.X"/>
    <w:next w:val="Normal"/>
    <w:qFormat/>
    <w:locked/>
    <w:rsid w:val="00642C08"/>
    <w:pPr>
      <w:numPr>
        <w:numId w:val="71"/>
      </w:numPr>
      <w:spacing w:before="240" w:after="120" w:line="240" w:lineRule="auto"/>
    </w:pPr>
    <w:rPr>
      <w:rFonts w:ascii="Public Sans" w:eastAsia="Times New Roman" w:hAnsi="Public Sans" w:cs="Times New Roman"/>
      <w:bCs/>
      <w:i/>
      <w:color w:val="4F4F4F"/>
      <w:kern w:val="28"/>
    </w:rPr>
  </w:style>
  <w:style w:type="paragraph" w:customStyle="1" w:styleId="Chart4X">
    <w:name w:val="Chart 4.X"/>
    <w:basedOn w:val="Chart1X"/>
    <w:next w:val="Normal"/>
    <w:locked/>
    <w:rsid w:val="00642C08"/>
    <w:pPr>
      <w:widowControl/>
      <w:numPr>
        <w:numId w:val="75"/>
      </w:numPr>
      <w:tabs>
        <w:tab w:val="clear" w:pos="992"/>
      </w:tabs>
      <w:autoSpaceDE/>
      <w:autoSpaceDN/>
      <w:spacing w:before="240"/>
    </w:pPr>
    <w:rPr>
      <w:rFonts w:ascii="Public Sans" w:hAnsi="Public Sans"/>
      <w:bCs/>
      <w:color w:val="4F4F4F"/>
      <w:kern w:val="28"/>
      <w:sz w:val="22"/>
      <w:szCs w:val="22"/>
      <w:lang w:eastAsia="en-US"/>
    </w:rPr>
  </w:style>
  <w:style w:type="paragraph" w:customStyle="1" w:styleId="ChartA1X">
    <w:name w:val="Chart A1.X"/>
    <w:basedOn w:val="Chart1X"/>
    <w:next w:val="Normal"/>
    <w:qFormat/>
    <w:locked/>
    <w:rsid w:val="00642C08"/>
    <w:pPr>
      <w:widowControl/>
      <w:numPr>
        <w:numId w:val="79"/>
      </w:numPr>
      <w:tabs>
        <w:tab w:val="clear" w:pos="992"/>
      </w:tabs>
      <w:autoSpaceDE/>
      <w:autoSpaceDN/>
      <w:spacing w:before="240"/>
    </w:pPr>
    <w:rPr>
      <w:rFonts w:ascii="Public Sans" w:eastAsia="Tahoma" w:hAnsi="Public Sans" w:cs="Tahoma"/>
      <w:bCs/>
      <w:color w:val="4F4F4F"/>
      <w:kern w:val="28"/>
      <w:sz w:val="22"/>
      <w:szCs w:val="22"/>
      <w:lang w:eastAsia="en-US"/>
    </w:rPr>
  </w:style>
  <w:style w:type="paragraph" w:customStyle="1" w:styleId="ChartA2X">
    <w:name w:val="Chart A2.X"/>
    <w:basedOn w:val="ChartA1X"/>
    <w:next w:val="Normal"/>
    <w:qFormat/>
    <w:locked/>
    <w:rsid w:val="00642C08"/>
    <w:pPr>
      <w:numPr>
        <w:numId w:val="80"/>
      </w:numPr>
    </w:pPr>
  </w:style>
  <w:style w:type="paragraph" w:customStyle="1" w:styleId="ChartA3X">
    <w:name w:val="Chart A3.X"/>
    <w:basedOn w:val="ChartA1X"/>
    <w:next w:val="Normal"/>
    <w:qFormat/>
    <w:locked/>
    <w:rsid w:val="00642C08"/>
    <w:pPr>
      <w:numPr>
        <w:numId w:val="81"/>
      </w:numPr>
    </w:pPr>
  </w:style>
  <w:style w:type="paragraph" w:customStyle="1" w:styleId="ChartA4X">
    <w:name w:val="Chart A4.X"/>
    <w:basedOn w:val="ChartA1X"/>
    <w:next w:val="Normal"/>
    <w:qFormat/>
    <w:locked/>
    <w:rsid w:val="00642C08"/>
    <w:pPr>
      <w:numPr>
        <w:numId w:val="82"/>
      </w:numPr>
    </w:pPr>
  </w:style>
  <w:style w:type="paragraph" w:customStyle="1" w:styleId="ChartA5X">
    <w:name w:val="Chart A5.X"/>
    <w:basedOn w:val="ChartA1X"/>
    <w:next w:val="Normal"/>
    <w:qFormat/>
    <w:locked/>
    <w:rsid w:val="00642C08"/>
    <w:pPr>
      <w:numPr>
        <w:numId w:val="83"/>
      </w:numPr>
    </w:pPr>
  </w:style>
  <w:style w:type="paragraph" w:customStyle="1" w:styleId="ChartBX">
    <w:name w:val="Chart B.X"/>
    <w:basedOn w:val="ChartA1X"/>
    <w:next w:val="Normal"/>
    <w:qFormat/>
    <w:locked/>
    <w:rsid w:val="00642C08"/>
    <w:pPr>
      <w:numPr>
        <w:numId w:val="84"/>
      </w:numPr>
    </w:pPr>
  </w:style>
  <w:style w:type="paragraph" w:customStyle="1" w:styleId="ChartCX">
    <w:name w:val="Chart C.X"/>
    <w:basedOn w:val="ChartA1X"/>
    <w:next w:val="Normal"/>
    <w:qFormat/>
    <w:locked/>
    <w:rsid w:val="00642C08"/>
    <w:pPr>
      <w:numPr>
        <w:numId w:val="85"/>
      </w:numPr>
    </w:pPr>
  </w:style>
  <w:style w:type="paragraph" w:customStyle="1" w:styleId="ChartDX">
    <w:name w:val="Chart D.X"/>
    <w:basedOn w:val="ChartA1X"/>
    <w:next w:val="Normal"/>
    <w:qFormat/>
    <w:locked/>
    <w:rsid w:val="00642C08"/>
    <w:pPr>
      <w:numPr>
        <w:numId w:val="86"/>
      </w:numPr>
    </w:pPr>
  </w:style>
  <w:style w:type="paragraph" w:customStyle="1" w:styleId="ChartEX">
    <w:name w:val="Chart E.X"/>
    <w:basedOn w:val="ChartA1X"/>
    <w:next w:val="Normal"/>
    <w:qFormat/>
    <w:locked/>
    <w:rsid w:val="00642C08"/>
    <w:pPr>
      <w:numPr>
        <w:numId w:val="87"/>
      </w:numPr>
    </w:pPr>
  </w:style>
  <w:style w:type="paragraph" w:customStyle="1" w:styleId="D1Heading2">
    <w:name w:val="D.1 Heading 2"/>
    <w:basedOn w:val="11Heading2"/>
    <w:next w:val="BodyText"/>
    <w:qFormat/>
    <w:locked/>
    <w:rsid w:val="00642C08"/>
    <w:pPr>
      <w:numPr>
        <w:numId w:val="88"/>
      </w:numPr>
    </w:pPr>
  </w:style>
  <w:style w:type="paragraph" w:customStyle="1" w:styleId="E1Heading2">
    <w:name w:val="E.1 Heading 2"/>
    <w:basedOn w:val="11Heading2"/>
    <w:next w:val="BodyText"/>
    <w:qFormat/>
    <w:locked/>
    <w:rsid w:val="00642C08"/>
    <w:pPr>
      <w:numPr>
        <w:numId w:val="89"/>
      </w:numPr>
    </w:pPr>
  </w:style>
  <w:style w:type="paragraph" w:customStyle="1" w:styleId="F1Heading2">
    <w:name w:val="F.1 Heading 2"/>
    <w:basedOn w:val="11Heading2"/>
    <w:qFormat/>
    <w:locked/>
    <w:rsid w:val="00642C08"/>
    <w:pPr>
      <w:numPr>
        <w:numId w:val="90"/>
      </w:numPr>
    </w:pPr>
  </w:style>
  <w:style w:type="paragraph" w:customStyle="1" w:styleId="Figure1X">
    <w:name w:val="Figure 1.X"/>
    <w:basedOn w:val="Table1X"/>
    <w:next w:val="Normal"/>
    <w:qFormat/>
    <w:rsid w:val="00642C08"/>
    <w:pPr>
      <w:numPr>
        <w:numId w:val="91"/>
      </w:numPr>
    </w:pPr>
  </w:style>
  <w:style w:type="paragraph" w:customStyle="1" w:styleId="Figure2X">
    <w:name w:val="Figure 2.X"/>
    <w:basedOn w:val="Figure1X"/>
    <w:next w:val="Normal"/>
    <w:qFormat/>
    <w:rsid w:val="00642C08"/>
    <w:pPr>
      <w:numPr>
        <w:numId w:val="92"/>
      </w:numPr>
    </w:pPr>
  </w:style>
  <w:style w:type="paragraph" w:customStyle="1" w:styleId="Figure3X">
    <w:name w:val="Figure 3.X"/>
    <w:basedOn w:val="Figure1X"/>
    <w:next w:val="Normal"/>
    <w:qFormat/>
    <w:rsid w:val="00642C08"/>
    <w:pPr>
      <w:numPr>
        <w:numId w:val="93"/>
      </w:numPr>
    </w:pPr>
  </w:style>
  <w:style w:type="paragraph" w:customStyle="1" w:styleId="Figure4X">
    <w:name w:val="Figure 4.X"/>
    <w:basedOn w:val="Figure1X"/>
    <w:next w:val="Normal"/>
    <w:qFormat/>
    <w:rsid w:val="00642C08"/>
    <w:pPr>
      <w:numPr>
        <w:numId w:val="94"/>
      </w:numPr>
    </w:pPr>
  </w:style>
  <w:style w:type="paragraph" w:customStyle="1" w:styleId="Figure5X">
    <w:name w:val="Figure 5.X"/>
    <w:basedOn w:val="Figure1X"/>
    <w:next w:val="Normal"/>
    <w:qFormat/>
    <w:rsid w:val="00642C08"/>
    <w:pPr>
      <w:numPr>
        <w:numId w:val="95"/>
      </w:numPr>
    </w:pPr>
  </w:style>
  <w:style w:type="paragraph" w:customStyle="1" w:styleId="Figure6X">
    <w:name w:val="Figure 6.X"/>
    <w:basedOn w:val="Figure1X"/>
    <w:next w:val="Normal"/>
    <w:qFormat/>
    <w:rsid w:val="00642C08"/>
    <w:pPr>
      <w:numPr>
        <w:numId w:val="96"/>
      </w:numPr>
    </w:pPr>
  </w:style>
  <w:style w:type="paragraph" w:customStyle="1" w:styleId="Figure7X">
    <w:name w:val="Figure 7.X"/>
    <w:basedOn w:val="Figure1X"/>
    <w:next w:val="Normal"/>
    <w:qFormat/>
    <w:rsid w:val="00642C08"/>
    <w:pPr>
      <w:numPr>
        <w:numId w:val="97"/>
      </w:numPr>
    </w:pPr>
  </w:style>
  <w:style w:type="paragraph" w:customStyle="1" w:styleId="Figure8X">
    <w:name w:val="Figure 8.X"/>
    <w:basedOn w:val="Figure7X"/>
    <w:next w:val="Normal"/>
    <w:qFormat/>
    <w:rsid w:val="00642C08"/>
    <w:pPr>
      <w:numPr>
        <w:numId w:val="98"/>
      </w:numPr>
    </w:pPr>
  </w:style>
  <w:style w:type="paragraph" w:customStyle="1" w:styleId="FigureA1X">
    <w:name w:val="Figure A1.X"/>
    <w:basedOn w:val="Figure1X"/>
    <w:next w:val="Normal"/>
    <w:qFormat/>
    <w:rsid w:val="00642C08"/>
    <w:pPr>
      <w:numPr>
        <w:numId w:val="99"/>
      </w:numPr>
    </w:pPr>
  </w:style>
  <w:style w:type="paragraph" w:customStyle="1" w:styleId="FigureA2X">
    <w:name w:val="Figure A2.X"/>
    <w:basedOn w:val="Figure1X"/>
    <w:next w:val="Normal"/>
    <w:qFormat/>
    <w:rsid w:val="00642C08"/>
    <w:pPr>
      <w:numPr>
        <w:numId w:val="100"/>
      </w:numPr>
    </w:pPr>
  </w:style>
  <w:style w:type="paragraph" w:customStyle="1" w:styleId="FigureA3X">
    <w:name w:val="Figure A3.X"/>
    <w:basedOn w:val="Figure1X"/>
    <w:next w:val="Normal"/>
    <w:qFormat/>
    <w:rsid w:val="00642C08"/>
    <w:pPr>
      <w:numPr>
        <w:numId w:val="101"/>
      </w:numPr>
    </w:pPr>
  </w:style>
  <w:style w:type="paragraph" w:customStyle="1" w:styleId="FigureA4X">
    <w:name w:val="Figure A4.X"/>
    <w:basedOn w:val="Figure1X"/>
    <w:next w:val="Normal"/>
    <w:qFormat/>
    <w:rsid w:val="00642C08"/>
    <w:pPr>
      <w:numPr>
        <w:numId w:val="102"/>
      </w:numPr>
    </w:pPr>
  </w:style>
  <w:style w:type="paragraph" w:customStyle="1" w:styleId="FigureA5X">
    <w:name w:val="Figure A5.X"/>
    <w:basedOn w:val="Figure1X"/>
    <w:next w:val="Normal"/>
    <w:qFormat/>
    <w:rsid w:val="00642C08"/>
    <w:pPr>
      <w:numPr>
        <w:numId w:val="103"/>
      </w:numPr>
    </w:pPr>
  </w:style>
  <w:style w:type="paragraph" w:customStyle="1" w:styleId="FigureBX">
    <w:name w:val="Figure B.X"/>
    <w:basedOn w:val="Figure1X"/>
    <w:qFormat/>
    <w:rsid w:val="00642C08"/>
    <w:pPr>
      <w:numPr>
        <w:numId w:val="104"/>
      </w:numPr>
    </w:pPr>
  </w:style>
  <w:style w:type="paragraph" w:customStyle="1" w:styleId="FigureCX">
    <w:name w:val="Figure C.X"/>
    <w:basedOn w:val="Figure1X"/>
    <w:next w:val="Normal"/>
    <w:qFormat/>
    <w:rsid w:val="00642C08"/>
    <w:pPr>
      <w:numPr>
        <w:numId w:val="105"/>
      </w:numPr>
    </w:pPr>
  </w:style>
  <w:style w:type="paragraph" w:customStyle="1" w:styleId="FigureDX">
    <w:name w:val="Figure D.X"/>
    <w:basedOn w:val="Figure1X"/>
    <w:next w:val="Normal"/>
    <w:qFormat/>
    <w:rsid w:val="00642C08"/>
    <w:pPr>
      <w:numPr>
        <w:numId w:val="106"/>
      </w:numPr>
    </w:pPr>
  </w:style>
  <w:style w:type="paragraph" w:customStyle="1" w:styleId="FigureEX">
    <w:name w:val="Figure E.X"/>
    <w:basedOn w:val="Figure1X"/>
    <w:next w:val="Normal"/>
    <w:qFormat/>
    <w:rsid w:val="00642C08"/>
    <w:pPr>
      <w:numPr>
        <w:numId w:val="107"/>
      </w:numPr>
    </w:pPr>
  </w:style>
  <w:style w:type="paragraph" w:customStyle="1" w:styleId="FigureFX">
    <w:name w:val="Figure F.X"/>
    <w:basedOn w:val="Figure1X"/>
    <w:next w:val="Normal"/>
    <w:qFormat/>
    <w:rsid w:val="00642C08"/>
    <w:pPr>
      <w:numPr>
        <w:numId w:val="108"/>
      </w:numPr>
    </w:pPr>
  </w:style>
  <w:style w:type="table" w:customStyle="1" w:styleId="Focusbox">
    <w:name w:val="Focus box"/>
    <w:basedOn w:val="TableNormal"/>
    <w:uiPriority w:val="99"/>
    <w:locked/>
    <w:rsid w:val="00642C08"/>
    <w:pPr>
      <w:spacing w:after="0" w:line="240" w:lineRule="auto"/>
    </w:pPr>
    <w:rPr>
      <w:rFonts w:ascii="Arial" w:eastAsia="Times New Roman" w:hAnsi="Arial" w:cs="Times New Roman"/>
      <w:sz w:val="23"/>
      <w:szCs w:val="20"/>
      <w:lang w:eastAsia="en-AU"/>
    </w:rPr>
    <w:tblPr/>
    <w:tcPr>
      <w:shd w:val="pct5" w:color="auto" w:fill="auto"/>
    </w:tcPr>
  </w:style>
  <w:style w:type="paragraph" w:customStyle="1" w:styleId="Footnotestyle">
    <w:name w:val="Footnote style"/>
    <w:basedOn w:val="Normal"/>
    <w:next w:val="Normal"/>
    <w:qFormat/>
    <w:rsid w:val="00642C08"/>
    <w:pPr>
      <w:spacing w:before="40" w:after="40"/>
      <w:ind w:left="709" w:hanging="284"/>
    </w:pPr>
    <w:rPr>
      <w:rFonts w:ascii="Public Sans" w:hAnsi="Public Sans"/>
      <w:sz w:val="16"/>
    </w:rPr>
  </w:style>
  <w:style w:type="paragraph" w:customStyle="1" w:styleId="Headinginbox">
    <w:name w:val="Heading in box"/>
    <w:basedOn w:val="BodyText"/>
    <w:next w:val="BodyTextBox"/>
    <w:qFormat/>
    <w:rsid w:val="00642C08"/>
    <w:rPr>
      <w:rFonts w:ascii="Public Sans SemiBold" w:hAnsi="Public Sans SemiBold"/>
      <w:b/>
      <w:color w:val="002664"/>
    </w:rPr>
  </w:style>
  <w:style w:type="paragraph" w:customStyle="1" w:styleId="Source">
    <w:name w:val="Source"/>
    <w:basedOn w:val="Normal"/>
    <w:next w:val="BodyText"/>
    <w:qFormat/>
    <w:rsid w:val="00642C08"/>
    <w:pPr>
      <w:widowControl w:val="0"/>
      <w:spacing w:before="80"/>
    </w:pPr>
    <w:rPr>
      <w:rFonts w:ascii="Public Sans" w:hAnsi="Public Sans" w:cs="Arial"/>
      <w:i/>
      <w:noProof/>
      <w:color w:val="4F4F4F"/>
      <w:sz w:val="17"/>
      <w:szCs w:val="17"/>
      <w:lang w:eastAsia="en-AU"/>
    </w:rPr>
  </w:style>
  <w:style w:type="paragraph" w:customStyle="1" w:styleId="Table3X">
    <w:name w:val="Table 3.X"/>
    <w:basedOn w:val="Table1X"/>
    <w:next w:val="Normal"/>
    <w:locked/>
    <w:rsid w:val="00642C08"/>
    <w:pPr>
      <w:widowControl w:val="0"/>
      <w:numPr>
        <w:numId w:val="111"/>
      </w:numPr>
    </w:pPr>
    <w:rPr>
      <w:bCs w:val="0"/>
    </w:rPr>
  </w:style>
  <w:style w:type="paragraph" w:customStyle="1" w:styleId="Table4X">
    <w:name w:val="Table 4.X"/>
    <w:basedOn w:val="Table1X"/>
    <w:next w:val="Normal"/>
    <w:locked/>
    <w:rsid w:val="00642C08"/>
    <w:pPr>
      <w:widowControl w:val="0"/>
      <w:numPr>
        <w:numId w:val="112"/>
      </w:numPr>
    </w:pPr>
    <w:rPr>
      <w:bCs w:val="0"/>
    </w:rPr>
  </w:style>
  <w:style w:type="paragraph" w:customStyle="1" w:styleId="Table8X">
    <w:name w:val="Table 8.X"/>
    <w:basedOn w:val="Table1X"/>
    <w:next w:val="Normal"/>
    <w:qFormat/>
    <w:locked/>
    <w:rsid w:val="00642C08"/>
    <w:pPr>
      <w:numPr>
        <w:numId w:val="116"/>
      </w:numPr>
    </w:pPr>
  </w:style>
  <w:style w:type="paragraph" w:customStyle="1" w:styleId="TableA1X">
    <w:name w:val="Table A1.X"/>
    <w:basedOn w:val="Table1X"/>
    <w:next w:val="Normal"/>
    <w:qFormat/>
    <w:locked/>
    <w:rsid w:val="00642C08"/>
    <w:pPr>
      <w:numPr>
        <w:numId w:val="117"/>
      </w:numPr>
    </w:pPr>
    <w:rPr>
      <w:rFonts w:eastAsia="Tahoma" w:cs="Tahoma"/>
    </w:rPr>
  </w:style>
  <w:style w:type="paragraph" w:customStyle="1" w:styleId="TableA2X">
    <w:name w:val="Table A2.X"/>
    <w:basedOn w:val="TableA1X"/>
    <w:next w:val="Normal"/>
    <w:locked/>
    <w:rsid w:val="00642C08"/>
    <w:pPr>
      <w:keepNext/>
      <w:keepLines/>
      <w:widowControl w:val="0"/>
      <w:numPr>
        <w:numId w:val="118"/>
      </w:numPr>
      <w:autoSpaceDE w:val="0"/>
      <w:autoSpaceDN w:val="0"/>
    </w:pPr>
    <w:rPr>
      <w:rFonts w:cs="Arial"/>
      <w:color w:val="57514D"/>
      <w:lang w:eastAsia="en-AU"/>
    </w:rPr>
  </w:style>
  <w:style w:type="paragraph" w:customStyle="1" w:styleId="TableA3X">
    <w:name w:val="Table A3.X"/>
    <w:basedOn w:val="TableA1X"/>
    <w:next w:val="Normal"/>
    <w:qFormat/>
    <w:locked/>
    <w:rsid w:val="00642C08"/>
    <w:pPr>
      <w:widowControl w:val="0"/>
      <w:numPr>
        <w:numId w:val="119"/>
      </w:numPr>
    </w:pPr>
    <w:rPr>
      <w:bCs w:val="0"/>
    </w:rPr>
  </w:style>
  <w:style w:type="paragraph" w:customStyle="1" w:styleId="TableBX">
    <w:name w:val="Table B.X"/>
    <w:basedOn w:val="TableA1X"/>
    <w:next w:val="Normal"/>
    <w:qFormat/>
    <w:locked/>
    <w:rsid w:val="00642C08"/>
    <w:pPr>
      <w:numPr>
        <w:numId w:val="120"/>
      </w:numPr>
    </w:pPr>
  </w:style>
  <w:style w:type="paragraph" w:customStyle="1" w:styleId="TableCX">
    <w:name w:val="Table C.X"/>
    <w:basedOn w:val="TableA1X"/>
    <w:next w:val="Normal"/>
    <w:qFormat/>
    <w:locked/>
    <w:rsid w:val="00642C08"/>
    <w:pPr>
      <w:numPr>
        <w:numId w:val="121"/>
      </w:numPr>
    </w:pPr>
  </w:style>
  <w:style w:type="paragraph" w:customStyle="1" w:styleId="TableDX">
    <w:name w:val="Table D.X"/>
    <w:basedOn w:val="TableA1X"/>
    <w:next w:val="Normal"/>
    <w:qFormat/>
    <w:locked/>
    <w:rsid w:val="00642C08"/>
    <w:pPr>
      <w:numPr>
        <w:numId w:val="122"/>
      </w:numPr>
    </w:pPr>
  </w:style>
  <w:style w:type="paragraph" w:customStyle="1" w:styleId="TableEX">
    <w:name w:val="Table E.X"/>
    <w:basedOn w:val="TableDX"/>
    <w:next w:val="BodyText"/>
    <w:qFormat/>
    <w:rsid w:val="00642C08"/>
    <w:pPr>
      <w:numPr>
        <w:numId w:val="123"/>
      </w:numPr>
    </w:pPr>
  </w:style>
  <w:style w:type="character" w:customStyle="1" w:styleId="cf01">
    <w:name w:val="cf01"/>
    <w:basedOn w:val="DefaultParagraphFont"/>
    <w:rsid w:val="00E22C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99">
      <w:bodyDiv w:val="1"/>
      <w:marLeft w:val="0"/>
      <w:marRight w:val="0"/>
      <w:marTop w:val="0"/>
      <w:marBottom w:val="0"/>
      <w:divBdr>
        <w:top w:val="none" w:sz="0" w:space="0" w:color="auto"/>
        <w:left w:val="none" w:sz="0" w:space="0" w:color="auto"/>
        <w:bottom w:val="none" w:sz="0" w:space="0" w:color="auto"/>
        <w:right w:val="none" w:sz="0" w:space="0" w:color="auto"/>
      </w:divBdr>
    </w:div>
    <w:div w:id="91555135">
      <w:bodyDiv w:val="1"/>
      <w:marLeft w:val="0"/>
      <w:marRight w:val="0"/>
      <w:marTop w:val="0"/>
      <w:marBottom w:val="0"/>
      <w:divBdr>
        <w:top w:val="none" w:sz="0" w:space="0" w:color="auto"/>
        <w:left w:val="none" w:sz="0" w:space="0" w:color="auto"/>
        <w:bottom w:val="none" w:sz="0" w:space="0" w:color="auto"/>
        <w:right w:val="none" w:sz="0" w:space="0" w:color="auto"/>
      </w:divBdr>
    </w:div>
    <w:div w:id="218398369">
      <w:bodyDiv w:val="1"/>
      <w:marLeft w:val="0"/>
      <w:marRight w:val="0"/>
      <w:marTop w:val="0"/>
      <w:marBottom w:val="0"/>
      <w:divBdr>
        <w:top w:val="none" w:sz="0" w:space="0" w:color="auto"/>
        <w:left w:val="none" w:sz="0" w:space="0" w:color="auto"/>
        <w:bottom w:val="none" w:sz="0" w:space="0" w:color="auto"/>
        <w:right w:val="none" w:sz="0" w:space="0" w:color="auto"/>
      </w:divBdr>
      <w:divsChild>
        <w:div w:id="397826618">
          <w:marLeft w:val="0"/>
          <w:marRight w:val="0"/>
          <w:marTop w:val="0"/>
          <w:marBottom w:val="0"/>
          <w:divBdr>
            <w:top w:val="none" w:sz="0" w:space="0" w:color="auto"/>
            <w:left w:val="none" w:sz="0" w:space="0" w:color="auto"/>
            <w:bottom w:val="none" w:sz="0" w:space="0" w:color="auto"/>
            <w:right w:val="none" w:sz="0" w:space="0" w:color="auto"/>
          </w:divBdr>
          <w:divsChild>
            <w:div w:id="1349405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8307278">
          <w:marLeft w:val="0"/>
          <w:marRight w:val="0"/>
          <w:marTop w:val="0"/>
          <w:marBottom w:val="0"/>
          <w:divBdr>
            <w:top w:val="none" w:sz="0" w:space="0" w:color="auto"/>
            <w:left w:val="none" w:sz="0" w:space="0" w:color="auto"/>
            <w:bottom w:val="none" w:sz="0" w:space="0" w:color="auto"/>
            <w:right w:val="none" w:sz="0" w:space="0" w:color="auto"/>
          </w:divBdr>
          <w:divsChild>
            <w:div w:id="130916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8226829">
          <w:marLeft w:val="0"/>
          <w:marRight w:val="0"/>
          <w:marTop w:val="0"/>
          <w:marBottom w:val="0"/>
          <w:divBdr>
            <w:top w:val="none" w:sz="0" w:space="0" w:color="auto"/>
            <w:left w:val="none" w:sz="0" w:space="0" w:color="auto"/>
            <w:bottom w:val="none" w:sz="0" w:space="0" w:color="auto"/>
            <w:right w:val="none" w:sz="0" w:space="0" w:color="auto"/>
          </w:divBdr>
          <w:divsChild>
            <w:div w:id="380986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7796469">
          <w:marLeft w:val="0"/>
          <w:marRight w:val="0"/>
          <w:marTop w:val="0"/>
          <w:marBottom w:val="0"/>
          <w:divBdr>
            <w:top w:val="none" w:sz="0" w:space="0" w:color="auto"/>
            <w:left w:val="none" w:sz="0" w:space="0" w:color="auto"/>
            <w:bottom w:val="none" w:sz="0" w:space="0" w:color="auto"/>
            <w:right w:val="none" w:sz="0" w:space="0" w:color="auto"/>
          </w:divBdr>
          <w:divsChild>
            <w:div w:id="1199662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43076095">
      <w:bodyDiv w:val="1"/>
      <w:marLeft w:val="0"/>
      <w:marRight w:val="0"/>
      <w:marTop w:val="0"/>
      <w:marBottom w:val="0"/>
      <w:divBdr>
        <w:top w:val="none" w:sz="0" w:space="0" w:color="auto"/>
        <w:left w:val="none" w:sz="0" w:space="0" w:color="auto"/>
        <w:bottom w:val="none" w:sz="0" w:space="0" w:color="auto"/>
        <w:right w:val="none" w:sz="0" w:space="0" w:color="auto"/>
      </w:divBdr>
    </w:div>
    <w:div w:id="294874192">
      <w:bodyDiv w:val="1"/>
      <w:marLeft w:val="0"/>
      <w:marRight w:val="0"/>
      <w:marTop w:val="0"/>
      <w:marBottom w:val="0"/>
      <w:divBdr>
        <w:top w:val="none" w:sz="0" w:space="0" w:color="auto"/>
        <w:left w:val="none" w:sz="0" w:space="0" w:color="auto"/>
        <w:bottom w:val="none" w:sz="0" w:space="0" w:color="auto"/>
        <w:right w:val="none" w:sz="0" w:space="0" w:color="auto"/>
      </w:divBdr>
    </w:div>
    <w:div w:id="353001990">
      <w:bodyDiv w:val="1"/>
      <w:marLeft w:val="0"/>
      <w:marRight w:val="0"/>
      <w:marTop w:val="0"/>
      <w:marBottom w:val="0"/>
      <w:divBdr>
        <w:top w:val="none" w:sz="0" w:space="0" w:color="auto"/>
        <w:left w:val="none" w:sz="0" w:space="0" w:color="auto"/>
        <w:bottom w:val="none" w:sz="0" w:space="0" w:color="auto"/>
        <w:right w:val="none" w:sz="0" w:space="0" w:color="auto"/>
      </w:divBdr>
    </w:div>
    <w:div w:id="358161133">
      <w:bodyDiv w:val="1"/>
      <w:marLeft w:val="0"/>
      <w:marRight w:val="0"/>
      <w:marTop w:val="0"/>
      <w:marBottom w:val="0"/>
      <w:divBdr>
        <w:top w:val="none" w:sz="0" w:space="0" w:color="auto"/>
        <w:left w:val="none" w:sz="0" w:space="0" w:color="auto"/>
        <w:bottom w:val="none" w:sz="0" w:space="0" w:color="auto"/>
        <w:right w:val="none" w:sz="0" w:space="0" w:color="auto"/>
      </w:divBdr>
    </w:div>
    <w:div w:id="370887836">
      <w:bodyDiv w:val="1"/>
      <w:marLeft w:val="0"/>
      <w:marRight w:val="0"/>
      <w:marTop w:val="0"/>
      <w:marBottom w:val="0"/>
      <w:divBdr>
        <w:top w:val="none" w:sz="0" w:space="0" w:color="auto"/>
        <w:left w:val="none" w:sz="0" w:space="0" w:color="auto"/>
        <w:bottom w:val="none" w:sz="0" w:space="0" w:color="auto"/>
        <w:right w:val="none" w:sz="0" w:space="0" w:color="auto"/>
      </w:divBdr>
    </w:div>
    <w:div w:id="378096914">
      <w:bodyDiv w:val="1"/>
      <w:marLeft w:val="0"/>
      <w:marRight w:val="0"/>
      <w:marTop w:val="0"/>
      <w:marBottom w:val="0"/>
      <w:divBdr>
        <w:top w:val="none" w:sz="0" w:space="0" w:color="auto"/>
        <w:left w:val="none" w:sz="0" w:space="0" w:color="auto"/>
        <w:bottom w:val="none" w:sz="0" w:space="0" w:color="auto"/>
        <w:right w:val="none" w:sz="0" w:space="0" w:color="auto"/>
      </w:divBdr>
    </w:div>
    <w:div w:id="473988667">
      <w:bodyDiv w:val="1"/>
      <w:marLeft w:val="0"/>
      <w:marRight w:val="0"/>
      <w:marTop w:val="0"/>
      <w:marBottom w:val="0"/>
      <w:divBdr>
        <w:top w:val="none" w:sz="0" w:space="0" w:color="auto"/>
        <w:left w:val="none" w:sz="0" w:space="0" w:color="auto"/>
        <w:bottom w:val="none" w:sz="0" w:space="0" w:color="auto"/>
        <w:right w:val="none" w:sz="0" w:space="0" w:color="auto"/>
      </w:divBdr>
    </w:div>
    <w:div w:id="502857806">
      <w:bodyDiv w:val="1"/>
      <w:marLeft w:val="0"/>
      <w:marRight w:val="0"/>
      <w:marTop w:val="0"/>
      <w:marBottom w:val="0"/>
      <w:divBdr>
        <w:top w:val="none" w:sz="0" w:space="0" w:color="auto"/>
        <w:left w:val="none" w:sz="0" w:space="0" w:color="auto"/>
        <w:bottom w:val="none" w:sz="0" w:space="0" w:color="auto"/>
        <w:right w:val="none" w:sz="0" w:space="0" w:color="auto"/>
      </w:divBdr>
    </w:div>
    <w:div w:id="624655337">
      <w:bodyDiv w:val="1"/>
      <w:marLeft w:val="0"/>
      <w:marRight w:val="0"/>
      <w:marTop w:val="0"/>
      <w:marBottom w:val="0"/>
      <w:divBdr>
        <w:top w:val="none" w:sz="0" w:space="0" w:color="auto"/>
        <w:left w:val="none" w:sz="0" w:space="0" w:color="auto"/>
        <w:bottom w:val="none" w:sz="0" w:space="0" w:color="auto"/>
        <w:right w:val="none" w:sz="0" w:space="0" w:color="auto"/>
      </w:divBdr>
    </w:div>
    <w:div w:id="670915453">
      <w:bodyDiv w:val="1"/>
      <w:marLeft w:val="0"/>
      <w:marRight w:val="0"/>
      <w:marTop w:val="0"/>
      <w:marBottom w:val="0"/>
      <w:divBdr>
        <w:top w:val="none" w:sz="0" w:space="0" w:color="auto"/>
        <w:left w:val="none" w:sz="0" w:space="0" w:color="auto"/>
        <w:bottom w:val="none" w:sz="0" w:space="0" w:color="auto"/>
        <w:right w:val="none" w:sz="0" w:space="0" w:color="auto"/>
      </w:divBdr>
    </w:div>
    <w:div w:id="688797632">
      <w:bodyDiv w:val="1"/>
      <w:marLeft w:val="0"/>
      <w:marRight w:val="0"/>
      <w:marTop w:val="0"/>
      <w:marBottom w:val="0"/>
      <w:divBdr>
        <w:top w:val="none" w:sz="0" w:space="0" w:color="auto"/>
        <w:left w:val="none" w:sz="0" w:space="0" w:color="auto"/>
        <w:bottom w:val="none" w:sz="0" w:space="0" w:color="auto"/>
        <w:right w:val="none" w:sz="0" w:space="0" w:color="auto"/>
      </w:divBdr>
      <w:divsChild>
        <w:div w:id="59139620">
          <w:marLeft w:val="0"/>
          <w:marRight w:val="0"/>
          <w:marTop w:val="0"/>
          <w:marBottom w:val="0"/>
          <w:divBdr>
            <w:top w:val="none" w:sz="0" w:space="0" w:color="auto"/>
            <w:left w:val="none" w:sz="0" w:space="0" w:color="auto"/>
            <w:bottom w:val="none" w:sz="0" w:space="0" w:color="auto"/>
            <w:right w:val="none" w:sz="0" w:space="0" w:color="auto"/>
          </w:divBdr>
          <w:divsChild>
            <w:div w:id="3285573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3769820">
          <w:marLeft w:val="0"/>
          <w:marRight w:val="0"/>
          <w:marTop w:val="0"/>
          <w:marBottom w:val="0"/>
          <w:divBdr>
            <w:top w:val="none" w:sz="0" w:space="0" w:color="auto"/>
            <w:left w:val="none" w:sz="0" w:space="0" w:color="auto"/>
            <w:bottom w:val="none" w:sz="0" w:space="0" w:color="auto"/>
            <w:right w:val="none" w:sz="0" w:space="0" w:color="auto"/>
          </w:divBdr>
          <w:divsChild>
            <w:div w:id="19863528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98186404">
      <w:bodyDiv w:val="1"/>
      <w:marLeft w:val="0"/>
      <w:marRight w:val="0"/>
      <w:marTop w:val="0"/>
      <w:marBottom w:val="0"/>
      <w:divBdr>
        <w:top w:val="none" w:sz="0" w:space="0" w:color="auto"/>
        <w:left w:val="none" w:sz="0" w:space="0" w:color="auto"/>
        <w:bottom w:val="none" w:sz="0" w:space="0" w:color="auto"/>
        <w:right w:val="none" w:sz="0" w:space="0" w:color="auto"/>
      </w:divBdr>
    </w:div>
    <w:div w:id="799223106">
      <w:bodyDiv w:val="1"/>
      <w:marLeft w:val="0"/>
      <w:marRight w:val="0"/>
      <w:marTop w:val="0"/>
      <w:marBottom w:val="0"/>
      <w:divBdr>
        <w:top w:val="none" w:sz="0" w:space="0" w:color="auto"/>
        <w:left w:val="none" w:sz="0" w:space="0" w:color="auto"/>
        <w:bottom w:val="none" w:sz="0" w:space="0" w:color="auto"/>
        <w:right w:val="none" w:sz="0" w:space="0" w:color="auto"/>
      </w:divBdr>
    </w:div>
    <w:div w:id="814831907">
      <w:bodyDiv w:val="1"/>
      <w:marLeft w:val="0"/>
      <w:marRight w:val="0"/>
      <w:marTop w:val="0"/>
      <w:marBottom w:val="0"/>
      <w:divBdr>
        <w:top w:val="none" w:sz="0" w:space="0" w:color="auto"/>
        <w:left w:val="none" w:sz="0" w:space="0" w:color="auto"/>
        <w:bottom w:val="none" w:sz="0" w:space="0" w:color="auto"/>
        <w:right w:val="none" w:sz="0" w:space="0" w:color="auto"/>
      </w:divBdr>
    </w:div>
    <w:div w:id="836388389">
      <w:bodyDiv w:val="1"/>
      <w:marLeft w:val="0"/>
      <w:marRight w:val="0"/>
      <w:marTop w:val="0"/>
      <w:marBottom w:val="0"/>
      <w:divBdr>
        <w:top w:val="none" w:sz="0" w:space="0" w:color="auto"/>
        <w:left w:val="none" w:sz="0" w:space="0" w:color="auto"/>
        <w:bottom w:val="none" w:sz="0" w:space="0" w:color="auto"/>
        <w:right w:val="none" w:sz="0" w:space="0" w:color="auto"/>
      </w:divBdr>
    </w:div>
    <w:div w:id="849221736">
      <w:bodyDiv w:val="1"/>
      <w:marLeft w:val="0"/>
      <w:marRight w:val="0"/>
      <w:marTop w:val="0"/>
      <w:marBottom w:val="0"/>
      <w:divBdr>
        <w:top w:val="none" w:sz="0" w:space="0" w:color="auto"/>
        <w:left w:val="none" w:sz="0" w:space="0" w:color="auto"/>
        <w:bottom w:val="none" w:sz="0" w:space="0" w:color="auto"/>
        <w:right w:val="none" w:sz="0" w:space="0" w:color="auto"/>
      </w:divBdr>
    </w:div>
    <w:div w:id="1022245351">
      <w:bodyDiv w:val="1"/>
      <w:marLeft w:val="0"/>
      <w:marRight w:val="0"/>
      <w:marTop w:val="0"/>
      <w:marBottom w:val="0"/>
      <w:divBdr>
        <w:top w:val="none" w:sz="0" w:space="0" w:color="auto"/>
        <w:left w:val="none" w:sz="0" w:space="0" w:color="auto"/>
        <w:bottom w:val="none" w:sz="0" w:space="0" w:color="auto"/>
        <w:right w:val="none" w:sz="0" w:space="0" w:color="auto"/>
      </w:divBdr>
    </w:div>
    <w:div w:id="1060447097">
      <w:bodyDiv w:val="1"/>
      <w:marLeft w:val="0"/>
      <w:marRight w:val="0"/>
      <w:marTop w:val="0"/>
      <w:marBottom w:val="0"/>
      <w:divBdr>
        <w:top w:val="none" w:sz="0" w:space="0" w:color="auto"/>
        <w:left w:val="none" w:sz="0" w:space="0" w:color="auto"/>
        <w:bottom w:val="none" w:sz="0" w:space="0" w:color="auto"/>
        <w:right w:val="none" w:sz="0" w:space="0" w:color="auto"/>
      </w:divBdr>
      <w:divsChild>
        <w:div w:id="620377824">
          <w:marLeft w:val="0"/>
          <w:marRight w:val="0"/>
          <w:marTop w:val="0"/>
          <w:marBottom w:val="0"/>
          <w:divBdr>
            <w:top w:val="none" w:sz="0" w:space="0" w:color="auto"/>
            <w:left w:val="none" w:sz="0" w:space="0" w:color="auto"/>
            <w:bottom w:val="none" w:sz="0" w:space="0" w:color="auto"/>
            <w:right w:val="none" w:sz="0" w:space="0" w:color="auto"/>
          </w:divBdr>
          <w:divsChild>
            <w:div w:id="1477800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2212877">
          <w:marLeft w:val="0"/>
          <w:marRight w:val="0"/>
          <w:marTop w:val="0"/>
          <w:marBottom w:val="0"/>
          <w:divBdr>
            <w:top w:val="none" w:sz="0" w:space="0" w:color="auto"/>
            <w:left w:val="none" w:sz="0" w:space="0" w:color="auto"/>
            <w:bottom w:val="none" w:sz="0" w:space="0" w:color="auto"/>
            <w:right w:val="none" w:sz="0" w:space="0" w:color="auto"/>
          </w:divBdr>
          <w:divsChild>
            <w:div w:id="902787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6315941">
          <w:marLeft w:val="0"/>
          <w:marRight w:val="0"/>
          <w:marTop w:val="0"/>
          <w:marBottom w:val="0"/>
          <w:divBdr>
            <w:top w:val="none" w:sz="0" w:space="0" w:color="auto"/>
            <w:left w:val="none" w:sz="0" w:space="0" w:color="auto"/>
            <w:bottom w:val="none" w:sz="0" w:space="0" w:color="auto"/>
            <w:right w:val="none" w:sz="0" w:space="0" w:color="auto"/>
          </w:divBdr>
          <w:divsChild>
            <w:div w:id="20537252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51404803">
      <w:bodyDiv w:val="1"/>
      <w:marLeft w:val="0"/>
      <w:marRight w:val="0"/>
      <w:marTop w:val="0"/>
      <w:marBottom w:val="0"/>
      <w:divBdr>
        <w:top w:val="none" w:sz="0" w:space="0" w:color="auto"/>
        <w:left w:val="none" w:sz="0" w:space="0" w:color="auto"/>
        <w:bottom w:val="none" w:sz="0" w:space="0" w:color="auto"/>
        <w:right w:val="none" w:sz="0" w:space="0" w:color="auto"/>
      </w:divBdr>
    </w:div>
    <w:div w:id="1190295738">
      <w:bodyDiv w:val="1"/>
      <w:marLeft w:val="0"/>
      <w:marRight w:val="0"/>
      <w:marTop w:val="0"/>
      <w:marBottom w:val="0"/>
      <w:divBdr>
        <w:top w:val="none" w:sz="0" w:space="0" w:color="auto"/>
        <w:left w:val="none" w:sz="0" w:space="0" w:color="auto"/>
        <w:bottom w:val="none" w:sz="0" w:space="0" w:color="auto"/>
        <w:right w:val="none" w:sz="0" w:space="0" w:color="auto"/>
      </w:divBdr>
    </w:div>
    <w:div w:id="1264728808">
      <w:bodyDiv w:val="1"/>
      <w:marLeft w:val="0"/>
      <w:marRight w:val="0"/>
      <w:marTop w:val="0"/>
      <w:marBottom w:val="0"/>
      <w:divBdr>
        <w:top w:val="none" w:sz="0" w:space="0" w:color="auto"/>
        <w:left w:val="none" w:sz="0" w:space="0" w:color="auto"/>
        <w:bottom w:val="none" w:sz="0" w:space="0" w:color="auto"/>
        <w:right w:val="none" w:sz="0" w:space="0" w:color="auto"/>
      </w:divBdr>
    </w:div>
    <w:div w:id="1286307628">
      <w:bodyDiv w:val="1"/>
      <w:marLeft w:val="0"/>
      <w:marRight w:val="0"/>
      <w:marTop w:val="0"/>
      <w:marBottom w:val="0"/>
      <w:divBdr>
        <w:top w:val="none" w:sz="0" w:space="0" w:color="auto"/>
        <w:left w:val="none" w:sz="0" w:space="0" w:color="auto"/>
        <w:bottom w:val="none" w:sz="0" w:space="0" w:color="auto"/>
        <w:right w:val="none" w:sz="0" w:space="0" w:color="auto"/>
      </w:divBdr>
    </w:div>
    <w:div w:id="1341355591">
      <w:bodyDiv w:val="1"/>
      <w:marLeft w:val="0"/>
      <w:marRight w:val="0"/>
      <w:marTop w:val="0"/>
      <w:marBottom w:val="0"/>
      <w:divBdr>
        <w:top w:val="none" w:sz="0" w:space="0" w:color="auto"/>
        <w:left w:val="none" w:sz="0" w:space="0" w:color="auto"/>
        <w:bottom w:val="none" w:sz="0" w:space="0" w:color="auto"/>
        <w:right w:val="none" w:sz="0" w:space="0" w:color="auto"/>
      </w:divBdr>
    </w:div>
    <w:div w:id="1391227614">
      <w:bodyDiv w:val="1"/>
      <w:marLeft w:val="0"/>
      <w:marRight w:val="0"/>
      <w:marTop w:val="0"/>
      <w:marBottom w:val="0"/>
      <w:divBdr>
        <w:top w:val="none" w:sz="0" w:space="0" w:color="auto"/>
        <w:left w:val="none" w:sz="0" w:space="0" w:color="auto"/>
        <w:bottom w:val="none" w:sz="0" w:space="0" w:color="auto"/>
        <w:right w:val="none" w:sz="0" w:space="0" w:color="auto"/>
      </w:divBdr>
    </w:div>
    <w:div w:id="1613051366">
      <w:bodyDiv w:val="1"/>
      <w:marLeft w:val="0"/>
      <w:marRight w:val="0"/>
      <w:marTop w:val="0"/>
      <w:marBottom w:val="0"/>
      <w:divBdr>
        <w:top w:val="none" w:sz="0" w:space="0" w:color="auto"/>
        <w:left w:val="none" w:sz="0" w:space="0" w:color="auto"/>
        <w:bottom w:val="none" w:sz="0" w:space="0" w:color="auto"/>
        <w:right w:val="none" w:sz="0" w:space="0" w:color="auto"/>
      </w:divBdr>
    </w:div>
    <w:div w:id="1696888038">
      <w:bodyDiv w:val="1"/>
      <w:marLeft w:val="0"/>
      <w:marRight w:val="0"/>
      <w:marTop w:val="0"/>
      <w:marBottom w:val="0"/>
      <w:divBdr>
        <w:top w:val="none" w:sz="0" w:space="0" w:color="auto"/>
        <w:left w:val="none" w:sz="0" w:space="0" w:color="auto"/>
        <w:bottom w:val="none" w:sz="0" w:space="0" w:color="auto"/>
        <w:right w:val="none" w:sz="0" w:space="0" w:color="auto"/>
      </w:divBdr>
    </w:div>
    <w:div w:id="2033410752">
      <w:bodyDiv w:val="1"/>
      <w:marLeft w:val="0"/>
      <w:marRight w:val="0"/>
      <w:marTop w:val="0"/>
      <w:marBottom w:val="0"/>
      <w:divBdr>
        <w:top w:val="none" w:sz="0" w:space="0" w:color="auto"/>
        <w:left w:val="none" w:sz="0" w:space="0" w:color="auto"/>
        <w:bottom w:val="none" w:sz="0" w:space="0" w:color="auto"/>
        <w:right w:val="none" w:sz="0" w:space="0" w:color="auto"/>
      </w:divBdr>
    </w:div>
    <w:div w:id="2127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3-24%20Budget/01.%20Budget%20Paper%20No%201%20(Budget%20Statement)/17.%20App%20F%20-%20Economic%20Scenario%20Analysis/Results%20from%20CoPs/Copy%20of%20Scenario%201%20Results%25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3-24%20Budget/01.%20Budget%20Paper%20No%201%20(Budget%20Statement)/17.%20App%20F%20-%20Economic%20Scenario%20Analysis/Results%20from%20CoPs/Copy%20of%20Scenario%202%20Results%25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85936132983378"/>
          <c:y val="6.0185185185185182E-2"/>
          <c:w val="0.81714063867016618"/>
          <c:h val="0.6466498979294254"/>
        </c:manualLayout>
      </c:layout>
      <c:barChart>
        <c:barDir val="col"/>
        <c:grouping val="stacked"/>
        <c:varyColors val="0"/>
        <c:ser>
          <c:idx val="0"/>
          <c:order val="0"/>
          <c:tx>
            <c:strRef>
              <c:f>'[Copy of Scenario 1 Results FINAL.xlsx]SCENARIO 1 FIN'!$C$142</c:f>
              <c:strCache>
                <c:ptCount val="1"/>
                <c:pt idx="0">
                  <c:v>Household consumption</c:v>
                </c:pt>
              </c:strCache>
            </c:strRef>
          </c:tx>
          <c:spPr>
            <a:solidFill>
              <a:srgbClr val="146CFD"/>
            </a:solidFill>
            <a:ln>
              <a:noFill/>
            </a:ln>
            <a:effectLst/>
          </c:spPr>
          <c:invertIfNegative val="0"/>
          <c:cat>
            <c:strRef>
              <c:f>'[Copy of Scenario 1 Results FINAL.xlsx]SCENARIO 1 FIN'!$E$141:$H$141</c:f>
              <c:strCache>
                <c:ptCount val="4"/>
                <c:pt idx="0">
                  <c:v>2023-24</c:v>
                </c:pt>
                <c:pt idx="1">
                  <c:v>2024-25</c:v>
                </c:pt>
                <c:pt idx="2">
                  <c:v>2025-26</c:v>
                </c:pt>
                <c:pt idx="3">
                  <c:v>2026-27</c:v>
                </c:pt>
              </c:strCache>
            </c:strRef>
          </c:cat>
          <c:val>
            <c:numRef>
              <c:f>'[Copy of Scenario 1 Results FINAL.xlsx]SCENARIO 1 FIN'!$E$142:$H$142</c:f>
              <c:numCache>
                <c:formatCode>0.00</c:formatCode>
                <c:ptCount val="4"/>
                <c:pt idx="0">
                  <c:v>0.13067399314863748</c:v>
                </c:pt>
                <c:pt idx="1">
                  <c:v>0.37219370871248253</c:v>
                </c:pt>
                <c:pt idx="2">
                  <c:v>0.19898375626398401</c:v>
                </c:pt>
                <c:pt idx="3">
                  <c:v>0.10425523911906469</c:v>
                </c:pt>
              </c:numCache>
            </c:numRef>
          </c:val>
          <c:extLst>
            <c:ext xmlns:c16="http://schemas.microsoft.com/office/drawing/2014/chart" uri="{C3380CC4-5D6E-409C-BE32-E72D297353CC}">
              <c16:uniqueId val="{00000000-624D-4763-921D-868B668DEB09}"/>
            </c:ext>
          </c:extLst>
        </c:ser>
        <c:ser>
          <c:idx val="1"/>
          <c:order val="1"/>
          <c:tx>
            <c:strRef>
              <c:f>'[Copy of Scenario 1 Results FINAL.xlsx]SCENARIO 1 FIN'!$C$143</c:f>
              <c:strCache>
                <c:ptCount val="1"/>
                <c:pt idx="0">
                  <c:v>Investment</c:v>
                </c:pt>
              </c:strCache>
            </c:strRef>
          </c:tx>
          <c:spPr>
            <a:solidFill>
              <a:srgbClr val="8CE0FF"/>
            </a:solidFill>
            <a:ln>
              <a:noFill/>
            </a:ln>
            <a:effectLst/>
          </c:spPr>
          <c:invertIfNegative val="0"/>
          <c:cat>
            <c:strRef>
              <c:f>'[Copy of Scenario 1 Results FINAL.xlsx]SCENARIO 1 FIN'!$E$141:$H$141</c:f>
              <c:strCache>
                <c:ptCount val="4"/>
                <c:pt idx="0">
                  <c:v>2023-24</c:v>
                </c:pt>
                <c:pt idx="1">
                  <c:v>2024-25</c:v>
                </c:pt>
                <c:pt idx="2">
                  <c:v>2025-26</c:v>
                </c:pt>
                <c:pt idx="3">
                  <c:v>2026-27</c:v>
                </c:pt>
              </c:strCache>
            </c:strRef>
          </c:cat>
          <c:val>
            <c:numRef>
              <c:f>'[Copy of Scenario 1 Results FINAL.xlsx]SCENARIO 1 FIN'!$E$143:$H$143</c:f>
              <c:numCache>
                <c:formatCode>0.00</c:formatCode>
                <c:ptCount val="4"/>
                <c:pt idx="0">
                  <c:v>0.24542199735750234</c:v>
                </c:pt>
                <c:pt idx="1">
                  <c:v>0.7005702506861462</c:v>
                </c:pt>
                <c:pt idx="2">
                  <c:v>0.3460653920476866</c:v>
                </c:pt>
                <c:pt idx="3">
                  <c:v>0.1808749789582948</c:v>
                </c:pt>
              </c:numCache>
            </c:numRef>
          </c:val>
          <c:extLst>
            <c:ext xmlns:c16="http://schemas.microsoft.com/office/drawing/2014/chart" uri="{C3380CC4-5D6E-409C-BE32-E72D297353CC}">
              <c16:uniqueId val="{00000001-624D-4763-921D-868B668DEB09}"/>
            </c:ext>
          </c:extLst>
        </c:ser>
        <c:ser>
          <c:idx val="2"/>
          <c:order val="2"/>
          <c:tx>
            <c:strRef>
              <c:f>'[Copy of Scenario 1 Results FINAL.xlsx]SCENARIO 1 FIN'!$C$144</c:f>
              <c:strCache>
                <c:ptCount val="1"/>
                <c:pt idx="0">
                  <c:v>Government (state/local/federal)</c:v>
                </c:pt>
              </c:strCache>
            </c:strRef>
          </c:tx>
          <c:spPr>
            <a:solidFill>
              <a:schemeClr val="accent3"/>
            </a:solidFill>
            <a:ln>
              <a:noFill/>
            </a:ln>
            <a:effectLst/>
          </c:spPr>
          <c:invertIfNegative val="0"/>
          <c:cat>
            <c:strRef>
              <c:f>'[Copy of Scenario 1 Results FINAL.xlsx]SCENARIO 1 FIN'!$E$141:$H$141</c:f>
              <c:strCache>
                <c:ptCount val="4"/>
                <c:pt idx="0">
                  <c:v>2023-24</c:v>
                </c:pt>
                <c:pt idx="1">
                  <c:v>2024-25</c:v>
                </c:pt>
                <c:pt idx="2">
                  <c:v>2025-26</c:v>
                </c:pt>
                <c:pt idx="3">
                  <c:v>2026-27</c:v>
                </c:pt>
              </c:strCache>
            </c:strRef>
          </c:cat>
          <c:val>
            <c:numRef>
              <c:f>'[Copy of Scenario 1 Results FINAL.xlsx]SCENARIO 1 FIN'!$E$144:$H$144</c:f>
              <c:numCache>
                <c:formatCode>0.00</c:formatCode>
                <c:ptCount val="4"/>
                <c:pt idx="0">
                  <c:v>-2.2699019525785269E-4</c:v>
                </c:pt>
                <c:pt idx="1">
                  <c:v>-2.5665059704190001E-3</c:v>
                </c:pt>
                <c:pt idx="2">
                  <c:v>-6.6691307195682259E-3</c:v>
                </c:pt>
                <c:pt idx="3">
                  <c:v>-7.6597054644061266E-3</c:v>
                </c:pt>
              </c:numCache>
            </c:numRef>
          </c:val>
          <c:extLst>
            <c:ext xmlns:c16="http://schemas.microsoft.com/office/drawing/2014/chart" uri="{C3380CC4-5D6E-409C-BE32-E72D297353CC}">
              <c16:uniqueId val="{00000002-624D-4763-921D-868B668DEB09}"/>
            </c:ext>
          </c:extLst>
        </c:ser>
        <c:ser>
          <c:idx val="3"/>
          <c:order val="3"/>
          <c:tx>
            <c:strRef>
              <c:f>'[Copy of Scenario 1 Results FINAL.xlsx]SCENARIO 1 FIN'!$C$150</c:f>
              <c:strCache>
                <c:ptCount val="1"/>
                <c:pt idx="0">
                  <c:v>Net exports</c:v>
                </c:pt>
              </c:strCache>
            </c:strRef>
          </c:tx>
          <c:spPr>
            <a:solidFill>
              <a:srgbClr val="002664"/>
            </a:solidFill>
            <a:ln>
              <a:noFill/>
            </a:ln>
            <a:effectLst/>
          </c:spPr>
          <c:invertIfNegative val="0"/>
          <c:cat>
            <c:strRef>
              <c:f>'[Copy of Scenario 1 Results FINAL.xlsx]SCENARIO 1 FIN'!$E$141:$H$141</c:f>
              <c:strCache>
                <c:ptCount val="4"/>
                <c:pt idx="0">
                  <c:v>2023-24</c:v>
                </c:pt>
                <c:pt idx="1">
                  <c:v>2024-25</c:v>
                </c:pt>
                <c:pt idx="2">
                  <c:v>2025-26</c:v>
                </c:pt>
                <c:pt idx="3">
                  <c:v>2026-27</c:v>
                </c:pt>
              </c:strCache>
            </c:strRef>
          </c:cat>
          <c:val>
            <c:numRef>
              <c:f>'[Copy of Scenario 1 Results FINAL.xlsx]SCENARIO 1 FIN'!$E$150:$H$150</c:f>
              <c:numCache>
                <c:formatCode>0.00</c:formatCode>
                <c:ptCount val="4"/>
                <c:pt idx="0">
                  <c:v>-0.22469749516339238</c:v>
                </c:pt>
                <c:pt idx="1">
                  <c:v>-0.64000761960802421</c:v>
                </c:pt>
                <c:pt idx="2">
                  <c:v>-0.32974051132384841</c:v>
                </c:pt>
                <c:pt idx="3">
                  <c:v>-0.16478723033224171</c:v>
                </c:pt>
              </c:numCache>
            </c:numRef>
          </c:val>
          <c:extLst>
            <c:ext xmlns:c16="http://schemas.microsoft.com/office/drawing/2014/chart" uri="{C3380CC4-5D6E-409C-BE32-E72D297353CC}">
              <c16:uniqueId val="{00000003-624D-4763-921D-868B668DEB09}"/>
            </c:ext>
          </c:extLst>
        </c:ser>
        <c:ser>
          <c:idx val="4"/>
          <c:order val="4"/>
          <c:tx>
            <c:strRef>
              <c:f>'[Copy of Scenario 1 Results FINAL.xlsx]SCENARIO 1 FIN'!$C$151</c:f>
              <c:strCache>
                <c:ptCount val="1"/>
                <c:pt idx="0">
                  <c:v>Net interstate exports and inventories</c:v>
                </c:pt>
              </c:strCache>
            </c:strRef>
          </c:tx>
          <c:spPr>
            <a:solidFill>
              <a:srgbClr val="CBEDFD"/>
            </a:solidFill>
            <a:ln>
              <a:noFill/>
            </a:ln>
            <a:effectLst/>
          </c:spPr>
          <c:invertIfNegative val="0"/>
          <c:cat>
            <c:strRef>
              <c:f>'[Copy of Scenario 1 Results FINAL.xlsx]SCENARIO 1 FIN'!$E$141:$H$141</c:f>
              <c:strCache>
                <c:ptCount val="4"/>
                <c:pt idx="0">
                  <c:v>2023-24</c:v>
                </c:pt>
                <c:pt idx="1">
                  <c:v>2024-25</c:v>
                </c:pt>
                <c:pt idx="2">
                  <c:v>2025-26</c:v>
                </c:pt>
                <c:pt idx="3">
                  <c:v>2026-27</c:v>
                </c:pt>
              </c:strCache>
            </c:strRef>
          </c:cat>
          <c:val>
            <c:numRef>
              <c:f>'[Copy of Scenario 1 Results FINAL.xlsx]SCENARIO 1 FIN'!$E$151:$H$151</c:f>
              <c:numCache>
                <c:formatCode>0.00</c:formatCode>
                <c:ptCount val="4"/>
                <c:pt idx="0">
                  <c:v>1.4626494852510372E-2</c:v>
                </c:pt>
                <c:pt idx="1">
                  <c:v>3.9526166179814456E-2</c:v>
                </c:pt>
                <c:pt idx="2">
                  <c:v>2.220349373174605E-2</c:v>
                </c:pt>
                <c:pt idx="3">
                  <c:v>9.8927177192883638E-3</c:v>
                </c:pt>
              </c:numCache>
            </c:numRef>
          </c:val>
          <c:extLst>
            <c:ext xmlns:c16="http://schemas.microsoft.com/office/drawing/2014/chart" uri="{C3380CC4-5D6E-409C-BE32-E72D297353CC}">
              <c16:uniqueId val="{00000004-624D-4763-921D-868B668DEB09}"/>
            </c:ext>
          </c:extLst>
        </c:ser>
        <c:dLbls>
          <c:showLegendKey val="0"/>
          <c:showVal val="0"/>
          <c:showCatName val="0"/>
          <c:showSerName val="0"/>
          <c:showPercent val="0"/>
          <c:showBubbleSize val="0"/>
        </c:dLbls>
        <c:gapWidth val="150"/>
        <c:overlap val="100"/>
        <c:axId val="932263360"/>
        <c:axId val="1180139008"/>
      </c:barChart>
      <c:lineChart>
        <c:grouping val="standard"/>
        <c:varyColors val="0"/>
        <c:ser>
          <c:idx val="5"/>
          <c:order val="5"/>
          <c:tx>
            <c:v>Real GSP</c:v>
          </c:tx>
          <c:spPr>
            <a:ln w="28575" cap="rnd">
              <a:noFill/>
              <a:round/>
            </a:ln>
            <a:effectLst/>
          </c:spPr>
          <c:marker>
            <c:symbol val="circle"/>
            <c:size val="5"/>
            <c:spPr>
              <a:solidFill>
                <a:srgbClr val="22272B"/>
              </a:solidFill>
              <a:ln w="9525">
                <a:solidFill>
                  <a:srgbClr val="22272B"/>
                </a:solidFill>
              </a:ln>
              <a:effectLst/>
            </c:spPr>
          </c:marker>
          <c:val>
            <c:numRef>
              <c:f>'[Copy of Scenario 1 Results FINAL.xlsx]SCENARIO 1 FIN'!$E$30:$H$30</c:f>
              <c:numCache>
                <c:formatCode>0.00</c:formatCode>
                <c:ptCount val="4"/>
                <c:pt idx="0">
                  <c:v>0.165798</c:v>
                </c:pt>
                <c:pt idx="1">
                  <c:v>0.46971600000000002</c:v>
                </c:pt>
                <c:pt idx="2">
                  <c:v>0.23084299999999999</c:v>
                </c:pt>
                <c:pt idx="3">
                  <c:v>0.122576</c:v>
                </c:pt>
              </c:numCache>
            </c:numRef>
          </c:val>
          <c:smooth val="0"/>
          <c:extLst>
            <c:ext xmlns:c16="http://schemas.microsoft.com/office/drawing/2014/chart" uri="{C3380CC4-5D6E-409C-BE32-E72D297353CC}">
              <c16:uniqueId val="{00000005-624D-4763-921D-868B668DEB09}"/>
            </c:ext>
          </c:extLst>
        </c:ser>
        <c:dLbls>
          <c:showLegendKey val="0"/>
          <c:showVal val="0"/>
          <c:showCatName val="0"/>
          <c:showSerName val="0"/>
          <c:showPercent val="0"/>
          <c:showBubbleSize val="0"/>
        </c:dLbls>
        <c:marker val="1"/>
        <c:smooth val="0"/>
        <c:axId val="932263360"/>
        <c:axId val="1180139008"/>
      </c:lineChart>
      <c:catAx>
        <c:axId val="9322633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80139008"/>
        <c:crosses val="autoZero"/>
        <c:auto val="1"/>
        <c:lblAlgn val="ctr"/>
        <c:lblOffset val="100"/>
        <c:noMultiLvlLbl val="0"/>
      </c:catAx>
      <c:valAx>
        <c:axId val="1180139008"/>
        <c:scaling>
          <c:orientation val="minMax"/>
          <c:max val="1.2"/>
          <c:min val="-1.2"/>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AU" sz="700" b="0" i="0" baseline="0">
                    <a:solidFill>
                      <a:sysClr val="windowText" lastClr="000000"/>
                    </a:solidFill>
                    <a:effectLst/>
                    <a:latin typeface="Arial" panose="020B0604020202020204" pitchFamily="34" charset="0"/>
                    <a:cs typeface="Arial" panose="020B0604020202020204" pitchFamily="34" charset="0"/>
                  </a:rPr>
                  <a:t>Percentage point contribution to real GSP deviation from baseline</a:t>
                </a:r>
              </a:p>
            </c:rich>
          </c:tx>
          <c:layout>
            <c:manualLayout>
              <c:xMode val="edge"/>
              <c:yMode val="edge"/>
              <c:x val="0"/>
              <c:y val="3.5138888888888886E-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32263360"/>
        <c:crosses val="autoZero"/>
        <c:crossBetween val="between"/>
        <c:majorUnit val="0.4"/>
      </c:valAx>
      <c:spPr>
        <a:noFill/>
        <a:ln>
          <a:noFill/>
        </a:ln>
        <a:effectLst/>
      </c:spPr>
    </c:plotArea>
    <c:legend>
      <c:legendPos val="b"/>
      <c:layout>
        <c:manualLayout>
          <c:xMode val="edge"/>
          <c:yMode val="edge"/>
          <c:x val="4.9171478565179352E-2"/>
          <c:y val="0.84760990682098991"/>
          <c:w val="0.94887926509186349"/>
          <c:h val="0.1199826565384218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'[Copy of Scenario 2 Results FINAL.xlsx]SCENARIO 2 FIN'!$C$142</c:f>
              <c:strCache>
                <c:ptCount val="1"/>
                <c:pt idx="0">
                  <c:v>Household consumption</c:v>
                </c:pt>
              </c:strCache>
            </c:strRef>
          </c:tx>
          <c:spPr>
            <a:solidFill>
              <a:srgbClr val="146CFD"/>
            </a:solidFill>
            <a:ln>
              <a:noFill/>
            </a:ln>
            <a:effectLst/>
          </c:spPr>
          <c:invertIfNegative val="0"/>
          <c:cat>
            <c:strRef>
              <c:f>'[Copy of Scenario 2 Results FINAL.xlsx]SCENARIO 2 FIN'!$E$141:$H$141</c:f>
              <c:strCache>
                <c:ptCount val="4"/>
                <c:pt idx="0">
                  <c:v>2023-24</c:v>
                </c:pt>
                <c:pt idx="1">
                  <c:v>2024-25</c:v>
                </c:pt>
                <c:pt idx="2">
                  <c:v>2025-26</c:v>
                </c:pt>
                <c:pt idx="3">
                  <c:v>2026-27</c:v>
                </c:pt>
              </c:strCache>
            </c:strRef>
          </c:cat>
          <c:val>
            <c:numRef>
              <c:f>'[Copy of Scenario 2 Results FINAL.xlsx]SCENARIO 2 FIN'!$E$142:$H$142</c:f>
              <c:numCache>
                <c:formatCode>0.00</c:formatCode>
                <c:ptCount val="4"/>
                <c:pt idx="0">
                  <c:v>-2.3229125521440559</c:v>
                </c:pt>
                <c:pt idx="1">
                  <c:v>-1.199489090229543</c:v>
                </c:pt>
                <c:pt idx="2">
                  <c:v>-0.41708854667900586</c:v>
                </c:pt>
                <c:pt idx="3">
                  <c:v>-2.1178921080714491E-3</c:v>
                </c:pt>
              </c:numCache>
            </c:numRef>
          </c:val>
          <c:extLst>
            <c:ext xmlns:c16="http://schemas.microsoft.com/office/drawing/2014/chart" uri="{C3380CC4-5D6E-409C-BE32-E72D297353CC}">
              <c16:uniqueId val="{00000000-71D2-45D1-A20E-C41F3C06764F}"/>
            </c:ext>
          </c:extLst>
        </c:ser>
        <c:ser>
          <c:idx val="1"/>
          <c:order val="1"/>
          <c:tx>
            <c:strRef>
              <c:f>'[Copy of Scenario 2 Results FINAL.xlsx]SCENARIO 2 FIN'!$C$143</c:f>
              <c:strCache>
                <c:ptCount val="1"/>
                <c:pt idx="0">
                  <c:v>Investment</c:v>
                </c:pt>
              </c:strCache>
            </c:strRef>
          </c:tx>
          <c:spPr>
            <a:solidFill>
              <a:srgbClr val="8CE0FF"/>
            </a:solidFill>
            <a:ln>
              <a:noFill/>
            </a:ln>
            <a:effectLst/>
          </c:spPr>
          <c:invertIfNegative val="0"/>
          <c:cat>
            <c:strRef>
              <c:f>'[Copy of Scenario 2 Results FINAL.xlsx]SCENARIO 2 FIN'!$E$141:$H$141</c:f>
              <c:strCache>
                <c:ptCount val="4"/>
                <c:pt idx="0">
                  <c:v>2023-24</c:v>
                </c:pt>
                <c:pt idx="1">
                  <c:v>2024-25</c:v>
                </c:pt>
                <c:pt idx="2">
                  <c:v>2025-26</c:v>
                </c:pt>
                <c:pt idx="3">
                  <c:v>2026-27</c:v>
                </c:pt>
              </c:strCache>
            </c:strRef>
          </c:cat>
          <c:val>
            <c:numRef>
              <c:f>'[Copy of Scenario 2 Results FINAL.xlsx]SCENARIO 2 FIN'!$E$143:$H$143</c:f>
              <c:numCache>
                <c:formatCode>0.00</c:formatCode>
                <c:ptCount val="4"/>
                <c:pt idx="0">
                  <c:v>-0.98245096401287457</c:v>
                </c:pt>
                <c:pt idx="1">
                  <c:v>-0.52717246697054931</c:v>
                </c:pt>
                <c:pt idx="2">
                  <c:v>-0.21143571784093568</c:v>
                </c:pt>
                <c:pt idx="3">
                  <c:v>-3.8783899229058415E-2</c:v>
                </c:pt>
              </c:numCache>
            </c:numRef>
          </c:val>
          <c:extLst>
            <c:ext xmlns:c16="http://schemas.microsoft.com/office/drawing/2014/chart" uri="{C3380CC4-5D6E-409C-BE32-E72D297353CC}">
              <c16:uniqueId val="{00000001-71D2-45D1-A20E-C41F3C06764F}"/>
            </c:ext>
          </c:extLst>
        </c:ser>
        <c:ser>
          <c:idx val="2"/>
          <c:order val="2"/>
          <c:tx>
            <c:strRef>
              <c:f>'[Copy of Scenario 2 Results FINAL.xlsx]SCENARIO 2 FIN'!$C$144</c:f>
              <c:strCache>
                <c:ptCount val="1"/>
                <c:pt idx="0">
                  <c:v>Government (state/local/federal)</c:v>
                </c:pt>
              </c:strCache>
            </c:strRef>
          </c:tx>
          <c:spPr>
            <a:solidFill>
              <a:schemeClr val="accent3"/>
            </a:solidFill>
            <a:ln>
              <a:noFill/>
            </a:ln>
            <a:effectLst/>
          </c:spPr>
          <c:invertIfNegative val="0"/>
          <c:cat>
            <c:strRef>
              <c:f>'[Copy of Scenario 2 Results FINAL.xlsx]SCENARIO 2 FIN'!$E$141:$H$141</c:f>
              <c:strCache>
                <c:ptCount val="4"/>
                <c:pt idx="0">
                  <c:v>2023-24</c:v>
                </c:pt>
                <c:pt idx="1">
                  <c:v>2024-25</c:v>
                </c:pt>
                <c:pt idx="2">
                  <c:v>2025-26</c:v>
                </c:pt>
                <c:pt idx="3">
                  <c:v>2026-27</c:v>
                </c:pt>
              </c:strCache>
            </c:strRef>
          </c:cat>
          <c:val>
            <c:numRef>
              <c:f>'[Copy of Scenario 2 Results FINAL.xlsx]SCENARIO 2 FIN'!$E$144:$H$144</c:f>
              <c:numCache>
                <c:formatCode>0.00</c:formatCode>
                <c:ptCount val="4"/>
                <c:pt idx="0">
                  <c:v>2.1315408333015596E-3</c:v>
                </c:pt>
                <c:pt idx="1">
                  <c:v>1.2775269696123153E-2</c:v>
                </c:pt>
                <c:pt idx="2">
                  <c:v>1.8104303343851394E-2</c:v>
                </c:pt>
                <c:pt idx="3">
                  <c:v>2.1385325820060436E-2</c:v>
                </c:pt>
              </c:numCache>
            </c:numRef>
          </c:val>
          <c:extLst>
            <c:ext xmlns:c16="http://schemas.microsoft.com/office/drawing/2014/chart" uri="{C3380CC4-5D6E-409C-BE32-E72D297353CC}">
              <c16:uniqueId val="{00000002-71D2-45D1-A20E-C41F3C06764F}"/>
            </c:ext>
          </c:extLst>
        </c:ser>
        <c:ser>
          <c:idx val="3"/>
          <c:order val="3"/>
          <c:tx>
            <c:strRef>
              <c:f>'[Copy of Scenario 2 Results FINAL.xlsx]SCENARIO 2 FIN'!$C$150</c:f>
              <c:strCache>
                <c:ptCount val="1"/>
                <c:pt idx="0">
                  <c:v>Net exports</c:v>
                </c:pt>
              </c:strCache>
            </c:strRef>
          </c:tx>
          <c:spPr>
            <a:solidFill>
              <a:srgbClr val="002664"/>
            </a:solidFill>
            <a:ln>
              <a:noFill/>
            </a:ln>
            <a:effectLst/>
          </c:spPr>
          <c:invertIfNegative val="0"/>
          <c:cat>
            <c:strRef>
              <c:f>'[Copy of Scenario 2 Results FINAL.xlsx]SCENARIO 2 FIN'!$E$141:$H$141</c:f>
              <c:strCache>
                <c:ptCount val="4"/>
                <c:pt idx="0">
                  <c:v>2023-24</c:v>
                </c:pt>
                <c:pt idx="1">
                  <c:v>2024-25</c:v>
                </c:pt>
                <c:pt idx="2">
                  <c:v>2025-26</c:v>
                </c:pt>
                <c:pt idx="3">
                  <c:v>2026-27</c:v>
                </c:pt>
              </c:strCache>
            </c:strRef>
          </c:cat>
          <c:val>
            <c:numRef>
              <c:f>'[Copy of Scenario 2 Results FINAL.xlsx]SCENARIO 2 FIN'!$E$150:$H$150</c:f>
              <c:numCache>
                <c:formatCode>0.00</c:formatCode>
                <c:ptCount val="4"/>
                <c:pt idx="0">
                  <c:v>2.4423869029721201</c:v>
                </c:pt>
                <c:pt idx="1">
                  <c:v>1.2006426360956346</c:v>
                </c:pt>
                <c:pt idx="2">
                  <c:v>0.35963437794775155</c:v>
                </c:pt>
                <c:pt idx="3">
                  <c:v>-8.3974197732055417E-2</c:v>
                </c:pt>
              </c:numCache>
            </c:numRef>
          </c:val>
          <c:extLst>
            <c:ext xmlns:c16="http://schemas.microsoft.com/office/drawing/2014/chart" uri="{C3380CC4-5D6E-409C-BE32-E72D297353CC}">
              <c16:uniqueId val="{00000003-71D2-45D1-A20E-C41F3C06764F}"/>
            </c:ext>
          </c:extLst>
        </c:ser>
        <c:ser>
          <c:idx val="4"/>
          <c:order val="4"/>
          <c:tx>
            <c:strRef>
              <c:f>'[Copy of Scenario 2 Results FINAL.xlsx]SCENARIO 2 FIN'!$C$151</c:f>
              <c:strCache>
                <c:ptCount val="1"/>
                <c:pt idx="0">
                  <c:v>Net interstate exports and inventories</c:v>
                </c:pt>
              </c:strCache>
            </c:strRef>
          </c:tx>
          <c:spPr>
            <a:solidFill>
              <a:srgbClr val="CBEDFD"/>
            </a:solidFill>
            <a:ln>
              <a:noFill/>
            </a:ln>
            <a:effectLst/>
          </c:spPr>
          <c:invertIfNegative val="0"/>
          <c:cat>
            <c:strRef>
              <c:f>'[Copy of Scenario 2 Results FINAL.xlsx]SCENARIO 2 FIN'!$E$141:$H$141</c:f>
              <c:strCache>
                <c:ptCount val="4"/>
                <c:pt idx="0">
                  <c:v>2023-24</c:v>
                </c:pt>
                <c:pt idx="1">
                  <c:v>2024-25</c:v>
                </c:pt>
                <c:pt idx="2">
                  <c:v>2025-26</c:v>
                </c:pt>
                <c:pt idx="3">
                  <c:v>2026-27</c:v>
                </c:pt>
              </c:strCache>
            </c:strRef>
          </c:cat>
          <c:val>
            <c:numRef>
              <c:f>'[Copy of Scenario 2 Results FINAL.xlsx]SCENARIO 2 FIN'!$E$151:$H$151</c:f>
              <c:numCache>
                <c:formatCode>0.00</c:formatCode>
                <c:ptCount val="4"/>
                <c:pt idx="0">
                  <c:v>-0.12725992764849062</c:v>
                </c:pt>
                <c:pt idx="1">
                  <c:v>-6.4852348591665374E-2</c:v>
                </c:pt>
                <c:pt idx="2">
                  <c:v>-2.6963416771661454E-2</c:v>
                </c:pt>
                <c:pt idx="3">
                  <c:v>-8.9853367508751641E-3</c:v>
                </c:pt>
              </c:numCache>
            </c:numRef>
          </c:val>
          <c:extLst>
            <c:ext xmlns:c16="http://schemas.microsoft.com/office/drawing/2014/chart" uri="{C3380CC4-5D6E-409C-BE32-E72D297353CC}">
              <c16:uniqueId val="{00000004-71D2-45D1-A20E-C41F3C06764F}"/>
            </c:ext>
          </c:extLst>
        </c:ser>
        <c:dLbls>
          <c:showLegendKey val="0"/>
          <c:showVal val="0"/>
          <c:showCatName val="0"/>
          <c:showSerName val="0"/>
          <c:showPercent val="0"/>
          <c:showBubbleSize val="0"/>
        </c:dLbls>
        <c:gapWidth val="150"/>
        <c:overlap val="100"/>
        <c:axId val="961497408"/>
        <c:axId val="1177338880"/>
      </c:barChart>
      <c:lineChart>
        <c:grouping val="standard"/>
        <c:varyColors val="0"/>
        <c:ser>
          <c:idx val="5"/>
          <c:order val="5"/>
          <c:tx>
            <c:v>Real GSP</c:v>
          </c:tx>
          <c:spPr>
            <a:ln w="28575" cap="rnd">
              <a:noFill/>
              <a:round/>
            </a:ln>
            <a:effectLst/>
          </c:spPr>
          <c:marker>
            <c:symbol val="circle"/>
            <c:size val="5"/>
            <c:spPr>
              <a:solidFill>
                <a:srgbClr val="22272B"/>
              </a:solidFill>
              <a:ln w="9525">
                <a:solidFill>
                  <a:srgbClr val="22272B"/>
                </a:solidFill>
              </a:ln>
              <a:effectLst/>
            </c:spPr>
          </c:marker>
          <c:val>
            <c:numRef>
              <c:f>'[Copy of Scenario 2 Results FINAL.xlsx]SCENARIO 2 FIN'!$E$30:$H$30</c:f>
              <c:numCache>
                <c:formatCode>0.00</c:formatCode>
                <c:ptCount val="4"/>
                <c:pt idx="0">
                  <c:v>-0.98810500000000001</c:v>
                </c:pt>
                <c:pt idx="1">
                  <c:v>-0.57809600000000005</c:v>
                </c:pt>
                <c:pt idx="2">
                  <c:v>-0.27774900000000002</c:v>
                </c:pt>
                <c:pt idx="3">
                  <c:v>-0.11247600000000001</c:v>
                </c:pt>
              </c:numCache>
            </c:numRef>
          </c:val>
          <c:smooth val="0"/>
          <c:extLst>
            <c:ext xmlns:c16="http://schemas.microsoft.com/office/drawing/2014/chart" uri="{C3380CC4-5D6E-409C-BE32-E72D297353CC}">
              <c16:uniqueId val="{00000005-71D2-45D1-A20E-C41F3C06764F}"/>
            </c:ext>
          </c:extLst>
        </c:ser>
        <c:dLbls>
          <c:showLegendKey val="0"/>
          <c:showVal val="0"/>
          <c:showCatName val="0"/>
          <c:showSerName val="0"/>
          <c:showPercent val="0"/>
          <c:showBubbleSize val="0"/>
        </c:dLbls>
        <c:marker val="1"/>
        <c:smooth val="0"/>
        <c:axId val="961497408"/>
        <c:axId val="1177338880"/>
      </c:lineChart>
      <c:catAx>
        <c:axId val="9614974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77338880"/>
        <c:crosses val="autoZero"/>
        <c:auto val="1"/>
        <c:lblAlgn val="ctr"/>
        <c:lblOffset val="100"/>
        <c:noMultiLvlLbl val="0"/>
      </c:catAx>
      <c:valAx>
        <c:axId val="1177338880"/>
        <c:scaling>
          <c:orientation val="minMax"/>
          <c:max val="4"/>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700" b="0" i="0" baseline="0">
                    <a:solidFill>
                      <a:sysClr val="windowText" lastClr="000000"/>
                    </a:solidFill>
                    <a:effectLst/>
                    <a:latin typeface="Arial" panose="020B0604020202020204" pitchFamily="34" charset="0"/>
                    <a:cs typeface="Arial" panose="020B0604020202020204" pitchFamily="34" charset="0"/>
                  </a:rPr>
                  <a:t>Percentage point contribution to real GSP deviation from baseline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1497408"/>
        <c:crosses val="autoZero"/>
        <c:crossBetween val="between"/>
        <c:majorUnit val="2"/>
      </c:valAx>
      <c:spPr>
        <a:noFill/>
        <a:ln>
          <a:noFill/>
        </a:ln>
        <a:effectLst/>
      </c:spPr>
    </c:plotArea>
    <c:legend>
      <c:legendPos val="b"/>
      <c:layout>
        <c:manualLayout>
          <c:xMode val="edge"/>
          <c:yMode val="edge"/>
          <c:x val="7.2054622116740311E-2"/>
          <c:y val="0.8660397550127068"/>
          <c:w val="0.9210622067236155"/>
          <c:h val="0.1336627776915651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F18EE2FB-7F02-4E55-814B-0F710A925FCA}">
    <t:Anchor>
      <t:Comment id="592854167"/>
    </t:Anchor>
    <t:History>
      <t:Event id="{C30AB623-7D38-4D58-A2A8-0F9FCEDE3B0B}" time="2020-11-13T04:53:34Z">
        <t:Attribution userId="S::aruna.sathanapally@treasury.nsw.gov.au::401fd03e-b38f-4c04-a9c7-fd852afad308" userProvider="AD" userName="Aruna Sathanapally"/>
        <t:Anchor>
          <t:Comment id="544672385"/>
        </t:Anchor>
        <t:Create/>
      </t:Event>
      <t:Event id="{A7A11065-B252-4BEA-AA07-BC47CE229523}" time="2020-11-13T04:53:34Z">
        <t:Attribution userId="S::aruna.sathanapally@treasury.nsw.gov.au::401fd03e-b38f-4c04-a9c7-fd852afad308" userProvider="AD" userName="Aruna Sathanapally"/>
        <t:Anchor>
          <t:Comment id="544672385"/>
        </t:Anchor>
        <t:Assign userId="S::Paul.Tipping@treasury.nsw.gov.au::a8642133-24bb-4b60-b879-f15557697231" userProvider="AD" userName="Paul Tipping"/>
      </t:Event>
      <t:Event id="{9E92B5AB-75F3-4895-8779-404544F0C4C1}" time="2020-11-13T04:53:34Z">
        <t:Attribution userId="S::aruna.sathanapally@treasury.nsw.gov.au::401fd03e-b38f-4c04-a9c7-fd852afad308" userProvider="AD" userName="Aruna Sathanapally"/>
        <t:Anchor>
          <t:Comment id="544672385"/>
        </t:Anchor>
        <t:SetTitle title="I confirm sign off of this portion @Paul Tipp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Lewis South</DisplayName>
        <AccountId>714</AccountId>
        <AccountType/>
      </UserInfo>
      <UserInfo>
        <DisplayName>Stephen Walters</DisplayName>
        <AccountId>50</AccountId>
        <AccountType/>
      </UserInfo>
      <UserInfo>
        <DisplayName>Aruna Sathanapally</DisplayName>
        <AccountId>501</AccountId>
        <AccountType/>
      </UserInfo>
      <UserInfo>
        <DisplayName>Paul Tipping</DisplayName>
        <AccountId>92</AccountId>
        <AccountType/>
      </UserInfo>
      <UserInfo>
        <DisplayName>Neal Sarma</DisplayName>
        <AccountId>722</AccountId>
        <AccountType/>
      </UserInfo>
      <UserInfo>
        <DisplayName>Russell Goss</DisplayName>
        <AccountId>715</AccountId>
        <AccountType/>
      </UserInfo>
      <UserInfo>
        <DisplayName>James Glenn</DisplayName>
        <AccountId>88</AccountId>
        <AccountType/>
      </UserInfo>
      <UserInfo>
        <DisplayName>Adam Sinclair</DisplayName>
        <AccountId>843</AccountId>
        <AccountType/>
      </UserInfo>
      <UserInfo>
        <DisplayName>Kevin Pugh</DisplayName>
        <AccountId>21</AccountId>
        <AccountType/>
      </UserInfo>
      <UserInfo>
        <DisplayName>Nick Hordern</DisplayName>
        <AccountId>283</AccountId>
        <AccountType/>
      </UserInfo>
      <UserInfo>
        <DisplayName>Ellen Hall</DisplayName>
        <AccountId>2249</AccountId>
        <AccountType/>
      </UserInfo>
      <UserInfo>
        <DisplayName>Devang Tailor</DisplayName>
        <AccountId>103</AccountId>
        <AccountType/>
      </UserInfo>
      <UserInfo>
        <DisplayName>Jack Wright</DisplayName>
        <AccountId>189</AccountId>
        <AccountType/>
      </UserInfo>
      <UserInfo>
        <DisplayName>Dario Dodig</DisplayName>
        <AccountId>854</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06AA-FBFA-4CDD-9F8D-83C4CDF86034}">
  <ds:schemaRefs>
    <ds:schemaRef ds:uri="http://schemas.microsoft.com/sharepoint/v3/contenttype/forms"/>
  </ds:schemaRefs>
</ds:datastoreItem>
</file>

<file path=customXml/itemProps2.xml><?xml version="1.0" encoding="utf-8"?>
<ds:datastoreItem xmlns:ds="http://schemas.openxmlformats.org/officeDocument/2006/customXml" ds:itemID="{D4EF14A4-D1D7-4707-AB84-F3ADC5C4E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FEE4D-25EC-41DB-BDC0-998AB0C4A83D}">
  <ds:schemaRef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801a5968-9419-4033-b9de-7ffe8168468e"/>
    <ds:schemaRef ds:uri="http://purl.org/dc/dcmitype/"/>
    <ds:schemaRef ds:uri="9f0ac7ce-5f57-4ea0-9af7-01d4f3f1ccae"/>
    <ds:schemaRef ds:uri="http://schemas.microsoft.com/office/2006/documentManagement/types"/>
    <ds:schemaRef ds:uri="1c478e85-8130-4c67-8ee4-8bdf1c0e6049"/>
    <ds:schemaRef ds:uri="http://purl.org/dc/elements/1.1/"/>
  </ds:schemaRefs>
</ds:datastoreItem>
</file>

<file path=customXml/itemProps4.xml><?xml version="1.0" encoding="utf-8"?>
<ds:datastoreItem xmlns:ds="http://schemas.openxmlformats.org/officeDocument/2006/customXml" ds:itemID="{DE370797-79C1-4813-AFA8-2AF54D76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5</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2023-24 Budget Paper No. 1 - Budget Statement - Appendix F - Economic Scenario Analysis</vt:lpstr>
    </vt:vector>
  </TitlesOfParts>
  <Company>ServiceFirst</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Appendix F - Economic Scenario Analysis</dc:title>
  <dc:subject/>
  <dc:creator>The Treasury</dc:creator>
  <cp:keywords/>
  <cp:lastModifiedBy>Francess Lavorato</cp:lastModifiedBy>
  <cp:revision>3278</cp:revision>
  <cp:lastPrinted>2023-09-14T05:41:00Z</cp:lastPrinted>
  <dcterms:created xsi:type="dcterms:W3CDTF">2019-05-18T15:43:00Z</dcterms:created>
  <dcterms:modified xsi:type="dcterms:W3CDTF">2023-09-17T01:24:00Z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