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1BDACB28" w:rsidR="00C626D7" w:rsidRPr="00A903EA" w:rsidRDefault="00311EF7" w:rsidP="00CA1B22">
      <w:pPr>
        <w:pStyle w:val="Heading1"/>
      </w:pPr>
      <w:r>
        <w:t>3</w:t>
      </w:r>
      <w:r w:rsidR="00262768" w:rsidRPr="00CA7632">
        <w:t>.</w:t>
      </w:r>
      <w:r w:rsidR="00262768" w:rsidRPr="00CA7632">
        <w:tab/>
      </w:r>
      <w:r w:rsidRPr="00857816">
        <w:t>Fiscal Strategy and Outlook</w:t>
      </w:r>
    </w:p>
    <w:tbl>
      <w:tblPr>
        <w:tblStyle w:val="Focusbox"/>
        <w:tblW w:w="0" w:type="auto"/>
        <w:tblLook w:val="04A0" w:firstRow="1" w:lastRow="0" w:firstColumn="1" w:lastColumn="0" w:noHBand="0" w:noVBand="1"/>
        <w:tblCaption w:val="3. Fiscal Strategy and Outlook - Focus box"/>
        <w:tblDescription w:val="3. Fiscal Strategy and Outlook - Focus box"/>
      </w:tblPr>
      <w:tblGrid>
        <w:gridCol w:w="9629"/>
      </w:tblGrid>
      <w:tr w:rsidR="00161F27" w:rsidRPr="00161F27" w14:paraId="364375EE" w14:textId="77777777" w:rsidTr="387C99B9">
        <w:tc>
          <w:tcPr>
            <w:tcW w:w="9629" w:type="dxa"/>
          </w:tcPr>
          <w:p w14:paraId="570E7A55" w14:textId="63EC9F45" w:rsidR="00F803C7" w:rsidRDefault="00F66E5C" w:rsidP="00D776C8">
            <w:pPr>
              <w:pStyle w:val="Bullet1"/>
            </w:pPr>
            <w:r>
              <w:t xml:space="preserve">In recent </w:t>
            </w:r>
            <w:r w:rsidR="000C0EAB">
              <w:t>years</w:t>
            </w:r>
            <w:r w:rsidR="004166C1" w:rsidRPr="006D1190">
              <w:t>, the</w:t>
            </w:r>
            <w:r w:rsidR="00FA55A8">
              <w:t xml:space="preserve"> State</w:t>
            </w:r>
            <w:r w:rsidR="00FC644E">
              <w:t xml:space="preserve">’s </w:t>
            </w:r>
            <w:r w:rsidR="0024519B">
              <w:t>fi</w:t>
            </w:r>
            <w:r w:rsidR="08FA0DE6">
              <w:t>s</w:t>
            </w:r>
            <w:r w:rsidR="0024519B">
              <w:t>cal positio</w:t>
            </w:r>
            <w:r w:rsidR="00F4643B">
              <w:t xml:space="preserve">n </w:t>
            </w:r>
            <w:r w:rsidR="007D2CE9">
              <w:t>has</w:t>
            </w:r>
            <w:r w:rsidR="005C0E53">
              <w:t xml:space="preserve"> </w:t>
            </w:r>
            <w:r w:rsidR="004166C1" w:rsidRPr="006D1190">
              <w:t>weake</w:t>
            </w:r>
            <w:r w:rsidR="00B447D8">
              <w:t>n</w:t>
            </w:r>
            <w:r w:rsidR="00427D07">
              <w:t>ed</w:t>
            </w:r>
            <w:r w:rsidR="003E4926">
              <w:t>.</w:t>
            </w:r>
            <w:r w:rsidR="004166C1" w:rsidRPr="006D1190">
              <w:t xml:space="preserve"> </w:t>
            </w:r>
            <w:r w:rsidR="000174BD">
              <w:t>Gr</w:t>
            </w:r>
            <w:r w:rsidR="00991299">
              <w:t>o</w:t>
            </w:r>
            <w:r w:rsidR="00572883">
              <w:t>w</w:t>
            </w:r>
            <w:r w:rsidR="00991299">
              <w:t>th in the State’s expenses have far outpaced revenues</w:t>
            </w:r>
            <w:r w:rsidR="002C18B2">
              <w:t>. Ex</w:t>
            </w:r>
            <w:r w:rsidR="00991299">
              <w:t>pense growth peak</w:t>
            </w:r>
            <w:r w:rsidR="002C18B2">
              <w:t>ed</w:t>
            </w:r>
            <w:r w:rsidR="00991299">
              <w:t xml:space="preserve"> in 2021-22 at </w:t>
            </w:r>
            <w:r w:rsidR="00991299" w:rsidRPr="0023629B">
              <w:t>2</w:t>
            </w:r>
            <w:r w:rsidR="16A75508" w:rsidRPr="0023629B">
              <w:t>5</w:t>
            </w:r>
            <w:r w:rsidR="00991299" w:rsidRPr="0023629B">
              <w:t>.</w:t>
            </w:r>
            <w:r w:rsidR="5FCA599C" w:rsidRPr="0023629B">
              <w:t>0</w:t>
            </w:r>
            <w:r w:rsidR="00991299">
              <w:t xml:space="preserve"> per cent</w:t>
            </w:r>
            <w:r w:rsidR="00F803C7">
              <w:t>.</w:t>
            </w:r>
          </w:p>
          <w:p w14:paraId="7E0FE3EF" w14:textId="2E07D8BA" w:rsidR="00991299" w:rsidRDefault="00F803C7" w:rsidP="00D776C8">
            <w:pPr>
              <w:pStyle w:val="Bullet1"/>
            </w:pPr>
            <w:r>
              <w:t xml:space="preserve">At the </w:t>
            </w:r>
            <w:r w:rsidR="002841F8">
              <w:t xml:space="preserve">2023 </w:t>
            </w:r>
            <w:r>
              <w:t>Pre-</w:t>
            </w:r>
            <w:r w:rsidR="002326A6">
              <w:t>e</w:t>
            </w:r>
            <w:r>
              <w:t>lection Budget Update,</w:t>
            </w:r>
            <w:r w:rsidR="00991299">
              <w:t xml:space="preserve"> </w:t>
            </w:r>
            <w:r w:rsidR="00532091">
              <w:t xml:space="preserve">expenses </w:t>
            </w:r>
            <w:r>
              <w:t>were projected to total over</w:t>
            </w:r>
            <w:r w:rsidR="00991299">
              <w:t xml:space="preserve"> $460 billion across the four years to 2025-26</w:t>
            </w:r>
            <w:r w:rsidR="0023629B">
              <w:t xml:space="preserve">, </w:t>
            </w:r>
            <w:r w:rsidR="2AB466C6" w:rsidRPr="0023629B">
              <w:t>resulting</w:t>
            </w:r>
            <w:r w:rsidR="00991299">
              <w:t xml:space="preserve"> in </w:t>
            </w:r>
            <w:r w:rsidR="2AB466C6" w:rsidRPr="0023629B">
              <w:t>five consecutive</w:t>
            </w:r>
            <w:r w:rsidR="00991299">
              <w:t xml:space="preserve"> years of deficits </w:t>
            </w:r>
            <w:r w:rsidR="2AB466C6" w:rsidRPr="0023629B">
              <w:t>with the largest deficit of</w:t>
            </w:r>
            <w:r w:rsidR="00991299">
              <w:t xml:space="preserve"> $15.</w:t>
            </w:r>
            <w:r w:rsidR="004C48B5" w:rsidRPr="0023629B">
              <w:t>3</w:t>
            </w:r>
            <w:r w:rsidR="00991299">
              <w:t xml:space="preserve"> </w:t>
            </w:r>
            <w:r w:rsidR="00E55E49">
              <w:t>b</w:t>
            </w:r>
            <w:r w:rsidR="00991299">
              <w:t>illion in 2021-22.</w:t>
            </w:r>
          </w:p>
          <w:p w14:paraId="42A847A7" w14:textId="125917B0" w:rsidR="00991299" w:rsidRDefault="00193DA1" w:rsidP="00D776C8">
            <w:pPr>
              <w:pStyle w:val="Bullet1"/>
            </w:pPr>
            <w:r>
              <w:t>High l</w:t>
            </w:r>
            <w:r w:rsidR="005E5D29">
              <w:t>evels of</w:t>
            </w:r>
            <w:r w:rsidR="00991299">
              <w:t xml:space="preserve"> spending left limited buffers to support the State in the event of a future shock, with the NSW Generations Fund (NGF) returns and the </w:t>
            </w:r>
            <w:r w:rsidR="0051658F">
              <w:t>ac</w:t>
            </w:r>
            <w:r w:rsidR="00991299">
              <w:t xml:space="preserve">counting treatment of rail spend through Transport Asset Holding Entity (TAHE) masking an ongoing underlying </w:t>
            </w:r>
            <w:r w:rsidR="0059558E">
              <w:t>b</w:t>
            </w:r>
            <w:r w:rsidR="00991299">
              <w:t xml:space="preserve">udget </w:t>
            </w:r>
            <w:r w:rsidR="0059558E">
              <w:t>r</w:t>
            </w:r>
            <w:r w:rsidR="00991299">
              <w:t>esult deficit.</w:t>
            </w:r>
          </w:p>
          <w:p w14:paraId="4CD1A703" w14:textId="0CCA85DB" w:rsidR="00991299" w:rsidRDefault="00991299" w:rsidP="00D776C8">
            <w:pPr>
              <w:pStyle w:val="Bullet1"/>
            </w:pPr>
            <w:r>
              <w:t xml:space="preserve">The </w:t>
            </w:r>
            <w:r w:rsidR="005E5D29">
              <w:t>State’s</w:t>
            </w:r>
            <w:r>
              <w:t xml:space="preserve"> infrastructure program continued to expand, </w:t>
            </w:r>
            <w:r w:rsidR="35D2CD42" w:rsidRPr="0023629B">
              <w:t>while</w:t>
            </w:r>
            <w:r>
              <w:t xml:space="preserve"> high inflation </w:t>
            </w:r>
            <w:r w:rsidR="5C299867" w:rsidRPr="0023629B">
              <w:t xml:space="preserve">was </w:t>
            </w:r>
            <w:r>
              <w:t xml:space="preserve">driving up input prices and the labour market </w:t>
            </w:r>
            <w:r w:rsidR="58704BA7" w:rsidRPr="0023629B">
              <w:t xml:space="preserve">was </w:t>
            </w:r>
            <w:r>
              <w:t>highly constrained. This has stretched the State’s balance sheet, and higher debt has driven up interest expenses.</w:t>
            </w:r>
          </w:p>
          <w:p w14:paraId="2200F3A9" w14:textId="1198D065" w:rsidR="00991299" w:rsidRDefault="00991299" w:rsidP="00D776C8">
            <w:pPr>
              <w:pStyle w:val="Bullet1"/>
            </w:pPr>
            <w:r>
              <w:t>Gross debt was expected to increase to $188.2 billion by June 2026 to fund infrastructure and invest in financial assets through the NGF, despite rising interest rates. This would have resulted in interest expenses of $7.0 billion by 2025-26</w:t>
            </w:r>
            <w:r w:rsidR="00BD17EA">
              <w:t xml:space="preserve"> and n</w:t>
            </w:r>
            <w:r>
              <w:t xml:space="preserve">et debt </w:t>
            </w:r>
            <w:r w:rsidR="007471FA">
              <w:t xml:space="preserve">peaking </w:t>
            </w:r>
            <w:r>
              <w:t xml:space="preserve">at 14.0 per cent of </w:t>
            </w:r>
            <w:r w:rsidR="003548DB">
              <w:t>gross state product (</w:t>
            </w:r>
            <w:r>
              <w:t>GSP</w:t>
            </w:r>
            <w:r w:rsidR="003548DB">
              <w:t>)</w:t>
            </w:r>
            <w:r>
              <w:t xml:space="preserve"> in June 2026.</w:t>
            </w:r>
          </w:p>
          <w:p w14:paraId="18578C54" w14:textId="7235A837" w:rsidR="00EA2C5C" w:rsidRDefault="00A47E35" w:rsidP="00D776C8">
            <w:pPr>
              <w:pStyle w:val="Bullet1"/>
            </w:pPr>
            <w:r>
              <w:t>The 2023-24 Budget</w:t>
            </w:r>
            <w:r w:rsidR="00193567">
              <w:t xml:space="preserve"> </w:t>
            </w:r>
            <w:r w:rsidR="006F7381">
              <w:t>begins</w:t>
            </w:r>
            <w:r w:rsidR="009F6F11">
              <w:t xml:space="preserve"> the </w:t>
            </w:r>
            <w:r w:rsidR="006F7381">
              <w:t xml:space="preserve">task of </w:t>
            </w:r>
            <w:r w:rsidR="006F7381" w:rsidRPr="0023629B">
              <w:t>re</w:t>
            </w:r>
            <w:r w:rsidR="2D4FF2F2" w:rsidRPr="0023629B">
              <w:t>pai</w:t>
            </w:r>
            <w:r w:rsidR="006F7381" w:rsidRPr="0023629B">
              <w:t>ring</w:t>
            </w:r>
            <w:r w:rsidR="00F14603" w:rsidRPr="00ED7AC8" w:rsidDel="00215738">
              <w:t xml:space="preserve"> the State’s fiscal position</w:t>
            </w:r>
            <w:r w:rsidR="006F7381">
              <w:t xml:space="preserve"> while </w:t>
            </w:r>
            <w:r>
              <w:t>deliver</w:t>
            </w:r>
            <w:r w:rsidR="006F7381">
              <w:t>ing</w:t>
            </w:r>
            <w:r w:rsidR="00193567">
              <w:t xml:space="preserve"> on</w:t>
            </w:r>
            <w:r>
              <w:t xml:space="preserve"> the Government’s election commitments</w:t>
            </w:r>
            <w:r w:rsidR="00FA5009">
              <w:t xml:space="preserve"> to rebuild essential services</w:t>
            </w:r>
            <w:r w:rsidR="00DD7C28">
              <w:t>,</w:t>
            </w:r>
            <w:r w:rsidR="00FA5009">
              <w:t xml:space="preserve"> support families</w:t>
            </w:r>
            <w:r w:rsidR="00D86552">
              <w:t xml:space="preserve"> and</w:t>
            </w:r>
            <w:r w:rsidR="00BB0BD9">
              <w:t xml:space="preserve"> </w:t>
            </w:r>
            <w:r w:rsidR="00DD7C28">
              <w:t xml:space="preserve">provide </w:t>
            </w:r>
            <w:r w:rsidR="00BB0BD9">
              <w:t>targeted cost</w:t>
            </w:r>
            <w:r w:rsidR="002841F8">
              <w:t>-</w:t>
            </w:r>
            <w:r w:rsidR="00BB0BD9">
              <w:t>of</w:t>
            </w:r>
            <w:r w:rsidR="002841F8">
              <w:t>-</w:t>
            </w:r>
            <w:r w:rsidR="00BB0BD9">
              <w:t>living relief</w:t>
            </w:r>
            <w:r w:rsidR="003A6C48">
              <w:t xml:space="preserve">. </w:t>
            </w:r>
          </w:p>
          <w:p w14:paraId="4597C9B4" w14:textId="26492D86" w:rsidR="00C269D4" w:rsidRDefault="00C269D4" w:rsidP="00D776C8">
            <w:pPr>
              <w:pStyle w:val="Bullet1"/>
            </w:pPr>
            <w:r>
              <w:t xml:space="preserve">Since the </w:t>
            </w:r>
            <w:r w:rsidR="008A5D86">
              <w:t xml:space="preserve">2023 </w:t>
            </w:r>
            <w:r>
              <w:t>P</w:t>
            </w:r>
            <w:r w:rsidR="008A5D86">
              <w:t xml:space="preserve">re-election </w:t>
            </w:r>
            <w:r>
              <w:t>B</w:t>
            </w:r>
            <w:r w:rsidR="008A5D86">
              <w:t xml:space="preserve">udget </w:t>
            </w:r>
            <w:r>
              <w:t>U</w:t>
            </w:r>
            <w:r w:rsidR="008A5D86">
              <w:t>pdate</w:t>
            </w:r>
            <w:r>
              <w:t xml:space="preserve">, State revenue </w:t>
            </w:r>
            <w:r w:rsidR="00BD28B7">
              <w:t>is</w:t>
            </w:r>
            <w:r>
              <w:t xml:space="preserve"> forecast to increase by $</w:t>
            </w:r>
            <w:r w:rsidRPr="0023629B">
              <w:t>1</w:t>
            </w:r>
            <w:r w:rsidR="000B6C56" w:rsidRPr="0023629B">
              <w:t>4.0</w:t>
            </w:r>
            <w:r>
              <w:t xml:space="preserve"> billion over the four years to 2026-27, supported by stronger transfer duty, land tax and payroll receipts. The Government has also delivered on the First Home Buyers Assistance Scheme, restructured mining royalties, and invested in increasing tax compliance. </w:t>
            </w:r>
          </w:p>
          <w:p w14:paraId="6B21DD3F" w14:textId="33A6AE18" w:rsidR="00C269D4" w:rsidRDefault="00C269D4" w:rsidP="00D776C8">
            <w:pPr>
              <w:pStyle w:val="Bullet1"/>
            </w:pPr>
            <w:r>
              <w:t xml:space="preserve">The Government’s Comprehensive Expenditure Review has identified $13 billion in budget improvements, revenue, and reprioritisation measures – which will be reinvested into unfunded programs and essential services. </w:t>
            </w:r>
          </w:p>
          <w:p w14:paraId="0D31B872" w14:textId="1B85B6C1" w:rsidR="00C269D4" w:rsidRDefault="00AF6112" w:rsidP="00D776C8">
            <w:pPr>
              <w:pStyle w:val="Bullet1"/>
            </w:pPr>
            <w:r>
              <w:t>As a result, t</w:t>
            </w:r>
            <w:r w:rsidR="00C269D4">
              <w:t xml:space="preserve">he 2023-24 Budget </w:t>
            </w:r>
            <w:r w:rsidR="00E10135">
              <w:t xml:space="preserve">now </w:t>
            </w:r>
            <w:r w:rsidR="00C269D4">
              <w:t>projects a deficit of $7.8 billion in 2023-24, before</w:t>
            </w:r>
            <w:r w:rsidR="00950024">
              <w:t xml:space="preserve"> </w:t>
            </w:r>
            <w:r w:rsidR="00C269D4">
              <w:t>returning to</w:t>
            </w:r>
            <w:r w:rsidR="00E10135">
              <w:t xml:space="preserve"> an improved</w:t>
            </w:r>
            <w:r w:rsidR="00C269D4">
              <w:t xml:space="preserve"> surplus</w:t>
            </w:r>
            <w:r w:rsidR="00950024">
              <w:t xml:space="preserve"> of $</w:t>
            </w:r>
            <w:r w:rsidR="00E10135">
              <w:t>844 million</w:t>
            </w:r>
            <w:r w:rsidR="00C269D4">
              <w:t xml:space="preserve"> in 2024-25. </w:t>
            </w:r>
          </w:p>
          <w:p w14:paraId="477D98F3" w14:textId="54370D77" w:rsidR="00C269D4" w:rsidRDefault="00C269D4" w:rsidP="00D776C8">
            <w:pPr>
              <w:pStyle w:val="Bullet1"/>
            </w:pPr>
            <w:r>
              <w:t xml:space="preserve">Following the Government’s Strategic Infrastructure Review, the State’s infrastructure program is transitioning towards a more sustainable program that will </w:t>
            </w:r>
            <w:r w:rsidR="00917938">
              <w:t xml:space="preserve">place additional </w:t>
            </w:r>
            <w:r>
              <w:t>focus on delivering essential infrastructure. The program is projected to be $116.5 billion across the four years to 2026-27.</w:t>
            </w:r>
          </w:p>
          <w:p w14:paraId="3D8BC64E" w14:textId="5EFE6259" w:rsidR="00311EF7" w:rsidRPr="00161F27" w:rsidRDefault="00C269D4" w:rsidP="00D776C8">
            <w:pPr>
              <w:pStyle w:val="Bullet1"/>
            </w:pPr>
            <w:r>
              <w:t xml:space="preserve">The Government has taken steps to reduce the impact of the NGF and TAHE on the State’s balance sheet, with </w:t>
            </w:r>
            <w:r w:rsidR="005723B5">
              <w:t>g</w:t>
            </w:r>
            <w:r>
              <w:t xml:space="preserve">ross </w:t>
            </w:r>
            <w:r w:rsidR="005723B5">
              <w:t>d</w:t>
            </w:r>
            <w:r>
              <w:t xml:space="preserve">ebt projected </w:t>
            </w:r>
            <w:r w:rsidR="00E10135">
              <w:t>to be</w:t>
            </w:r>
            <w:r>
              <w:t xml:space="preserve"> $</w:t>
            </w:r>
            <w:r w:rsidR="00F50CAA">
              <w:t xml:space="preserve">173.4 billion by June 2026, which is $14.8 billion below </w:t>
            </w:r>
            <w:r w:rsidR="005723B5">
              <w:t>the 2023 Pre-election Budget Update</w:t>
            </w:r>
            <w:r>
              <w:t xml:space="preserve">. Net debt is now projected to peak at 12.6 per cent of GSP by June 2027, around 1.4 per cent lower than at </w:t>
            </w:r>
            <w:r w:rsidR="005723B5">
              <w:t>the 2023 Pre-election Budget Update</w:t>
            </w:r>
            <w:r>
              <w:t>.</w:t>
            </w:r>
          </w:p>
        </w:tc>
      </w:tr>
    </w:tbl>
    <w:p w14:paraId="18D7A53D" w14:textId="6F51F05E" w:rsidR="00AF2B75" w:rsidRDefault="002710B7">
      <w:pPr>
        <w:rPr>
          <w:rFonts w:ascii="Public Sans" w:hAnsi="Public Sans" w:cs="Arial"/>
          <w:sz w:val="22"/>
          <w:szCs w:val="22"/>
          <w:lang w:val="en-AU"/>
        </w:rPr>
      </w:pPr>
      <w:r>
        <w:br w:type="page"/>
      </w:r>
    </w:p>
    <w:p w14:paraId="27AFFAB7" w14:textId="3ED89A12" w:rsidR="00311EF7" w:rsidRDefault="005E3689" w:rsidP="0028631E">
      <w:pPr>
        <w:pStyle w:val="31Heading2"/>
      </w:pPr>
      <w:r>
        <w:lastRenderedPageBreak/>
        <w:t>The</w:t>
      </w:r>
      <w:r w:rsidR="00685D27">
        <w:t xml:space="preserve"> </w:t>
      </w:r>
      <w:r>
        <w:t xml:space="preserve">State’s recent fiscal pressures   </w:t>
      </w:r>
    </w:p>
    <w:p w14:paraId="4EB2F95B" w14:textId="5FD7F931" w:rsidR="00372341" w:rsidRDefault="00466D4D" w:rsidP="00A81644">
      <w:pPr>
        <w:pStyle w:val="BodyText"/>
      </w:pPr>
      <w:r>
        <w:t xml:space="preserve">Over the last four years, elevated levels of expense growth and </w:t>
      </w:r>
      <w:r w:rsidR="008636FD">
        <w:t xml:space="preserve">increased </w:t>
      </w:r>
      <w:r>
        <w:t xml:space="preserve">borrowings have </w:t>
      </w:r>
      <w:r w:rsidR="001D126E">
        <w:t>created</w:t>
      </w:r>
      <w:r w:rsidR="00AB74C1">
        <w:t xml:space="preserve"> </w:t>
      </w:r>
      <w:r w:rsidR="00BC7B09">
        <w:t xml:space="preserve">significant </w:t>
      </w:r>
      <w:r w:rsidR="00AB74C1">
        <w:t>budgetary pressures</w:t>
      </w:r>
      <w:r>
        <w:t>.</w:t>
      </w:r>
    </w:p>
    <w:p w14:paraId="18B68F84" w14:textId="1F58A3B8" w:rsidR="0091078C" w:rsidRDefault="0091078C" w:rsidP="00A81644">
      <w:pPr>
        <w:pStyle w:val="BodyText"/>
      </w:pPr>
      <w:r>
        <w:t>T</w:t>
      </w:r>
      <w:r w:rsidR="00903FCD">
        <w:t>h</w:t>
      </w:r>
      <w:r w:rsidR="00692284">
        <w:t xml:space="preserve">e State </w:t>
      </w:r>
      <w:r w:rsidR="000403FE">
        <w:t>provided</w:t>
      </w:r>
      <w:r w:rsidR="008D515B">
        <w:t xml:space="preserve"> support </w:t>
      </w:r>
      <w:r w:rsidR="000403FE">
        <w:t>to</w:t>
      </w:r>
      <w:r w:rsidR="008D515B">
        <w:t xml:space="preserve"> households and businesses through the </w:t>
      </w:r>
      <w:r w:rsidR="00D24DE1">
        <w:t>COVID</w:t>
      </w:r>
      <w:r w:rsidR="00BE550A">
        <w:t xml:space="preserve"> </w:t>
      </w:r>
      <w:r w:rsidR="008D515B">
        <w:t>pandemic</w:t>
      </w:r>
      <w:r w:rsidR="000403FE">
        <w:t>, with e</w:t>
      </w:r>
      <w:r>
        <w:t>xpense growth peak</w:t>
      </w:r>
      <w:r w:rsidR="000403FE">
        <w:t>ing</w:t>
      </w:r>
      <w:r>
        <w:t xml:space="preserve"> at </w:t>
      </w:r>
      <w:r w:rsidR="000403FE">
        <w:t>25</w:t>
      </w:r>
      <w:r w:rsidR="1145F759">
        <w:t>.0</w:t>
      </w:r>
      <w:r>
        <w:t xml:space="preserve"> per cent in 2021-22</w:t>
      </w:r>
      <w:r w:rsidR="00EF44E8">
        <w:t xml:space="preserve">. </w:t>
      </w:r>
      <w:r w:rsidR="000403FE">
        <w:t>However, e</w:t>
      </w:r>
      <w:r w:rsidR="00362347">
        <w:t>x</w:t>
      </w:r>
      <w:r w:rsidR="007A3F25">
        <w:t xml:space="preserve">penses </w:t>
      </w:r>
      <w:r w:rsidR="00362347">
        <w:t xml:space="preserve">then remained high relative to historic trends, </w:t>
      </w:r>
      <w:r w:rsidR="00FC776F">
        <w:t>primarily due to</w:t>
      </w:r>
      <w:r w:rsidR="00A167D3">
        <w:t xml:space="preserve"> new policy measures</w:t>
      </w:r>
      <w:r w:rsidR="008069AA">
        <w:t>.</w:t>
      </w:r>
      <w:r w:rsidR="00AD2C65">
        <w:t xml:space="preserve"> </w:t>
      </w:r>
    </w:p>
    <w:p w14:paraId="5F35AA17" w14:textId="26EA6C9F" w:rsidR="00137A40" w:rsidRDefault="00362347" w:rsidP="00A81644">
      <w:pPr>
        <w:pStyle w:val="BodyText"/>
      </w:pPr>
      <w:r>
        <w:t xml:space="preserve">This resulted </w:t>
      </w:r>
      <w:r w:rsidR="00EB63AC">
        <w:t xml:space="preserve">in </w:t>
      </w:r>
      <w:r w:rsidR="00D17B3C" w:rsidRPr="00A167D3">
        <w:t xml:space="preserve">significant budget deficits </w:t>
      </w:r>
      <w:r w:rsidR="00316576">
        <w:t xml:space="preserve">for </w:t>
      </w:r>
      <w:r w:rsidR="00D63C71">
        <w:t xml:space="preserve">the </w:t>
      </w:r>
      <w:r w:rsidR="006D032E">
        <w:t>four</w:t>
      </w:r>
      <w:r w:rsidR="00316576">
        <w:t xml:space="preserve"> years from</w:t>
      </w:r>
      <w:r w:rsidR="00CD047E" w:rsidRPr="006D1190">
        <w:t xml:space="preserve"> 2019-20</w:t>
      </w:r>
      <w:r w:rsidR="00316576">
        <w:t xml:space="preserve"> to </w:t>
      </w:r>
      <w:r w:rsidR="00D17B3C" w:rsidRPr="00A167D3">
        <w:t>2022-23</w:t>
      </w:r>
      <w:r w:rsidR="00816A1E">
        <w:t>, with the State</w:t>
      </w:r>
      <w:r w:rsidR="005E3689">
        <w:t xml:space="preserve"> projected to</w:t>
      </w:r>
      <w:r w:rsidR="00E536E5" w:rsidRPr="00A167D3">
        <w:t xml:space="preserve"> </w:t>
      </w:r>
      <w:r w:rsidR="00816A1E">
        <w:t xml:space="preserve">be in </w:t>
      </w:r>
      <w:r w:rsidR="00E536E5">
        <w:t>deficit</w:t>
      </w:r>
      <w:r w:rsidR="004E4A69">
        <w:t xml:space="preserve"> again</w:t>
      </w:r>
      <w:r w:rsidR="00D17B3C" w:rsidRPr="00A167D3">
        <w:t xml:space="preserve"> in 2023-24</w:t>
      </w:r>
      <w:r w:rsidR="004A0FFF" w:rsidRPr="00A167D3">
        <w:t>.</w:t>
      </w:r>
      <w:r w:rsidR="004A0FFF">
        <w:t xml:space="preserve"> </w:t>
      </w:r>
    </w:p>
    <w:p w14:paraId="0AA3FA7A" w14:textId="224B1C26" w:rsidR="00137A40" w:rsidRDefault="00D91753" w:rsidP="00A81644">
      <w:pPr>
        <w:pStyle w:val="BodyText"/>
      </w:pPr>
      <w:r>
        <w:t>The rapidly escalating cost of the State’s</w:t>
      </w:r>
      <w:r w:rsidR="0011544F">
        <w:t xml:space="preserve"> </w:t>
      </w:r>
      <w:r w:rsidR="00137A40">
        <w:t xml:space="preserve">infrastructure program </w:t>
      </w:r>
      <w:r w:rsidR="007C11BB">
        <w:t>and</w:t>
      </w:r>
      <w:r w:rsidR="00A13DAA">
        <w:t xml:space="preserve"> relatively high levels of expenses</w:t>
      </w:r>
      <w:r w:rsidR="00A849F4">
        <w:t xml:space="preserve"> ha</w:t>
      </w:r>
      <w:r w:rsidR="00372341">
        <w:t>ve</w:t>
      </w:r>
      <w:r w:rsidR="00A849F4">
        <w:t xml:space="preserve"> </w:t>
      </w:r>
      <w:r w:rsidR="009E26FF">
        <w:t xml:space="preserve">also </w:t>
      </w:r>
      <w:r w:rsidR="00F15E5A">
        <w:t xml:space="preserve">greatly </w:t>
      </w:r>
      <w:r w:rsidR="5E3B8AD6">
        <w:t>impacted</w:t>
      </w:r>
      <w:r w:rsidR="00B001E8">
        <w:t xml:space="preserve"> the State</w:t>
      </w:r>
      <w:r w:rsidR="00F15E5A">
        <w:t>’s</w:t>
      </w:r>
      <w:r w:rsidR="00B001E8">
        <w:t xml:space="preserve"> borrowing trajectory</w:t>
      </w:r>
      <w:r w:rsidR="00372341">
        <w:t xml:space="preserve">. </w:t>
      </w:r>
      <w:r w:rsidR="00BC21BE">
        <w:t>G</w:t>
      </w:r>
      <w:r w:rsidR="00CB57AF">
        <w:t xml:space="preserve">eneral </w:t>
      </w:r>
      <w:r w:rsidR="00BC21BE">
        <w:t>g</w:t>
      </w:r>
      <w:r w:rsidR="00CB57AF">
        <w:t xml:space="preserve">overnment </w:t>
      </w:r>
      <w:r w:rsidR="00BC21BE">
        <w:t>gross debt</w:t>
      </w:r>
      <w:r w:rsidR="00947854">
        <w:t xml:space="preserve"> ha</w:t>
      </w:r>
      <w:r w:rsidR="00A26BE7">
        <w:t>s</w:t>
      </w:r>
      <w:r w:rsidR="00947854">
        <w:t xml:space="preserve"> grown from </w:t>
      </w:r>
      <w:r w:rsidR="00E54B2D">
        <w:t>$</w:t>
      </w:r>
      <w:r w:rsidR="00CB57AF">
        <w:t>3</w:t>
      </w:r>
      <w:r w:rsidR="00DC15E9">
        <w:t>8.7</w:t>
      </w:r>
      <w:r w:rsidR="00E54B2D">
        <w:t xml:space="preserve"> billion</w:t>
      </w:r>
      <w:r w:rsidR="00947854">
        <w:t xml:space="preserve"> in </w:t>
      </w:r>
      <w:r w:rsidR="00B71B49">
        <w:t xml:space="preserve">June </w:t>
      </w:r>
      <w:r w:rsidR="00947854">
        <w:t>2</w:t>
      </w:r>
      <w:r w:rsidR="00B12E4B">
        <w:t>019</w:t>
      </w:r>
      <w:r w:rsidR="007E55D1">
        <w:t xml:space="preserve"> to </w:t>
      </w:r>
      <w:r w:rsidR="00D05DDE">
        <w:t>$</w:t>
      </w:r>
      <w:r w:rsidR="00DC6DDA">
        <w:t>13</w:t>
      </w:r>
      <w:r w:rsidR="0044000D">
        <w:t>2.9</w:t>
      </w:r>
      <w:r w:rsidR="00D05DDE">
        <w:t xml:space="preserve"> billion in </w:t>
      </w:r>
      <w:r w:rsidR="00B71B49">
        <w:t>June</w:t>
      </w:r>
      <w:r w:rsidR="00D05DDE">
        <w:t xml:space="preserve"> 202</w:t>
      </w:r>
      <w:r w:rsidR="003A303D">
        <w:t>3</w:t>
      </w:r>
      <w:r w:rsidR="00D05DDE">
        <w:t xml:space="preserve">. </w:t>
      </w:r>
    </w:p>
    <w:p w14:paraId="1A739735" w14:textId="23042BE7" w:rsidR="00917695" w:rsidRDefault="003C4D21" w:rsidP="00A81644">
      <w:pPr>
        <w:pStyle w:val="BodyText"/>
      </w:pPr>
      <w:r>
        <w:t xml:space="preserve">The surge in debt issuance has also increased the State’s exposure to interest rate and refinancing risks. </w:t>
      </w:r>
      <w:r w:rsidR="00B43B24">
        <w:t xml:space="preserve">Higher inflation has </w:t>
      </w:r>
      <w:r w:rsidR="003B44CB">
        <w:t>led to the R</w:t>
      </w:r>
      <w:r w:rsidR="00EC7221">
        <w:t xml:space="preserve">eserve </w:t>
      </w:r>
      <w:r w:rsidR="00977EE2">
        <w:t>B</w:t>
      </w:r>
      <w:r w:rsidR="00EC7221">
        <w:t xml:space="preserve">ank of </w:t>
      </w:r>
      <w:r w:rsidR="00977EE2">
        <w:t>A</w:t>
      </w:r>
      <w:r w:rsidR="00EC7221">
        <w:t>ustralia</w:t>
      </w:r>
      <w:r w:rsidR="003B44CB">
        <w:t xml:space="preserve"> raising the cash rate 12 times </w:t>
      </w:r>
      <w:r w:rsidR="00672C87">
        <w:t>since May 2022</w:t>
      </w:r>
      <w:r w:rsidR="00B80D7C">
        <w:t xml:space="preserve">. This has </w:t>
      </w:r>
      <w:r w:rsidR="00B43B24">
        <w:t xml:space="preserve">increased the cost of </w:t>
      </w:r>
      <w:r w:rsidR="00F34D58">
        <w:t xml:space="preserve">servicing </w:t>
      </w:r>
      <w:r w:rsidR="00977EE2">
        <w:t>g</w:t>
      </w:r>
      <w:r w:rsidR="00180C3C">
        <w:t xml:space="preserve">overnment </w:t>
      </w:r>
      <w:r w:rsidR="00F34D58">
        <w:t>debt</w:t>
      </w:r>
      <w:r w:rsidR="005D6A47">
        <w:t>,</w:t>
      </w:r>
      <w:r w:rsidR="00831DF9">
        <w:t xml:space="preserve"> </w:t>
      </w:r>
      <w:r w:rsidR="005F4F45">
        <w:t xml:space="preserve">contributing to </w:t>
      </w:r>
      <w:r w:rsidR="00A47C26">
        <w:t xml:space="preserve">higher </w:t>
      </w:r>
      <w:r w:rsidR="00831DF9">
        <w:t>i</w:t>
      </w:r>
      <w:r w:rsidR="00FD3541">
        <w:t>nterest expenses</w:t>
      </w:r>
      <w:r w:rsidR="00A47C26">
        <w:t xml:space="preserve">. </w:t>
      </w:r>
      <w:r w:rsidR="002E3D59">
        <w:t>Additional</w:t>
      </w:r>
      <w:r w:rsidR="00362825">
        <w:t xml:space="preserve"> borrowings </w:t>
      </w:r>
      <w:r w:rsidR="00275809">
        <w:t xml:space="preserve">to fund recent deficits </w:t>
      </w:r>
      <w:r w:rsidR="00362825">
        <w:t xml:space="preserve">have </w:t>
      </w:r>
      <w:r w:rsidR="00DE68D6">
        <w:t xml:space="preserve">further driven up interest expenses, </w:t>
      </w:r>
      <w:r w:rsidR="00854E78">
        <w:t>which</w:t>
      </w:r>
      <w:r w:rsidR="00C3791D">
        <w:t xml:space="preserve"> are projected to </w:t>
      </w:r>
      <w:r w:rsidR="63781EC4">
        <w:t>cost</w:t>
      </w:r>
      <w:r w:rsidR="000806CC">
        <w:t xml:space="preserve"> </w:t>
      </w:r>
      <w:r w:rsidR="00B86963">
        <w:t>$</w:t>
      </w:r>
      <w:r w:rsidR="6E4A1E0B">
        <w:t>5.5</w:t>
      </w:r>
      <w:r w:rsidR="000806CC">
        <w:t xml:space="preserve"> billion in 202</w:t>
      </w:r>
      <w:r w:rsidR="00C3791D">
        <w:t>3</w:t>
      </w:r>
      <w:r w:rsidR="003379B6">
        <w:t>-2</w:t>
      </w:r>
      <w:r w:rsidR="00C3791D">
        <w:t>4</w:t>
      </w:r>
      <w:r w:rsidR="004B3EAB">
        <w:t xml:space="preserve"> alone</w:t>
      </w:r>
      <w:r w:rsidR="00355EDA">
        <w:t>.</w:t>
      </w:r>
      <w:r w:rsidR="00302EDB">
        <w:t xml:space="preserve"> </w:t>
      </w:r>
    </w:p>
    <w:p w14:paraId="4BC5A944" w14:textId="7055C4CF" w:rsidR="007A04EC" w:rsidRDefault="008855BB" w:rsidP="00A81644">
      <w:pPr>
        <w:pStyle w:val="BodyText"/>
      </w:pPr>
      <w:r>
        <w:t>The</w:t>
      </w:r>
      <w:r w:rsidR="00CA355D">
        <w:t xml:space="preserve"> uncertain economic outlook </w:t>
      </w:r>
      <w:r>
        <w:t>(see</w:t>
      </w:r>
      <w:r w:rsidR="00CA355D">
        <w:t xml:space="preserve"> Chapter 2</w:t>
      </w:r>
      <w:r w:rsidR="00902B12">
        <w:t xml:space="preserve"> The Economy</w:t>
      </w:r>
      <w:r>
        <w:t>)</w:t>
      </w:r>
      <w:r w:rsidR="00CA355D">
        <w:t xml:space="preserve"> </w:t>
      </w:r>
      <w:r>
        <w:t>is contributing</w:t>
      </w:r>
      <w:r w:rsidR="00CA355D">
        <w:t xml:space="preserve"> to a volatile fiscal environment, </w:t>
      </w:r>
      <w:r w:rsidR="005D21E1">
        <w:t>with</w:t>
      </w:r>
      <w:r w:rsidR="00CA355D">
        <w:t xml:space="preserve"> </w:t>
      </w:r>
      <w:r w:rsidR="62C3DB74">
        <w:t xml:space="preserve">high inflation </w:t>
      </w:r>
      <w:r w:rsidR="5A3F163A">
        <w:t xml:space="preserve">and the </w:t>
      </w:r>
      <w:r w:rsidR="00222682">
        <w:t>slowdown</w:t>
      </w:r>
      <w:r w:rsidR="62C3DB74">
        <w:t xml:space="preserve"> </w:t>
      </w:r>
      <w:r w:rsidR="4F6B5C11">
        <w:t>of</w:t>
      </w:r>
      <w:r w:rsidR="62C3DB74">
        <w:t xml:space="preserve"> </w:t>
      </w:r>
      <w:r w:rsidR="127D6508">
        <w:t xml:space="preserve">the </w:t>
      </w:r>
      <w:r w:rsidR="62C3DB74">
        <w:t xml:space="preserve">growth </w:t>
      </w:r>
      <w:r w:rsidR="76BBD0F7">
        <w:t xml:space="preserve">in </w:t>
      </w:r>
      <w:r w:rsidR="62C3DB74">
        <w:t xml:space="preserve">the </w:t>
      </w:r>
      <w:r w:rsidR="40CF3585">
        <w:t xml:space="preserve">State </w:t>
      </w:r>
      <w:r w:rsidR="62C3DB74">
        <w:t>economy</w:t>
      </w:r>
      <w:r w:rsidR="29754104">
        <w:t xml:space="preserve"> remain</w:t>
      </w:r>
      <w:r w:rsidR="005D21E1">
        <w:t>ing</w:t>
      </w:r>
      <w:r w:rsidR="29754104">
        <w:t xml:space="preserve"> key issues</w:t>
      </w:r>
      <w:r w:rsidR="00D3183D">
        <w:t xml:space="preserve"> in the medium-term</w:t>
      </w:r>
      <w:r w:rsidR="62C3DB74">
        <w:t>.</w:t>
      </w:r>
      <w:r w:rsidR="00CA355D">
        <w:t xml:space="preserve"> </w:t>
      </w:r>
      <w:r w:rsidR="00CA355D" w:rsidRPr="00EF2B0E">
        <w:t xml:space="preserve"> </w:t>
      </w:r>
    </w:p>
    <w:p w14:paraId="43693D55" w14:textId="25180C9E" w:rsidR="00CD071C" w:rsidRDefault="00AB76AF" w:rsidP="00D82841">
      <w:pPr>
        <w:pStyle w:val="Chart3X"/>
      </w:pPr>
      <w:r>
        <w:t xml:space="preserve">General </w:t>
      </w:r>
      <w:r w:rsidR="005E34AD">
        <w:t>g</w:t>
      </w:r>
      <w:r>
        <w:t xml:space="preserve">overnment </w:t>
      </w:r>
      <w:r w:rsidR="00D41A0E">
        <w:t>g</w:t>
      </w:r>
      <w:r w:rsidR="00426420">
        <w:t xml:space="preserve">ross debt and interest </w:t>
      </w:r>
      <w:r w:rsidR="00AA6070">
        <w:t>expense</w:t>
      </w:r>
    </w:p>
    <w:p w14:paraId="12CE2CC7" w14:textId="662D2561" w:rsidR="00663EE7" w:rsidRDefault="00B82EB7">
      <w:pPr>
        <w:rPr>
          <w:rFonts w:ascii="Public Sans" w:hAnsi="Public Sans" w:cs="Arial"/>
          <w:sz w:val="22"/>
          <w:szCs w:val="22"/>
          <w:lang w:val="en-AU"/>
        </w:rPr>
      </w:pPr>
      <w:r>
        <w:rPr>
          <w:noProof/>
        </w:rPr>
        <w:drawing>
          <wp:inline distT="0" distB="0" distL="0" distR="0" wp14:anchorId="6CFFDC2B" wp14:editId="65A62B93">
            <wp:extent cx="5637600" cy="2592000"/>
            <wp:effectExtent l="0" t="0" r="1270" b="0"/>
            <wp:docPr id="1" name="Chart 1" descr="Chart 3.1: General government gross debt and interest expense">
              <a:extLst xmlns:a="http://schemas.openxmlformats.org/drawingml/2006/main">
                <a:ext uri="{FF2B5EF4-FFF2-40B4-BE49-F238E27FC236}">
                  <a16:creationId xmlns:a16="http://schemas.microsoft.com/office/drawing/2014/main" id="{7762D1B7-6FEA-42DC-A445-0E1F4AD9C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A10E7F" w14:textId="4F3F6486" w:rsidR="50B408E8" w:rsidRDefault="50B408E8">
      <w:r>
        <w:br w:type="page"/>
      </w:r>
    </w:p>
    <w:p w14:paraId="32D2E509" w14:textId="2A91F383" w:rsidR="007A04EC" w:rsidRDefault="007A04EC" w:rsidP="00DF3774">
      <w:pPr>
        <w:pStyle w:val="31Heading2"/>
      </w:pPr>
      <w:r>
        <w:lastRenderedPageBreak/>
        <w:t>Stabilising</w:t>
      </w:r>
      <w:r w:rsidR="00323226">
        <w:t xml:space="preserve"> </w:t>
      </w:r>
      <w:r>
        <w:t xml:space="preserve">the State’s fiscal position  </w:t>
      </w:r>
    </w:p>
    <w:p w14:paraId="1A5A98B9" w14:textId="262D0464" w:rsidR="00C337B5" w:rsidRDefault="003650BD" w:rsidP="00A81644">
      <w:pPr>
        <w:pStyle w:val="BodyText"/>
      </w:pPr>
      <w:r>
        <w:t>T</w:t>
      </w:r>
      <w:r w:rsidR="00466D4D">
        <w:t xml:space="preserve">he Government </w:t>
      </w:r>
      <w:r w:rsidR="0035616D">
        <w:t xml:space="preserve">is committed </w:t>
      </w:r>
      <w:r w:rsidR="00466D4D">
        <w:t>to a more sustainable fiscal position</w:t>
      </w:r>
      <w:r w:rsidR="00B22139">
        <w:t>,</w:t>
      </w:r>
      <w:r w:rsidR="00466D4D" w:rsidDel="00B22139">
        <w:t xml:space="preserve"> </w:t>
      </w:r>
      <w:r w:rsidR="00832A5C">
        <w:t xml:space="preserve">while </w:t>
      </w:r>
      <w:r w:rsidR="007E3D1A">
        <w:t xml:space="preserve">balancing the </w:t>
      </w:r>
      <w:r w:rsidR="00832A5C">
        <w:t>del</w:t>
      </w:r>
      <w:r w:rsidR="007E3D1A">
        <w:t xml:space="preserve">ivery of </w:t>
      </w:r>
      <w:r w:rsidR="00832A5C">
        <w:t>target</w:t>
      </w:r>
      <w:r w:rsidR="007E3D1A">
        <w:t>ed</w:t>
      </w:r>
      <w:r w:rsidR="00832A5C">
        <w:t xml:space="preserve"> cost</w:t>
      </w:r>
      <w:r w:rsidR="00AC4D69">
        <w:t>-</w:t>
      </w:r>
      <w:r w:rsidR="00832A5C">
        <w:t>of</w:t>
      </w:r>
      <w:r w:rsidR="00AC4D69">
        <w:t>-</w:t>
      </w:r>
      <w:r w:rsidR="00832A5C">
        <w:t xml:space="preserve">living relief and bolstering essential services </w:t>
      </w:r>
      <w:r w:rsidR="007E3D1A">
        <w:t>for</w:t>
      </w:r>
      <w:r w:rsidR="00832A5C">
        <w:t xml:space="preserve"> the people of N</w:t>
      </w:r>
      <w:r w:rsidR="008F25DC">
        <w:t xml:space="preserve">ew </w:t>
      </w:r>
      <w:r w:rsidR="00832A5C">
        <w:t>S</w:t>
      </w:r>
      <w:r w:rsidR="008F25DC">
        <w:t xml:space="preserve">outh </w:t>
      </w:r>
      <w:r w:rsidR="00832A5C">
        <w:t>W</w:t>
      </w:r>
      <w:r w:rsidR="008F25DC">
        <w:t>ales</w:t>
      </w:r>
      <w:r w:rsidR="00832A5C">
        <w:t xml:space="preserve">. </w:t>
      </w:r>
    </w:p>
    <w:p w14:paraId="65F2E13E" w14:textId="215D7486" w:rsidR="008120AA" w:rsidRPr="00120A91" w:rsidRDefault="00E46ACF" w:rsidP="00A81644">
      <w:pPr>
        <w:pStyle w:val="BodyText"/>
      </w:pPr>
      <w:r>
        <w:t>This Budget</w:t>
      </w:r>
      <w:r w:rsidR="7FE47F41">
        <w:t xml:space="preserve"> </w:t>
      </w:r>
      <w:r w:rsidR="00C337B5">
        <w:t>introduces</w:t>
      </w:r>
      <w:r w:rsidR="36CCF16D">
        <w:t xml:space="preserve"> </w:t>
      </w:r>
      <w:r w:rsidR="7FE47F41">
        <w:t xml:space="preserve">two </w:t>
      </w:r>
      <w:r w:rsidR="4E630333">
        <w:t xml:space="preserve">key </w:t>
      </w:r>
      <w:r w:rsidR="7FE47F41">
        <w:t>fiscal</w:t>
      </w:r>
      <w:r w:rsidR="064045ED">
        <w:t xml:space="preserve"> </w:t>
      </w:r>
      <w:r w:rsidR="7FE47F41">
        <w:t>principles</w:t>
      </w:r>
      <w:r w:rsidR="18DCCE9E">
        <w:t xml:space="preserve"> to guide </w:t>
      </w:r>
      <w:r w:rsidR="00C337B5">
        <w:t>the State’s fiscal strategy</w:t>
      </w:r>
      <w:r w:rsidR="70F05D3C">
        <w:t>:</w:t>
      </w:r>
    </w:p>
    <w:p w14:paraId="3F372839" w14:textId="77777777" w:rsidR="008120AA" w:rsidRPr="00120A91" w:rsidRDefault="00283562" w:rsidP="00D776C8">
      <w:pPr>
        <w:pStyle w:val="Bullet1"/>
      </w:pPr>
      <w:r w:rsidRPr="00120A91">
        <w:t>r</w:t>
      </w:r>
      <w:r w:rsidR="001F4B5A" w:rsidRPr="00120A91">
        <w:t xml:space="preserve">eturning to, and then maintaining, a sustainable operating position </w:t>
      </w:r>
    </w:p>
    <w:p w14:paraId="0C7E174C" w14:textId="78142E4A" w:rsidR="001F4B5A" w:rsidRPr="00120A91" w:rsidRDefault="00283562" w:rsidP="00D776C8">
      <w:pPr>
        <w:pStyle w:val="Bullet1"/>
      </w:pPr>
      <w:r w:rsidRPr="00120A91">
        <w:t>s</w:t>
      </w:r>
      <w:r w:rsidR="001F4B5A" w:rsidRPr="00120A91">
        <w:t xml:space="preserve">tabilising and then maintaining a sustainable debt position. </w:t>
      </w:r>
    </w:p>
    <w:p w14:paraId="76623324" w14:textId="133DB7A2" w:rsidR="00F643AF" w:rsidRDefault="00706517" w:rsidP="00A81644">
      <w:pPr>
        <w:pStyle w:val="BodyText"/>
      </w:pPr>
      <w:r>
        <w:t>More</w:t>
      </w:r>
      <w:r w:rsidR="176E7670">
        <w:t xml:space="preserve"> </w:t>
      </w:r>
      <w:r w:rsidR="568F4DF8">
        <w:t>prudent manage</w:t>
      </w:r>
      <w:r>
        <w:t>ment</w:t>
      </w:r>
      <w:r w:rsidR="005F55CB">
        <w:t xml:space="preserve"> of</w:t>
      </w:r>
      <w:r w:rsidR="003650BD">
        <w:t xml:space="preserve"> </w:t>
      </w:r>
      <w:r w:rsidR="568F4DF8">
        <w:t xml:space="preserve">the State’s </w:t>
      </w:r>
      <w:r w:rsidR="2FA0AFFC">
        <w:t>finances</w:t>
      </w:r>
      <w:r w:rsidR="568F4DF8">
        <w:t xml:space="preserve"> will</w:t>
      </w:r>
      <w:r>
        <w:t xml:space="preserve"> help</w:t>
      </w:r>
      <w:r w:rsidR="007272CA" w:rsidRPr="00960130">
        <w:t xml:space="preserve"> ensure </w:t>
      </w:r>
      <w:r w:rsidR="00425610">
        <w:t>recent</w:t>
      </w:r>
      <w:r w:rsidR="007272CA" w:rsidRPr="00960130">
        <w:t xml:space="preserve"> deficits do not become entrenched</w:t>
      </w:r>
      <w:r w:rsidR="002D7449">
        <w:t>,</w:t>
      </w:r>
      <w:r w:rsidR="00837ED7" w:rsidDel="002D7449">
        <w:t xml:space="preserve"> </w:t>
      </w:r>
      <w:r w:rsidR="00166699">
        <w:t xml:space="preserve">debt levels remain </w:t>
      </w:r>
      <w:r w:rsidR="002D7449">
        <w:t xml:space="preserve">sustainable </w:t>
      </w:r>
      <w:r w:rsidR="002350BA" w:rsidDel="002D7449">
        <w:t>and</w:t>
      </w:r>
      <w:r w:rsidR="002350BA">
        <w:t xml:space="preserve"> interest expenses</w:t>
      </w:r>
      <w:r w:rsidR="00837ED7">
        <w:t xml:space="preserve"> </w:t>
      </w:r>
      <w:r w:rsidR="002D7449">
        <w:t>remain manageable</w:t>
      </w:r>
      <w:r w:rsidR="002350BA">
        <w:t>.</w:t>
      </w:r>
    </w:p>
    <w:p w14:paraId="04BF4077" w14:textId="224BEA32" w:rsidR="007B2C13" w:rsidRDefault="007B2C13" w:rsidP="00A81644">
      <w:pPr>
        <w:pStyle w:val="BodyText"/>
      </w:pPr>
      <w:r>
        <w:t>Taxation revenue has increased by $1</w:t>
      </w:r>
      <w:r w:rsidR="009F7514">
        <w:t>7</w:t>
      </w:r>
      <w:r>
        <w:t xml:space="preserve">.6 billion over the four years to 2026-27 since the 2023 Pre-election Budget Update, principally driven </w:t>
      </w:r>
      <w:r w:rsidR="00CB3A89">
        <w:t>by</w:t>
      </w:r>
      <w:r>
        <w:t xml:space="preserve"> upward revision</w:t>
      </w:r>
      <w:r w:rsidR="00CB3A89">
        <w:t>s</w:t>
      </w:r>
      <w:r>
        <w:t xml:space="preserve"> to transfer duty, land tax and payroll tax. The strength in the NSW property market has resulted in a significant upwards revision to transfer duty and land tax of $</w:t>
      </w:r>
      <w:r w:rsidR="006C550D">
        <w:t>9.5</w:t>
      </w:r>
      <w:r>
        <w:t xml:space="preserve"> billion and $4.</w:t>
      </w:r>
      <w:r w:rsidR="00DD264D">
        <w:t>9</w:t>
      </w:r>
      <w:r>
        <w:t xml:space="preserve"> billion respectively over the four years to 2026-27. Payroll tax has also been revised upward by $2.8 billion over the four years to 2026-27 since the 2023 Pre-election Budget Update, driven by strong demand in the labour market and rising wages. </w:t>
      </w:r>
      <w:r w:rsidR="008C732B">
        <w:t xml:space="preserve">The Government has </w:t>
      </w:r>
      <w:r w:rsidR="055625AA">
        <w:t>taken a restrained fiscal approach by directing</w:t>
      </w:r>
      <w:r w:rsidR="008C732B">
        <w:t xml:space="preserve"> some of the revenue improvement since </w:t>
      </w:r>
      <w:r w:rsidR="00CC5975">
        <w:t>the 2023 Pre-election Budget Update</w:t>
      </w:r>
      <w:r w:rsidR="008C732B">
        <w:t xml:space="preserve"> to the State’s bottom line, helping </w:t>
      </w:r>
      <w:r w:rsidR="004063A8">
        <w:t xml:space="preserve">rebuild the State’s fiscal buffers. </w:t>
      </w:r>
    </w:p>
    <w:p w14:paraId="21D6817F" w14:textId="4C33FDEE" w:rsidR="00816D32" w:rsidRDefault="00516170" w:rsidP="00A81644">
      <w:pPr>
        <w:pStyle w:val="BodyText"/>
      </w:pPr>
      <w:r w:rsidRPr="00CD047E">
        <w:t>The Government</w:t>
      </w:r>
      <w:r w:rsidR="00CB4FDB">
        <w:t>’s</w:t>
      </w:r>
      <w:r w:rsidRPr="00CD047E">
        <w:t xml:space="preserve"> Comprehensive </w:t>
      </w:r>
      <w:r w:rsidR="00CE2451">
        <w:t>E</w:t>
      </w:r>
      <w:r w:rsidRPr="00CD047E">
        <w:t xml:space="preserve">xpenditure </w:t>
      </w:r>
      <w:r w:rsidR="00CE2451">
        <w:t>R</w:t>
      </w:r>
      <w:r w:rsidRPr="00CD047E">
        <w:t xml:space="preserve">eview </w:t>
      </w:r>
      <w:r w:rsidR="00CB4FDB">
        <w:t xml:space="preserve">has </w:t>
      </w:r>
      <w:r w:rsidR="008E6B73">
        <w:t>identif</w:t>
      </w:r>
      <w:r w:rsidR="00561A3E">
        <w:t>ied</w:t>
      </w:r>
      <w:r w:rsidR="00CB4FDB">
        <w:t xml:space="preserve"> $1</w:t>
      </w:r>
      <w:r w:rsidR="00FC7A4A">
        <w:t>3.0</w:t>
      </w:r>
      <w:r w:rsidR="00CB4FDB" w:rsidRPr="00D82841">
        <w:t xml:space="preserve"> </w:t>
      </w:r>
      <w:r w:rsidR="00CB4FDB">
        <w:t xml:space="preserve">billion </w:t>
      </w:r>
      <w:r w:rsidR="00BC27B4">
        <w:t>in budget improvement</w:t>
      </w:r>
      <w:r w:rsidR="00CB4FDB">
        <w:t xml:space="preserve"> and reprioritisation</w:t>
      </w:r>
      <w:r w:rsidR="5031CA50">
        <w:t xml:space="preserve"> measures</w:t>
      </w:r>
      <w:r w:rsidR="009D4341">
        <w:t xml:space="preserve"> over the </w:t>
      </w:r>
      <w:r w:rsidR="00BC5F97">
        <w:t>five</w:t>
      </w:r>
      <w:r w:rsidR="009D4341">
        <w:t xml:space="preserve"> years</w:t>
      </w:r>
      <w:r w:rsidR="00BC5F97">
        <w:t xml:space="preserve"> to 2026-27</w:t>
      </w:r>
      <w:r w:rsidR="005634EC">
        <w:t>.</w:t>
      </w:r>
    </w:p>
    <w:p w14:paraId="70D11E75" w14:textId="5A7FFE4A" w:rsidR="00520BFE" w:rsidRDefault="00AD039D" w:rsidP="00A81644">
      <w:pPr>
        <w:pStyle w:val="BodyText"/>
        <w:rPr>
          <w:shd w:val="clear" w:color="auto" w:fill="FFFFFF"/>
        </w:rPr>
      </w:pPr>
      <w:r w:rsidRPr="00D82841">
        <w:t>Th</w:t>
      </w:r>
      <w:r w:rsidR="27826C4A" w:rsidRPr="00D82841">
        <w:t>is is</w:t>
      </w:r>
      <w:r w:rsidR="00407FCE">
        <w:t xml:space="preserve"> </w:t>
      </w:r>
      <w:r w:rsidR="00000635">
        <w:t>com</w:t>
      </w:r>
      <w:r w:rsidR="00A9127A">
        <w:t>prise</w:t>
      </w:r>
      <w:r w:rsidR="18DA5116">
        <w:t>d of</w:t>
      </w:r>
      <w:r w:rsidR="00000635">
        <w:t xml:space="preserve"> </w:t>
      </w:r>
      <w:r w:rsidR="006938B3" w:rsidRPr="4FDD05BA">
        <w:rPr>
          <w:rStyle w:val="ui-provider"/>
        </w:rPr>
        <w:t>$</w:t>
      </w:r>
      <w:r w:rsidR="00C83166" w:rsidRPr="4FDD05BA">
        <w:rPr>
          <w:rStyle w:val="ui-provider"/>
        </w:rPr>
        <w:t>6.4</w:t>
      </w:r>
      <w:r w:rsidR="006938B3" w:rsidRPr="4FDD05BA">
        <w:rPr>
          <w:rStyle w:val="ui-provider"/>
        </w:rPr>
        <w:t xml:space="preserve"> billion</w:t>
      </w:r>
      <w:r w:rsidR="006938B3" w:rsidRPr="00D82841">
        <w:rPr>
          <w:rStyle w:val="ui-provider"/>
        </w:rPr>
        <w:t xml:space="preserve"> in budget improvement measures (including </w:t>
      </w:r>
      <w:r w:rsidR="008C2D84">
        <w:rPr>
          <w:rStyle w:val="ui-provider"/>
        </w:rPr>
        <w:t>non-tax revenue measures</w:t>
      </w:r>
      <w:r w:rsidR="006938B3" w:rsidRPr="00D82841">
        <w:rPr>
          <w:rStyle w:val="ui-provider"/>
        </w:rPr>
        <w:t>)</w:t>
      </w:r>
      <w:r w:rsidR="008C2D84">
        <w:rPr>
          <w:rStyle w:val="ui-provider"/>
        </w:rPr>
        <w:t xml:space="preserve"> and</w:t>
      </w:r>
      <w:r w:rsidR="006938B3" w:rsidRPr="00D82841">
        <w:rPr>
          <w:rStyle w:val="ui-provider"/>
        </w:rPr>
        <w:t xml:space="preserve"> </w:t>
      </w:r>
      <w:r w:rsidR="006938B3" w:rsidRPr="4FDD05BA">
        <w:rPr>
          <w:rStyle w:val="ui-provider"/>
        </w:rPr>
        <w:t>$</w:t>
      </w:r>
      <w:r w:rsidR="0005757E" w:rsidRPr="4FDD05BA">
        <w:rPr>
          <w:rStyle w:val="ui-provider"/>
        </w:rPr>
        <w:t>6.6</w:t>
      </w:r>
      <w:r w:rsidR="006938B3" w:rsidRPr="4FDD05BA">
        <w:rPr>
          <w:rStyle w:val="ui-provider"/>
        </w:rPr>
        <w:t xml:space="preserve"> billion</w:t>
      </w:r>
      <w:r w:rsidR="006938B3" w:rsidRPr="00D82841">
        <w:rPr>
          <w:rStyle w:val="ui-provider"/>
        </w:rPr>
        <w:t xml:space="preserve"> in reprioritisation</w:t>
      </w:r>
      <w:r w:rsidR="0063336D">
        <w:rPr>
          <w:rStyle w:val="ui-provider"/>
        </w:rPr>
        <w:t xml:space="preserve"> and reprofiling measure</w:t>
      </w:r>
      <w:r w:rsidR="006938B3" w:rsidRPr="00D82841">
        <w:rPr>
          <w:rStyle w:val="ui-provider"/>
        </w:rPr>
        <w:t>s</w:t>
      </w:r>
      <w:r w:rsidR="00AC54A6" w:rsidRPr="00D82841">
        <w:t>.</w:t>
      </w:r>
      <w:r w:rsidR="00E939F7">
        <w:t xml:space="preserve"> </w:t>
      </w:r>
      <w:r w:rsidR="003E31E9">
        <w:t xml:space="preserve">The </w:t>
      </w:r>
      <w:r w:rsidR="003E31E9">
        <w:rPr>
          <w:shd w:val="clear" w:color="auto" w:fill="FFFFFF"/>
        </w:rPr>
        <w:t>s</w:t>
      </w:r>
      <w:r w:rsidR="00516170" w:rsidRPr="008C0AAD">
        <w:rPr>
          <w:shd w:val="clear" w:color="auto" w:fill="FFFFFF"/>
        </w:rPr>
        <w:t xml:space="preserve">avings </w:t>
      </w:r>
      <w:r w:rsidR="003E31E9">
        <w:rPr>
          <w:shd w:val="clear" w:color="auto" w:fill="FFFFFF"/>
        </w:rPr>
        <w:t xml:space="preserve">and offsets are being directed to </w:t>
      </w:r>
      <w:r w:rsidR="008C4A1A">
        <w:rPr>
          <w:shd w:val="clear" w:color="auto" w:fill="FFFFFF"/>
        </w:rPr>
        <w:t>priority invest</w:t>
      </w:r>
      <w:r w:rsidR="003D61DB">
        <w:rPr>
          <w:shd w:val="clear" w:color="auto" w:fill="FFFFFF"/>
        </w:rPr>
        <w:t>m</w:t>
      </w:r>
      <w:r w:rsidR="008C4A1A">
        <w:rPr>
          <w:shd w:val="clear" w:color="auto" w:fill="FFFFFF"/>
        </w:rPr>
        <w:t>e</w:t>
      </w:r>
      <w:r w:rsidR="003D61DB">
        <w:rPr>
          <w:shd w:val="clear" w:color="auto" w:fill="FFFFFF"/>
        </w:rPr>
        <w:t>n</w:t>
      </w:r>
      <w:r w:rsidR="008C4A1A">
        <w:rPr>
          <w:shd w:val="clear" w:color="auto" w:fill="FFFFFF"/>
        </w:rPr>
        <w:t xml:space="preserve">ts to support rebuilding essential services and the </w:t>
      </w:r>
      <w:r w:rsidR="003D61DB">
        <w:rPr>
          <w:shd w:val="clear" w:color="auto" w:fill="FFFFFF"/>
        </w:rPr>
        <w:t>provision</w:t>
      </w:r>
      <w:r w:rsidR="008C4A1A">
        <w:rPr>
          <w:shd w:val="clear" w:color="auto" w:fill="FFFFFF"/>
        </w:rPr>
        <w:t xml:space="preserve"> of further cost-of-living relief</w:t>
      </w:r>
      <w:r w:rsidR="00957FD2">
        <w:rPr>
          <w:shd w:val="clear" w:color="auto" w:fill="FFFFFF"/>
        </w:rPr>
        <w:t xml:space="preserve"> (see Box 5.1)</w:t>
      </w:r>
      <w:r w:rsidR="008C4A1A">
        <w:rPr>
          <w:shd w:val="clear" w:color="auto" w:fill="FFFFFF"/>
        </w:rPr>
        <w:t>.</w:t>
      </w:r>
    </w:p>
    <w:p w14:paraId="70BE0A27" w14:textId="00F7445D" w:rsidR="002710B7" w:rsidRDefault="00401A05" w:rsidP="00A81644">
      <w:pPr>
        <w:pStyle w:val="BodyText"/>
      </w:pPr>
      <w:r w:rsidRPr="00CD047E">
        <w:t xml:space="preserve">The </w:t>
      </w:r>
      <w:r>
        <w:t xml:space="preserve">Strategic Infrastructure Review </w:t>
      </w:r>
      <w:r w:rsidR="00432DC6">
        <w:t>has also helped guide the Government’s infrastructure</w:t>
      </w:r>
      <w:r>
        <w:t xml:space="preserve"> program </w:t>
      </w:r>
      <w:r w:rsidR="00432DC6">
        <w:t xml:space="preserve">back towards more sustainable </w:t>
      </w:r>
      <w:r w:rsidR="00432DC6" w:rsidRPr="00D768AD">
        <w:t xml:space="preserve">levels by 2026-27 </w:t>
      </w:r>
      <w:r w:rsidR="00432DC6">
        <w:t>(see</w:t>
      </w:r>
      <w:r>
        <w:t xml:space="preserve"> Box 3.2 for more information</w:t>
      </w:r>
      <w:r w:rsidR="00432DC6">
        <w:t>).</w:t>
      </w:r>
      <w:r>
        <w:t xml:space="preserve"> </w:t>
      </w:r>
    </w:p>
    <w:p w14:paraId="10532AE7" w14:textId="77777777" w:rsidR="00C10BDA" w:rsidRDefault="5F0C71F1" w:rsidP="00A81644">
      <w:pPr>
        <w:pStyle w:val="BodyText"/>
      </w:pPr>
      <w:r w:rsidRPr="00BA3037">
        <w:t xml:space="preserve">The </w:t>
      </w:r>
      <w:r w:rsidR="008C0AAD">
        <w:t>G</w:t>
      </w:r>
      <w:r w:rsidRPr="00D82841">
        <w:t xml:space="preserve">overnment has </w:t>
      </w:r>
      <w:r w:rsidR="008C0AAD">
        <w:t xml:space="preserve">also </w:t>
      </w:r>
      <w:r w:rsidRPr="00BA3037">
        <w:t>taken steps to improve transparency in budget reporting</w:t>
      </w:r>
      <w:r w:rsidR="008C0AAD">
        <w:t xml:space="preserve"> </w:t>
      </w:r>
      <w:r w:rsidR="001378D3">
        <w:t>by</w:t>
      </w:r>
      <w:r w:rsidR="008C0AAD">
        <w:t xml:space="preserve"> addressing legacy issues associated with the NGF and TAHE</w:t>
      </w:r>
      <w:r w:rsidRPr="00BA3037">
        <w:t xml:space="preserve">. </w:t>
      </w:r>
    </w:p>
    <w:p w14:paraId="32C8B0C4" w14:textId="57B9F08F" w:rsidR="003553E3" w:rsidRDefault="001F217F" w:rsidP="00A81644">
      <w:pPr>
        <w:pStyle w:val="BodyText"/>
      </w:pPr>
      <w:r>
        <w:t>In this Budget, t</w:t>
      </w:r>
      <w:r w:rsidR="5F0C71F1" w:rsidRPr="00BA3037">
        <w:t>h</w:t>
      </w:r>
      <w:r w:rsidR="387C8048" w:rsidRPr="00BA3037">
        <w:t>e budget result is present</w:t>
      </w:r>
      <w:r w:rsidR="000D6AA2">
        <w:t>ed</w:t>
      </w:r>
      <w:r w:rsidR="387C8048" w:rsidRPr="00BA3037">
        <w:t xml:space="preserve"> with and without the net impact of the </w:t>
      </w:r>
      <w:r w:rsidR="008C0AAD">
        <w:t>NGF.</w:t>
      </w:r>
      <w:r w:rsidR="387C8048" w:rsidRPr="00BA3037">
        <w:t xml:space="preserve"> When th</w:t>
      </w:r>
      <w:r w:rsidR="00D95760">
        <w:t>e</w:t>
      </w:r>
      <w:r w:rsidR="387C8048" w:rsidRPr="00BA3037">
        <w:t xml:space="preserve"> </w:t>
      </w:r>
      <w:r w:rsidR="1BFC556C" w:rsidRPr="00BA3037">
        <w:t xml:space="preserve">impact </w:t>
      </w:r>
      <w:r w:rsidR="00B4671D">
        <w:t xml:space="preserve">of the NGF </w:t>
      </w:r>
      <w:r w:rsidR="1BFC556C" w:rsidRPr="00BA3037">
        <w:t xml:space="preserve">is </w:t>
      </w:r>
      <w:r w:rsidR="387C8048" w:rsidRPr="00DB797E">
        <w:t xml:space="preserve">removed, the </w:t>
      </w:r>
      <w:r w:rsidR="00B4671D" w:rsidRPr="00DB797E">
        <w:t>budget</w:t>
      </w:r>
      <w:r w:rsidR="009C3E4B" w:rsidRPr="00DB797E">
        <w:t xml:space="preserve"> project</w:t>
      </w:r>
      <w:r w:rsidR="00B4671D" w:rsidRPr="00DB797E">
        <w:t>s</w:t>
      </w:r>
      <w:r w:rsidR="009C3E4B" w:rsidRPr="00DB797E">
        <w:t xml:space="preserve"> a small</w:t>
      </w:r>
      <w:r w:rsidR="005E6681" w:rsidRPr="00DB797E">
        <w:t xml:space="preserve"> underlying </w:t>
      </w:r>
      <w:r w:rsidR="387C8048" w:rsidRPr="00DB797E">
        <w:t xml:space="preserve">deficit </w:t>
      </w:r>
      <w:r w:rsidR="009C3E4B" w:rsidRPr="00DB797E">
        <w:t xml:space="preserve">of </w:t>
      </w:r>
      <w:r w:rsidR="009C3E4B">
        <w:t>$53</w:t>
      </w:r>
      <w:r w:rsidR="00635A5F">
        <w:t> </w:t>
      </w:r>
      <w:r w:rsidR="009C3E4B" w:rsidRPr="00DB797E">
        <w:t xml:space="preserve">million in </w:t>
      </w:r>
      <w:r w:rsidR="00B4671D" w:rsidRPr="00DB797E">
        <w:t>202</w:t>
      </w:r>
      <w:r w:rsidR="00B6406E">
        <w:t>4</w:t>
      </w:r>
      <w:r w:rsidR="00B4671D" w:rsidRPr="00DB797E">
        <w:t>-2</w:t>
      </w:r>
      <w:r w:rsidR="00B6406E">
        <w:t>5</w:t>
      </w:r>
      <w:r w:rsidR="008C0AAD" w:rsidRPr="00DB797E">
        <w:t>, highlightin</w:t>
      </w:r>
      <w:r w:rsidR="008C0AAD">
        <w:t xml:space="preserve">g the need </w:t>
      </w:r>
      <w:r w:rsidR="009C3E4B">
        <w:t>for continued</w:t>
      </w:r>
      <w:r w:rsidR="008C0AAD">
        <w:t xml:space="preserve"> fiscal discipline. </w:t>
      </w:r>
      <w:r w:rsidR="5DA72738" w:rsidRPr="00D82841">
        <w:t xml:space="preserve">See </w:t>
      </w:r>
      <w:r w:rsidR="5DA72738">
        <w:t xml:space="preserve">Box </w:t>
      </w:r>
      <w:r w:rsidR="006D5712">
        <w:t>3</w:t>
      </w:r>
      <w:r w:rsidR="5DA72738">
        <w:t>.</w:t>
      </w:r>
      <w:r w:rsidR="006D5712">
        <w:t>1</w:t>
      </w:r>
      <w:r w:rsidR="5DA72738" w:rsidRPr="00BA3037">
        <w:t xml:space="preserve"> for </w:t>
      </w:r>
      <w:r w:rsidR="005171D4">
        <w:t>further</w:t>
      </w:r>
      <w:r w:rsidR="5DA72738" w:rsidRPr="00BA3037">
        <w:t xml:space="preserve"> information.  </w:t>
      </w:r>
    </w:p>
    <w:p w14:paraId="47141BB1" w14:textId="2B1748A8" w:rsidR="001A621C" w:rsidRPr="0023629B" w:rsidRDefault="5DE0DB82" w:rsidP="00507405">
      <w:pPr>
        <w:pStyle w:val="BodyText"/>
      </w:pPr>
      <w:r w:rsidRPr="00BA3037">
        <w:t>TAHE</w:t>
      </w:r>
      <w:r w:rsidR="590CB77D" w:rsidRPr="00BA3037">
        <w:t xml:space="preserve"> will transition</w:t>
      </w:r>
      <w:r w:rsidRPr="00BA3037">
        <w:t xml:space="preserve"> from its current operating model </w:t>
      </w:r>
      <w:r w:rsidR="00072630">
        <w:t>as</w:t>
      </w:r>
      <w:r w:rsidRPr="00BA3037">
        <w:t xml:space="preserve"> a statutory </w:t>
      </w:r>
      <w:r w:rsidRPr="00BA3037" w:rsidDel="008C0AAD">
        <w:t>State</w:t>
      </w:r>
      <w:r w:rsidR="008C0AAD" w:rsidRPr="008C0AAD">
        <w:t>-Owned</w:t>
      </w:r>
      <w:r w:rsidRPr="00BA3037">
        <w:t xml:space="preserve"> Corporation to operating as a non-commercial public non</w:t>
      </w:r>
      <w:r w:rsidR="00127972">
        <w:noBreakHyphen/>
      </w:r>
      <w:r w:rsidRPr="00BA3037">
        <w:t xml:space="preserve">financial corporation. </w:t>
      </w:r>
      <w:r w:rsidR="01380024" w:rsidRPr="0023629B">
        <w:t xml:space="preserve">The new model </w:t>
      </w:r>
      <w:r w:rsidR="21CF18EC" w:rsidRPr="0023629B">
        <w:t>wi</w:t>
      </w:r>
      <w:r w:rsidR="5C1F1477" w:rsidRPr="0023629B">
        <w:t>l</w:t>
      </w:r>
      <w:r w:rsidR="21CF18EC" w:rsidRPr="0023629B">
        <w:t xml:space="preserve">l </w:t>
      </w:r>
      <w:r w:rsidR="21CF18EC" w:rsidRPr="25BE3C86">
        <w:t>reform</w:t>
      </w:r>
      <w:r w:rsidR="21CF18EC" w:rsidRPr="1E10B275">
        <w:t xml:space="preserve"> TAHE and eliminate </w:t>
      </w:r>
      <w:r w:rsidR="38B633F3" w:rsidRPr="0E0D9908">
        <w:t xml:space="preserve">some </w:t>
      </w:r>
      <w:r w:rsidR="21CF18EC" w:rsidRPr="0E0D9908">
        <w:t>intra</w:t>
      </w:r>
      <w:r w:rsidR="21CF18EC" w:rsidRPr="1E10B275">
        <w:t xml:space="preserve">-government transactions </w:t>
      </w:r>
      <w:r w:rsidR="2F180881" w:rsidRPr="0E0D9908">
        <w:t>that</w:t>
      </w:r>
      <w:r w:rsidR="21CF18EC" w:rsidRPr="1E10B275">
        <w:t xml:space="preserve"> were required under the previous operating model</w:t>
      </w:r>
      <w:r w:rsidR="01380024" w:rsidRPr="0023629B">
        <w:t xml:space="preserve"> </w:t>
      </w:r>
      <w:r w:rsidR="441E51A0" w:rsidRPr="0023629B">
        <w:t xml:space="preserve">This model </w:t>
      </w:r>
      <w:r w:rsidR="01380024" w:rsidRPr="0023629B">
        <w:t>lowers net debt by $4.3 billion in 2026-27</w:t>
      </w:r>
      <w:r w:rsidR="6070E9E9" w:rsidRPr="0023629B">
        <w:t>.</w:t>
      </w:r>
    </w:p>
    <w:p w14:paraId="56B48979" w14:textId="35505648" w:rsidR="00432DC6" w:rsidRDefault="52DFF6C2" w:rsidP="00A81644">
      <w:pPr>
        <w:pStyle w:val="BodyText"/>
      </w:pPr>
      <w:r>
        <w:t xml:space="preserve">Stabilising debt </w:t>
      </w:r>
      <w:r w:rsidR="00351C98">
        <w:t>is</w:t>
      </w:r>
      <w:r>
        <w:t xml:space="preserve"> </w:t>
      </w:r>
      <w:r w:rsidR="006B6D1C">
        <w:t>critical</w:t>
      </w:r>
      <w:r>
        <w:t xml:space="preserve"> </w:t>
      </w:r>
      <w:r w:rsidR="001A621C">
        <w:t>to</w:t>
      </w:r>
      <w:r w:rsidR="00E25F46">
        <w:t xml:space="preserve"> </w:t>
      </w:r>
      <w:r w:rsidR="00E137B4">
        <w:t>taking pressure off</w:t>
      </w:r>
      <w:r w:rsidR="00E25F46">
        <w:t xml:space="preserve"> the State’s interest expenses</w:t>
      </w:r>
      <w:r w:rsidR="001A621C">
        <w:t xml:space="preserve"> and </w:t>
      </w:r>
      <w:r w:rsidR="00951291">
        <w:t>avoiding further downgrades in</w:t>
      </w:r>
      <w:r w:rsidR="3E7B6401">
        <w:t xml:space="preserve"> </w:t>
      </w:r>
      <w:r w:rsidR="001A621C">
        <w:t>the State’s credit rating</w:t>
      </w:r>
      <w:r w:rsidR="00211762">
        <w:t>.</w:t>
      </w:r>
      <w:r w:rsidR="001A621C">
        <w:t xml:space="preserve"> </w:t>
      </w:r>
      <w:r w:rsidR="00351C98" w:rsidRPr="0041513E">
        <w:t xml:space="preserve">Net debt </w:t>
      </w:r>
      <w:r w:rsidR="006A02C4" w:rsidRPr="0041513E">
        <w:t xml:space="preserve">is projected to </w:t>
      </w:r>
      <w:r w:rsidR="004D0C5B" w:rsidRPr="0041513E">
        <w:t>peak</w:t>
      </w:r>
      <w:r w:rsidR="00351C98" w:rsidRPr="0041513E">
        <w:t xml:space="preserve"> </w:t>
      </w:r>
      <w:r w:rsidR="00E87E96">
        <w:t xml:space="preserve">at </w:t>
      </w:r>
      <w:r w:rsidR="00911A41" w:rsidRPr="0023629B">
        <w:t>12.6</w:t>
      </w:r>
      <w:r w:rsidR="00351C98" w:rsidRPr="0041513E">
        <w:t xml:space="preserve"> per cent of GSP</w:t>
      </w:r>
      <w:r w:rsidR="006A02C4" w:rsidRPr="0041513E">
        <w:t xml:space="preserve"> by June </w:t>
      </w:r>
      <w:r w:rsidR="006A02C4" w:rsidRPr="00FE73B3">
        <w:t>2027</w:t>
      </w:r>
      <w:r w:rsidR="00622068" w:rsidRPr="0023629B">
        <w:t xml:space="preserve">, </w:t>
      </w:r>
      <w:r w:rsidR="00121B07" w:rsidRPr="0023629B">
        <w:t xml:space="preserve">1.4 </w:t>
      </w:r>
      <w:r w:rsidR="004D0C5B" w:rsidRPr="0023629B">
        <w:t>p</w:t>
      </w:r>
      <w:r w:rsidR="00622068" w:rsidRPr="0023629B">
        <w:t xml:space="preserve">er cent below the </w:t>
      </w:r>
      <w:r w:rsidR="0085770D" w:rsidRPr="0023629B">
        <w:t>highes</w:t>
      </w:r>
      <w:r w:rsidR="00E71780" w:rsidRPr="0023629B">
        <w:t>t</w:t>
      </w:r>
      <w:r w:rsidR="00622068" w:rsidRPr="0023629B">
        <w:t xml:space="preserve"> </w:t>
      </w:r>
      <w:r w:rsidR="001A31C9" w:rsidRPr="0023629B">
        <w:t xml:space="preserve">2023 </w:t>
      </w:r>
      <w:r w:rsidR="002048FB" w:rsidRPr="0023629B">
        <w:t>P</w:t>
      </w:r>
      <w:r w:rsidR="001A31C9" w:rsidRPr="0023629B">
        <w:t>re-election Budget Update</w:t>
      </w:r>
      <w:r w:rsidR="00622068" w:rsidRPr="0023629B">
        <w:t xml:space="preserve"> forecast</w:t>
      </w:r>
      <w:r w:rsidR="004D0C5B" w:rsidRPr="0023629B">
        <w:t xml:space="preserve"> </w:t>
      </w:r>
      <w:r w:rsidR="00B60530" w:rsidRPr="0023629B">
        <w:t xml:space="preserve">of </w:t>
      </w:r>
      <w:r w:rsidR="004D0C5B" w:rsidRPr="0023629B">
        <w:t>14.0 per cent</w:t>
      </w:r>
      <w:r w:rsidR="00F7665E" w:rsidRPr="0023629B">
        <w:t xml:space="preserve"> by June 2026</w:t>
      </w:r>
      <w:r w:rsidR="00622068" w:rsidRPr="0023629B">
        <w:t>. </w:t>
      </w:r>
      <w:r w:rsidR="00432DC6" w:rsidRPr="0041513E">
        <w:t>This pathway to fiscal</w:t>
      </w:r>
      <w:r w:rsidR="00432DC6">
        <w:t xml:space="preserve"> sustainability will </w:t>
      </w:r>
      <w:r w:rsidR="00432DC6" w:rsidRPr="00D768AD">
        <w:t>continue</w:t>
      </w:r>
      <w:r w:rsidR="00540FD3" w:rsidRPr="00D768AD">
        <w:t xml:space="preserve"> </w:t>
      </w:r>
      <w:r w:rsidR="00432DC6">
        <w:t xml:space="preserve">without privatising public assets. </w:t>
      </w:r>
    </w:p>
    <w:p w14:paraId="7A2FDBF4" w14:textId="5917EEC7" w:rsidR="00BC288D" w:rsidRPr="006F78EE" w:rsidRDefault="00CC70BD" w:rsidP="00507405">
      <w:pPr>
        <w:pStyle w:val="BodyText"/>
      </w:pPr>
      <w:r>
        <w:t>The State</w:t>
      </w:r>
      <w:r w:rsidR="001B057C">
        <w:t xml:space="preserve">’s </w:t>
      </w:r>
      <w:r w:rsidR="003A2063">
        <w:t>credit rating is reviewed by three credit rating agencies</w:t>
      </w:r>
      <w:r w:rsidR="0087664B">
        <w:t>:</w:t>
      </w:r>
      <w:r w:rsidR="00B5452B">
        <w:t xml:space="preserve"> </w:t>
      </w:r>
      <w:r w:rsidR="003A2063">
        <w:t>Moody’s</w:t>
      </w:r>
      <w:r w:rsidR="00B5452B">
        <w:t xml:space="preserve">, Fitch Ratings, </w:t>
      </w:r>
      <w:r w:rsidR="003A2063">
        <w:t>and S&amp;P Global.</w:t>
      </w:r>
      <w:r>
        <w:t xml:space="preserve"> The State currently maintains a triple-A credit rating with Moody’s and Fitch</w:t>
      </w:r>
      <w:r w:rsidR="00784E99">
        <w:t xml:space="preserve"> Ratings</w:t>
      </w:r>
      <w:r w:rsidR="0014463B">
        <w:t xml:space="preserve"> and a double-A plus rating with</w:t>
      </w:r>
      <w:r w:rsidR="00A02E45">
        <w:t xml:space="preserve"> S&amp;P Global</w:t>
      </w:r>
      <w:r w:rsidR="233629EC">
        <w:t xml:space="preserve"> (as of December 2021)</w:t>
      </w:r>
      <w:r>
        <w:t xml:space="preserve">. For further information see </w:t>
      </w:r>
      <w:r w:rsidR="2F5953D5" w:rsidDel="00CC70BD">
        <w:t>Appendix</w:t>
      </w:r>
      <w:r w:rsidR="00D96DA0" w:rsidDel="00CC70BD">
        <w:t xml:space="preserve"> E</w:t>
      </w:r>
      <w:r w:rsidR="007409A1">
        <w:t xml:space="preserve"> </w:t>
      </w:r>
      <w:r w:rsidR="00BD6728">
        <w:t xml:space="preserve">Performance </w:t>
      </w:r>
      <w:r w:rsidR="00CF2AAC">
        <w:t xml:space="preserve">and </w:t>
      </w:r>
      <w:r w:rsidR="00BD6728">
        <w:t xml:space="preserve">Reporting </w:t>
      </w:r>
      <w:r w:rsidR="006553A5">
        <w:t>under the Fiscal Responsibility Act</w:t>
      </w:r>
      <w:r w:rsidR="000512BA">
        <w:t xml:space="preserve"> 2012</w:t>
      </w:r>
      <w:r>
        <w:t>.</w:t>
      </w:r>
    </w:p>
    <w:p w14:paraId="0CD5BF6E" w14:textId="06303C10" w:rsidR="00BC288D" w:rsidRPr="006F78EE" w:rsidRDefault="00BC288D" w:rsidP="00507405">
      <w:pPr>
        <w:pStyle w:val="BodyText"/>
      </w:pPr>
    </w:p>
    <w:tbl>
      <w:tblPr>
        <w:tblW w:w="9840" w:type="dxa"/>
        <w:jc w:val="center"/>
        <w:shd w:val="clear" w:color="auto" w:fill="F2F2F2" w:themeFill="background1" w:themeFillShade="F2"/>
        <w:tblLayout w:type="fixed"/>
        <w:tblLook w:val="0000" w:firstRow="0" w:lastRow="0" w:firstColumn="0" w:lastColumn="0" w:noHBand="0" w:noVBand="0"/>
        <w:tblCaption w:val="Box 3.1: Responsible, transparent financial management "/>
        <w:tblDescription w:val="Box 3.1: Responsible, transparent financial management "/>
      </w:tblPr>
      <w:tblGrid>
        <w:gridCol w:w="9840"/>
      </w:tblGrid>
      <w:tr w:rsidR="00E63264" w:rsidRPr="00A903EA" w14:paraId="3E58CCB0" w14:textId="77777777" w:rsidTr="00E52DC5">
        <w:trPr>
          <w:trHeight w:val="3907"/>
          <w:jc w:val="center"/>
        </w:trPr>
        <w:tc>
          <w:tcPr>
            <w:tcW w:w="9840" w:type="dxa"/>
            <w:shd w:val="clear" w:color="auto" w:fill="F2F2F2" w:themeFill="background1" w:themeFillShade="F2"/>
          </w:tcPr>
          <w:p w14:paraId="1725DAD1" w14:textId="581B19D3" w:rsidR="008D524C" w:rsidRPr="008D524C" w:rsidRDefault="006028AA" w:rsidP="0033612F">
            <w:pPr>
              <w:pStyle w:val="Box3XBoxHeading"/>
              <w:ind w:left="1171" w:hanging="1171"/>
            </w:pPr>
            <w:r>
              <w:lastRenderedPageBreak/>
              <w:t>Responsible, transparent</w:t>
            </w:r>
            <w:r w:rsidR="1CF2378A">
              <w:t xml:space="preserve"> financial management</w:t>
            </w:r>
            <w:r w:rsidR="00C73BC8">
              <w:t xml:space="preserve"> </w:t>
            </w:r>
          </w:p>
          <w:p w14:paraId="67D686B5" w14:textId="55A6A60A" w:rsidR="00F27BAB" w:rsidRDefault="00E676F9" w:rsidP="00A81644">
            <w:pPr>
              <w:pStyle w:val="BodyText"/>
            </w:pPr>
            <w:r>
              <w:t xml:space="preserve">Transparent </w:t>
            </w:r>
            <w:r w:rsidR="004D68A8">
              <w:t>budgeting supports better fiscal outcomes</w:t>
            </w:r>
            <w:r w:rsidR="006569A3">
              <w:t xml:space="preserve"> by allowing </w:t>
            </w:r>
            <w:r w:rsidR="000F5E36">
              <w:t xml:space="preserve">for </w:t>
            </w:r>
            <w:r w:rsidR="006569A3">
              <w:t xml:space="preserve">greater accountability </w:t>
            </w:r>
            <w:r w:rsidR="00C54E73">
              <w:t>in</w:t>
            </w:r>
            <w:r w:rsidR="006569A3">
              <w:t xml:space="preserve"> the use of public funds. </w:t>
            </w:r>
            <w:r w:rsidR="006B48DF">
              <w:t>In recent years</w:t>
            </w:r>
            <w:r w:rsidR="008F1BCE">
              <w:t>,</w:t>
            </w:r>
            <w:r w:rsidR="00491E06">
              <w:t xml:space="preserve"> as new initiatives </w:t>
            </w:r>
            <w:r w:rsidR="00C51F96">
              <w:t>such as the NGF and TAHE</w:t>
            </w:r>
            <w:r w:rsidR="4DFD69D0">
              <w:t xml:space="preserve"> </w:t>
            </w:r>
            <w:r w:rsidR="00491E06">
              <w:t>introduced</w:t>
            </w:r>
            <w:r w:rsidR="38B0EFF9">
              <w:t xml:space="preserve"> additional complexity into the budget. As such</w:t>
            </w:r>
            <w:r w:rsidR="00491E06">
              <w:t xml:space="preserve">, </w:t>
            </w:r>
            <w:r w:rsidR="00C51F96">
              <w:t>the need for improved transparency in budget reporting has increased</w:t>
            </w:r>
            <w:r w:rsidR="005D0040">
              <w:t xml:space="preserve">. </w:t>
            </w:r>
          </w:p>
          <w:p w14:paraId="43D99E2C" w14:textId="5B3CD5CB" w:rsidR="00DF397E" w:rsidRDefault="000128E5" w:rsidP="00A81644">
            <w:pPr>
              <w:pStyle w:val="BodyText"/>
            </w:pPr>
            <w:r>
              <w:t>T</w:t>
            </w:r>
            <w:r w:rsidR="00E32A6B">
              <w:t xml:space="preserve">his </w:t>
            </w:r>
            <w:r w:rsidR="00645302">
              <w:t>B</w:t>
            </w:r>
            <w:r w:rsidR="00E32A6B">
              <w:t xml:space="preserve">udget includes </w:t>
            </w:r>
            <w:r w:rsidR="00D42D39">
              <w:t xml:space="preserve">improved </w:t>
            </w:r>
            <w:r w:rsidR="00E32A6B">
              <w:t xml:space="preserve">reporting on the </w:t>
            </w:r>
            <w:r w:rsidR="009667C4">
              <w:t>NGF</w:t>
            </w:r>
            <w:r w:rsidR="00E32A6B">
              <w:t xml:space="preserve">, which </w:t>
            </w:r>
            <w:r w:rsidR="009667C4">
              <w:t xml:space="preserve">was established </w:t>
            </w:r>
            <w:r w:rsidR="00DF781C">
              <w:t>in 2018</w:t>
            </w:r>
            <w:r w:rsidR="009667C4">
              <w:t xml:space="preserve">. </w:t>
            </w:r>
            <w:r w:rsidR="289FFD42">
              <w:t xml:space="preserve">Legislation </w:t>
            </w:r>
            <w:r w:rsidR="11D10F15">
              <w:t xml:space="preserve">requires </w:t>
            </w:r>
            <w:r>
              <w:t>that</w:t>
            </w:r>
            <w:r w:rsidR="11D10F15">
              <w:t xml:space="preserve"> </w:t>
            </w:r>
            <w:r w:rsidR="00E105D0">
              <w:t xml:space="preserve">NGF </w:t>
            </w:r>
            <w:r w:rsidR="11D10F15">
              <w:t>i</w:t>
            </w:r>
            <w:r w:rsidR="289FFD42">
              <w:t xml:space="preserve">nvestment returns </w:t>
            </w:r>
            <w:r w:rsidR="00E105D0">
              <w:t>ar</w:t>
            </w:r>
            <w:r w:rsidR="009667C4">
              <w:t>e used for debt retiremen</w:t>
            </w:r>
            <w:r w:rsidR="00DA18FA">
              <w:t xml:space="preserve">t, </w:t>
            </w:r>
            <w:r w:rsidR="00750CD2">
              <w:t>m</w:t>
            </w:r>
            <w:r w:rsidR="00DA18FA">
              <w:t xml:space="preserve">eaning they are not available for </w:t>
            </w:r>
            <w:r w:rsidR="001A5C69">
              <w:t xml:space="preserve">general </w:t>
            </w:r>
            <w:r w:rsidR="00DA18FA">
              <w:t>operating expenses</w:t>
            </w:r>
            <w:r w:rsidR="005E7D8F">
              <w:t xml:space="preserve">. </w:t>
            </w:r>
          </w:p>
          <w:p w14:paraId="276A462E" w14:textId="01472054" w:rsidR="006677A3" w:rsidRDefault="009667C4" w:rsidP="00A81644">
            <w:pPr>
              <w:pStyle w:val="BodyText"/>
            </w:pPr>
            <w:r w:rsidRPr="00960130">
              <w:t>To improve transparency</w:t>
            </w:r>
            <w:r w:rsidR="005E7D8F">
              <w:t xml:space="preserve"> around the State</w:t>
            </w:r>
            <w:r w:rsidR="003A4947">
              <w:t>’</w:t>
            </w:r>
            <w:r w:rsidR="005E7D8F">
              <w:t>s operating position</w:t>
            </w:r>
            <w:r w:rsidR="00A506C9">
              <w:t xml:space="preserve"> and better inform decision making</w:t>
            </w:r>
            <w:r w:rsidRPr="00960130">
              <w:t xml:space="preserve">, the 2023-24 Budget </w:t>
            </w:r>
            <w:r w:rsidR="005E7D8F">
              <w:t xml:space="preserve">is reporting the </w:t>
            </w:r>
            <w:r w:rsidR="00BD0355">
              <w:t>g</w:t>
            </w:r>
            <w:r w:rsidR="005E7D8F">
              <w:t xml:space="preserve">eneral </w:t>
            </w:r>
            <w:r w:rsidR="00BD0355">
              <w:t>g</w:t>
            </w:r>
            <w:r w:rsidR="005E7D8F">
              <w:t xml:space="preserve">overnment </w:t>
            </w:r>
            <w:r w:rsidRPr="00960130">
              <w:t xml:space="preserve">budget result with and without the </w:t>
            </w:r>
            <w:r w:rsidR="005E7D8F">
              <w:t xml:space="preserve">net impact of the </w:t>
            </w:r>
            <w:r w:rsidRPr="00960130">
              <w:t>NGF</w:t>
            </w:r>
            <w:r w:rsidR="005E7D8F">
              <w:t>’s investment returns</w:t>
            </w:r>
            <w:r w:rsidR="00082099">
              <w:t xml:space="preserve"> (</w:t>
            </w:r>
            <w:r w:rsidR="00082099" w:rsidRPr="00197EAF">
              <w:t xml:space="preserve">see </w:t>
            </w:r>
            <w:r w:rsidR="005E7D8F" w:rsidRPr="00197EAF">
              <w:t xml:space="preserve">Chart </w:t>
            </w:r>
            <w:r w:rsidR="005E7D8F" w:rsidRPr="0023629B">
              <w:t>3.</w:t>
            </w:r>
            <w:r w:rsidR="00E67AD9" w:rsidRPr="0023629B">
              <w:t>2</w:t>
            </w:r>
            <w:r w:rsidR="00082099" w:rsidRPr="00197EAF">
              <w:t>).</w:t>
            </w:r>
            <w:r w:rsidR="00082099">
              <w:t xml:space="preserve"> This</w:t>
            </w:r>
            <w:r w:rsidR="005E7D8F">
              <w:t xml:space="preserve"> provides a better indication of the underlying sustainability of the Government’s operating position</w:t>
            </w:r>
            <w:r w:rsidR="00A506C9">
              <w:t xml:space="preserve">, </w:t>
            </w:r>
            <w:r w:rsidR="005E7D8F">
              <w:t>highlight</w:t>
            </w:r>
            <w:r w:rsidR="00A506C9">
              <w:t>ing</w:t>
            </w:r>
            <w:r w:rsidR="005E7D8F">
              <w:t xml:space="preserve"> the need for a tighter fiscal policy stance moving forward. </w:t>
            </w:r>
          </w:p>
          <w:p w14:paraId="59AC5865" w14:textId="725DD95F" w:rsidR="3A867317" w:rsidRDefault="005E7D8F" w:rsidP="00070F3D">
            <w:pPr>
              <w:pStyle w:val="Chart3X"/>
            </w:pPr>
            <w:r>
              <w:t xml:space="preserve">General </w:t>
            </w:r>
            <w:r w:rsidR="00BD0355">
              <w:t>g</w:t>
            </w:r>
            <w:r>
              <w:t xml:space="preserve">overnment </w:t>
            </w:r>
            <w:r w:rsidR="00BD0355">
              <w:t>b</w:t>
            </w:r>
            <w:r w:rsidR="1695327C">
              <w:t xml:space="preserve">udget </w:t>
            </w:r>
            <w:r w:rsidR="00BD0355">
              <w:t>r</w:t>
            </w:r>
            <w:r w:rsidR="1695327C">
              <w:t xml:space="preserve">esult </w:t>
            </w:r>
            <w:r w:rsidR="00160854">
              <w:t>without the</w:t>
            </w:r>
            <w:r w:rsidR="1695327C">
              <w:t xml:space="preserve"> NGF</w:t>
            </w:r>
            <w:r w:rsidR="00160854">
              <w:t xml:space="preserve"> </w:t>
            </w:r>
            <w:r>
              <w:t>net investment returns</w:t>
            </w:r>
          </w:p>
          <w:p w14:paraId="1BA5AFDF" w14:textId="1132D629" w:rsidR="009763DB" w:rsidRPr="002A1C2F" w:rsidRDefault="00E52DC5" w:rsidP="00E5712F">
            <w:pPr>
              <w:rPr>
                <w:kern w:val="28"/>
                <w:lang w:val="en-AU"/>
              </w:rPr>
            </w:pPr>
            <w:r>
              <w:rPr>
                <w:noProof/>
              </w:rPr>
              <w:drawing>
                <wp:inline distT="0" distB="0" distL="0" distR="0" wp14:anchorId="664E8E0D" wp14:editId="35519272">
                  <wp:extent cx="6111240" cy="2581422"/>
                  <wp:effectExtent l="0" t="0" r="0" b="0"/>
                  <wp:docPr id="4" name="Chart 4" descr="Chart 3.2: General government budget result without the NGF net investment returns">
                    <a:extLst xmlns:a="http://schemas.openxmlformats.org/drawingml/2006/main">
                      <a:ext uri="{FF2B5EF4-FFF2-40B4-BE49-F238E27FC236}">
                        <a16:creationId xmlns:a16="http://schemas.microsoft.com/office/drawing/2014/main" id="{B636A06C-049F-4825-BD8B-22FF7DAA92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F114A48" w14:textId="032091D9" w:rsidR="00305BB5" w:rsidRDefault="00305BB5">
      <w:pPr>
        <w:rPr>
          <w:rFonts w:ascii="Arial" w:hAnsi="Arial" w:cs="Arial"/>
        </w:rPr>
      </w:pPr>
    </w:p>
    <w:p w14:paraId="7F9C5753" w14:textId="6E911928" w:rsidR="004C6F2C" w:rsidRPr="002817A9" w:rsidRDefault="004279A6" w:rsidP="009763DB">
      <w:pPr>
        <w:pStyle w:val="31Heading2"/>
      </w:pPr>
      <w:r>
        <w:t xml:space="preserve">The State’s operating position remains </w:t>
      </w:r>
      <w:proofErr w:type="gramStart"/>
      <w:r>
        <w:t>challenging</w:t>
      </w:r>
      <w:proofErr w:type="gramEnd"/>
      <w:r>
        <w:t xml:space="preserve"> </w:t>
      </w:r>
    </w:p>
    <w:p w14:paraId="3B35647B" w14:textId="4A9D47B4" w:rsidR="00033A49" w:rsidRDefault="00266D80" w:rsidP="00A81644">
      <w:pPr>
        <w:pStyle w:val="BodyText"/>
      </w:pPr>
      <w:r>
        <w:t>The</w:t>
      </w:r>
      <w:r w:rsidR="00B12CC6">
        <w:t xml:space="preserve"> State’s </w:t>
      </w:r>
      <w:r w:rsidR="009D0A9E">
        <w:t xml:space="preserve">overall </w:t>
      </w:r>
      <w:r w:rsidR="00B12CC6">
        <w:t>fi</w:t>
      </w:r>
      <w:r w:rsidR="0065275C">
        <w:t>nancial</w:t>
      </w:r>
      <w:r w:rsidR="00922EAA">
        <w:t xml:space="preserve"> performance </w:t>
      </w:r>
      <w:r w:rsidR="00922EAA" w:rsidRPr="00D82841">
        <w:t xml:space="preserve">has improved </w:t>
      </w:r>
      <w:r w:rsidR="00B86963" w:rsidRPr="00D82841">
        <w:t xml:space="preserve">since </w:t>
      </w:r>
      <w:r w:rsidR="002A1C2F">
        <w:t xml:space="preserve">the 2023 </w:t>
      </w:r>
      <w:r w:rsidR="009D0A9E" w:rsidRPr="00D82841">
        <w:t>P</w:t>
      </w:r>
      <w:r w:rsidR="002A1C2F">
        <w:t>re-election Budget Update</w:t>
      </w:r>
      <w:r w:rsidR="009D0A9E" w:rsidRPr="00D82841">
        <w:t xml:space="preserve">, with improvements to </w:t>
      </w:r>
      <w:r w:rsidR="00B86963" w:rsidRPr="00D82841">
        <w:t xml:space="preserve">the </w:t>
      </w:r>
      <w:r w:rsidR="009D0A9E" w:rsidRPr="00D82841">
        <w:t xml:space="preserve">projected surplus, gross </w:t>
      </w:r>
      <w:proofErr w:type="gramStart"/>
      <w:r w:rsidR="009D0A9E" w:rsidRPr="00D82841">
        <w:t>debt</w:t>
      </w:r>
      <w:proofErr w:type="gramEnd"/>
      <w:r w:rsidR="009D0A9E" w:rsidRPr="00D82841">
        <w:t xml:space="preserve"> and net debt</w:t>
      </w:r>
      <w:r w:rsidR="6BA9BE61">
        <w:t xml:space="preserve"> </w:t>
      </w:r>
      <w:r w:rsidR="7DAAAD98">
        <w:t>across the forward estimates to 2026-27</w:t>
      </w:r>
      <w:r w:rsidRPr="00D82841">
        <w:t>.</w:t>
      </w:r>
      <w:r w:rsidR="006A0847" w:rsidRPr="004B6423">
        <w:t xml:space="preserve"> </w:t>
      </w:r>
    </w:p>
    <w:p w14:paraId="64C62B5D" w14:textId="5BF308CF" w:rsidR="00FF63D4" w:rsidRDefault="2D885F96" w:rsidP="00A81644">
      <w:pPr>
        <w:pStyle w:val="BodyText"/>
      </w:pPr>
      <w:r w:rsidRPr="004B6423">
        <w:t>The</w:t>
      </w:r>
      <w:r>
        <w:t xml:space="preserve"> </w:t>
      </w:r>
      <w:r w:rsidR="00F129F1">
        <w:t xml:space="preserve">State’s projected return to surplus </w:t>
      </w:r>
      <w:r w:rsidR="007318F4">
        <w:t>remains</w:t>
      </w:r>
      <w:r w:rsidR="00F129F1">
        <w:t xml:space="preserve"> challenging</w:t>
      </w:r>
      <w:r w:rsidR="00AC49FE">
        <w:t xml:space="preserve">. This Budget </w:t>
      </w:r>
      <w:r w:rsidR="00FF63D4">
        <w:t>projects a deficit of $</w:t>
      </w:r>
      <w:r w:rsidR="00FF63D4" w:rsidRPr="00537BAC">
        <w:t>7.8</w:t>
      </w:r>
      <w:r w:rsidR="00FF63D4">
        <w:t xml:space="preserve"> billion in 2023-24, a </w:t>
      </w:r>
      <w:r w:rsidR="00FF63D4" w:rsidRPr="00537BAC">
        <w:t>$740 million</w:t>
      </w:r>
      <w:r w:rsidR="00FF63D4">
        <w:t xml:space="preserve"> deterioration since </w:t>
      </w:r>
      <w:r w:rsidR="002A1C2F">
        <w:t xml:space="preserve">the 2023 </w:t>
      </w:r>
      <w:r w:rsidR="00FF63D4">
        <w:t>P</w:t>
      </w:r>
      <w:r w:rsidR="002A1C2F">
        <w:t>re-election Budget Update</w:t>
      </w:r>
      <w:r w:rsidR="00FF63D4">
        <w:t xml:space="preserve"> driven in part by increased grants expenses for </w:t>
      </w:r>
      <w:r w:rsidR="008A60A8">
        <w:t xml:space="preserve">Natural Disaster Relief and </w:t>
      </w:r>
      <w:r w:rsidR="46D503D9" w:rsidRPr="00537BAC">
        <w:t xml:space="preserve">funding </w:t>
      </w:r>
      <w:r w:rsidR="3374EDBF" w:rsidRPr="00E95573">
        <w:t>the full cost of several unfunded programs and policies.</w:t>
      </w:r>
    </w:p>
    <w:p w14:paraId="460BAC2F" w14:textId="738104FE" w:rsidR="00A04F6F" w:rsidRPr="00540FD3" w:rsidRDefault="0082215F" w:rsidP="00A81644">
      <w:pPr>
        <w:pStyle w:val="BodyText"/>
      </w:pPr>
      <w:r>
        <w:t xml:space="preserve">The Budget is projected to </w:t>
      </w:r>
      <w:r w:rsidR="00FF63D4">
        <w:t>return to surplus in 2024-2</w:t>
      </w:r>
      <w:r>
        <w:t>5,</w:t>
      </w:r>
      <w:r w:rsidR="2D885F96">
        <w:t xml:space="preserve"> revised </w:t>
      </w:r>
      <w:r w:rsidR="007318F4" w:rsidRPr="00537BAC">
        <w:t>up by $516 million</w:t>
      </w:r>
      <w:r w:rsidR="003E6A6D" w:rsidRPr="00537BAC">
        <w:t xml:space="preserve"> to $844</w:t>
      </w:r>
      <w:r w:rsidR="002957E2" w:rsidRPr="00537BAC">
        <w:t> </w:t>
      </w:r>
      <w:r w:rsidR="00FB6333" w:rsidRPr="00537BAC">
        <w:t xml:space="preserve">million </w:t>
      </w:r>
      <w:r w:rsidR="2D885F96">
        <w:t xml:space="preserve">since </w:t>
      </w:r>
      <w:r w:rsidR="002957E2">
        <w:t xml:space="preserve">the 2023 </w:t>
      </w:r>
      <w:r w:rsidR="00FB6333">
        <w:t>P</w:t>
      </w:r>
      <w:r w:rsidR="002957E2">
        <w:t>re-election Budget Update</w:t>
      </w:r>
      <w:r w:rsidR="0064272A">
        <w:t xml:space="preserve">. </w:t>
      </w:r>
      <w:r w:rsidR="00191447">
        <w:t>Improved s</w:t>
      </w:r>
      <w:r>
        <w:t>urpluses are forecast across the remainder of the forward estimates as</w:t>
      </w:r>
      <w:r w:rsidR="009D6084">
        <w:t xml:space="preserve"> the Government </w:t>
      </w:r>
      <w:r w:rsidR="3F7A0D25" w:rsidRPr="00537BAC">
        <w:t>sees</w:t>
      </w:r>
      <w:r w:rsidR="009D6084">
        <w:t xml:space="preserve"> some of the revenue improvement since </w:t>
      </w:r>
      <w:r w:rsidR="006E55F8">
        <w:t xml:space="preserve">the 2023 </w:t>
      </w:r>
      <w:r w:rsidR="009D6084">
        <w:t>P</w:t>
      </w:r>
      <w:r w:rsidR="006E55F8">
        <w:t>re-election Budget Update</w:t>
      </w:r>
      <w:r w:rsidR="009D6084">
        <w:t xml:space="preserve"> flow through to the </w:t>
      </w:r>
      <w:r w:rsidR="004B6423" w:rsidRPr="00540FD3">
        <w:t xml:space="preserve">State’s </w:t>
      </w:r>
      <w:r w:rsidR="009D6084" w:rsidRPr="00540FD3">
        <w:t>bottom line</w:t>
      </w:r>
      <w:r w:rsidR="00B16AD4" w:rsidRPr="00540FD3">
        <w:t xml:space="preserve"> </w:t>
      </w:r>
      <w:r w:rsidR="00063745" w:rsidRPr="00540FD3">
        <w:t xml:space="preserve">(see </w:t>
      </w:r>
      <w:r w:rsidR="000774B3" w:rsidRPr="00540FD3">
        <w:t>Chart</w:t>
      </w:r>
      <w:r w:rsidR="00063745" w:rsidRPr="00540FD3">
        <w:t xml:space="preserve"> </w:t>
      </w:r>
      <w:r w:rsidR="000774B3" w:rsidRPr="00537BAC">
        <w:t>3</w:t>
      </w:r>
      <w:r w:rsidR="00063745" w:rsidRPr="00537BAC">
        <w:t>.</w:t>
      </w:r>
      <w:r w:rsidR="00E67AD9" w:rsidRPr="00537BAC">
        <w:t>3</w:t>
      </w:r>
      <w:r w:rsidR="00063745" w:rsidRPr="00537BAC">
        <w:t>)</w:t>
      </w:r>
      <w:r w:rsidR="00576136" w:rsidRPr="00537BAC">
        <w:t>.</w:t>
      </w:r>
      <w:r w:rsidR="00F10CAE" w:rsidRPr="00540FD3">
        <w:t xml:space="preserve"> </w:t>
      </w:r>
    </w:p>
    <w:p w14:paraId="73CED14D" w14:textId="4333FF1E" w:rsidR="003E79FA" w:rsidRDefault="009F50DE" w:rsidP="00507405">
      <w:pPr>
        <w:pStyle w:val="BodyText"/>
      </w:pPr>
      <w:r>
        <w:t xml:space="preserve">Furthermore, the Government is </w:t>
      </w:r>
      <w:r w:rsidR="008B1FC9">
        <w:t>projected</w:t>
      </w:r>
      <w:r>
        <w:t xml:space="preserve"> to </w:t>
      </w:r>
      <w:r w:rsidR="008B1FC9">
        <w:t>return to a net cash operating surplus in 2023</w:t>
      </w:r>
      <w:r w:rsidR="006E55F8">
        <w:noBreakHyphen/>
      </w:r>
      <w:r w:rsidR="008B1FC9">
        <w:t>24 and maintain surplus</w:t>
      </w:r>
      <w:r w:rsidR="005C280F">
        <w:t>es</w:t>
      </w:r>
      <w:r w:rsidR="008B1FC9">
        <w:t xml:space="preserve"> across</w:t>
      </w:r>
      <w:r>
        <w:t xml:space="preserve"> the </w:t>
      </w:r>
      <w:r w:rsidR="008B1FC9">
        <w:t xml:space="preserve">forward estimates. </w:t>
      </w:r>
      <w:r w:rsidR="009D3F09">
        <w:t>This means</w:t>
      </w:r>
      <w:r>
        <w:t xml:space="preserve"> the </w:t>
      </w:r>
      <w:r w:rsidR="009D3F09">
        <w:t>Government is no longer borrowing to fund its operating expenses.</w:t>
      </w:r>
      <w:r w:rsidR="00334E68">
        <w:t xml:space="preserve"> </w:t>
      </w:r>
      <w:r w:rsidR="00E54A25">
        <w:t>See</w:t>
      </w:r>
      <w:r w:rsidR="00F10CAE">
        <w:t xml:space="preserve"> </w:t>
      </w:r>
      <w:r w:rsidR="00F10CAE" w:rsidRPr="00ED6A9B">
        <w:t>Chapter 6</w:t>
      </w:r>
      <w:r w:rsidR="00F10CAE" w:rsidRPr="58F1A821">
        <w:rPr>
          <w:i/>
          <w:iCs/>
        </w:rPr>
        <w:t xml:space="preserve"> </w:t>
      </w:r>
      <w:r w:rsidR="003E79FA" w:rsidRPr="003E79FA">
        <w:t>Managing the State’s Assets and Liabilities</w:t>
      </w:r>
      <w:r w:rsidR="003E79FA">
        <w:rPr>
          <w:i/>
          <w:iCs/>
        </w:rPr>
        <w:t xml:space="preserve"> </w:t>
      </w:r>
      <w:r w:rsidR="00F10CAE">
        <w:t xml:space="preserve">for </w:t>
      </w:r>
      <w:r w:rsidR="00E7591B">
        <w:t xml:space="preserve">more </w:t>
      </w:r>
      <w:r w:rsidR="00F10CAE">
        <w:t>reporting on the State</w:t>
      </w:r>
      <w:r w:rsidR="003F5E7B">
        <w:t>’</w:t>
      </w:r>
      <w:r w:rsidR="00F10CAE">
        <w:t>s cash operating positio</w:t>
      </w:r>
      <w:r w:rsidR="00E7591B">
        <w:t>n</w:t>
      </w:r>
      <w:r w:rsidR="00F10CAE">
        <w:t>.</w:t>
      </w:r>
    </w:p>
    <w:p w14:paraId="76328151" w14:textId="36CCF034" w:rsidR="009763DB" w:rsidRDefault="00663ACB" w:rsidP="00444ADA">
      <w:pPr>
        <w:pStyle w:val="Chart3X"/>
      </w:pPr>
      <w:r>
        <w:lastRenderedPageBreak/>
        <w:t xml:space="preserve">General </w:t>
      </w:r>
      <w:r w:rsidR="003E79FA">
        <w:t>g</w:t>
      </w:r>
      <w:r>
        <w:t>overnment</w:t>
      </w:r>
      <w:r w:rsidR="009763DB" w:rsidRPr="001B0EED">
        <w:t xml:space="preserve"> budget result</w:t>
      </w:r>
      <w:r w:rsidR="00C122F5">
        <w:t xml:space="preserve">, relative to </w:t>
      </w:r>
      <w:r w:rsidR="003E79FA">
        <w:t xml:space="preserve">the 2023 </w:t>
      </w:r>
      <w:r w:rsidR="00C122F5">
        <w:t>Pre-election Budget Update</w:t>
      </w:r>
    </w:p>
    <w:p w14:paraId="692C7C02" w14:textId="44DE48CF" w:rsidR="009763DB" w:rsidRPr="003E79FA" w:rsidRDefault="006D57A5" w:rsidP="00305BB5">
      <w:pPr>
        <w:rPr>
          <w:highlight w:val="yellow"/>
          <w:lang w:val="en-AU"/>
        </w:rPr>
      </w:pPr>
      <w:r>
        <w:rPr>
          <w:noProof/>
        </w:rPr>
        <w:drawing>
          <wp:inline distT="0" distB="0" distL="0" distR="0" wp14:anchorId="12BB08F2" wp14:editId="1B3444D0">
            <wp:extent cx="5637600" cy="2592000"/>
            <wp:effectExtent l="0" t="0" r="1270" b="0"/>
            <wp:docPr id="5" name="Chart 5" descr="Chart 3.3: General government budget result, relative to the 2023 Pre-election Budget Update">
              <a:extLst xmlns:a="http://schemas.openxmlformats.org/drawingml/2006/main">
                <a:ext uri="{FF2B5EF4-FFF2-40B4-BE49-F238E27FC236}">
                  <a16:creationId xmlns:a16="http://schemas.microsoft.com/office/drawing/2014/main" id="{029D0CAB-BC0A-485B-84A2-C8AD17228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F5DF5D" w14:textId="71FFD2C5" w:rsidR="009763DB" w:rsidRPr="00FA0B8C" w:rsidRDefault="0061613C" w:rsidP="009763DB">
      <w:pPr>
        <w:pStyle w:val="Heading3"/>
      </w:pPr>
      <w:r>
        <w:t xml:space="preserve">Expense and </w:t>
      </w:r>
      <w:r w:rsidR="00063745">
        <w:t>r</w:t>
      </w:r>
      <w:r w:rsidR="1F3F0184">
        <w:t>e</w:t>
      </w:r>
      <w:r w:rsidR="21C3FC40">
        <w:t xml:space="preserve">venue </w:t>
      </w:r>
      <w:r w:rsidR="00063745">
        <w:t>g</w:t>
      </w:r>
      <w:r w:rsidR="77E8F2DD">
        <w:t>rowth</w:t>
      </w:r>
      <w:r w:rsidR="00E10188">
        <w:t xml:space="preserve"> </w:t>
      </w:r>
      <w:r w:rsidR="00063745">
        <w:t>p</w:t>
      </w:r>
      <w:r>
        <w:t xml:space="preserve">rojections </w:t>
      </w:r>
      <w:r w:rsidR="00E10188">
        <w:t>to 2026-27</w:t>
      </w:r>
    </w:p>
    <w:p w14:paraId="3C3D91CA" w14:textId="1BB47098" w:rsidR="00805FDB" w:rsidRDefault="00D72111" w:rsidP="00A81644">
      <w:pPr>
        <w:pStyle w:val="BodyText"/>
      </w:pPr>
      <w:r>
        <w:t>One indicator of a</w:t>
      </w:r>
      <w:r w:rsidR="00012CA7">
        <w:t xml:space="preserve"> sustainable operating position </w:t>
      </w:r>
      <w:r>
        <w:t>is</w:t>
      </w:r>
      <w:r w:rsidR="00C1219C" w:rsidRPr="00C1219C">
        <w:rPr>
          <w:color w:val="00B050"/>
        </w:rPr>
        <w:t xml:space="preserve"> </w:t>
      </w:r>
      <w:r w:rsidR="3EFFF788">
        <w:t xml:space="preserve">expense growth </w:t>
      </w:r>
      <w:r>
        <w:t xml:space="preserve">remaining in </w:t>
      </w:r>
      <w:r w:rsidR="3EFFF788">
        <w:t>line with revenue growth</w:t>
      </w:r>
      <w:r w:rsidR="00012CA7">
        <w:t xml:space="preserve">. In this </w:t>
      </w:r>
      <w:r w:rsidR="00C659F6">
        <w:t>B</w:t>
      </w:r>
      <w:r w:rsidR="00012CA7">
        <w:t>udget, e</w:t>
      </w:r>
      <w:r w:rsidR="00F8DB57">
        <w:t xml:space="preserve">xpense growth is projected to moderate to </w:t>
      </w:r>
      <w:r w:rsidR="005B2C9B" w:rsidRPr="0023629B">
        <w:t>2.5</w:t>
      </w:r>
      <w:r w:rsidR="00F8DB57">
        <w:t xml:space="preserve"> per cent </w:t>
      </w:r>
      <w:r w:rsidR="009E7D7F">
        <w:t>in</w:t>
      </w:r>
      <w:r w:rsidR="006155FD">
        <w:t xml:space="preserve"> 2026-27</w:t>
      </w:r>
      <w:r w:rsidR="00F8DB57">
        <w:t>.</w:t>
      </w:r>
      <w:r w:rsidR="3EFFF788">
        <w:t xml:space="preserve"> </w:t>
      </w:r>
      <w:r w:rsidR="00621026" w:rsidRPr="007D2B92">
        <w:t xml:space="preserve">This is lower than the long-term average revenue growth rate of </w:t>
      </w:r>
      <w:r w:rsidR="007D2B92" w:rsidRPr="0023629B">
        <w:t xml:space="preserve">around </w:t>
      </w:r>
      <w:r w:rsidR="007E2071" w:rsidRPr="0023629B">
        <w:t>5</w:t>
      </w:r>
      <w:r w:rsidR="00621026" w:rsidRPr="0023629B">
        <w:t>.6 per cent.</w:t>
      </w:r>
      <w:r w:rsidR="00621026" w:rsidRPr="007D2B92">
        <w:t xml:space="preserve"> </w:t>
      </w:r>
    </w:p>
    <w:p w14:paraId="1B65AAD7" w14:textId="04F865F9" w:rsidR="0019053A" w:rsidRDefault="0054472E" w:rsidP="00A81644">
      <w:pPr>
        <w:pStyle w:val="BodyText"/>
      </w:pPr>
      <w:r>
        <w:t>In this</w:t>
      </w:r>
      <w:r w:rsidR="00C9671C">
        <w:t xml:space="preserve"> Budget, revenue </w:t>
      </w:r>
      <w:r>
        <w:t xml:space="preserve">growth </w:t>
      </w:r>
      <w:r w:rsidR="00C9671C">
        <w:t xml:space="preserve">is projected to </w:t>
      </w:r>
      <w:r w:rsidR="002E28AE">
        <w:t xml:space="preserve">moderate to </w:t>
      </w:r>
      <w:r w:rsidR="002E28AE" w:rsidRPr="0023629B">
        <w:t>2.</w:t>
      </w:r>
      <w:r w:rsidR="005C5FF3" w:rsidRPr="0023629B">
        <w:t>4</w:t>
      </w:r>
      <w:r w:rsidR="002E28AE">
        <w:t xml:space="preserve"> per cent</w:t>
      </w:r>
      <w:r w:rsidR="00E83498">
        <w:t xml:space="preserve"> </w:t>
      </w:r>
      <w:r w:rsidR="00C731B2">
        <w:t>by 2026-27</w:t>
      </w:r>
      <w:r w:rsidR="003B5276">
        <w:t xml:space="preserve"> </w:t>
      </w:r>
      <w:r w:rsidR="00C9671C">
        <w:t xml:space="preserve">(See Chapter </w:t>
      </w:r>
      <w:r w:rsidR="00450AB0">
        <w:t>4</w:t>
      </w:r>
      <w:r w:rsidR="00C9671C">
        <w:t xml:space="preserve"> </w:t>
      </w:r>
      <w:r w:rsidR="00906999">
        <w:t xml:space="preserve">Revenue </w:t>
      </w:r>
      <w:r w:rsidR="00C9671C">
        <w:t xml:space="preserve">for detailed analysis). </w:t>
      </w:r>
      <w:r w:rsidR="00717F03" w:rsidRPr="00A81644">
        <w:t xml:space="preserve">This </w:t>
      </w:r>
      <w:r w:rsidR="00022F14" w:rsidRPr="00A81644">
        <w:t xml:space="preserve">is </w:t>
      </w:r>
      <w:r w:rsidR="00A81644" w:rsidRPr="00A81644">
        <w:t>s</w:t>
      </w:r>
      <w:r w:rsidR="00022F14" w:rsidRPr="00A81644">
        <w:t xml:space="preserve">ignificantly lower </w:t>
      </w:r>
      <w:r w:rsidR="00656A32">
        <w:t xml:space="preserve">than </w:t>
      </w:r>
      <w:r w:rsidR="00022F14" w:rsidRPr="00A81644">
        <w:t xml:space="preserve">the long-term </w:t>
      </w:r>
      <w:r w:rsidR="0019053A" w:rsidRPr="00A81644">
        <w:t>average growth rate. However, b</w:t>
      </w:r>
      <w:r w:rsidR="00B30BE2" w:rsidRPr="00A81644">
        <w:t xml:space="preserve">y </w:t>
      </w:r>
      <w:r w:rsidR="0087001D" w:rsidRPr="00A81644">
        <w:t xml:space="preserve">bringing expense and revenue </w:t>
      </w:r>
      <w:r w:rsidR="0087001D">
        <w:t>growth back into line</w:t>
      </w:r>
      <w:r w:rsidR="00B30BE2">
        <w:t xml:space="preserve">, the Government </w:t>
      </w:r>
      <w:r w:rsidR="00906999">
        <w:t>ha</w:t>
      </w:r>
      <w:r w:rsidR="00B30BE2">
        <w:t xml:space="preserve">s been able to </w:t>
      </w:r>
      <w:r w:rsidR="3E67014D">
        <w:t>begin</w:t>
      </w:r>
      <w:r w:rsidR="00B30BE2">
        <w:t xml:space="preserve"> rebuilding the State’s fisc</w:t>
      </w:r>
      <w:r w:rsidR="00DC283B">
        <w:t xml:space="preserve">al buffers. </w:t>
      </w:r>
    </w:p>
    <w:p w14:paraId="4E716DB7" w14:textId="669C477C" w:rsidR="00305BB5" w:rsidRDefault="6F550ED7" w:rsidP="00A81644">
      <w:pPr>
        <w:pStyle w:val="BodyText"/>
        <w:rPr>
          <w:rFonts w:ascii="Arial" w:hAnsi="Arial"/>
          <w:sz w:val="23"/>
        </w:rPr>
      </w:pPr>
      <w:r>
        <w:t xml:space="preserve">Chart </w:t>
      </w:r>
      <w:r w:rsidRPr="009B0BBD">
        <w:t>3.</w:t>
      </w:r>
      <w:r w:rsidR="00E67AD9">
        <w:t>4</w:t>
      </w:r>
      <w:r>
        <w:t xml:space="preserve"> shows </w:t>
      </w:r>
      <w:r w:rsidR="000E3200">
        <w:t xml:space="preserve">the </w:t>
      </w:r>
      <w:r w:rsidR="3EFFF788">
        <w:t xml:space="preserve">long-term trends in general government revenue and expense growth. </w:t>
      </w:r>
    </w:p>
    <w:p w14:paraId="3F42BF20" w14:textId="24B2E01B" w:rsidR="50B408E8" w:rsidRDefault="50B408E8">
      <w:r>
        <w:br w:type="page"/>
      </w:r>
    </w:p>
    <w:p w14:paraId="17F03A9D" w14:textId="243885DC" w:rsidR="009763DB" w:rsidRPr="005F0F63" w:rsidRDefault="009763DB" w:rsidP="00444ADA">
      <w:pPr>
        <w:pStyle w:val="Chart3X"/>
        <w:keepLines w:val="0"/>
      </w:pPr>
      <w:r w:rsidRPr="005F0F63">
        <w:lastRenderedPageBreak/>
        <w:t xml:space="preserve">General government revenue </w:t>
      </w:r>
      <w:r w:rsidR="0061613C">
        <w:t>and expense growth</w:t>
      </w:r>
      <w:r w:rsidR="003B6AD9" w:rsidRPr="00410D3F">
        <w:rPr>
          <w:vertAlign w:val="superscript"/>
        </w:rPr>
        <w:t>(a)</w:t>
      </w:r>
    </w:p>
    <w:p w14:paraId="62F74CCF" w14:textId="6D529722" w:rsidR="009763DB" w:rsidRDefault="00F01C8D" w:rsidP="00444ADA">
      <w:pPr>
        <w:jc w:val="center"/>
        <w:rPr>
          <w:highlight w:val="yellow"/>
        </w:rPr>
      </w:pPr>
      <w:r>
        <w:rPr>
          <w:noProof/>
        </w:rPr>
        <w:drawing>
          <wp:inline distT="0" distB="0" distL="0" distR="0" wp14:anchorId="1EAE59C2" wp14:editId="01852E6C">
            <wp:extent cx="5616000" cy="2592000"/>
            <wp:effectExtent l="0" t="0" r="3810" b="0"/>
            <wp:docPr id="6" name="Chart 6" descr="Chart 3.4: General government revenue and expense growth(a)">
              <a:extLst xmlns:a="http://schemas.openxmlformats.org/drawingml/2006/main">
                <a:ext uri="{FF2B5EF4-FFF2-40B4-BE49-F238E27FC236}">
                  <a16:creationId xmlns:a16="http://schemas.microsoft.com/office/drawing/2014/main" id="{AE49E63F-BEB1-4631-96B6-A04638E87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4551A4" w14:textId="531DD3D4" w:rsidR="008A12FE" w:rsidRDefault="00410D3F" w:rsidP="00FC5C2A">
      <w:pPr>
        <w:pStyle w:val="Footnotestyle"/>
        <w:ind w:left="357" w:hanging="357"/>
      </w:pPr>
      <w:r>
        <w:t>(</w:t>
      </w:r>
      <w:r w:rsidR="001A146F">
        <w:t>a</w:t>
      </w:r>
      <w:r>
        <w:t>)</w:t>
      </w:r>
      <w:r w:rsidR="001A146F">
        <w:t xml:space="preserve"> </w:t>
      </w:r>
      <w:r w:rsidR="00FC5C2A">
        <w:tab/>
      </w:r>
      <w:r w:rsidR="008A12FE">
        <w:t>Expense growth increased substantially in 2021-22 to 2</w:t>
      </w:r>
      <w:r w:rsidR="19883257">
        <w:t>5</w:t>
      </w:r>
      <w:r w:rsidR="008A12FE">
        <w:t>.</w:t>
      </w:r>
      <w:r w:rsidR="39A8E51A">
        <w:t>0</w:t>
      </w:r>
      <w:r w:rsidR="008A12FE">
        <w:t xml:space="preserve"> per cent. The </w:t>
      </w:r>
      <w:r w:rsidR="008F7915" w:rsidRPr="000801FA">
        <w:t xml:space="preserve">changes </w:t>
      </w:r>
      <w:r w:rsidR="008A12FE" w:rsidRPr="000801FA">
        <w:t xml:space="preserve">in </w:t>
      </w:r>
      <w:r w:rsidR="008A12FE">
        <w:t xml:space="preserve">expense growth thereafter should be considered with respect to the effective rebasing of expenses to </w:t>
      </w:r>
      <w:r w:rsidR="001D1F63">
        <w:t xml:space="preserve">the </w:t>
      </w:r>
      <w:r w:rsidR="008A12FE">
        <w:t xml:space="preserve">elevated levels in 2021-22. In the absence of this context, the smaller increases in expenditure year on year following the spike in 2021-22 do not completely convey the elevated levels of expenditure which are persisting across the forward estimates. </w:t>
      </w:r>
    </w:p>
    <w:p w14:paraId="211B6B3A" w14:textId="27E6404C" w:rsidR="009763DB" w:rsidRDefault="009763DB" w:rsidP="1B913D16"/>
    <w:p w14:paraId="65A064A1" w14:textId="1FC735C8" w:rsidR="00775AD6" w:rsidRDefault="53CA30E4" w:rsidP="100B8BBE">
      <w:pPr>
        <w:rPr>
          <w:rFonts w:ascii="Public Sans" w:hAnsi="Public Sans"/>
        </w:rPr>
      </w:pPr>
      <w:r w:rsidRPr="100B8BBE">
        <w:rPr>
          <w:rFonts w:ascii="Public Sans" w:hAnsi="Public Sans"/>
        </w:rPr>
        <w:t xml:space="preserve">Table 3.1 shows a reconciliation of the Budget Result movements between the 2022-23 Budget and this Budget. Further details of revenue and expense movements are set out in Chapter 4 Revenue and Chapter 5 Expenditure.  </w:t>
      </w:r>
    </w:p>
    <w:p w14:paraId="27A69244" w14:textId="37501881" w:rsidR="00A41E40" w:rsidRPr="00394BFA" w:rsidRDefault="49B46D82" w:rsidP="000814B7">
      <w:pPr>
        <w:pStyle w:val="Table3X"/>
      </w:pPr>
      <w:r>
        <w:t>Reconciliation of 202</w:t>
      </w:r>
      <w:r w:rsidR="258922C2">
        <w:t>2</w:t>
      </w:r>
      <w:r>
        <w:t>-2</w:t>
      </w:r>
      <w:r w:rsidR="258922C2">
        <w:t>3</w:t>
      </w:r>
      <w:r>
        <w:t xml:space="preserve"> Budget to 202</w:t>
      </w:r>
      <w:r w:rsidR="258922C2">
        <w:t>3</w:t>
      </w:r>
      <w:r>
        <w:t>-2</w:t>
      </w:r>
      <w:r w:rsidR="258922C2">
        <w:t>4</w:t>
      </w:r>
      <w:r>
        <w:t xml:space="preserve"> Budget</w:t>
      </w:r>
      <w:r w:rsidRPr="009B0BBD">
        <w:rPr>
          <w:vertAlign w:val="superscript"/>
        </w:rPr>
        <w:t>(a)</w:t>
      </w:r>
    </w:p>
    <w:p w14:paraId="3C46027C" w14:textId="77777777" w:rsidR="00A41E40" w:rsidRDefault="00A41E40" w:rsidP="00A41E40">
      <w:pPr>
        <w:keepNext/>
        <w:rPr>
          <w:rFonts w:ascii="Arial" w:hAnsi="Arial" w:cs="Arial"/>
          <w:sz w:val="6"/>
          <w:szCs w:val="6"/>
        </w:rPr>
      </w:pPr>
    </w:p>
    <w:tbl>
      <w:tblPr>
        <w:tblpPr w:leftFromText="180" w:rightFromText="180" w:vertAnchor="text" w:horzAnchor="margin" w:tblpY="-59"/>
        <w:tblW w:w="9533" w:type="dxa"/>
        <w:tblLayout w:type="fixed"/>
        <w:tblLook w:val="04A0" w:firstRow="1" w:lastRow="0" w:firstColumn="1" w:lastColumn="0" w:noHBand="0" w:noVBand="1"/>
        <w:tblCaption w:val="Table 3.1: Reconciliation of 2022-23 Budget to 2023-24 Budget"/>
        <w:tblDescription w:val="Table 3.1: Reconciliation of 2022-23 Budget to 2023-24 Budget"/>
      </w:tblPr>
      <w:tblGrid>
        <w:gridCol w:w="4765"/>
        <w:gridCol w:w="953"/>
        <w:gridCol w:w="953"/>
        <w:gridCol w:w="953"/>
        <w:gridCol w:w="954"/>
        <w:gridCol w:w="955"/>
      </w:tblGrid>
      <w:tr w:rsidR="00A41E40" w:rsidRPr="00DE4207" w14:paraId="4AC4F757" w14:textId="29513057" w:rsidTr="00133A2E">
        <w:trPr>
          <w:trHeight w:val="304"/>
        </w:trPr>
        <w:tc>
          <w:tcPr>
            <w:tcW w:w="4765" w:type="dxa"/>
            <w:tcBorders>
              <w:top w:val="nil"/>
              <w:left w:val="nil"/>
              <w:bottom w:val="nil"/>
              <w:right w:val="nil"/>
            </w:tcBorders>
            <w:shd w:val="clear" w:color="auto" w:fill="EBEBEB"/>
            <w:noWrap/>
            <w:hideMark/>
          </w:tcPr>
          <w:p w14:paraId="64DA2955" w14:textId="77777777" w:rsidR="00A41E40" w:rsidRPr="009275B5" w:rsidRDefault="00A41E40">
            <w:pPr>
              <w:keepNext/>
              <w:jc w:val="center"/>
              <w:rPr>
                <w:rFonts w:ascii="Public Sans" w:hAnsi="Public Sans" w:cs="Arial"/>
                <w:sz w:val="16"/>
                <w:szCs w:val="16"/>
                <w:lang w:val="en-AU" w:eastAsia="en-AU"/>
              </w:rPr>
            </w:pPr>
            <w:r w:rsidRPr="009275B5">
              <w:rPr>
                <w:rFonts w:ascii="Public Sans" w:hAnsi="Public Sans" w:cs="Arial"/>
                <w:sz w:val="16"/>
                <w:szCs w:val="16"/>
                <w:lang w:val="en-AU" w:eastAsia="en-AU"/>
              </w:rPr>
              <w:t> </w:t>
            </w:r>
          </w:p>
        </w:tc>
        <w:tc>
          <w:tcPr>
            <w:tcW w:w="953" w:type="dxa"/>
            <w:tcBorders>
              <w:top w:val="nil"/>
              <w:left w:val="nil"/>
              <w:bottom w:val="nil"/>
              <w:right w:val="nil"/>
            </w:tcBorders>
            <w:shd w:val="clear" w:color="auto" w:fill="EBEBEB"/>
            <w:noWrap/>
            <w:vAlign w:val="bottom"/>
            <w:hideMark/>
          </w:tcPr>
          <w:p w14:paraId="1B51B973" w14:textId="77BD8CCD" w:rsidR="00A41E40" w:rsidRPr="009275B5" w:rsidRDefault="00A41E40">
            <w:pPr>
              <w:keepNext/>
              <w:jc w:val="center"/>
              <w:rPr>
                <w:rFonts w:ascii="Public Sans" w:hAnsi="Public Sans" w:cs="Arial"/>
                <w:sz w:val="16"/>
                <w:szCs w:val="16"/>
                <w:lang w:val="en-AU" w:eastAsia="en-AU"/>
              </w:rPr>
            </w:pPr>
            <w:r w:rsidRPr="009275B5">
              <w:rPr>
                <w:rFonts w:ascii="Public Sans" w:hAnsi="Public Sans" w:cs="Arial"/>
                <w:sz w:val="16"/>
                <w:szCs w:val="16"/>
                <w:lang w:val="en-AU" w:eastAsia="en-AU"/>
              </w:rPr>
              <w:t>202</w:t>
            </w:r>
            <w:r w:rsidR="00B34B51" w:rsidRPr="009275B5">
              <w:rPr>
                <w:rFonts w:ascii="Public Sans" w:hAnsi="Public Sans" w:cs="Arial"/>
                <w:sz w:val="16"/>
                <w:szCs w:val="16"/>
                <w:lang w:val="en-AU" w:eastAsia="en-AU"/>
              </w:rPr>
              <w:t>2</w:t>
            </w:r>
            <w:r w:rsidRPr="009275B5">
              <w:rPr>
                <w:rFonts w:ascii="Public Sans" w:hAnsi="Public Sans" w:cs="Arial"/>
                <w:sz w:val="16"/>
                <w:szCs w:val="16"/>
                <w:lang w:val="en-AU" w:eastAsia="en-AU"/>
              </w:rPr>
              <w:t>-2</w:t>
            </w:r>
            <w:r w:rsidR="00B34B51" w:rsidRPr="009275B5">
              <w:rPr>
                <w:rFonts w:ascii="Public Sans" w:hAnsi="Public Sans" w:cs="Arial"/>
                <w:sz w:val="16"/>
                <w:szCs w:val="16"/>
                <w:lang w:val="en-AU" w:eastAsia="en-AU"/>
              </w:rPr>
              <w:t>3</w:t>
            </w:r>
          </w:p>
        </w:tc>
        <w:tc>
          <w:tcPr>
            <w:tcW w:w="953" w:type="dxa"/>
            <w:tcBorders>
              <w:top w:val="nil"/>
              <w:left w:val="nil"/>
              <w:bottom w:val="nil"/>
              <w:right w:val="nil"/>
            </w:tcBorders>
            <w:shd w:val="clear" w:color="auto" w:fill="EBEBEB"/>
            <w:noWrap/>
            <w:vAlign w:val="bottom"/>
            <w:hideMark/>
          </w:tcPr>
          <w:p w14:paraId="29444141" w14:textId="4DF4C8D4" w:rsidR="00A41E40" w:rsidRPr="009275B5" w:rsidRDefault="00A41E40">
            <w:pPr>
              <w:keepNext/>
              <w:jc w:val="center"/>
              <w:rPr>
                <w:rFonts w:ascii="Public Sans" w:hAnsi="Public Sans" w:cs="Arial"/>
                <w:sz w:val="16"/>
                <w:szCs w:val="16"/>
                <w:lang w:val="en-AU" w:eastAsia="en-AU"/>
              </w:rPr>
            </w:pPr>
            <w:r w:rsidRPr="009275B5">
              <w:rPr>
                <w:rFonts w:ascii="Public Sans" w:hAnsi="Public Sans" w:cs="Arial"/>
                <w:sz w:val="16"/>
                <w:szCs w:val="16"/>
                <w:lang w:val="en-AU" w:eastAsia="en-AU"/>
              </w:rPr>
              <w:t>202</w:t>
            </w:r>
            <w:r w:rsidR="008A1C3C" w:rsidRPr="009275B5">
              <w:rPr>
                <w:rFonts w:ascii="Public Sans" w:hAnsi="Public Sans" w:cs="Arial"/>
                <w:sz w:val="16"/>
                <w:szCs w:val="16"/>
                <w:lang w:val="en-AU" w:eastAsia="en-AU"/>
              </w:rPr>
              <w:t>3</w:t>
            </w:r>
            <w:r w:rsidRPr="009275B5">
              <w:rPr>
                <w:rFonts w:ascii="Public Sans" w:hAnsi="Public Sans" w:cs="Arial"/>
                <w:sz w:val="16"/>
                <w:szCs w:val="16"/>
                <w:lang w:val="en-AU" w:eastAsia="en-AU"/>
              </w:rPr>
              <w:t>-2</w:t>
            </w:r>
            <w:r w:rsidR="008A1C3C" w:rsidRPr="009275B5">
              <w:rPr>
                <w:rFonts w:ascii="Public Sans" w:hAnsi="Public Sans" w:cs="Arial"/>
                <w:sz w:val="16"/>
                <w:szCs w:val="16"/>
                <w:lang w:val="en-AU" w:eastAsia="en-AU"/>
              </w:rPr>
              <w:t>4</w:t>
            </w:r>
          </w:p>
        </w:tc>
        <w:tc>
          <w:tcPr>
            <w:tcW w:w="953" w:type="dxa"/>
            <w:tcBorders>
              <w:top w:val="nil"/>
              <w:left w:val="nil"/>
              <w:bottom w:val="nil"/>
              <w:right w:val="nil"/>
            </w:tcBorders>
            <w:shd w:val="clear" w:color="auto" w:fill="EBEBEB"/>
            <w:noWrap/>
            <w:vAlign w:val="bottom"/>
            <w:hideMark/>
          </w:tcPr>
          <w:p w14:paraId="3A88113D" w14:textId="60405248" w:rsidR="00A41E40" w:rsidRPr="009275B5" w:rsidRDefault="00A41E40">
            <w:pPr>
              <w:keepNext/>
              <w:jc w:val="center"/>
              <w:rPr>
                <w:rFonts w:ascii="Public Sans" w:hAnsi="Public Sans" w:cs="Arial"/>
                <w:sz w:val="16"/>
                <w:szCs w:val="16"/>
                <w:lang w:val="en-AU" w:eastAsia="en-AU"/>
              </w:rPr>
            </w:pPr>
            <w:r w:rsidRPr="009275B5">
              <w:rPr>
                <w:rFonts w:ascii="Public Sans" w:hAnsi="Public Sans" w:cs="Arial"/>
                <w:sz w:val="16"/>
                <w:szCs w:val="16"/>
                <w:lang w:val="en-AU" w:eastAsia="en-AU"/>
              </w:rPr>
              <w:t>202</w:t>
            </w:r>
            <w:r w:rsidR="008A1C3C" w:rsidRPr="009275B5">
              <w:rPr>
                <w:rFonts w:ascii="Public Sans" w:hAnsi="Public Sans" w:cs="Arial"/>
                <w:sz w:val="16"/>
                <w:szCs w:val="16"/>
                <w:lang w:val="en-AU" w:eastAsia="en-AU"/>
              </w:rPr>
              <w:t>4</w:t>
            </w:r>
            <w:r w:rsidRPr="009275B5">
              <w:rPr>
                <w:rFonts w:ascii="Public Sans" w:hAnsi="Public Sans" w:cs="Arial"/>
                <w:sz w:val="16"/>
                <w:szCs w:val="16"/>
                <w:lang w:val="en-AU" w:eastAsia="en-AU"/>
              </w:rPr>
              <w:t>-2</w:t>
            </w:r>
            <w:r w:rsidR="008A1C3C" w:rsidRPr="009275B5">
              <w:rPr>
                <w:rFonts w:ascii="Public Sans" w:hAnsi="Public Sans" w:cs="Arial"/>
                <w:sz w:val="16"/>
                <w:szCs w:val="16"/>
                <w:lang w:val="en-AU" w:eastAsia="en-AU"/>
              </w:rPr>
              <w:t>5</w:t>
            </w:r>
          </w:p>
        </w:tc>
        <w:tc>
          <w:tcPr>
            <w:tcW w:w="954" w:type="dxa"/>
            <w:tcBorders>
              <w:top w:val="nil"/>
              <w:left w:val="nil"/>
              <w:bottom w:val="nil"/>
              <w:right w:val="nil"/>
            </w:tcBorders>
            <w:shd w:val="clear" w:color="auto" w:fill="EBEBEB"/>
            <w:noWrap/>
            <w:vAlign w:val="bottom"/>
            <w:hideMark/>
          </w:tcPr>
          <w:p w14:paraId="110A1499" w14:textId="28398088" w:rsidR="00A41E40" w:rsidRPr="009275B5" w:rsidRDefault="00A41E40">
            <w:pPr>
              <w:keepNext/>
              <w:jc w:val="center"/>
              <w:rPr>
                <w:rFonts w:ascii="Public Sans" w:hAnsi="Public Sans" w:cs="Arial"/>
                <w:sz w:val="16"/>
                <w:szCs w:val="16"/>
                <w:lang w:val="en-AU" w:eastAsia="en-AU"/>
              </w:rPr>
            </w:pPr>
            <w:r w:rsidRPr="009275B5">
              <w:rPr>
                <w:rFonts w:ascii="Public Sans" w:hAnsi="Public Sans" w:cs="Arial"/>
                <w:sz w:val="16"/>
                <w:szCs w:val="16"/>
                <w:lang w:val="en-AU" w:eastAsia="en-AU"/>
              </w:rPr>
              <w:t>202</w:t>
            </w:r>
            <w:r w:rsidR="008A1C3C" w:rsidRPr="009275B5">
              <w:rPr>
                <w:rFonts w:ascii="Public Sans" w:hAnsi="Public Sans" w:cs="Arial"/>
                <w:sz w:val="16"/>
                <w:szCs w:val="16"/>
                <w:lang w:val="en-AU" w:eastAsia="en-AU"/>
              </w:rPr>
              <w:t>5</w:t>
            </w:r>
            <w:r w:rsidRPr="009275B5">
              <w:rPr>
                <w:rFonts w:ascii="Public Sans" w:hAnsi="Public Sans" w:cs="Arial"/>
                <w:sz w:val="16"/>
                <w:szCs w:val="16"/>
                <w:lang w:val="en-AU" w:eastAsia="en-AU"/>
              </w:rPr>
              <w:t>-2</w:t>
            </w:r>
            <w:r w:rsidR="008A1C3C" w:rsidRPr="009275B5">
              <w:rPr>
                <w:rFonts w:ascii="Public Sans" w:hAnsi="Public Sans" w:cs="Arial"/>
                <w:sz w:val="16"/>
                <w:szCs w:val="16"/>
                <w:lang w:val="en-AU" w:eastAsia="en-AU"/>
              </w:rPr>
              <w:t>6</w:t>
            </w:r>
          </w:p>
        </w:tc>
        <w:tc>
          <w:tcPr>
            <w:tcW w:w="954" w:type="dxa"/>
            <w:tcBorders>
              <w:top w:val="nil"/>
              <w:left w:val="nil"/>
              <w:bottom w:val="nil"/>
              <w:right w:val="nil"/>
            </w:tcBorders>
            <w:shd w:val="clear" w:color="auto" w:fill="EBEBEB"/>
            <w:vAlign w:val="bottom"/>
          </w:tcPr>
          <w:p w14:paraId="647F6923" w14:textId="2B9CF2B5" w:rsidR="000D7FAE" w:rsidRDefault="000D7FAE" w:rsidP="6DF1EC64">
            <w:pPr>
              <w:jc w:val="center"/>
              <w:rPr>
                <w:rFonts w:ascii="Public Sans" w:hAnsi="Public Sans" w:cs="Arial"/>
                <w:sz w:val="16"/>
                <w:szCs w:val="16"/>
                <w:lang w:val="en-AU" w:eastAsia="en-AU"/>
              </w:rPr>
            </w:pPr>
            <w:r>
              <w:rPr>
                <w:rFonts w:ascii="Public Sans" w:hAnsi="Public Sans" w:cs="Arial"/>
                <w:sz w:val="16"/>
                <w:szCs w:val="16"/>
                <w:lang w:val="en-AU" w:eastAsia="en-AU"/>
              </w:rPr>
              <w:t>202</w:t>
            </w:r>
            <w:r w:rsidR="00272F39">
              <w:rPr>
                <w:rFonts w:ascii="Public Sans" w:hAnsi="Public Sans" w:cs="Arial"/>
                <w:sz w:val="16"/>
                <w:szCs w:val="16"/>
                <w:lang w:val="en-AU" w:eastAsia="en-AU"/>
              </w:rPr>
              <w:t xml:space="preserve">6-27 </w:t>
            </w:r>
          </w:p>
        </w:tc>
      </w:tr>
      <w:tr w:rsidR="00A41E40" w:rsidRPr="00DE4207" w14:paraId="56F5AA8D" w14:textId="77777777" w:rsidTr="00133A2E">
        <w:trPr>
          <w:trHeight w:val="230"/>
        </w:trPr>
        <w:tc>
          <w:tcPr>
            <w:tcW w:w="4765" w:type="dxa"/>
            <w:tcBorders>
              <w:top w:val="nil"/>
              <w:left w:val="nil"/>
              <w:bottom w:val="nil"/>
              <w:right w:val="nil"/>
            </w:tcBorders>
            <w:shd w:val="clear" w:color="auto" w:fill="EBEBEB"/>
            <w:noWrap/>
          </w:tcPr>
          <w:p w14:paraId="0151A292" w14:textId="77777777" w:rsidR="00A41E40" w:rsidRPr="009275B5" w:rsidRDefault="00A41E40">
            <w:pPr>
              <w:jc w:val="center"/>
              <w:rPr>
                <w:rFonts w:ascii="Public Sans" w:hAnsi="Public Sans" w:cs="Arial"/>
                <w:sz w:val="16"/>
                <w:szCs w:val="16"/>
                <w:lang w:val="en-AU" w:eastAsia="en-AU"/>
              </w:rPr>
            </w:pPr>
          </w:p>
        </w:tc>
        <w:tc>
          <w:tcPr>
            <w:tcW w:w="953" w:type="dxa"/>
            <w:tcBorders>
              <w:top w:val="nil"/>
              <w:left w:val="nil"/>
              <w:bottom w:val="nil"/>
              <w:right w:val="nil"/>
            </w:tcBorders>
            <w:shd w:val="clear" w:color="auto" w:fill="EBEBEB"/>
            <w:noWrap/>
            <w:vAlign w:val="center"/>
          </w:tcPr>
          <w:p w14:paraId="4312DE5F" w14:textId="77777777" w:rsidR="00A41E40" w:rsidRPr="009275B5" w:rsidRDefault="00A41E40">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Revised</w:t>
            </w:r>
          </w:p>
        </w:tc>
        <w:tc>
          <w:tcPr>
            <w:tcW w:w="953" w:type="dxa"/>
            <w:tcBorders>
              <w:top w:val="nil"/>
              <w:left w:val="nil"/>
              <w:bottom w:val="nil"/>
              <w:right w:val="nil"/>
            </w:tcBorders>
            <w:shd w:val="clear" w:color="auto" w:fill="EBEBEB"/>
            <w:noWrap/>
            <w:vAlign w:val="center"/>
          </w:tcPr>
          <w:p w14:paraId="45E9AA7B" w14:textId="77777777" w:rsidR="00A41E40" w:rsidRPr="009275B5" w:rsidRDefault="00A41E40">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Budget</w:t>
            </w:r>
          </w:p>
        </w:tc>
        <w:tc>
          <w:tcPr>
            <w:tcW w:w="2862" w:type="dxa"/>
            <w:gridSpan w:val="3"/>
            <w:tcBorders>
              <w:top w:val="nil"/>
              <w:left w:val="nil"/>
              <w:bottom w:val="nil"/>
              <w:right w:val="nil"/>
            </w:tcBorders>
            <w:shd w:val="clear" w:color="auto" w:fill="EBEBEB"/>
            <w:noWrap/>
            <w:vAlign w:val="center"/>
          </w:tcPr>
          <w:p w14:paraId="7E0F5D42" w14:textId="0EBC2DBC" w:rsidR="00ED6545" w:rsidRPr="009275B5" w:rsidRDefault="00ED6545" w:rsidP="6DF1EC64">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Forward Estimates</w:t>
            </w:r>
          </w:p>
        </w:tc>
      </w:tr>
      <w:tr w:rsidR="00A41E40" w:rsidRPr="00DE4207" w14:paraId="68F99048" w14:textId="5B1DC753" w:rsidTr="00133A2E">
        <w:trPr>
          <w:trHeight w:val="287"/>
        </w:trPr>
        <w:tc>
          <w:tcPr>
            <w:tcW w:w="4765" w:type="dxa"/>
            <w:tcBorders>
              <w:top w:val="nil"/>
              <w:left w:val="nil"/>
              <w:bottom w:val="nil"/>
              <w:right w:val="nil"/>
            </w:tcBorders>
            <w:shd w:val="clear" w:color="auto" w:fill="EBEBEB"/>
            <w:noWrap/>
            <w:hideMark/>
          </w:tcPr>
          <w:p w14:paraId="299CB5F2" w14:textId="77777777" w:rsidR="00A41E40" w:rsidRPr="009275B5" w:rsidRDefault="00A41E40">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 </w:t>
            </w:r>
          </w:p>
        </w:tc>
        <w:tc>
          <w:tcPr>
            <w:tcW w:w="953" w:type="dxa"/>
            <w:tcBorders>
              <w:top w:val="nil"/>
              <w:left w:val="nil"/>
              <w:bottom w:val="nil"/>
              <w:right w:val="nil"/>
            </w:tcBorders>
            <w:shd w:val="clear" w:color="auto" w:fill="EBEBEB"/>
            <w:noWrap/>
            <w:hideMark/>
          </w:tcPr>
          <w:p w14:paraId="2C4882D3" w14:textId="77777777" w:rsidR="00A41E40" w:rsidRPr="009275B5" w:rsidRDefault="00A41E40">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$m</w:t>
            </w:r>
          </w:p>
        </w:tc>
        <w:tc>
          <w:tcPr>
            <w:tcW w:w="953" w:type="dxa"/>
            <w:tcBorders>
              <w:top w:val="nil"/>
              <w:left w:val="nil"/>
              <w:right w:val="nil"/>
            </w:tcBorders>
            <w:shd w:val="clear" w:color="auto" w:fill="EBEBEB"/>
            <w:noWrap/>
            <w:hideMark/>
          </w:tcPr>
          <w:p w14:paraId="74CFA9CC" w14:textId="77777777" w:rsidR="00A41E40" w:rsidRPr="009275B5" w:rsidRDefault="00A41E40">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$m</w:t>
            </w:r>
          </w:p>
        </w:tc>
        <w:tc>
          <w:tcPr>
            <w:tcW w:w="953" w:type="dxa"/>
            <w:tcBorders>
              <w:top w:val="nil"/>
              <w:left w:val="nil"/>
              <w:right w:val="nil"/>
            </w:tcBorders>
            <w:shd w:val="clear" w:color="auto" w:fill="EBEBEB"/>
            <w:noWrap/>
            <w:hideMark/>
          </w:tcPr>
          <w:p w14:paraId="5DB1EC72" w14:textId="77777777" w:rsidR="00A41E40" w:rsidRPr="009275B5" w:rsidRDefault="00A41E40">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$m</w:t>
            </w:r>
          </w:p>
        </w:tc>
        <w:tc>
          <w:tcPr>
            <w:tcW w:w="954" w:type="dxa"/>
            <w:tcBorders>
              <w:top w:val="nil"/>
              <w:left w:val="nil"/>
              <w:right w:val="nil"/>
            </w:tcBorders>
            <w:shd w:val="clear" w:color="auto" w:fill="EBEBEB"/>
            <w:noWrap/>
            <w:hideMark/>
          </w:tcPr>
          <w:p w14:paraId="0DC8BCA4" w14:textId="77777777" w:rsidR="00A41E40" w:rsidRPr="009275B5" w:rsidRDefault="00A41E40">
            <w:pPr>
              <w:jc w:val="center"/>
              <w:rPr>
                <w:rFonts w:ascii="Public Sans" w:hAnsi="Public Sans" w:cs="Arial"/>
                <w:sz w:val="16"/>
                <w:szCs w:val="16"/>
                <w:lang w:val="en-AU" w:eastAsia="en-AU"/>
              </w:rPr>
            </w:pPr>
            <w:r w:rsidRPr="009275B5">
              <w:rPr>
                <w:rFonts w:ascii="Public Sans" w:hAnsi="Public Sans" w:cs="Arial"/>
                <w:sz w:val="16"/>
                <w:szCs w:val="16"/>
                <w:lang w:val="en-AU" w:eastAsia="en-AU"/>
              </w:rPr>
              <w:t>$m</w:t>
            </w:r>
          </w:p>
        </w:tc>
        <w:tc>
          <w:tcPr>
            <w:tcW w:w="954" w:type="dxa"/>
            <w:tcBorders>
              <w:top w:val="nil"/>
              <w:left w:val="nil"/>
              <w:right w:val="nil"/>
            </w:tcBorders>
            <w:shd w:val="clear" w:color="auto" w:fill="EBEBEB"/>
          </w:tcPr>
          <w:p w14:paraId="755D0B61" w14:textId="0AA11F1C" w:rsidR="00272F39" w:rsidRDefault="00272F39" w:rsidP="00CD5104">
            <w:pPr>
              <w:rPr>
                <w:rFonts w:ascii="Public Sans" w:hAnsi="Public Sans" w:cs="Arial"/>
                <w:sz w:val="16"/>
                <w:szCs w:val="16"/>
                <w:lang w:val="en-AU" w:eastAsia="en-AU"/>
              </w:rPr>
            </w:pPr>
            <w:r>
              <w:rPr>
                <w:rFonts w:ascii="Public Sans" w:hAnsi="Public Sans" w:cs="Arial"/>
                <w:sz w:val="16"/>
                <w:szCs w:val="16"/>
                <w:lang w:val="en-AU" w:eastAsia="en-AU"/>
              </w:rPr>
              <w:t>$m</w:t>
            </w:r>
          </w:p>
        </w:tc>
      </w:tr>
      <w:tr w:rsidR="00A41E40" w:rsidRPr="00DE4207" w14:paraId="6686A867" w14:textId="47618C7D" w:rsidTr="00133A2E">
        <w:trPr>
          <w:trHeight w:val="274"/>
        </w:trPr>
        <w:tc>
          <w:tcPr>
            <w:tcW w:w="4765" w:type="dxa"/>
            <w:tcBorders>
              <w:top w:val="nil"/>
              <w:left w:val="nil"/>
              <w:bottom w:val="nil"/>
              <w:right w:val="nil"/>
            </w:tcBorders>
            <w:shd w:val="clear" w:color="auto" w:fill="auto"/>
            <w:noWrap/>
            <w:vAlign w:val="bottom"/>
            <w:hideMark/>
          </w:tcPr>
          <w:p w14:paraId="4920F68B" w14:textId="38BB5738" w:rsidR="00A41E40" w:rsidRPr="009275B5" w:rsidRDefault="00A41E40">
            <w:pPr>
              <w:rPr>
                <w:rFonts w:ascii="Public Sans" w:hAnsi="Public Sans" w:cs="Arial"/>
                <w:b/>
                <w:sz w:val="17"/>
                <w:szCs w:val="17"/>
                <w:lang w:val="en-AU" w:eastAsia="en-AU"/>
              </w:rPr>
            </w:pPr>
            <w:r w:rsidRPr="009275B5">
              <w:rPr>
                <w:rFonts w:ascii="Public Sans" w:hAnsi="Public Sans" w:cs="Arial"/>
                <w:b/>
                <w:sz w:val="17"/>
                <w:szCs w:val="17"/>
                <w:lang w:val="en-AU" w:eastAsia="en-AU"/>
              </w:rPr>
              <w:t>Budget result: 202</w:t>
            </w:r>
            <w:r w:rsidR="00532CF8" w:rsidRPr="009275B5">
              <w:rPr>
                <w:rFonts w:ascii="Public Sans" w:hAnsi="Public Sans" w:cs="Arial"/>
                <w:b/>
                <w:sz w:val="17"/>
                <w:szCs w:val="17"/>
                <w:lang w:val="en-AU" w:eastAsia="en-AU"/>
              </w:rPr>
              <w:t>2</w:t>
            </w:r>
            <w:r w:rsidRPr="009275B5">
              <w:rPr>
                <w:rFonts w:ascii="Public Sans" w:hAnsi="Public Sans" w:cs="Arial"/>
                <w:b/>
                <w:sz w:val="17"/>
                <w:szCs w:val="17"/>
                <w:lang w:val="en-AU" w:eastAsia="en-AU"/>
              </w:rPr>
              <w:t>-2</w:t>
            </w:r>
            <w:r w:rsidR="00532CF8" w:rsidRPr="009275B5">
              <w:rPr>
                <w:rFonts w:ascii="Public Sans" w:hAnsi="Public Sans" w:cs="Arial"/>
                <w:b/>
                <w:sz w:val="17"/>
                <w:szCs w:val="17"/>
                <w:lang w:val="en-AU" w:eastAsia="en-AU"/>
              </w:rPr>
              <w:t>3</w:t>
            </w:r>
            <w:r w:rsidRPr="009275B5">
              <w:rPr>
                <w:rFonts w:ascii="Public Sans" w:hAnsi="Public Sans" w:cs="Arial"/>
                <w:b/>
                <w:sz w:val="17"/>
                <w:szCs w:val="17"/>
                <w:lang w:val="en-AU" w:eastAsia="en-AU"/>
              </w:rPr>
              <w:t xml:space="preserve"> Budget</w:t>
            </w:r>
          </w:p>
        </w:tc>
        <w:tc>
          <w:tcPr>
            <w:tcW w:w="953" w:type="dxa"/>
            <w:tcBorders>
              <w:top w:val="nil"/>
              <w:left w:val="nil"/>
              <w:bottom w:val="nil"/>
              <w:right w:val="nil"/>
            </w:tcBorders>
            <w:shd w:val="clear" w:color="auto" w:fill="FFFFFF" w:themeFill="background1"/>
            <w:noWrap/>
            <w:vAlign w:val="bottom"/>
            <w:hideMark/>
          </w:tcPr>
          <w:p w14:paraId="4072735F" w14:textId="77382482" w:rsidR="00A41E40" w:rsidRPr="009275B5" w:rsidRDefault="00C86231">
            <w:pPr>
              <w:jc w:val="right"/>
              <w:rPr>
                <w:rFonts w:ascii="Public Sans" w:hAnsi="Public Sans" w:cs="Arial"/>
                <w:sz w:val="16"/>
                <w:szCs w:val="16"/>
                <w:lang w:val="en-AU" w:eastAsia="en-AU"/>
              </w:rPr>
            </w:pPr>
            <w:r w:rsidRPr="50B408E8">
              <w:rPr>
                <w:rFonts w:ascii="Public Sans" w:hAnsi="Public Sans" w:cs="Arial"/>
                <w:sz w:val="16"/>
                <w:szCs w:val="16"/>
                <w:lang w:val="en-AU" w:eastAsia="en-AU"/>
              </w:rPr>
              <w:t>(11,260)</w:t>
            </w:r>
          </w:p>
        </w:tc>
        <w:tc>
          <w:tcPr>
            <w:tcW w:w="953" w:type="dxa"/>
            <w:tcBorders>
              <w:top w:val="nil"/>
              <w:left w:val="nil"/>
              <w:bottom w:val="nil"/>
              <w:right w:val="nil"/>
            </w:tcBorders>
            <w:shd w:val="clear" w:color="auto" w:fill="FFFFFF" w:themeFill="background1"/>
            <w:noWrap/>
            <w:vAlign w:val="bottom"/>
            <w:hideMark/>
          </w:tcPr>
          <w:p w14:paraId="01C0DE7B" w14:textId="3FDD969F" w:rsidR="00A41E40" w:rsidRPr="009275B5" w:rsidRDefault="00F9160B">
            <w:pPr>
              <w:jc w:val="right"/>
              <w:rPr>
                <w:rFonts w:ascii="Public Sans" w:hAnsi="Public Sans" w:cs="Arial"/>
                <w:sz w:val="16"/>
                <w:szCs w:val="16"/>
                <w:lang w:val="en-AU" w:eastAsia="en-AU"/>
              </w:rPr>
            </w:pPr>
            <w:r w:rsidRPr="50B408E8">
              <w:rPr>
                <w:rFonts w:ascii="Public Sans" w:hAnsi="Public Sans" w:cs="Arial"/>
                <w:sz w:val="16"/>
                <w:szCs w:val="16"/>
                <w:lang w:val="en-AU" w:eastAsia="en-AU"/>
              </w:rPr>
              <w:t>(2,796)</w:t>
            </w:r>
          </w:p>
        </w:tc>
        <w:tc>
          <w:tcPr>
            <w:tcW w:w="953" w:type="dxa"/>
            <w:tcBorders>
              <w:top w:val="nil"/>
              <w:left w:val="nil"/>
              <w:bottom w:val="nil"/>
              <w:right w:val="nil"/>
            </w:tcBorders>
            <w:shd w:val="clear" w:color="auto" w:fill="FFFFFF" w:themeFill="background1"/>
            <w:noWrap/>
            <w:vAlign w:val="bottom"/>
            <w:hideMark/>
          </w:tcPr>
          <w:p w14:paraId="5F23B56D" w14:textId="32E8344B" w:rsidR="00A41E40" w:rsidRPr="009275B5" w:rsidRDefault="00E91285">
            <w:pPr>
              <w:jc w:val="right"/>
              <w:rPr>
                <w:rFonts w:ascii="Public Sans" w:hAnsi="Public Sans" w:cs="Arial"/>
                <w:sz w:val="16"/>
                <w:szCs w:val="16"/>
                <w:lang w:val="en-AU" w:eastAsia="en-AU"/>
              </w:rPr>
            </w:pPr>
            <w:r w:rsidRPr="50B408E8">
              <w:rPr>
                <w:rFonts w:ascii="Public Sans" w:hAnsi="Public Sans" w:cs="Arial"/>
                <w:sz w:val="16"/>
                <w:szCs w:val="16"/>
                <w:lang w:val="en-AU" w:eastAsia="en-AU"/>
              </w:rPr>
              <w:t>601</w:t>
            </w:r>
          </w:p>
        </w:tc>
        <w:tc>
          <w:tcPr>
            <w:tcW w:w="954" w:type="dxa"/>
            <w:tcBorders>
              <w:top w:val="nil"/>
              <w:left w:val="nil"/>
              <w:bottom w:val="nil"/>
              <w:right w:val="nil"/>
            </w:tcBorders>
            <w:shd w:val="clear" w:color="auto" w:fill="FFFFFF" w:themeFill="background1"/>
            <w:noWrap/>
            <w:vAlign w:val="bottom"/>
            <w:hideMark/>
          </w:tcPr>
          <w:p w14:paraId="77F3FEE6" w14:textId="112AF59E" w:rsidR="00A41E40" w:rsidRPr="009275B5" w:rsidRDefault="00170EE3">
            <w:pPr>
              <w:jc w:val="right"/>
              <w:rPr>
                <w:rFonts w:ascii="Public Sans" w:hAnsi="Public Sans" w:cs="Arial"/>
                <w:sz w:val="16"/>
                <w:szCs w:val="16"/>
                <w:lang w:val="en-AU" w:eastAsia="en-AU"/>
              </w:rPr>
            </w:pPr>
            <w:r w:rsidRPr="50B408E8">
              <w:rPr>
                <w:rFonts w:ascii="Public Sans" w:hAnsi="Public Sans" w:cs="Arial"/>
                <w:sz w:val="16"/>
                <w:szCs w:val="16"/>
                <w:lang w:val="en-AU" w:eastAsia="en-AU"/>
              </w:rPr>
              <w:t>1,431</w:t>
            </w:r>
          </w:p>
        </w:tc>
        <w:tc>
          <w:tcPr>
            <w:tcW w:w="954" w:type="dxa"/>
            <w:tcBorders>
              <w:top w:val="nil"/>
              <w:left w:val="nil"/>
              <w:bottom w:val="nil"/>
              <w:right w:val="nil"/>
            </w:tcBorders>
            <w:shd w:val="clear" w:color="auto" w:fill="FFFFFF" w:themeFill="background1"/>
            <w:vAlign w:val="bottom"/>
          </w:tcPr>
          <w:p w14:paraId="10B84A64" w14:textId="07100325" w:rsidR="00272F39" w:rsidRPr="009275B5" w:rsidRDefault="00E91024" w:rsidP="00272F39">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B74B7F" w:rsidRPr="00DE4207" w14:paraId="54121D12" w14:textId="43B47D2B" w:rsidTr="00133A2E">
        <w:trPr>
          <w:trHeight w:val="274"/>
        </w:trPr>
        <w:tc>
          <w:tcPr>
            <w:tcW w:w="4765" w:type="dxa"/>
            <w:tcBorders>
              <w:top w:val="nil"/>
              <w:left w:val="nil"/>
              <w:bottom w:val="nil"/>
              <w:right w:val="nil"/>
            </w:tcBorders>
            <w:shd w:val="clear" w:color="auto" w:fill="auto"/>
            <w:noWrap/>
            <w:vAlign w:val="bottom"/>
          </w:tcPr>
          <w:p w14:paraId="380FEB4A" w14:textId="122D30C1" w:rsidR="00B74B7F" w:rsidRPr="00A001E1" w:rsidRDefault="00B74B7F">
            <w:pPr>
              <w:rPr>
                <w:rFonts w:ascii="Public Sans" w:hAnsi="Public Sans" w:cs="Arial"/>
                <w:bCs/>
                <w:sz w:val="17"/>
                <w:szCs w:val="17"/>
                <w:lang w:val="en-AU" w:eastAsia="en-AU"/>
              </w:rPr>
            </w:pPr>
            <w:r w:rsidRPr="00A001E1">
              <w:rPr>
                <w:rFonts w:ascii="Public Sans" w:hAnsi="Public Sans" w:cs="Arial"/>
                <w:bCs/>
                <w:sz w:val="16"/>
                <w:szCs w:val="16"/>
                <w:lang w:val="en-AU" w:eastAsia="en-AU"/>
              </w:rPr>
              <w:t xml:space="preserve">Changes from </w:t>
            </w:r>
            <w:r w:rsidR="00FD3385" w:rsidRPr="00A001E1">
              <w:rPr>
                <w:rFonts w:ascii="Public Sans" w:hAnsi="Public Sans" w:cs="Arial"/>
                <w:bCs/>
                <w:sz w:val="16"/>
                <w:szCs w:val="16"/>
                <w:lang w:val="en-AU" w:eastAsia="en-AU"/>
              </w:rPr>
              <w:t xml:space="preserve">the </w:t>
            </w:r>
            <w:r w:rsidRPr="00A001E1">
              <w:rPr>
                <w:rFonts w:ascii="Public Sans" w:hAnsi="Public Sans" w:cs="Arial"/>
                <w:bCs/>
                <w:sz w:val="16"/>
                <w:szCs w:val="16"/>
                <w:lang w:val="en-AU" w:eastAsia="en-AU"/>
              </w:rPr>
              <w:t>2022-23 Budget to 2023 Pre-election Budget Update</w:t>
            </w:r>
          </w:p>
        </w:tc>
        <w:tc>
          <w:tcPr>
            <w:tcW w:w="953" w:type="dxa"/>
            <w:tcBorders>
              <w:top w:val="nil"/>
              <w:left w:val="nil"/>
              <w:bottom w:val="nil"/>
              <w:right w:val="nil"/>
            </w:tcBorders>
            <w:shd w:val="clear" w:color="auto" w:fill="FFFFFF" w:themeFill="background1"/>
            <w:noWrap/>
            <w:vAlign w:val="bottom"/>
          </w:tcPr>
          <w:p w14:paraId="1973C0A7" w14:textId="77777777" w:rsidR="00B74B7F" w:rsidRPr="009275B5" w:rsidRDefault="00B74B7F">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bottom"/>
          </w:tcPr>
          <w:p w14:paraId="08B28E61" w14:textId="77777777" w:rsidR="00B74B7F" w:rsidRPr="009275B5" w:rsidRDefault="00B74B7F">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bottom"/>
          </w:tcPr>
          <w:p w14:paraId="450CCC32" w14:textId="77777777" w:rsidR="00B74B7F" w:rsidRPr="009275B5" w:rsidRDefault="00B74B7F">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noWrap/>
            <w:vAlign w:val="bottom"/>
          </w:tcPr>
          <w:p w14:paraId="17027368" w14:textId="77777777" w:rsidR="00B74B7F" w:rsidRPr="009275B5" w:rsidRDefault="00B74B7F">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vAlign w:val="bottom"/>
          </w:tcPr>
          <w:p w14:paraId="298C1209" w14:textId="08C0EDE6" w:rsidR="00272F39" w:rsidRDefault="00272F39" w:rsidP="00272F39">
            <w:pPr>
              <w:jc w:val="right"/>
              <w:rPr>
                <w:rFonts w:ascii="Public Sans" w:hAnsi="Public Sans" w:cs="Arial"/>
                <w:sz w:val="16"/>
                <w:szCs w:val="16"/>
                <w:lang w:val="en-AU" w:eastAsia="en-AU"/>
              </w:rPr>
            </w:pPr>
          </w:p>
        </w:tc>
      </w:tr>
      <w:tr w:rsidR="00A41E40" w:rsidRPr="00DE4207" w14:paraId="3045796B" w14:textId="28D05193" w:rsidTr="00133A2E">
        <w:trPr>
          <w:trHeight w:val="274"/>
        </w:trPr>
        <w:tc>
          <w:tcPr>
            <w:tcW w:w="4765" w:type="dxa"/>
            <w:tcBorders>
              <w:top w:val="nil"/>
              <w:left w:val="nil"/>
              <w:bottom w:val="nil"/>
              <w:right w:val="nil"/>
            </w:tcBorders>
            <w:shd w:val="clear" w:color="auto" w:fill="FFFFFF" w:themeFill="background1"/>
            <w:noWrap/>
            <w:vAlign w:val="bottom"/>
            <w:hideMark/>
          </w:tcPr>
          <w:p w14:paraId="56F75228" w14:textId="77777777" w:rsidR="00A41E40" w:rsidRPr="009275B5" w:rsidRDefault="00A41E40">
            <w:pPr>
              <w:ind w:firstLineChars="500" w:firstLine="800"/>
              <w:rPr>
                <w:rFonts w:ascii="Public Sans" w:hAnsi="Public Sans" w:cs="Arial"/>
                <w:sz w:val="16"/>
                <w:szCs w:val="16"/>
                <w:lang w:val="en-AU" w:eastAsia="en-AU"/>
              </w:rPr>
            </w:pPr>
            <w:r w:rsidRPr="009275B5">
              <w:rPr>
                <w:rFonts w:ascii="Public Sans" w:hAnsi="Public Sans" w:cs="Arial"/>
                <w:sz w:val="16"/>
                <w:szCs w:val="16"/>
                <w:lang w:val="en-AU" w:eastAsia="en-AU"/>
              </w:rPr>
              <w:t>Revenues</w:t>
            </w:r>
          </w:p>
        </w:tc>
        <w:tc>
          <w:tcPr>
            <w:tcW w:w="953" w:type="dxa"/>
            <w:tcBorders>
              <w:top w:val="nil"/>
              <w:left w:val="nil"/>
              <w:bottom w:val="nil"/>
              <w:right w:val="nil"/>
            </w:tcBorders>
            <w:shd w:val="clear" w:color="auto" w:fill="FFFFFF" w:themeFill="background1"/>
            <w:noWrap/>
            <w:vAlign w:val="bottom"/>
            <w:hideMark/>
          </w:tcPr>
          <w:p w14:paraId="4A8C0A62" w14:textId="2C830660" w:rsidR="00A41E40" w:rsidRPr="009275B5" w:rsidRDefault="003C1331">
            <w:pPr>
              <w:jc w:val="right"/>
              <w:rPr>
                <w:rFonts w:ascii="Public Sans" w:hAnsi="Public Sans" w:cs="Arial"/>
                <w:sz w:val="16"/>
                <w:szCs w:val="16"/>
                <w:lang w:val="en-AU" w:eastAsia="en-AU"/>
              </w:rPr>
            </w:pPr>
            <w:r w:rsidRPr="50B408E8">
              <w:rPr>
                <w:rFonts w:ascii="Public Sans" w:hAnsi="Public Sans" w:cs="Arial"/>
                <w:sz w:val="16"/>
                <w:szCs w:val="16"/>
                <w:lang w:val="en-AU" w:eastAsia="en-AU"/>
              </w:rPr>
              <w:t>1,6</w:t>
            </w:r>
            <w:r w:rsidR="003E3F5C" w:rsidRPr="50B408E8">
              <w:rPr>
                <w:rFonts w:ascii="Public Sans" w:hAnsi="Public Sans" w:cs="Arial"/>
                <w:sz w:val="16"/>
                <w:szCs w:val="16"/>
                <w:lang w:val="en-AU" w:eastAsia="en-AU"/>
              </w:rPr>
              <w:t>27</w:t>
            </w:r>
            <w:r w:rsidRPr="50B408E8">
              <w:rPr>
                <w:rFonts w:ascii="Public Sans" w:hAnsi="Public Sans" w:cs="Arial"/>
                <w:sz w:val="16"/>
                <w:szCs w:val="16"/>
                <w:lang w:val="en-AU" w:eastAsia="en-AU"/>
              </w:rPr>
              <w:t xml:space="preserve"> </w:t>
            </w:r>
          </w:p>
        </w:tc>
        <w:tc>
          <w:tcPr>
            <w:tcW w:w="953" w:type="dxa"/>
            <w:tcBorders>
              <w:top w:val="nil"/>
              <w:left w:val="nil"/>
              <w:bottom w:val="nil"/>
              <w:right w:val="nil"/>
            </w:tcBorders>
            <w:shd w:val="clear" w:color="auto" w:fill="FFFFFF" w:themeFill="background1"/>
            <w:noWrap/>
            <w:vAlign w:val="bottom"/>
            <w:hideMark/>
          </w:tcPr>
          <w:p w14:paraId="79772452" w14:textId="2F7A40D3" w:rsidR="00A41E40" w:rsidRPr="009275B5" w:rsidRDefault="003C1331">
            <w:pPr>
              <w:jc w:val="right"/>
              <w:rPr>
                <w:rFonts w:ascii="Public Sans" w:hAnsi="Public Sans" w:cs="Arial"/>
                <w:sz w:val="16"/>
                <w:szCs w:val="16"/>
                <w:lang w:val="en-AU" w:eastAsia="en-AU"/>
              </w:rPr>
            </w:pPr>
            <w:r w:rsidRPr="50B408E8">
              <w:rPr>
                <w:rFonts w:ascii="Public Sans" w:hAnsi="Public Sans" w:cs="Arial"/>
                <w:sz w:val="16"/>
                <w:szCs w:val="16"/>
                <w:lang w:val="en-AU" w:eastAsia="en-AU"/>
              </w:rPr>
              <w:t xml:space="preserve">1,876 </w:t>
            </w:r>
          </w:p>
        </w:tc>
        <w:tc>
          <w:tcPr>
            <w:tcW w:w="953" w:type="dxa"/>
            <w:tcBorders>
              <w:top w:val="nil"/>
              <w:left w:val="nil"/>
              <w:bottom w:val="nil"/>
              <w:right w:val="nil"/>
            </w:tcBorders>
            <w:shd w:val="clear" w:color="auto" w:fill="FFFFFF" w:themeFill="background1"/>
            <w:noWrap/>
            <w:vAlign w:val="bottom"/>
            <w:hideMark/>
          </w:tcPr>
          <w:p w14:paraId="6AB94C02" w14:textId="0015B606" w:rsidR="00A41E40" w:rsidRPr="009275B5" w:rsidRDefault="003C1331">
            <w:pPr>
              <w:jc w:val="right"/>
              <w:rPr>
                <w:rFonts w:ascii="Public Sans" w:hAnsi="Public Sans" w:cs="Arial"/>
                <w:sz w:val="16"/>
                <w:szCs w:val="16"/>
                <w:lang w:val="en-AU" w:eastAsia="en-AU"/>
              </w:rPr>
            </w:pPr>
            <w:r w:rsidRPr="50B408E8">
              <w:rPr>
                <w:rFonts w:ascii="Public Sans" w:hAnsi="Public Sans" w:cs="Arial"/>
                <w:sz w:val="16"/>
                <w:szCs w:val="16"/>
                <w:lang w:val="en-AU" w:eastAsia="en-AU"/>
              </w:rPr>
              <w:t xml:space="preserve">3,683 </w:t>
            </w:r>
          </w:p>
        </w:tc>
        <w:tc>
          <w:tcPr>
            <w:tcW w:w="954" w:type="dxa"/>
            <w:tcBorders>
              <w:top w:val="nil"/>
              <w:left w:val="nil"/>
              <w:bottom w:val="nil"/>
              <w:right w:val="nil"/>
            </w:tcBorders>
            <w:shd w:val="clear" w:color="auto" w:fill="FFFFFF" w:themeFill="background1"/>
            <w:noWrap/>
            <w:vAlign w:val="bottom"/>
            <w:hideMark/>
          </w:tcPr>
          <w:p w14:paraId="61A5CA0F" w14:textId="5BF4AFB6" w:rsidR="00A41E40" w:rsidRPr="009275B5" w:rsidRDefault="003C1331">
            <w:pPr>
              <w:jc w:val="right"/>
              <w:rPr>
                <w:rFonts w:ascii="Public Sans" w:hAnsi="Public Sans" w:cs="Arial"/>
                <w:sz w:val="16"/>
                <w:szCs w:val="16"/>
                <w:lang w:val="en-AU" w:eastAsia="en-AU"/>
              </w:rPr>
            </w:pPr>
            <w:r w:rsidRPr="50B408E8">
              <w:rPr>
                <w:rFonts w:ascii="Public Sans" w:hAnsi="Public Sans" w:cs="Arial"/>
                <w:sz w:val="16"/>
                <w:szCs w:val="16"/>
                <w:lang w:val="en-AU" w:eastAsia="en-AU"/>
              </w:rPr>
              <w:t xml:space="preserve">2,748 </w:t>
            </w:r>
          </w:p>
        </w:tc>
        <w:tc>
          <w:tcPr>
            <w:tcW w:w="954" w:type="dxa"/>
            <w:tcBorders>
              <w:top w:val="nil"/>
              <w:left w:val="nil"/>
              <w:bottom w:val="nil"/>
              <w:right w:val="nil"/>
            </w:tcBorders>
            <w:shd w:val="clear" w:color="auto" w:fill="FFFFFF" w:themeFill="background1"/>
            <w:vAlign w:val="bottom"/>
          </w:tcPr>
          <w:p w14:paraId="13378607" w14:textId="200FA126" w:rsidR="00272F39" w:rsidRPr="009275B5" w:rsidRDefault="00E91024" w:rsidP="00272F39">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A41E40" w:rsidRPr="00DE4207" w14:paraId="6B273D65" w14:textId="6E9732CF" w:rsidTr="00133A2E">
        <w:trPr>
          <w:trHeight w:val="274"/>
        </w:trPr>
        <w:tc>
          <w:tcPr>
            <w:tcW w:w="4765" w:type="dxa"/>
            <w:tcBorders>
              <w:top w:val="nil"/>
              <w:left w:val="nil"/>
              <w:bottom w:val="nil"/>
              <w:right w:val="nil"/>
            </w:tcBorders>
            <w:shd w:val="clear" w:color="auto" w:fill="FFFFFF" w:themeFill="background1"/>
            <w:noWrap/>
            <w:vAlign w:val="bottom"/>
            <w:hideMark/>
          </w:tcPr>
          <w:p w14:paraId="744FBAC9" w14:textId="77777777" w:rsidR="00A41E40" w:rsidRPr="009275B5" w:rsidRDefault="00A41E40">
            <w:pPr>
              <w:ind w:firstLineChars="500" w:firstLine="800"/>
              <w:rPr>
                <w:rFonts w:ascii="Public Sans" w:hAnsi="Public Sans" w:cs="Arial"/>
                <w:sz w:val="16"/>
                <w:szCs w:val="16"/>
                <w:lang w:val="en-AU" w:eastAsia="en-AU"/>
              </w:rPr>
            </w:pPr>
            <w:r w:rsidRPr="009275B5">
              <w:rPr>
                <w:rFonts w:ascii="Public Sans" w:hAnsi="Public Sans" w:cs="Arial"/>
                <w:sz w:val="16"/>
                <w:szCs w:val="16"/>
                <w:lang w:val="en-AU" w:eastAsia="en-AU"/>
              </w:rPr>
              <w:t>Expenses</w:t>
            </w:r>
          </w:p>
        </w:tc>
        <w:tc>
          <w:tcPr>
            <w:tcW w:w="953" w:type="dxa"/>
            <w:tcBorders>
              <w:top w:val="nil"/>
              <w:left w:val="nil"/>
              <w:bottom w:val="nil"/>
              <w:right w:val="nil"/>
            </w:tcBorders>
            <w:shd w:val="clear" w:color="auto" w:fill="FFFFFF" w:themeFill="background1"/>
            <w:noWrap/>
            <w:vAlign w:val="bottom"/>
            <w:hideMark/>
          </w:tcPr>
          <w:p w14:paraId="53649EFA" w14:textId="05FB0471" w:rsidR="00A41E40" w:rsidRPr="009275B5" w:rsidRDefault="00953CC3">
            <w:pPr>
              <w:jc w:val="right"/>
              <w:rPr>
                <w:rFonts w:ascii="Public Sans" w:hAnsi="Public Sans" w:cs="Arial"/>
                <w:sz w:val="16"/>
                <w:szCs w:val="16"/>
                <w:lang w:val="en-AU" w:eastAsia="en-AU"/>
              </w:rPr>
            </w:pPr>
            <w:r w:rsidRPr="50B408E8">
              <w:rPr>
                <w:rFonts w:ascii="Public Sans" w:hAnsi="Public Sans" w:cs="Arial"/>
                <w:sz w:val="16"/>
                <w:szCs w:val="16"/>
                <w:lang w:val="en-AU" w:eastAsia="en-AU"/>
              </w:rPr>
              <w:t xml:space="preserve">2,397 </w:t>
            </w:r>
          </w:p>
        </w:tc>
        <w:tc>
          <w:tcPr>
            <w:tcW w:w="953" w:type="dxa"/>
            <w:tcBorders>
              <w:top w:val="nil"/>
              <w:left w:val="nil"/>
              <w:bottom w:val="nil"/>
              <w:right w:val="nil"/>
            </w:tcBorders>
            <w:shd w:val="clear" w:color="auto" w:fill="FFFFFF" w:themeFill="background1"/>
            <w:noWrap/>
            <w:vAlign w:val="bottom"/>
            <w:hideMark/>
          </w:tcPr>
          <w:p w14:paraId="5633B3E3" w14:textId="09E60D50" w:rsidR="00A41E40" w:rsidRPr="009275B5" w:rsidRDefault="00953CC3">
            <w:pPr>
              <w:jc w:val="right"/>
              <w:rPr>
                <w:rFonts w:ascii="Public Sans" w:hAnsi="Public Sans" w:cs="Arial"/>
                <w:sz w:val="16"/>
                <w:szCs w:val="16"/>
                <w:lang w:val="en-AU" w:eastAsia="en-AU"/>
              </w:rPr>
            </w:pPr>
            <w:r w:rsidRPr="50B408E8">
              <w:rPr>
                <w:rFonts w:ascii="Public Sans" w:hAnsi="Public Sans" w:cs="Arial"/>
                <w:sz w:val="16"/>
                <w:szCs w:val="16"/>
                <w:lang w:val="en-AU" w:eastAsia="en-AU"/>
              </w:rPr>
              <w:t xml:space="preserve">6,187 </w:t>
            </w:r>
          </w:p>
        </w:tc>
        <w:tc>
          <w:tcPr>
            <w:tcW w:w="953" w:type="dxa"/>
            <w:tcBorders>
              <w:top w:val="nil"/>
              <w:left w:val="nil"/>
              <w:bottom w:val="nil"/>
              <w:right w:val="nil"/>
            </w:tcBorders>
            <w:shd w:val="clear" w:color="auto" w:fill="FFFFFF" w:themeFill="background1"/>
            <w:noWrap/>
            <w:vAlign w:val="bottom"/>
            <w:hideMark/>
          </w:tcPr>
          <w:p w14:paraId="1888E7DB" w14:textId="59997A9F" w:rsidR="00A41E40" w:rsidRPr="009275B5" w:rsidRDefault="00953CC3">
            <w:pPr>
              <w:jc w:val="right"/>
              <w:rPr>
                <w:rFonts w:ascii="Public Sans" w:hAnsi="Public Sans" w:cs="Arial"/>
                <w:sz w:val="16"/>
                <w:szCs w:val="16"/>
                <w:lang w:val="en-AU" w:eastAsia="en-AU"/>
              </w:rPr>
            </w:pPr>
            <w:r w:rsidRPr="50B408E8">
              <w:rPr>
                <w:rFonts w:ascii="Public Sans" w:hAnsi="Public Sans" w:cs="Arial"/>
                <w:sz w:val="16"/>
                <w:szCs w:val="16"/>
                <w:lang w:val="en-AU" w:eastAsia="en-AU"/>
              </w:rPr>
              <w:t xml:space="preserve">3,956 </w:t>
            </w:r>
          </w:p>
        </w:tc>
        <w:tc>
          <w:tcPr>
            <w:tcW w:w="954" w:type="dxa"/>
            <w:tcBorders>
              <w:top w:val="nil"/>
              <w:left w:val="nil"/>
              <w:bottom w:val="nil"/>
              <w:right w:val="nil"/>
            </w:tcBorders>
            <w:shd w:val="clear" w:color="auto" w:fill="FFFFFF" w:themeFill="background1"/>
            <w:noWrap/>
            <w:vAlign w:val="bottom"/>
            <w:hideMark/>
          </w:tcPr>
          <w:p w14:paraId="57336E9C" w14:textId="70020751" w:rsidR="00A41E40" w:rsidRPr="009275B5" w:rsidRDefault="00953CC3">
            <w:pPr>
              <w:jc w:val="right"/>
              <w:rPr>
                <w:rFonts w:ascii="Public Sans" w:hAnsi="Public Sans" w:cs="Arial"/>
                <w:sz w:val="16"/>
                <w:szCs w:val="16"/>
                <w:lang w:val="en-AU" w:eastAsia="en-AU"/>
              </w:rPr>
            </w:pPr>
            <w:r w:rsidRPr="50B408E8">
              <w:rPr>
                <w:rFonts w:ascii="Public Sans" w:hAnsi="Public Sans" w:cs="Arial"/>
                <w:sz w:val="16"/>
                <w:szCs w:val="16"/>
                <w:lang w:val="en-AU" w:eastAsia="en-AU"/>
              </w:rPr>
              <w:t xml:space="preserve">3,356 </w:t>
            </w:r>
          </w:p>
        </w:tc>
        <w:tc>
          <w:tcPr>
            <w:tcW w:w="954" w:type="dxa"/>
            <w:tcBorders>
              <w:top w:val="nil"/>
              <w:left w:val="nil"/>
              <w:bottom w:val="nil"/>
              <w:right w:val="nil"/>
            </w:tcBorders>
            <w:shd w:val="clear" w:color="auto" w:fill="FFFFFF" w:themeFill="background1"/>
            <w:vAlign w:val="bottom"/>
          </w:tcPr>
          <w:p w14:paraId="7C9E80D3" w14:textId="07E4BD98" w:rsidR="00272F39" w:rsidRPr="009275B5" w:rsidRDefault="00E91024" w:rsidP="00272F39">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A41E40" w:rsidRPr="00DE4207" w14:paraId="77F449BC" w14:textId="6AF02461" w:rsidTr="00133A2E">
        <w:trPr>
          <w:trHeight w:val="274"/>
        </w:trPr>
        <w:tc>
          <w:tcPr>
            <w:tcW w:w="4765" w:type="dxa"/>
            <w:tcBorders>
              <w:top w:val="nil"/>
              <w:left w:val="nil"/>
              <w:bottom w:val="nil"/>
              <w:right w:val="nil"/>
            </w:tcBorders>
            <w:shd w:val="clear" w:color="auto" w:fill="auto"/>
            <w:noWrap/>
            <w:vAlign w:val="bottom"/>
            <w:hideMark/>
          </w:tcPr>
          <w:p w14:paraId="5B6B4D04" w14:textId="77777777" w:rsidR="00A41E40" w:rsidRPr="00A001E1" w:rsidRDefault="00A41E40">
            <w:pPr>
              <w:rPr>
                <w:rFonts w:ascii="Public Sans" w:hAnsi="Public Sans" w:cs="Arial"/>
                <w:bCs/>
                <w:sz w:val="17"/>
                <w:szCs w:val="17"/>
                <w:lang w:val="en-AU" w:eastAsia="en-AU"/>
              </w:rPr>
            </w:pPr>
            <w:r w:rsidRPr="00A001E1">
              <w:rPr>
                <w:rFonts w:ascii="Public Sans" w:hAnsi="Public Sans" w:cs="Arial"/>
                <w:bCs/>
                <w:sz w:val="17"/>
                <w:szCs w:val="17"/>
                <w:lang w:val="en-AU" w:eastAsia="en-AU"/>
              </w:rPr>
              <w:t>Total budget result impact</w:t>
            </w:r>
          </w:p>
        </w:tc>
        <w:tc>
          <w:tcPr>
            <w:tcW w:w="953" w:type="dxa"/>
            <w:tcBorders>
              <w:top w:val="nil"/>
              <w:left w:val="nil"/>
              <w:bottom w:val="nil"/>
              <w:right w:val="nil"/>
            </w:tcBorders>
            <w:shd w:val="clear" w:color="auto" w:fill="FFFFFF" w:themeFill="background1"/>
            <w:noWrap/>
            <w:vAlign w:val="bottom"/>
            <w:hideMark/>
          </w:tcPr>
          <w:p w14:paraId="631C28C6" w14:textId="59F5B73E" w:rsidR="00A41E40" w:rsidRPr="009275B5" w:rsidRDefault="00A41E40">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EA7DF9" w:rsidRPr="50B408E8">
              <w:rPr>
                <w:rFonts w:ascii="Public Sans" w:hAnsi="Public Sans" w:cs="Arial"/>
                <w:sz w:val="16"/>
                <w:szCs w:val="16"/>
                <w:lang w:val="en-AU" w:eastAsia="en-AU"/>
              </w:rPr>
              <w:t>770</w:t>
            </w:r>
            <w:r w:rsidRPr="50B408E8">
              <w:rPr>
                <w:rFonts w:ascii="Public Sans" w:hAnsi="Public Sans" w:cs="Arial"/>
                <w:sz w:val="16"/>
                <w:szCs w:val="16"/>
                <w:lang w:val="en-AU" w:eastAsia="en-AU"/>
              </w:rPr>
              <w:t>)</w:t>
            </w:r>
          </w:p>
        </w:tc>
        <w:tc>
          <w:tcPr>
            <w:tcW w:w="953" w:type="dxa"/>
            <w:tcBorders>
              <w:top w:val="nil"/>
              <w:left w:val="nil"/>
              <w:bottom w:val="nil"/>
              <w:right w:val="nil"/>
            </w:tcBorders>
            <w:shd w:val="clear" w:color="auto" w:fill="FFFFFF" w:themeFill="background1"/>
            <w:noWrap/>
            <w:vAlign w:val="bottom"/>
            <w:hideMark/>
          </w:tcPr>
          <w:p w14:paraId="4A5525E5" w14:textId="757904F9" w:rsidR="00A41E40" w:rsidRPr="009275B5" w:rsidRDefault="00A41E40">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EA7DF9" w:rsidRPr="50B408E8">
              <w:rPr>
                <w:rFonts w:ascii="Public Sans" w:hAnsi="Public Sans" w:cs="Arial"/>
                <w:sz w:val="16"/>
                <w:szCs w:val="16"/>
                <w:lang w:val="en-AU" w:eastAsia="en-AU"/>
              </w:rPr>
              <w:t>4,311</w:t>
            </w:r>
            <w:r w:rsidRPr="50B408E8">
              <w:rPr>
                <w:rFonts w:ascii="Public Sans" w:hAnsi="Public Sans" w:cs="Arial"/>
                <w:sz w:val="16"/>
                <w:szCs w:val="16"/>
                <w:lang w:val="en-AU" w:eastAsia="en-AU"/>
              </w:rPr>
              <w:t>)</w:t>
            </w:r>
          </w:p>
        </w:tc>
        <w:tc>
          <w:tcPr>
            <w:tcW w:w="953" w:type="dxa"/>
            <w:tcBorders>
              <w:top w:val="nil"/>
              <w:left w:val="nil"/>
              <w:bottom w:val="nil"/>
              <w:right w:val="nil"/>
            </w:tcBorders>
            <w:shd w:val="clear" w:color="auto" w:fill="FFFFFF" w:themeFill="background1"/>
            <w:noWrap/>
            <w:vAlign w:val="bottom"/>
            <w:hideMark/>
          </w:tcPr>
          <w:p w14:paraId="3F9BA698" w14:textId="4FEA30FB" w:rsidR="00A41E40" w:rsidRPr="009275B5" w:rsidRDefault="00A41E40">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EA7DF9" w:rsidRPr="50B408E8">
              <w:rPr>
                <w:rFonts w:ascii="Public Sans" w:hAnsi="Public Sans" w:cs="Arial"/>
                <w:sz w:val="16"/>
                <w:szCs w:val="16"/>
                <w:lang w:val="en-AU" w:eastAsia="en-AU"/>
              </w:rPr>
              <w:t>273</w:t>
            </w:r>
            <w:r w:rsidRPr="50B408E8">
              <w:rPr>
                <w:rFonts w:ascii="Public Sans" w:hAnsi="Public Sans" w:cs="Arial"/>
                <w:sz w:val="16"/>
                <w:szCs w:val="16"/>
                <w:lang w:val="en-AU" w:eastAsia="en-AU"/>
              </w:rPr>
              <w:t>)</w:t>
            </w:r>
          </w:p>
        </w:tc>
        <w:tc>
          <w:tcPr>
            <w:tcW w:w="954" w:type="dxa"/>
            <w:tcBorders>
              <w:top w:val="nil"/>
              <w:left w:val="nil"/>
              <w:bottom w:val="nil"/>
              <w:right w:val="nil"/>
            </w:tcBorders>
            <w:shd w:val="clear" w:color="auto" w:fill="FFFFFF" w:themeFill="background1"/>
            <w:noWrap/>
            <w:vAlign w:val="bottom"/>
            <w:hideMark/>
          </w:tcPr>
          <w:p w14:paraId="5152FE58" w14:textId="1A2152EF" w:rsidR="00A41E40" w:rsidRPr="009275B5" w:rsidRDefault="00A41E40">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EA7DF9" w:rsidRPr="50B408E8">
              <w:rPr>
                <w:rFonts w:ascii="Public Sans" w:hAnsi="Public Sans" w:cs="Arial"/>
                <w:sz w:val="16"/>
                <w:szCs w:val="16"/>
                <w:lang w:val="en-AU" w:eastAsia="en-AU"/>
              </w:rPr>
              <w:t>607</w:t>
            </w:r>
            <w:r w:rsidRPr="50B408E8">
              <w:rPr>
                <w:rFonts w:ascii="Public Sans" w:hAnsi="Public Sans" w:cs="Arial"/>
                <w:sz w:val="16"/>
                <w:szCs w:val="16"/>
                <w:lang w:val="en-AU" w:eastAsia="en-AU"/>
              </w:rPr>
              <w:t>)</w:t>
            </w:r>
          </w:p>
        </w:tc>
        <w:tc>
          <w:tcPr>
            <w:tcW w:w="954" w:type="dxa"/>
            <w:tcBorders>
              <w:top w:val="nil"/>
              <w:left w:val="nil"/>
              <w:bottom w:val="nil"/>
              <w:right w:val="nil"/>
            </w:tcBorders>
            <w:shd w:val="clear" w:color="auto" w:fill="FFFFFF" w:themeFill="background1"/>
            <w:vAlign w:val="bottom"/>
          </w:tcPr>
          <w:p w14:paraId="5D0A130B" w14:textId="0BE310F8" w:rsidR="00272F39" w:rsidRPr="009275B5" w:rsidRDefault="00272F39" w:rsidP="00272F39">
            <w:pPr>
              <w:jc w:val="right"/>
              <w:rPr>
                <w:rFonts w:ascii="Public Sans" w:hAnsi="Public Sans" w:cs="Arial"/>
                <w:sz w:val="16"/>
                <w:szCs w:val="16"/>
                <w:lang w:val="en-AU" w:eastAsia="en-AU"/>
              </w:rPr>
            </w:pPr>
          </w:p>
        </w:tc>
      </w:tr>
      <w:tr w:rsidR="00A41E40" w:rsidRPr="00DE4207" w14:paraId="332FDDC3" w14:textId="398F9C78" w:rsidTr="00133A2E">
        <w:trPr>
          <w:trHeight w:val="346"/>
        </w:trPr>
        <w:tc>
          <w:tcPr>
            <w:tcW w:w="4765" w:type="dxa"/>
            <w:tcBorders>
              <w:top w:val="single" w:sz="4" w:space="0" w:color="auto"/>
              <w:left w:val="nil"/>
              <w:bottom w:val="single" w:sz="4" w:space="0" w:color="auto"/>
              <w:right w:val="nil"/>
            </w:tcBorders>
            <w:shd w:val="clear" w:color="auto" w:fill="auto"/>
            <w:noWrap/>
            <w:vAlign w:val="center"/>
            <w:hideMark/>
          </w:tcPr>
          <w:p w14:paraId="71BDB458" w14:textId="424D9D8C" w:rsidR="00A41E40" w:rsidRPr="009275B5" w:rsidRDefault="00A41E40">
            <w:pPr>
              <w:rPr>
                <w:rFonts w:ascii="Public Sans" w:hAnsi="Public Sans" w:cs="Arial"/>
                <w:b/>
                <w:sz w:val="17"/>
                <w:szCs w:val="17"/>
                <w:lang w:val="en-AU" w:eastAsia="en-AU"/>
              </w:rPr>
            </w:pPr>
            <w:r w:rsidRPr="009275B5">
              <w:rPr>
                <w:rFonts w:ascii="Public Sans" w:hAnsi="Public Sans" w:cs="Arial"/>
                <w:b/>
                <w:sz w:val="17"/>
                <w:szCs w:val="17"/>
                <w:lang w:val="en-AU" w:eastAsia="en-AU"/>
              </w:rPr>
              <w:t>Budget result: 202</w:t>
            </w:r>
            <w:r w:rsidR="00A953E3" w:rsidRPr="009275B5">
              <w:rPr>
                <w:rFonts w:ascii="Public Sans" w:hAnsi="Public Sans" w:cs="Arial"/>
                <w:b/>
                <w:sz w:val="17"/>
                <w:szCs w:val="17"/>
                <w:lang w:val="en-AU" w:eastAsia="en-AU"/>
              </w:rPr>
              <w:t>3 Pre-election Budget Update</w:t>
            </w:r>
          </w:p>
        </w:tc>
        <w:tc>
          <w:tcPr>
            <w:tcW w:w="953" w:type="dxa"/>
            <w:tcBorders>
              <w:top w:val="single" w:sz="4" w:space="0" w:color="auto"/>
              <w:left w:val="nil"/>
              <w:bottom w:val="single" w:sz="4" w:space="0" w:color="auto"/>
              <w:right w:val="nil"/>
            </w:tcBorders>
            <w:shd w:val="clear" w:color="auto" w:fill="auto"/>
            <w:noWrap/>
            <w:vAlign w:val="center"/>
            <w:hideMark/>
          </w:tcPr>
          <w:p w14:paraId="7CC70229" w14:textId="2A6FC9D8" w:rsidR="00A41E40" w:rsidRPr="009275B5" w:rsidRDefault="00285C89">
            <w:pPr>
              <w:jc w:val="right"/>
              <w:rPr>
                <w:rFonts w:ascii="Public Sans" w:hAnsi="Public Sans" w:cs="Arial"/>
                <w:b/>
                <w:sz w:val="16"/>
                <w:szCs w:val="16"/>
                <w:lang w:val="en-AU" w:eastAsia="en-AU"/>
              </w:rPr>
            </w:pPr>
            <w:r w:rsidRPr="50B408E8">
              <w:rPr>
                <w:rFonts w:ascii="Public Sans" w:hAnsi="Public Sans"/>
                <w:sz w:val="16"/>
                <w:szCs w:val="16"/>
              </w:rPr>
              <w:t>(12,031)</w:t>
            </w:r>
          </w:p>
        </w:tc>
        <w:tc>
          <w:tcPr>
            <w:tcW w:w="953" w:type="dxa"/>
            <w:tcBorders>
              <w:top w:val="single" w:sz="4" w:space="0" w:color="auto"/>
              <w:left w:val="nil"/>
              <w:bottom w:val="single" w:sz="4" w:space="0" w:color="auto"/>
              <w:right w:val="nil"/>
            </w:tcBorders>
            <w:shd w:val="clear" w:color="auto" w:fill="auto"/>
            <w:noWrap/>
            <w:vAlign w:val="center"/>
            <w:hideMark/>
          </w:tcPr>
          <w:p w14:paraId="79AAE490" w14:textId="55D3F879" w:rsidR="00A41E40" w:rsidRPr="009275B5" w:rsidRDefault="00A41E40">
            <w:pPr>
              <w:jc w:val="right"/>
              <w:rPr>
                <w:rFonts w:ascii="Public Sans" w:hAnsi="Public Sans" w:cs="Arial"/>
                <w:b/>
                <w:sz w:val="16"/>
                <w:szCs w:val="16"/>
                <w:lang w:val="en-AU" w:eastAsia="en-AU"/>
              </w:rPr>
            </w:pPr>
            <w:r w:rsidRPr="50B408E8">
              <w:rPr>
                <w:rFonts w:ascii="Public Sans" w:hAnsi="Public Sans"/>
                <w:sz w:val="16"/>
                <w:szCs w:val="16"/>
              </w:rPr>
              <w:t>(</w:t>
            </w:r>
            <w:r w:rsidR="00285C89" w:rsidRPr="50B408E8">
              <w:rPr>
                <w:rFonts w:ascii="Public Sans" w:hAnsi="Public Sans"/>
                <w:sz w:val="16"/>
                <w:szCs w:val="16"/>
              </w:rPr>
              <w:t>7,107</w:t>
            </w:r>
            <w:r w:rsidRPr="50B408E8">
              <w:rPr>
                <w:rFonts w:ascii="Public Sans" w:hAnsi="Public Sans"/>
                <w:sz w:val="16"/>
                <w:szCs w:val="16"/>
              </w:rPr>
              <w:t>)</w:t>
            </w:r>
          </w:p>
        </w:tc>
        <w:tc>
          <w:tcPr>
            <w:tcW w:w="953" w:type="dxa"/>
            <w:tcBorders>
              <w:top w:val="single" w:sz="4" w:space="0" w:color="auto"/>
              <w:left w:val="nil"/>
              <w:bottom w:val="single" w:sz="4" w:space="0" w:color="auto"/>
              <w:right w:val="nil"/>
            </w:tcBorders>
            <w:shd w:val="clear" w:color="auto" w:fill="FFFFFF" w:themeFill="background1"/>
            <w:noWrap/>
            <w:vAlign w:val="center"/>
            <w:hideMark/>
          </w:tcPr>
          <w:p w14:paraId="2C0F6A51" w14:textId="328BC6AC" w:rsidR="00A41E40" w:rsidRPr="009275B5" w:rsidRDefault="00285C89">
            <w:pPr>
              <w:jc w:val="right"/>
              <w:rPr>
                <w:rFonts w:ascii="Public Sans" w:hAnsi="Public Sans" w:cs="Arial"/>
                <w:b/>
                <w:sz w:val="16"/>
                <w:szCs w:val="16"/>
                <w:lang w:val="en-AU" w:eastAsia="en-AU"/>
              </w:rPr>
            </w:pPr>
            <w:r w:rsidRPr="50B408E8">
              <w:rPr>
                <w:rFonts w:ascii="Public Sans" w:hAnsi="Public Sans"/>
                <w:sz w:val="16"/>
                <w:szCs w:val="16"/>
              </w:rPr>
              <w:t xml:space="preserve">328 </w:t>
            </w:r>
          </w:p>
        </w:tc>
        <w:tc>
          <w:tcPr>
            <w:tcW w:w="954" w:type="dxa"/>
            <w:tcBorders>
              <w:top w:val="single" w:sz="4" w:space="0" w:color="auto"/>
              <w:left w:val="nil"/>
              <w:bottom w:val="single" w:sz="4" w:space="0" w:color="auto"/>
              <w:right w:val="nil"/>
            </w:tcBorders>
            <w:shd w:val="clear" w:color="auto" w:fill="FFFFFF" w:themeFill="background1"/>
            <w:noWrap/>
            <w:vAlign w:val="center"/>
            <w:hideMark/>
          </w:tcPr>
          <w:p w14:paraId="666E5E98" w14:textId="375179CB" w:rsidR="00A41E40" w:rsidRPr="009275B5" w:rsidRDefault="00285C89">
            <w:pPr>
              <w:jc w:val="right"/>
              <w:rPr>
                <w:rFonts w:ascii="Public Sans" w:hAnsi="Public Sans" w:cs="Arial"/>
                <w:b/>
                <w:sz w:val="16"/>
                <w:szCs w:val="16"/>
                <w:lang w:val="en-AU" w:eastAsia="en-AU"/>
              </w:rPr>
            </w:pPr>
            <w:r w:rsidRPr="50B408E8">
              <w:rPr>
                <w:rFonts w:ascii="Public Sans" w:hAnsi="Public Sans"/>
                <w:sz w:val="16"/>
                <w:szCs w:val="16"/>
              </w:rPr>
              <w:t xml:space="preserve">824 </w:t>
            </w:r>
          </w:p>
        </w:tc>
        <w:tc>
          <w:tcPr>
            <w:tcW w:w="954" w:type="dxa"/>
            <w:tcBorders>
              <w:top w:val="single" w:sz="4" w:space="0" w:color="auto"/>
              <w:left w:val="nil"/>
              <w:bottom w:val="single" w:sz="4" w:space="0" w:color="auto"/>
              <w:right w:val="nil"/>
            </w:tcBorders>
            <w:shd w:val="clear" w:color="auto" w:fill="FFFFFF" w:themeFill="background1"/>
            <w:vAlign w:val="center"/>
          </w:tcPr>
          <w:p w14:paraId="3B6B051F" w14:textId="08284C51" w:rsidR="00272F39" w:rsidRPr="009275B5" w:rsidRDefault="00E91024" w:rsidP="00272F39">
            <w:pPr>
              <w:jc w:val="right"/>
              <w:rPr>
                <w:rFonts w:ascii="Public Sans" w:hAnsi="Public Sans" w:cs="Arial"/>
                <w:b/>
                <w:sz w:val="16"/>
                <w:szCs w:val="16"/>
                <w:lang w:val="en-AU" w:eastAsia="en-AU"/>
              </w:rPr>
            </w:pPr>
            <w:r w:rsidRPr="50B408E8">
              <w:rPr>
                <w:rFonts w:ascii="Public Sans" w:hAnsi="Public Sans"/>
                <w:sz w:val="16"/>
                <w:szCs w:val="16"/>
              </w:rPr>
              <w:t>N/A</w:t>
            </w:r>
          </w:p>
        </w:tc>
      </w:tr>
      <w:tr w:rsidR="009476A5" w:rsidRPr="00DE4207" w14:paraId="4C81002E" w14:textId="53638399" w:rsidTr="00133A2E">
        <w:trPr>
          <w:trHeight w:val="274"/>
        </w:trPr>
        <w:tc>
          <w:tcPr>
            <w:tcW w:w="4765" w:type="dxa"/>
            <w:tcBorders>
              <w:top w:val="nil"/>
              <w:left w:val="nil"/>
              <w:bottom w:val="nil"/>
              <w:right w:val="nil"/>
            </w:tcBorders>
            <w:shd w:val="clear" w:color="auto" w:fill="FFFFFF" w:themeFill="background1"/>
            <w:noWrap/>
            <w:vAlign w:val="bottom"/>
          </w:tcPr>
          <w:p w14:paraId="635AB096" w14:textId="0111881E" w:rsidR="009476A5" w:rsidRPr="00A001E1" w:rsidRDefault="009476A5" w:rsidP="009476A5">
            <w:pPr>
              <w:rPr>
                <w:rFonts w:ascii="Public Sans" w:hAnsi="Public Sans" w:cs="Arial"/>
                <w:bCs/>
                <w:sz w:val="16"/>
                <w:szCs w:val="16"/>
                <w:lang w:val="en-AU" w:eastAsia="en-AU"/>
              </w:rPr>
            </w:pPr>
            <w:r w:rsidRPr="00A001E1">
              <w:rPr>
                <w:rFonts w:ascii="Public Sans" w:hAnsi="Public Sans" w:cs="Arial"/>
                <w:bCs/>
                <w:sz w:val="16"/>
                <w:szCs w:val="16"/>
                <w:lang w:val="en-AU" w:eastAsia="en-AU"/>
              </w:rPr>
              <w:t xml:space="preserve">Changes from </w:t>
            </w:r>
            <w:r w:rsidR="00FD3385" w:rsidRPr="00A001E1">
              <w:rPr>
                <w:rFonts w:ascii="Public Sans" w:hAnsi="Public Sans" w:cs="Arial"/>
                <w:bCs/>
                <w:sz w:val="16"/>
                <w:szCs w:val="16"/>
                <w:lang w:val="en-AU" w:eastAsia="en-AU"/>
              </w:rPr>
              <w:t xml:space="preserve">the </w:t>
            </w:r>
            <w:r w:rsidRPr="00A001E1">
              <w:rPr>
                <w:rFonts w:ascii="Public Sans" w:hAnsi="Public Sans" w:cs="Arial"/>
                <w:bCs/>
                <w:sz w:val="16"/>
                <w:szCs w:val="16"/>
                <w:lang w:val="en-AU" w:eastAsia="en-AU"/>
              </w:rPr>
              <w:t>2023 Pre-election Budget Update to 2023</w:t>
            </w:r>
            <w:r w:rsidR="00E37FD1" w:rsidRPr="00A001E1">
              <w:rPr>
                <w:rFonts w:ascii="Public Sans" w:hAnsi="Public Sans" w:cs="Arial"/>
                <w:bCs/>
                <w:sz w:val="16"/>
                <w:szCs w:val="16"/>
                <w:lang w:val="en-AU" w:eastAsia="en-AU"/>
              </w:rPr>
              <w:t>-24 Budget</w:t>
            </w:r>
          </w:p>
        </w:tc>
        <w:tc>
          <w:tcPr>
            <w:tcW w:w="953" w:type="dxa"/>
            <w:tcBorders>
              <w:top w:val="nil"/>
              <w:left w:val="nil"/>
              <w:bottom w:val="nil"/>
              <w:right w:val="nil"/>
            </w:tcBorders>
            <w:shd w:val="clear" w:color="auto" w:fill="FFFFFF" w:themeFill="background1"/>
            <w:noWrap/>
            <w:vAlign w:val="bottom"/>
          </w:tcPr>
          <w:p w14:paraId="008D48E0" w14:textId="77777777" w:rsidR="009476A5" w:rsidRPr="009275B5" w:rsidRDefault="009476A5">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auto"/>
            <w:noWrap/>
            <w:vAlign w:val="bottom"/>
          </w:tcPr>
          <w:p w14:paraId="47316FD9" w14:textId="77777777" w:rsidR="009476A5" w:rsidRPr="009275B5" w:rsidRDefault="009476A5">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bottom"/>
          </w:tcPr>
          <w:p w14:paraId="4E9CB3B2" w14:textId="77777777" w:rsidR="009476A5" w:rsidRPr="009275B5" w:rsidRDefault="009476A5">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noWrap/>
            <w:vAlign w:val="bottom"/>
          </w:tcPr>
          <w:p w14:paraId="6CA68D20" w14:textId="77777777" w:rsidR="009476A5" w:rsidRPr="009275B5" w:rsidRDefault="009476A5">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vAlign w:val="bottom"/>
          </w:tcPr>
          <w:p w14:paraId="7FD2821A" w14:textId="6E3F467D" w:rsidR="00272F39" w:rsidRDefault="00272F39" w:rsidP="00272F39">
            <w:pPr>
              <w:jc w:val="right"/>
              <w:rPr>
                <w:rFonts w:ascii="Public Sans" w:hAnsi="Public Sans" w:cs="Arial"/>
                <w:sz w:val="16"/>
                <w:szCs w:val="16"/>
                <w:lang w:val="en-AU" w:eastAsia="en-AU"/>
              </w:rPr>
            </w:pPr>
          </w:p>
        </w:tc>
      </w:tr>
      <w:tr w:rsidR="00A41E40" w:rsidRPr="00DE4207" w14:paraId="1156CE57" w14:textId="2E5D3DDA" w:rsidTr="00133A2E">
        <w:trPr>
          <w:trHeight w:val="274"/>
        </w:trPr>
        <w:tc>
          <w:tcPr>
            <w:tcW w:w="4765" w:type="dxa"/>
            <w:tcBorders>
              <w:top w:val="nil"/>
              <w:left w:val="nil"/>
              <w:bottom w:val="nil"/>
              <w:right w:val="nil"/>
            </w:tcBorders>
            <w:shd w:val="clear" w:color="auto" w:fill="FFFFFF" w:themeFill="background1"/>
            <w:noWrap/>
            <w:vAlign w:val="bottom"/>
            <w:hideMark/>
          </w:tcPr>
          <w:p w14:paraId="4E5B54EF" w14:textId="77777777" w:rsidR="00A41E40" w:rsidRPr="009275B5" w:rsidRDefault="00A41E40">
            <w:pPr>
              <w:ind w:firstLineChars="500" w:firstLine="800"/>
              <w:rPr>
                <w:rFonts w:ascii="Public Sans" w:hAnsi="Public Sans" w:cs="Arial"/>
                <w:sz w:val="16"/>
                <w:szCs w:val="16"/>
                <w:lang w:val="en-AU" w:eastAsia="en-AU"/>
              </w:rPr>
            </w:pPr>
            <w:r w:rsidRPr="009275B5">
              <w:rPr>
                <w:rFonts w:ascii="Public Sans" w:hAnsi="Public Sans" w:cs="Arial"/>
                <w:sz w:val="16"/>
                <w:szCs w:val="16"/>
                <w:lang w:val="en-AU" w:eastAsia="en-AU"/>
              </w:rPr>
              <w:t>Revenues</w:t>
            </w:r>
          </w:p>
        </w:tc>
        <w:tc>
          <w:tcPr>
            <w:tcW w:w="953" w:type="dxa"/>
            <w:tcBorders>
              <w:top w:val="nil"/>
              <w:left w:val="nil"/>
              <w:bottom w:val="nil"/>
              <w:right w:val="nil"/>
            </w:tcBorders>
            <w:shd w:val="clear" w:color="auto" w:fill="FFFFFF" w:themeFill="background1"/>
            <w:noWrap/>
            <w:vAlign w:val="center"/>
            <w:hideMark/>
          </w:tcPr>
          <w:p w14:paraId="564FC455" w14:textId="2F56B408" w:rsidR="00A41E40" w:rsidRPr="009275B5" w:rsidRDefault="00AB59DB">
            <w:pPr>
              <w:jc w:val="right"/>
              <w:rPr>
                <w:rFonts w:ascii="Public Sans" w:hAnsi="Public Sans" w:cs="Arial"/>
                <w:sz w:val="16"/>
                <w:szCs w:val="16"/>
                <w:lang w:val="en-AU" w:eastAsia="en-AU"/>
              </w:rPr>
            </w:pPr>
            <w:r w:rsidRPr="50B408E8">
              <w:rPr>
                <w:rFonts w:ascii="Public Sans" w:hAnsi="Public Sans"/>
                <w:sz w:val="16"/>
                <w:szCs w:val="16"/>
              </w:rPr>
              <w:t xml:space="preserve">927 </w:t>
            </w:r>
          </w:p>
        </w:tc>
        <w:tc>
          <w:tcPr>
            <w:tcW w:w="953" w:type="dxa"/>
            <w:tcBorders>
              <w:top w:val="nil"/>
              <w:left w:val="nil"/>
              <w:bottom w:val="nil"/>
              <w:right w:val="nil"/>
            </w:tcBorders>
            <w:shd w:val="clear" w:color="auto" w:fill="auto"/>
            <w:noWrap/>
            <w:vAlign w:val="center"/>
            <w:hideMark/>
          </w:tcPr>
          <w:p w14:paraId="4D2BC3C0" w14:textId="2C456249" w:rsidR="00A41E40" w:rsidRPr="009275B5" w:rsidRDefault="00AB59DB">
            <w:pPr>
              <w:jc w:val="right"/>
              <w:rPr>
                <w:rFonts w:ascii="Public Sans" w:hAnsi="Public Sans" w:cs="Arial"/>
                <w:sz w:val="16"/>
                <w:szCs w:val="16"/>
                <w:lang w:val="en-AU" w:eastAsia="en-AU"/>
              </w:rPr>
            </w:pPr>
            <w:r w:rsidRPr="50B408E8">
              <w:rPr>
                <w:rFonts w:ascii="Public Sans" w:hAnsi="Public Sans"/>
                <w:sz w:val="16"/>
                <w:szCs w:val="16"/>
              </w:rPr>
              <w:t xml:space="preserve">3,803 </w:t>
            </w:r>
          </w:p>
        </w:tc>
        <w:tc>
          <w:tcPr>
            <w:tcW w:w="953" w:type="dxa"/>
            <w:tcBorders>
              <w:top w:val="nil"/>
              <w:left w:val="nil"/>
              <w:bottom w:val="nil"/>
              <w:right w:val="nil"/>
            </w:tcBorders>
            <w:shd w:val="clear" w:color="auto" w:fill="FFFFFF" w:themeFill="background1"/>
            <w:noWrap/>
            <w:vAlign w:val="center"/>
            <w:hideMark/>
          </w:tcPr>
          <w:p w14:paraId="2301728C" w14:textId="7CD85A04" w:rsidR="00A41E40" w:rsidRPr="009275B5" w:rsidRDefault="00AB59DB">
            <w:pPr>
              <w:jc w:val="right"/>
              <w:rPr>
                <w:rFonts w:ascii="Public Sans" w:hAnsi="Public Sans" w:cs="Arial"/>
                <w:sz w:val="16"/>
                <w:szCs w:val="16"/>
                <w:lang w:val="en-AU" w:eastAsia="en-AU"/>
              </w:rPr>
            </w:pPr>
            <w:r w:rsidRPr="50B408E8">
              <w:rPr>
                <w:rFonts w:ascii="Public Sans" w:hAnsi="Public Sans"/>
                <w:sz w:val="16"/>
                <w:szCs w:val="16"/>
              </w:rPr>
              <w:t xml:space="preserve">3,524 </w:t>
            </w:r>
          </w:p>
        </w:tc>
        <w:tc>
          <w:tcPr>
            <w:tcW w:w="954" w:type="dxa"/>
            <w:tcBorders>
              <w:top w:val="nil"/>
              <w:left w:val="nil"/>
              <w:bottom w:val="nil"/>
              <w:right w:val="nil"/>
            </w:tcBorders>
            <w:shd w:val="clear" w:color="auto" w:fill="FFFFFF" w:themeFill="background1"/>
            <w:noWrap/>
            <w:vAlign w:val="center"/>
            <w:hideMark/>
          </w:tcPr>
          <w:p w14:paraId="09941784" w14:textId="130240F2" w:rsidR="00A41E40" w:rsidRPr="009275B5" w:rsidRDefault="00AB59DB">
            <w:pPr>
              <w:jc w:val="right"/>
              <w:rPr>
                <w:rFonts w:ascii="Public Sans" w:hAnsi="Public Sans" w:cs="Arial"/>
                <w:sz w:val="16"/>
                <w:szCs w:val="16"/>
                <w:lang w:val="en-AU" w:eastAsia="en-AU"/>
              </w:rPr>
            </w:pPr>
            <w:r w:rsidRPr="50B408E8">
              <w:rPr>
                <w:rFonts w:ascii="Public Sans" w:hAnsi="Public Sans"/>
                <w:sz w:val="16"/>
                <w:szCs w:val="16"/>
              </w:rPr>
              <w:t xml:space="preserve">3,013 </w:t>
            </w:r>
          </w:p>
        </w:tc>
        <w:tc>
          <w:tcPr>
            <w:tcW w:w="954" w:type="dxa"/>
            <w:tcBorders>
              <w:top w:val="nil"/>
              <w:left w:val="nil"/>
              <w:bottom w:val="nil"/>
              <w:right w:val="nil"/>
            </w:tcBorders>
            <w:shd w:val="clear" w:color="auto" w:fill="FFFFFF" w:themeFill="background1"/>
            <w:vAlign w:val="center"/>
          </w:tcPr>
          <w:p w14:paraId="2FC7D2B9" w14:textId="0584DA19" w:rsidR="00272F39" w:rsidRPr="009275B5" w:rsidRDefault="00E91024" w:rsidP="00272F39">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A41E40" w:rsidRPr="00DE4207" w14:paraId="3C9EC2BC" w14:textId="60C6B10A" w:rsidTr="00133A2E">
        <w:trPr>
          <w:trHeight w:val="274"/>
        </w:trPr>
        <w:tc>
          <w:tcPr>
            <w:tcW w:w="4765" w:type="dxa"/>
            <w:tcBorders>
              <w:top w:val="nil"/>
              <w:left w:val="nil"/>
              <w:bottom w:val="nil"/>
              <w:right w:val="nil"/>
            </w:tcBorders>
            <w:shd w:val="clear" w:color="auto" w:fill="FFFFFF" w:themeFill="background1"/>
            <w:noWrap/>
            <w:vAlign w:val="bottom"/>
            <w:hideMark/>
          </w:tcPr>
          <w:p w14:paraId="4A36999A" w14:textId="77777777" w:rsidR="00A41E40" w:rsidRPr="009275B5" w:rsidRDefault="00A41E40">
            <w:pPr>
              <w:ind w:firstLineChars="500" w:firstLine="800"/>
              <w:rPr>
                <w:rFonts w:ascii="Public Sans" w:hAnsi="Public Sans" w:cs="Arial"/>
                <w:sz w:val="16"/>
                <w:szCs w:val="16"/>
                <w:lang w:val="en-AU" w:eastAsia="en-AU"/>
              </w:rPr>
            </w:pPr>
            <w:r w:rsidRPr="009275B5">
              <w:rPr>
                <w:rFonts w:ascii="Public Sans" w:hAnsi="Public Sans" w:cs="Arial"/>
                <w:sz w:val="16"/>
                <w:szCs w:val="16"/>
                <w:lang w:val="en-AU" w:eastAsia="en-AU"/>
              </w:rPr>
              <w:t>Expenses</w:t>
            </w:r>
          </w:p>
        </w:tc>
        <w:tc>
          <w:tcPr>
            <w:tcW w:w="953" w:type="dxa"/>
            <w:tcBorders>
              <w:top w:val="nil"/>
              <w:left w:val="nil"/>
              <w:bottom w:val="nil"/>
              <w:right w:val="nil"/>
            </w:tcBorders>
            <w:shd w:val="clear" w:color="auto" w:fill="FFFFFF" w:themeFill="background1"/>
            <w:noWrap/>
            <w:vAlign w:val="center"/>
            <w:hideMark/>
          </w:tcPr>
          <w:p w14:paraId="04DD85DB" w14:textId="52359590" w:rsidR="00A41E40" w:rsidRPr="009275B5" w:rsidRDefault="002F6FBD">
            <w:pPr>
              <w:jc w:val="right"/>
              <w:rPr>
                <w:rFonts w:ascii="Public Sans" w:hAnsi="Public Sans" w:cs="Arial"/>
                <w:sz w:val="16"/>
                <w:szCs w:val="16"/>
                <w:lang w:val="en-AU" w:eastAsia="en-AU"/>
              </w:rPr>
            </w:pPr>
            <w:r w:rsidRPr="50B408E8">
              <w:rPr>
                <w:rFonts w:ascii="Public Sans" w:hAnsi="Public Sans"/>
                <w:sz w:val="16"/>
                <w:szCs w:val="16"/>
              </w:rPr>
              <w:t>(1,000)</w:t>
            </w:r>
          </w:p>
        </w:tc>
        <w:tc>
          <w:tcPr>
            <w:tcW w:w="953" w:type="dxa"/>
            <w:tcBorders>
              <w:top w:val="nil"/>
              <w:left w:val="nil"/>
              <w:bottom w:val="nil"/>
              <w:right w:val="nil"/>
            </w:tcBorders>
            <w:shd w:val="clear" w:color="auto" w:fill="auto"/>
            <w:noWrap/>
            <w:vAlign w:val="center"/>
            <w:hideMark/>
          </w:tcPr>
          <w:p w14:paraId="4164C4A7" w14:textId="6CB7A22E" w:rsidR="00A41E40" w:rsidRPr="009275B5" w:rsidRDefault="002F6FBD">
            <w:pPr>
              <w:jc w:val="right"/>
              <w:rPr>
                <w:rFonts w:ascii="Public Sans" w:hAnsi="Public Sans" w:cs="Arial"/>
                <w:sz w:val="16"/>
                <w:szCs w:val="16"/>
                <w:lang w:val="en-AU" w:eastAsia="en-AU"/>
              </w:rPr>
            </w:pPr>
            <w:r w:rsidRPr="50B408E8">
              <w:rPr>
                <w:rFonts w:ascii="Public Sans" w:hAnsi="Public Sans"/>
                <w:sz w:val="16"/>
                <w:szCs w:val="16"/>
              </w:rPr>
              <w:t xml:space="preserve">4,543 </w:t>
            </w:r>
          </w:p>
        </w:tc>
        <w:tc>
          <w:tcPr>
            <w:tcW w:w="953" w:type="dxa"/>
            <w:tcBorders>
              <w:top w:val="nil"/>
              <w:left w:val="nil"/>
              <w:bottom w:val="nil"/>
              <w:right w:val="nil"/>
            </w:tcBorders>
            <w:shd w:val="clear" w:color="auto" w:fill="FFFFFF" w:themeFill="background1"/>
            <w:noWrap/>
            <w:vAlign w:val="center"/>
            <w:hideMark/>
          </w:tcPr>
          <w:p w14:paraId="51D906F2" w14:textId="5BD5BBFD" w:rsidR="00A41E40" w:rsidRPr="009275B5" w:rsidRDefault="002F6FBD">
            <w:pPr>
              <w:jc w:val="right"/>
              <w:rPr>
                <w:rFonts w:ascii="Public Sans" w:hAnsi="Public Sans" w:cs="Arial"/>
                <w:sz w:val="16"/>
                <w:szCs w:val="16"/>
                <w:lang w:val="en-AU" w:eastAsia="en-AU"/>
              </w:rPr>
            </w:pPr>
            <w:r w:rsidRPr="50B408E8">
              <w:rPr>
                <w:rFonts w:ascii="Public Sans" w:hAnsi="Public Sans"/>
                <w:sz w:val="16"/>
                <w:szCs w:val="16"/>
              </w:rPr>
              <w:t xml:space="preserve">3,008 </w:t>
            </w:r>
          </w:p>
        </w:tc>
        <w:tc>
          <w:tcPr>
            <w:tcW w:w="954" w:type="dxa"/>
            <w:tcBorders>
              <w:top w:val="nil"/>
              <w:left w:val="nil"/>
              <w:bottom w:val="nil"/>
              <w:right w:val="nil"/>
            </w:tcBorders>
            <w:shd w:val="clear" w:color="auto" w:fill="FFFFFF" w:themeFill="background1"/>
            <w:noWrap/>
            <w:vAlign w:val="center"/>
            <w:hideMark/>
          </w:tcPr>
          <w:p w14:paraId="0DEC484F" w14:textId="3199CDB9" w:rsidR="00A41E40" w:rsidRPr="009275B5" w:rsidRDefault="002F6FBD">
            <w:pPr>
              <w:jc w:val="right"/>
              <w:rPr>
                <w:rFonts w:ascii="Public Sans" w:hAnsi="Public Sans" w:cs="Arial"/>
                <w:sz w:val="16"/>
                <w:szCs w:val="16"/>
                <w:lang w:val="en-AU" w:eastAsia="en-AU"/>
              </w:rPr>
            </w:pPr>
            <w:r w:rsidRPr="50B408E8">
              <w:rPr>
                <w:rFonts w:ascii="Public Sans" w:hAnsi="Public Sans"/>
                <w:sz w:val="16"/>
                <w:szCs w:val="16"/>
              </w:rPr>
              <w:t xml:space="preserve">2,256 </w:t>
            </w:r>
          </w:p>
        </w:tc>
        <w:tc>
          <w:tcPr>
            <w:tcW w:w="954" w:type="dxa"/>
            <w:tcBorders>
              <w:top w:val="nil"/>
              <w:left w:val="nil"/>
              <w:bottom w:val="nil"/>
              <w:right w:val="nil"/>
            </w:tcBorders>
            <w:shd w:val="clear" w:color="auto" w:fill="FFFFFF" w:themeFill="background1"/>
            <w:vAlign w:val="center"/>
          </w:tcPr>
          <w:p w14:paraId="306C4004" w14:textId="6772D311" w:rsidR="00272F39" w:rsidRPr="009275B5" w:rsidRDefault="00E91024" w:rsidP="00272F39">
            <w:pPr>
              <w:jc w:val="right"/>
              <w:rPr>
                <w:rFonts w:ascii="Public Sans" w:hAnsi="Public Sans" w:cs="Arial"/>
                <w:sz w:val="16"/>
                <w:szCs w:val="16"/>
                <w:lang w:val="en-AU" w:eastAsia="en-AU"/>
              </w:rPr>
            </w:pPr>
            <w:r w:rsidRPr="50B408E8">
              <w:rPr>
                <w:rFonts w:ascii="Public Sans" w:hAnsi="Public Sans"/>
                <w:sz w:val="16"/>
                <w:szCs w:val="16"/>
              </w:rPr>
              <w:t>N/A</w:t>
            </w:r>
            <w:r w:rsidR="002F6FBD" w:rsidRPr="50B408E8">
              <w:rPr>
                <w:rFonts w:ascii="Public Sans" w:hAnsi="Public Sans"/>
                <w:sz w:val="16"/>
                <w:szCs w:val="16"/>
              </w:rPr>
              <w:t xml:space="preserve"> </w:t>
            </w:r>
          </w:p>
        </w:tc>
      </w:tr>
      <w:tr w:rsidR="00A41E40" w:rsidRPr="00DE4207" w14:paraId="63F8F61A" w14:textId="569B5F8F" w:rsidTr="00133A2E">
        <w:trPr>
          <w:trHeight w:val="274"/>
        </w:trPr>
        <w:tc>
          <w:tcPr>
            <w:tcW w:w="4765" w:type="dxa"/>
            <w:tcBorders>
              <w:top w:val="nil"/>
              <w:left w:val="nil"/>
              <w:bottom w:val="nil"/>
              <w:right w:val="nil"/>
            </w:tcBorders>
            <w:shd w:val="clear" w:color="auto" w:fill="auto"/>
            <w:noWrap/>
            <w:vAlign w:val="bottom"/>
            <w:hideMark/>
          </w:tcPr>
          <w:p w14:paraId="31A17D71" w14:textId="77777777" w:rsidR="00A41E40" w:rsidRPr="00A001E1" w:rsidRDefault="00A41E40">
            <w:pPr>
              <w:rPr>
                <w:rFonts w:ascii="Public Sans" w:hAnsi="Public Sans" w:cs="Arial"/>
                <w:bCs/>
                <w:sz w:val="17"/>
                <w:szCs w:val="17"/>
                <w:lang w:val="en-AU" w:eastAsia="en-AU"/>
              </w:rPr>
            </w:pPr>
            <w:r w:rsidRPr="00A001E1">
              <w:rPr>
                <w:rFonts w:ascii="Public Sans" w:hAnsi="Public Sans" w:cs="Arial"/>
                <w:bCs/>
                <w:sz w:val="17"/>
                <w:szCs w:val="17"/>
                <w:lang w:val="en-AU" w:eastAsia="en-AU"/>
              </w:rPr>
              <w:t>Total budget result impact</w:t>
            </w:r>
          </w:p>
        </w:tc>
        <w:tc>
          <w:tcPr>
            <w:tcW w:w="953" w:type="dxa"/>
            <w:tcBorders>
              <w:top w:val="nil"/>
              <w:left w:val="nil"/>
              <w:bottom w:val="nil"/>
              <w:right w:val="nil"/>
            </w:tcBorders>
            <w:shd w:val="clear" w:color="auto" w:fill="FFFFFF" w:themeFill="background1"/>
            <w:noWrap/>
            <w:vAlign w:val="center"/>
            <w:hideMark/>
          </w:tcPr>
          <w:p w14:paraId="50721B4A" w14:textId="49926EB1" w:rsidR="00A41E40" w:rsidRPr="009275B5" w:rsidRDefault="00E07652">
            <w:pPr>
              <w:jc w:val="right"/>
              <w:rPr>
                <w:rFonts w:ascii="Public Sans" w:hAnsi="Public Sans" w:cs="Arial"/>
                <w:sz w:val="16"/>
                <w:szCs w:val="16"/>
                <w:lang w:val="en-AU" w:eastAsia="en-AU"/>
              </w:rPr>
            </w:pPr>
            <w:r w:rsidRPr="50B408E8">
              <w:rPr>
                <w:rFonts w:ascii="Public Sans" w:hAnsi="Public Sans"/>
                <w:sz w:val="16"/>
                <w:szCs w:val="16"/>
              </w:rPr>
              <w:t xml:space="preserve">1,927 </w:t>
            </w:r>
          </w:p>
        </w:tc>
        <w:tc>
          <w:tcPr>
            <w:tcW w:w="953" w:type="dxa"/>
            <w:tcBorders>
              <w:top w:val="nil"/>
              <w:left w:val="nil"/>
              <w:bottom w:val="nil"/>
              <w:right w:val="nil"/>
            </w:tcBorders>
            <w:shd w:val="clear" w:color="auto" w:fill="auto"/>
            <w:noWrap/>
            <w:vAlign w:val="center"/>
            <w:hideMark/>
          </w:tcPr>
          <w:p w14:paraId="448DCCFC" w14:textId="11AD6B0C" w:rsidR="00A41E40" w:rsidRPr="009275B5" w:rsidRDefault="00E07652">
            <w:pPr>
              <w:jc w:val="right"/>
              <w:rPr>
                <w:rFonts w:ascii="Public Sans" w:hAnsi="Public Sans" w:cs="Arial"/>
                <w:sz w:val="16"/>
                <w:szCs w:val="16"/>
                <w:lang w:val="en-AU" w:eastAsia="en-AU"/>
              </w:rPr>
            </w:pPr>
            <w:r w:rsidRPr="50B408E8">
              <w:rPr>
                <w:rFonts w:ascii="Public Sans" w:hAnsi="Public Sans"/>
                <w:sz w:val="16"/>
                <w:szCs w:val="16"/>
              </w:rPr>
              <w:t>(740)</w:t>
            </w:r>
          </w:p>
        </w:tc>
        <w:tc>
          <w:tcPr>
            <w:tcW w:w="953" w:type="dxa"/>
            <w:tcBorders>
              <w:top w:val="nil"/>
              <w:left w:val="nil"/>
              <w:bottom w:val="nil"/>
              <w:right w:val="nil"/>
            </w:tcBorders>
            <w:shd w:val="clear" w:color="auto" w:fill="FFFFFF" w:themeFill="background1"/>
            <w:noWrap/>
            <w:vAlign w:val="center"/>
            <w:hideMark/>
          </w:tcPr>
          <w:p w14:paraId="0EFDB6FE" w14:textId="44F070AB" w:rsidR="00A41E40" w:rsidRPr="009275B5" w:rsidRDefault="00E07652">
            <w:pPr>
              <w:jc w:val="right"/>
              <w:rPr>
                <w:rFonts w:ascii="Public Sans" w:hAnsi="Public Sans" w:cs="Arial"/>
                <w:sz w:val="16"/>
                <w:szCs w:val="16"/>
                <w:lang w:val="en-AU" w:eastAsia="en-AU"/>
              </w:rPr>
            </w:pPr>
            <w:r w:rsidRPr="50B408E8">
              <w:rPr>
                <w:rFonts w:ascii="Public Sans" w:hAnsi="Public Sans"/>
                <w:sz w:val="16"/>
                <w:szCs w:val="16"/>
              </w:rPr>
              <w:t xml:space="preserve">516 </w:t>
            </w:r>
          </w:p>
        </w:tc>
        <w:tc>
          <w:tcPr>
            <w:tcW w:w="954" w:type="dxa"/>
            <w:tcBorders>
              <w:top w:val="nil"/>
              <w:left w:val="nil"/>
              <w:bottom w:val="nil"/>
              <w:right w:val="nil"/>
            </w:tcBorders>
            <w:shd w:val="clear" w:color="auto" w:fill="FFFFFF" w:themeFill="background1"/>
            <w:noWrap/>
            <w:vAlign w:val="center"/>
            <w:hideMark/>
          </w:tcPr>
          <w:p w14:paraId="3661E0C7" w14:textId="571F2AA2" w:rsidR="00A41E40" w:rsidRPr="009275B5" w:rsidRDefault="00E07652">
            <w:pPr>
              <w:jc w:val="right"/>
              <w:rPr>
                <w:rFonts w:ascii="Public Sans" w:hAnsi="Public Sans" w:cs="Arial"/>
                <w:sz w:val="16"/>
                <w:szCs w:val="16"/>
                <w:lang w:val="en-AU" w:eastAsia="en-AU"/>
              </w:rPr>
            </w:pPr>
            <w:r w:rsidRPr="50B408E8">
              <w:rPr>
                <w:rFonts w:ascii="Public Sans" w:hAnsi="Public Sans"/>
                <w:sz w:val="16"/>
                <w:szCs w:val="16"/>
              </w:rPr>
              <w:t xml:space="preserve">758 </w:t>
            </w:r>
          </w:p>
        </w:tc>
        <w:tc>
          <w:tcPr>
            <w:tcW w:w="954" w:type="dxa"/>
            <w:tcBorders>
              <w:top w:val="nil"/>
              <w:left w:val="nil"/>
              <w:bottom w:val="nil"/>
              <w:right w:val="nil"/>
            </w:tcBorders>
            <w:shd w:val="clear" w:color="auto" w:fill="FFFFFF" w:themeFill="background1"/>
            <w:vAlign w:val="center"/>
          </w:tcPr>
          <w:p w14:paraId="1D1B4C69" w14:textId="4BC46572" w:rsidR="00272F39" w:rsidRPr="009275B5" w:rsidRDefault="00E91024" w:rsidP="00272F39">
            <w:pPr>
              <w:jc w:val="right"/>
              <w:rPr>
                <w:rFonts w:ascii="Public Sans" w:hAnsi="Public Sans" w:cs="Arial"/>
                <w:sz w:val="16"/>
                <w:szCs w:val="16"/>
                <w:lang w:val="en-AU" w:eastAsia="en-AU"/>
              </w:rPr>
            </w:pPr>
            <w:r w:rsidRPr="50B408E8">
              <w:rPr>
                <w:rFonts w:ascii="Public Sans" w:hAnsi="Public Sans"/>
                <w:sz w:val="16"/>
                <w:szCs w:val="16"/>
              </w:rPr>
              <w:t>N/A</w:t>
            </w:r>
            <w:r w:rsidR="00E07652" w:rsidRPr="50B408E8">
              <w:rPr>
                <w:rFonts w:ascii="Public Sans" w:hAnsi="Public Sans"/>
                <w:sz w:val="16"/>
                <w:szCs w:val="16"/>
              </w:rPr>
              <w:t xml:space="preserve"> </w:t>
            </w:r>
          </w:p>
        </w:tc>
      </w:tr>
      <w:tr w:rsidR="00A41E40" w:rsidRPr="00A41E40" w14:paraId="371C12CE" w14:textId="32B166CD" w:rsidTr="00133A2E">
        <w:trPr>
          <w:trHeight w:val="346"/>
        </w:trPr>
        <w:tc>
          <w:tcPr>
            <w:tcW w:w="4765" w:type="dxa"/>
            <w:tcBorders>
              <w:top w:val="single" w:sz="4" w:space="0" w:color="auto"/>
              <w:left w:val="nil"/>
              <w:bottom w:val="single" w:sz="4" w:space="0" w:color="auto"/>
              <w:right w:val="nil"/>
            </w:tcBorders>
            <w:shd w:val="clear" w:color="auto" w:fill="auto"/>
            <w:noWrap/>
            <w:vAlign w:val="center"/>
            <w:hideMark/>
          </w:tcPr>
          <w:p w14:paraId="61062C0B" w14:textId="7A37F27B" w:rsidR="00A41E40" w:rsidRPr="009275B5" w:rsidRDefault="00A41E40">
            <w:pPr>
              <w:rPr>
                <w:rFonts w:ascii="Public Sans" w:hAnsi="Public Sans" w:cs="Arial"/>
                <w:b/>
                <w:sz w:val="17"/>
                <w:szCs w:val="17"/>
                <w:lang w:val="en-AU" w:eastAsia="en-AU"/>
              </w:rPr>
            </w:pPr>
            <w:r w:rsidRPr="009275B5">
              <w:rPr>
                <w:rFonts w:ascii="Public Sans" w:hAnsi="Public Sans" w:cs="Arial"/>
                <w:b/>
                <w:sz w:val="17"/>
                <w:szCs w:val="17"/>
                <w:lang w:val="en-AU" w:eastAsia="en-AU"/>
              </w:rPr>
              <w:t>Budget result: 202</w:t>
            </w:r>
            <w:r w:rsidR="008A1C3C" w:rsidRPr="009275B5">
              <w:rPr>
                <w:rFonts w:ascii="Public Sans" w:hAnsi="Public Sans" w:cs="Arial"/>
                <w:b/>
                <w:sz w:val="17"/>
                <w:szCs w:val="17"/>
                <w:lang w:val="en-AU" w:eastAsia="en-AU"/>
              </w:rPr>
              <w:t>3</w:t>
            </w:r>
            <w:r w:rsidRPr="009275B5">
              <w:rPr>
                <w:rFonts w:ascii="Public Sans" w:hAnsi="Public Sans" w:cs="Arial"/>
                <w:b/>
                <w:sz w:val="17"/>
                <w:szCs w:val="17"/>
                <w:lang w:val="en-AU" w:eastAsia="en-AU"/>
              </w:rPr>
              <w:t>-2</w:t>
            </w:r>
            <w:r w:rsidR="008A1C3C" w:rsidRPr="009275B5">
              <w:rPr>
                <w:rFonts w:ascii="Public Sans" w:hAnsi="Public Sans" w:cs="Arial"/>
                <w:b/>
                <w:sz w:val="17"/>
                <w:szCs w:val="17"/>
                <w:lang w:val="en-AU" w:eastAsia="en-AU"/>
              </w:rPr>
              <w:t>4</w:t>
            </w:r>
            <w:r w:rsidRPr="009275B5">
              <w:rPr>
                <w:rFonts w:ascii="Public Sans" w:hAnsi="Public Sans" w:cs="Arial"/>
                <w:b/>
                <w:sz w:val="17"/>
                <w:szCs w:val="17"/>
                <w:lang w:val="en-AU" w:eastAsia="en-AU"/>
              </w:rPr>
              <w:t xml:space="preserve"> Budget</w:t>
            </w:r>
          </w:p>
        </w:tc>
        <w:tc>
          <w:tcPr>
            <w:tcW w:w="953" w:type="dxa"/>
            <w:tcBorders>
              <w:top w:val="single" w:sz="4" w:space="0" w:color="auto"/>
              <w:left w:val="nil"/>
              <w:bottom w:val="single" w:sz="4" w:space="0" w:color="auto"/>
              <w:right w:val="nil"/>
            </w:tcBorders>
            <w:shd w:val="clear" w:color="auto" w:fill="auto"/>
            <w:noWrap/>
            <w:vAlign w:val="center"/>
            <w:hideMark/>
          </w:tcPr>
          <w:p w14:paraId="29E6ECA7" w14:textId="7691907F" w:rsidR="00A41E40" w:rsidRPr="009275B5" w:rsidRDefault="00FA198A">
            <w:pPr>
              <w:jc w:val="right"/>
              <w:rPr>
                <w:rFonts w:ascii="Public Sans" w:hAnsi="Public Sans" w:cs="Arial"/>
                <w:b/>
                <w:sz w:val="16"/>
                <w:szCs w:val="16"/>
                <w:lang w:val="en-AU" w:eastAsia="en-AU"/>
              </w:rPr>
            </w:pPr>
            <w:r w:rsidRPr="50B408E8">
              <w:rPr>
                <w:rFonts w:ascii="Public Sans" w:hAnsi="Public Sans"/>
                <w:sz w:val="16"/>
                <w:szCs w:val="16"/>
              </w:rPr>
              <w:t>(10,104)</w:t>
            </w:r>
          </w:p>
        </w:tc>
        <w:tc>
          <w:tcPr>
            <w:tcW w:w="953" w:type="dxa"/>
            <w:tcBorders>
              <w:top w:val="single" w:sz="4" w:space="0" w:color="auto"/>
              <w:left w:val="nil"/>
              <w:bottom w:val="single" w:sz="4" w:space="0" w:color="auto"/>
              <w:right w:val="nil"/>
            </w:tcBorders>
            <w:shd w:val="clear" w:color="auto" w:fill="auto"/>
            <w:noWrap/>
            <w:vAlign w:val="center"/>
            <w:hideMark/>
          </w:tcPr>
          <w:p w14:paraId="1B118DF9" w14:textId="13214B88" w:rsidR="00A41E40" w:rsidRPr="009275B5" w:rsidRDefault="00A41E40">
            <w:pPr>
              <w:jc w:val="right"/>
              <w:rPr>
                <w:rFonts w:ascii="Public Sans" w:hAnsi="Public Sans" w:cs="Arial"/>
                <w:b/>
                <w:sz w:val="16"/>
                <w:szCs w:val="16"/>
                <w:lang w:val="en-AU" w:eastAsia="en-AU"/>
              </w:rPr>
            </w:pPr>
            <w:r w:rsidRPr="50B408E8">
              <w:rPr>
                <w:rFonts w:ascii="Public Sans" w:hAnsi="Public Sans"/>
                <w:sz w:val="16"/>
                <w:szCs w:val="16"/>
              </w:rPr>
              <w:t>(</w:t>
            </w:r>
            <w:r w:rsidR="00FA198A" w:rsidRPr="50B408E8">
              <w:rPr>
                <w:rFonts w:ascii="Public Sans" w:hAnsi="Public Sans"/>
                <w:sz w:val="16"/>
                <w:szCs w:val="16"/>
              </w:rPr>
              <w:t>7,847</w:t>
            </w:r>
            <w:r w:rsidRPr="50B408E8">
              <w:rPr>
                <w:rFonts w:ascii="Public Sans" w:hAnsi="Public Sans"/>
                <w:sz w:val="16"/>
                <w:szCs w:val="16"/>
              </w:rPr>
              <w:t>)</w:t>
            </w:r>
          </w:p>
        </w:tc>
        <w:tc>
          <w:tcPr>
            <w:tcW w:w="953" w:type="dxa"/>
            <w:tcBorders>
              <w:top w:val="single" w:sz="4" w:space="0" w:color="auto"/>
              <w:left w:val="nil"/>
              <w:bottom w:val="single" w:sz="4" w:space="0" w:color="auto"/>
              <w:right w:val="nil"/>
            </w:tcBorders>
            <w:shd w:val="clear" w:color="auto" w:fill="FFFFFF" w:themeFill="background1"/>
            <w:noWrap/>
            <w:vAlign w:val="center"/>
            <w:hideMark/>
          </w:tcPr>
          <w:p w14:paraId="0B8051FE" w14:textId="706E3C59" w:rsidR="00A41E40" w:rsidRPr="009275B5" w:rsidRDefault="00FA198A">
            <w:pPr>
              <w:jc w:val="right"/>
              <w:rPr>
                <w:rFonts w:ascii="Public Sans" w:hAnsi="Public Sans" w:cs="Arial"/>
                <w:b/>
                <w:sz w:val="16"/>
                <w:szCs w:val="16"/>
                <w:lang w:val="en-AU" w:eastAsia="en-AU"/>
              </w:rPr>
            </w:pPr>
            <w:r w:rsidRPr="50B408E8">
              <w:rPr>
                <w:rFonts w:ascii="Public Sans" w:hAnsi="Public Sans"/>
                <w:sz w:val="16"/>
                <w:szCs w:val="16"/>
              </w:rPr>
              <w:t xml:space="preserve">844 </w:t>
            </w:r>
          </w:p>
        </w:tc>
        <w:tc>
          <w:tcPr>
            <w:tcW w:w="954" w:type="dxa"/>
            <w:tcBorders>
              <w:top w:val="single" w:sz="4" w:space="0" w:color="auto"/>
              <w:left w:val="nil"/>
              <w:bottom w:val="single" w:sz="4" w:space="0" w:color="auto"/>
              <w:right w:val="nil"/>
            </w:tcBorders>
            <w:shd w:val="clear" w:color="auto" w:fill="FFFFFF" w:themeFill="background1"/>
            <w:noWrap/>
            <w:vAlign w:val="center"/>
            <w:hideMark/>
          </w:tcPr>
          <w:p w14:paraId="54D62A28" w14:textId="500E05C3" w:rsidR="00A41E40" w:rsidRPr="009275B5" w:rsidRDefault="00FA198A">
            <w:pPr>
              <w:jc w:val="right"/>
              <w:rPr>
                <w:rFonts w:ascii="Public Sans" w:hAnsi="Public Sans" w:cs="Arial"/>
                <w:b/>
                <w:sz w:val="16"/>
                <w:szCs w:val="16"/>
                <w:lang w:val="en-AU" w:eastAsia="en-AU"/>
              </w:rPr>
            </w:pPr>
            <w:r w:rsidRPr="50B408E8">
              <w:rPr>
                <w:rFonts w:ascii="Public Sans" w:hAnsi="Public Sans"/>
                <w:sz w:val="16"/>
                <w:szCs w:val="16"/>
              </w:rPr>
              <w:t xml:space="preserve">1,582 </w:t>
            </w:r>
          </w:p>
        </w:tc>
        <w:tc>
          <w:tcPr>
            <w:tcW w:w="954" w:type="dxa"/>
            <w:tcBorders>
              <w:top w:val="single" w:sz="4" w:space="0" w:color="auto"/>
              <w:left w:val="nil"/>
              <w:bottom w:val="single" w:sz="4" w:space="0" w:color="auto"/>
              <w:right w:val="nil"/>
            </w:tcBorders>
            <w:shd w:val="clear" w:color="auto" w:fill="FFFFFF" w:themeFill="background1"/>
            <w:vAlign w:val="center"/>
          </w:tcPr>
          <w:p w14:paraId="306A6192" w14:textId="44FFE52D" w:rsidR="00272F39" w:rsidRPr="009275B5" w:rsidRDefault="00FA198A" w:rsidP="00272F39">
            <w:pPr>
              <w:jc w:val="right"/>
              <w:rPr>
                <w:rFonts w:ascii="Public Sans" w:hAnsi="Public Sans" w:cs="Arial"/>
                <w:b/>
                <w:sz w:val="16"/>
                <w:szCs w:val="16"/>
                <w:lang w:val="en-AU" w:eastAsia="en-AU"/>
              </w:rPr>
            </w:pPr>
            <w:r w:rsidRPr="50B408E8">
              <w:rPr>
                <w:rFonts w:ascii="Public Sans" w:hAnsi="Public Sans"/>
                <w:sz w:val="16"/>
                <w:szCs w:val="16"/>
              </w:rPr>
              <w:t xml:space="preserve">1,508 </w:t>
            </w:r>
          </w:p>
        </w:tc>
      </w:tr>
    </w:tbl>
    <w:p w14:paraId="4B0A2D3F" w14:textId="6DF51DEF" w:rsidR="00A41E40" w:rsidRPr="006D1190" w:rsidRDefault="00A41E40" w:rsidP="00F24BBE">
      <w:pPr>
        <w:pStyle w:val="ListParagraph"/>
        <w:numPr>
          <w:ilvl w:val="0"/>
          <w:numId w:val="61"/>
        </w:numPr>
        <w:ind w:left="357" w:hanging="357"/>
        <w:rPr>
          <w:rFonts w:ascii="Public Sans" w:hAnsi="Public Sans" w:cs="Arial"/>
          <w:sz w:val="17"/>
          <w:szCs w:val="17"/>
        </w:rPr>
      </w:pPr>
      <w:r w:rsidRPr="006D1190">
        <w:rPr>
          <w:rFonts w:ascii="Public Sans" w:hAnsi="Public Sans" w:cs="Arial"/>
          <w:sz w:val="17"/>
          <w:szCs w:val="17"/>
        </w:rPr>
        <w:t>Positive amounts reflect a positive impact on the budget result e.g., an increase in revenue or a decrease in expenses.</w:t>
      </w:r>
    </w:p>
    <w:p w14:paraId="628DBD10" w14:textId="1DA3C197" w:rsidR="50B408E8" w:rsidRDefault="50B408E8">
      <w:r>
        <w:br w:type="page"/>
      </w:r>
    </w:p>
    <w:p w14:paraId="1F5FD973" w14:textId="20701584" w:rsidR="50B408E8" w:rsidRDefault="50B408E8" w:rsidP="6BF5E306"/>
    <w:p w14:paraId="6E4BA146" w14:textId="4B21F378" w:rsidR="00A41E40" w:rsidRDefault="00963B97" w:rsidP="00A41E40">
      <w:pPr>
        <w:pStyle w:val="31Heading2"/>
      </w:pPr>
      <w:r>
        <w:t xml:space="preserve">Delivering </w:t>
      </w:r>
      <w:r w:rsidR="00CD0172">
        <w:t xml:space="preserve">the Government’s </w:t>
      </w:r>
      <w:r w:rsidR="008E5A72">
        <w:t>e</w:t>
      </w:r>
      <w:r w:rsidR="00CD0172">
        <w:t xml:space="preserve">ssential </w:t>
      </w:r>
      <w:r w:rsidR="008E5A72">
        <w:t>i</w:t>
      </w:r>
      <w:r w:rsidR="00E24C33">
        <w:t xml:space="preserve">nfrastructure </w:t>
      </w:r>
      <w:r w:rsidR="00E95573">
        <w:t>p</w:t>
      </w:r>
      <w:r w:rsidR="4EC3B752">
        <w:t>lan</w:t>
      </w:r>
    </w:p>
    <w:p w14:paraId="1A261588" w14:textId="04621D8F" w:rsidR="00F375D5" w:rsidRDefault="00FC21C0" w:rsidP="00A81644">
      <w:pPr>
        <w:pStyle w:val="BodyText"/>
      </w:pPr>
      <w:r>
        <w:t>In t</w:t>
      </w:r>
      <w:r w:rsidR="00B85D42">
        <w:t xml:space="preserve">his </w:t>
      </w:r>
      <w:r w:rsidR="008E65AB">
        <w:t>B</w:t>
      </w:r>
      <w:r w:rsidR="00B85D42">
        <w:t>udget</w:t>
      </w:r>
      <w:r>
        <w:t xml:space="preserve">, the Government has </w:t>
      </w:r>
      <w:r w:rsidR="23A57D77">
        <w:t>b</w:t>
      </w:r>
      <w:r w:rsidR="23A57D77" w:rsidRPr="0023629B">
        <w:t>egun the work of prioritising</w:t>
      </w:r>
      <w:r w:rsidR="23A57D77" w:rsidRPr="1B8EFFF9">
        <w:t xml:space="preserve"> </w:t>
      </w:r>
      <w:r w:rsidR="00336ABA">
        <w:t>infrastructure</w:t>
      </w:r>
      <w:r w:rsidR="004A0A90">
        <w:t xml:space="preserve"> </w:t>
      </w:r>
      <w:r w:rsidR="0091616B">
        <w:t>spend</w:t>
      </w:r>
      <w:r w:rsidR="004A0A90" w:rsidDel="00FC21C0">
        <w:t xml:space="preserve"> </w:t>
      </w:r>
      <w:r w:rsidR="004A0A90">
        <w:t xml:space="preserve">toward essential services </w:t>
      </w:r>
      <w:r w:rsidR="006B4D59">
        <w:t>and supporting the development of new housing supply</w:t>
      </w:r>
      <w:r w:rsidR="00F31CA4">
        <w:t>.</w:t>
      </w:r>
      <w:r w:rsidR="00AE6193">
        <w:t xml:space="preserve"> </w:t>
      </w:r>
      <w:r w:rsidR="0091616B">
        <w:t xml:space="preserve">The State’s infrastructure program has increased significantly in recent years and infrastructure spending for the four years </w:t>
      </w:r>
      <w:r w:rsidR="00F375D5">
        <w:t>from 2023-24 to 2026-27 is projected to be $</w:t>
      </w:r>
      <w:r w:rsidR="007456FD" w:rsidRPr="0023629B">
        <w:t>116.5</w:t>
      </w:r>
      <w:r w:rsidR="00F375D5">
        <w:t xml:space="preserve"> billion. </w:t>
      </w:r>
    </w:p>
    <w:p w14:paraId="7E4C6FF3" w14:textId="0C96C9CD" w:rsidR="00B9376B" w:rsidRDefault="0054368D" w:rsidP="00A81644">
      <w:pPr>
        <w:pStyle w:val="BodyText"/>
      </w:pPr>
      <w:r w:rsidRPr="00D82841">
        <w:t xml:space="preserve">Funding for the capital program is comprised of </w:t>
      </w:r>
      <w:r w:rsidR="00120165" w:rsidRPr="00D82841">
        <w:t xml:space="preserve">State funding, </w:t>
      </w:r>
      <w:r w:rsidR="00AD343A" w:rsidRPr="00D82841">
        <w:t>public</w:t>
      </w:r>
      <w:r w:rsidR="004229DF" w:rsidRPr="00D82841">
        <w:t>-non</w:t>
      </w:r>
      <w:r w:rsidR="000A1225">
        <w:t>-</w:t>
      </w:r>
      <w:r w:rsidR="004229DF" w:rsidRPr="00D82841">
        <w:t>financial</w:t>
      </w:r>
      <w:r w:rsidR="00236DC1" w:rsidRPr="00D82841">
        <w:t xml:space="preserve"> </w:t>
      </w:r>
      <w:proofErr w:type="gramStart"/>
      <w:r w:rsidR="00236DC1" w:rsidRPr="00D82841">
        <w:t>corporations</w:t>
      </w:r>
      <w:proofErr w:type="gramEnd"/>
      <w:r w:rsidR="004229DF" w:rsidRPr="00D82841">
        <w:t xml:space="preserve"> sources, such as own source revenu</w:t>
      </w:r>
      <w:r w:rsidR="003B39B3" w:rsidRPr="00D82841">
        <w:t>e</w:t>
      </w:r>
      <w:r w:rsidR="003161C2" w:rsidRPr="00D82841">
        <w:t>,</w:t>
      </w:r>
      <w:r w:rsidR="004229DF" w:rsidRPr="00D82841">
        <w:t xml:space="preserve"> and </w:t>
      </w:r>
      <w:r w:rsidR="00767DD2">
        <w:t>Australian Government</w:t>
      </w:r>
      <w:r w:rsidR="004229DF" w:rsidRPr="00D82841">
        <w:t xml:space="preserve"> grants. </w:t>
      </w:r>
      <w:proofErr w:type="gramStart"/>
      <w:r w:rsidR="004229DF">
        <w:t>The majority</w:t>
      </w:r>
      <w:r w:rsidR="00EF0BA2">
        <w:t xml:space="preserve"> of</w:t>
      </w:r>
      <w:proofErr w:type="gramEnd"/>
      <w:r w:rsidR="00EF0BA2">
        <w:t xml:space="preserve"> </w:t>
      </w:r>
      <w:r w:rsidR="004131EF">
        <w:t>S</w:t>
      </w:r>
      <w:r w:rsidR="00EF0BA2" w:rsidRPr="00D82841">
        <w:t xml:space="preserve">tate </w:t>
      </w:r>
      <w:r w:rsidR="002444F1" w:rsidRPr="00D82841">
        <w:t>fund</w:t>
      </w:r>
      <w:r w:rsidR="00080377">
        <w:t>ing</w:t>
      </w:r>
      <w:r w:rsidR="002444F1">
        <w:t xml:space="preserve"> </w:t>
      </w:r>
      <w:r w:rsidR="00C04318">
        <w:t>is</w:t>
      </w:r>
      <w:r w:rsidR="00140351">
        <w:t xml:space="preserve"> provided</w:t>
      </w:r>
      <w:r w:rsidR="00FD4199">
        <w:t xml:space="preserve"> </w:t>
      </w:r>
      <w:r w:rsidR="00EA4AC0">
        <w:t xml:space="preserve">through </w:t>
      </w:r>
      <w:r w:rsidR="00FD4199" w:rsidRPr="0023629B">
        <w:t>borrowings</w:t>
      </w:r>
      <w:r w:rsidR="004131EF" w:rsidRPr="0023629B">
        <w:t>, with</w:t>
      </w:r>
      <w:r w:rsidR="0069121B" w:rsidRPr="0023629B">
        <w:t xml:space="preserve"> </w:t>
      </w:r>
      <w:r w:rsidR="008A042A" w:rsidRPr="0023629B">
        <w:t xml:space="preserve">approximately </w:t>
      </w:r>
      <w:r w:rsidR="008D6B1A" w:rsidRPr="0023629B">
        <w:t>63</w:t>
      </w:r>
      <w:r w:rsidR="00394BFE" w:rsidRPr="0023629B">
        <w:t> </w:t>
      </w:r>
      <w:r w:rsidR="004D4453" w:rsidRPr="0023629B">
        <w:t>per</w:t>
      </w:r>
      <w:r w:rsidR="00394BFE" w:rsidRPr="0023629B">
        <w:t> </w:t>
      </w:r>
      <w:r w:rsidR="004D4453" w:rsidRPr="0023629B">
        <w:t>cent of</w:t>
      </w:r>
      <w:r w:rsidR="004D4453">
        <w:t xml:space="preserve"> the infrastructure program </w:t>
      </w:r>
      <w:r w:rsidR="00A868C0">
        <w:t xml:space="preserve">from </w:t>
      </w:r>
      <w:r w:rsidR="00A868C0" w:rsidRPr="0014271F">
        <w:t>202</w:t>
      </w:r>
      <w:r w:rsidR="008D6B1A">
        <w:t xml:space="preserve">2-23 </w:t>
      </w:r>
      <w:r w:rsidR="0082568F">
        <w:t xml:space="preserve">to 2026-27 </w:t>
      </w:r>
      <w:r w:rsidR="004131EF">
        <w:t xml:space="preserve">projected to be </w:t>
      </w:r>
      <w:r w:rsidR="004D4453">
        <w:t>funded b</w:t>
      </w:r>
      <w:r w:rsidR="00B96450">
        <w:t>y</w:t>
      </w:r>
      <w:r w:rsidR="004D4453">
        <w:t xml:space="preserve"> borrowing</w:t>
      </w:r>
      <w:r w:rsidR="004131EF">
        <w:t>s</w:t>
      </w:r>
      <w:r w:rsidR="0082568F">
        <w:t>.</w:t>
      </w:r>
      <w:r w:rsidR="0014271F">
        <w:t xml:space="preserve"> </w:t>
      </w:r>
      <w:r w:rsidR="00F8678F">
        <w:t xml:space="preserve">This is down from approximately </w:t>
      </w:r>
      <w:r w:rsidR="008D6B1A">
        <w:t>80</w:t>
      </w:r>
      <w:r w:rsidR="00F8678F" w:rsidDel="008D6B1A">
        <w:t xml:space="preserve"> </w:t>
      </w:r>
      <w:r w:rsidR="00F8678F">
        <w:t xml:space="preserve">per cent </w:t>
      </w:r>
      <w:r w:rsidR="00234AD1">
        <w:t xml:space="preserve">debt funding of the infrastructure program at </w:t>
      </w:r>
      <w:r w:rsidR="009C34BF">
        <w:t xml:space="preserve">the 2023 </w:t>
      </w:r>
      <w:r w:rsidR="00234AD1">
        <w:t>P</w:t>
      </w:r>
      <w:r w:rsidR="009C34BF">
        <w:t>re-election Budget Update</w:t>
      </w:r>
      <w:r w:rsidR="00234AD1">
        <w:t xml:space="preserve">. </w:t>
      </w:r>
    </w:p>
    <w:p w14:paraId="5BBE77F8" w14:textId="1669314F" w:rsidR="00FA6C57" w:rsidRDefault="00A02E9D" w:rsidP="00A81644">
      <w:pPr>
        <w:pStyle w:val="BodyText"/>
      </w:pPr>
      <w:r>
        <w:t>B</w:t>
      </w:r>
      <w:r w:rsidR="006142C2">
        <w:t>orrowings incur interest expense</w:t>
      </w:r>
      <w:r w:rsidR="00F32B2B">
        <w:t>s</w:t>
      </w:r>
      <w:r w:rsidR="006142C2">
        <w:t xml:space="preserve">, </w:t>
      </w:r>
      <w:r w:rsidR="00501286">
        <w:t>and the cost for new and refinanced borrowings</w:t>
      </w:r>
      <w:r w:rsidR="006142C2">
        <w:t xml:space="preserve"> has grown </w:t>
      </w:r>
      <w:r w:rsidR="00F424DF">
        <w:t xml:space="preserve">significantly </w:t>
      </w:r>
      <w:r w:rsidR="006142C2">
        <w:t>in the current climate of high</w:t>
      </w:r>
      <w:r w:rsidR="00F424DF">
        <w:t>er</w:t>
      </w:r>
      <w:r w:rsidR="006142C2">
        <w:t xml:space="preserve"> interest rates</w:t>
      </w:r>
      <w:r w:rsidR="0078790E">
        <w:t>.</w:t>
      </w:r>
      <w:r w:rsidR="00D05626">
        <w:t xml:space="preserve"> </w:t>
      </w:r>
      <w:r w:rsidR="005A706A">
        <w:t xml:space="preserve">The </w:t>
      </w:r>
      <w:r w:rsidR="009975B0">
        <w:t>G</w:t>
      </w:r>
      <w:r w:rsidR="005A706A">
        <w:t xml:space="preserve">overnment’s interest </w:t>
      </w:r>
      <w:r w:rsidR="00FB2C46">
        <w:t>expense</w:t>
      </w:r>
      <w:r w:rsidR="005F42DE">
        <w:t>s</w:t>
      </w:r>
      <w:r w:rsidR="00B12AEF">
        <w:t xml:space="preserve"> over the forward </w:t>
      </w:r>
      <w:r w:rsidR="00FB2C46">
        <w:t>estimates</w:t>
      </w:r>
      <w:r w:rsidR="00B12AEF">
        <w:t xml:space="preserve"> </w:t>
      </w:r>
      <w:r w:rsidR="005F42DE">
        <w:t>are</w:t>
      </w:r>
      <w:r w:rsidR="00B12AEF">
        <w:t xml:space="preserve"> expected to reach </w:t>
      </w:r>
      <w:r w:rsidR="00FB2C46" w:rsidRPr="0023629B">
        <w:t>$</w:t>
      </w:r>
      <w:r w:rsidR="00D80699" w:rsidRPr="0023629B">
        <w:t>7.0</w:t>
      </w:r>
      <w:r w:rsidR="00B12AEF">
        <w:t xml:space="preserve"> billion in 2026-</w:t>
      </w:r>
      <w:r w:rsidR="00B12AEF" w:rsidRPr="006D319B">
        <w:t>27</w:t>
      </w:r>
      <w:r w:rsidR="00B12AEF">
        <w:t xml:space="preserve">. </w:t>
      </w:r>
    </w:p>
    <w:p w14:paraId="4B833A28" w14:textId="406A43DB" w:rsidR="00FF7538" w:rsidRDefault="009E3751" w:rsidP="00A81644">
      <w:pPr>
        <w:pStyle w:val="BodyText"/>
      </w:pPr>
      <w:r>
        <w:t>B</w:t>
      </w:r>
      <w:r w:rsidR="00B96450">
        <w:t>ox</w:t>
      </w:r>
      <w:r w:rsidR="00D31C96">
        <w:t> </w:t>
      </w:r>
      <w:r w:rsidR="004578A2" w:rsidRPr="0023629B">
        <w:t>3.2</w:t>
      </w:r>
      <w:r w:rsidR="004578A2">
        <w:t xml:space="preserve"> </w:t>
      </w:r>
      <w:r w:rsidR="006E147C">
        <w:t>provides</w:t>
      </w:r>
      <w:r w:rsidR="004578A2">
        <w:t xml:space="preserve"> more information on the Government’s infrastructure review</w:t>
      </w:r>
      <w:r w:rsidR="004578A2" w:rsidRPr="00502CD3">
        <w:t>.</w:t>
      </w:r>
      <w:r w:rsidR="00A06F42" w:rsidRPr="00502CD3">
        <w:t xml:space="preserve"> </w:t>
      </w:r>
    </w:p>
    <w:p w14:paraId="47BA0DF0" w14:textId="77777777" w:rsidR="00687DD1" w:rsidRDefault="00687DD1">
      <w:pPr>
        <w:rPr>
          <w:rFonts w:ascii="Public Sans" w:hAnsi="Public Sans" w:cs="Arial"/>
          <w:sz w:val="22"/>
          <w:lang w:val="en-AU"/>
        </w:rPr>
      </w:pPr>
      <w:r>
        <w:br w:type="page"/>
      </w:r>
    </w:p>
    <w:tbl>
      <w:tblPr>
        <w:tblStyle w:val="Focusbox"/>
        <w:tblW w:w="0" w:type="auto"/>
        <w:tblLook w:val="04A0" w:firstRow="1" w:lastRow="0" w:firstColumn="1" w:lastColumn="0" w:noHBand="0" w:noVBand="1"/>
        <w:tblCaption w:val="Box 3.2: A long-term fiscally responsible approach to the State’s infrastructure program"/>
        <w:tblDescription w:val="Box 3.2: A long-term fiscally responsible approach to the State’s infrastructure program"/>
      </w:tblPr>
      <w:tblGrid>
        <w:gridCol w:w="9490"/>
      </w:tblGrid>
      <w:tr w:rsidR="00FA6C57" w14:paraId="1C1476B4" w14:textId="77777777" w:rsidTr="004B3D2E">
        <w:trPr>
          <w:trHeight w:val="4082"/>
        </w:trPr>
        <w:tc>
          <w:tcPr>
            <w:tcW w:w="8844" w:type="dxa"/>
          </w:tcPr>
          <w:p w14:paraId="5E0288FC" w14:textId="6D49E6BB" w:rsidR="00FA6C57" w:rsidRDefault="00380476" w:rsidP="00FA6C57">
            <w:pPr>
              <w:pStyle w:val="Box3XBoxHeading"/>
            </w:pPr>
            <w:r>
              <w:lastRenderedPageBreak/>
              <w:t>A long</w:t>
            </w:r>
            <w:r w:rsidR="00F7674B">
              <w:t>-</w:t>
            </w:r>
            <w:r>
              <w:t xml:space="preserve">term </w:t>
            </w:r>
            <w:r w:rsidR="00AD0221" w:rsidDel="00380476">
              <w:t>fiscally r</w:t>
            </w:r>
            <w:r w:rsidR="00AD0221">
              <w:t>esponsible approach to</w:t>
            </w:r>
            <w:r w:rsidR="00FA6C57">
              <w:t xml:space="preserve"> the State’s </w:t>
            </w:r>
            <w:r w:rsidR="00111583">
              <w:t>infrastructure program</w:t>
            </w:r>
          </w:p>
          <w:p w14:paraId="0FDF0B0D" w14:textId="10BBFB2F" w:rsidR="00695CA1" w:rsidRDefault="00C15D31" w:rsidP="00507405">
            <w:pPr>
              <w:pStyle w:val="BodyText"/>
            </w:pPr>
            <w:r w:rsidRPr="0023629B">
              <w:rPr>
                <w:rFonts w:eastAsiaTheme="majorEastAsia"/>
              </w:rPr>
              <w:t xml:space="preserve">In </w:t>
            </w:r>
            <w:r w:rsidR="00946BC1" w:rsidRPr="0023629B">
              <w:rPr>
                <w:rFonts w:eastAsiaTheme="majorEastAsia"/>
              </w:rPr>
              <w:t>recent years, t</w:t>
            </w:r>
            <w:r w:rsidRPr="0023629B">
              <w:rPr>
                <w:rFonts w:eastAsiaTheme="majorEastAsia"/>
              </w:rPr>
              <w:t xml:space="preserve">he </w:t>
            </w:r>
            <w:r w:rsidR="00946BC1" w:rsidRPr="0023629B">
              <w:rPr>
                <w:rFonts w:eastAsiaTheme="majorEastAsia"/>
              </w:rPr>
              <w:t xml:space="preserve">State’s </w:t>
            </w:r>
            <w:r w:rsidRPr="0023629B">
              <w:rPr>
                <w:rFonts w:eastAsiaTheme="majorEastAsia"/>
              </w:rPr>
              <w:t xml:space="preserve">infrastructure program </w:t>
            </w:r>
            <w:r w:rsidR="00946BC1" w:rsidRPr="0023629B">
              <w:rPr>
                <w:rFonts w:eastAsiaTheme="majorEastAsia"/>
              </w:rPr>
              <w:t xml:space="preserve">has </w:t>
            </w:r>
            <w:r w:rsidRPr="0023629B">
              <w:rPr>
                <w:rFonts w:eastAsiaTheme="majorEastAsia"/>
              </w:rPr>
              <w:t xml:space="preserve">continued to expand, </w:t>
            </w:r>
            <w:r w:rsidR="0F659510" w:rsidRPr="0023629B">
              <w:t>while</w:t>
            </w:r>
            <w:r w:rsidRPr="0023629B">
              <w:rPr>
                <w:rFonts w:eastAsiaTheme="majorEastAsia"/>
              </w:rPr>
              <w:t xml:space="preserve"> high inflation </w:t>
            </w:r>
            <w:r w:rsidR="3BDF3D78" w:rsidRPr="0023629B">
              <w:t xml:space="preserve">was </w:t>
            </w:r>
            <w:r w:rsidRPr="0023629B">
              <w:rPr>
                <w:rFonts w:eastAsiaTheme="majorEastAsia"/>
              </w:rPr>
              <w:t xml:space="preserve">driving up input prices and market </w:t>
            </w:r>
            <w:r w:rsidR="00F20238">
              <w:rPr>
                <w:rStyle w:val="normaltextrun"/>
                <w:rFonts w:eastAsiaTheme="majorEastAsia" w:cs="Segoe UI"/>
                <w:szCs w:val="22"/>
              </w:rPr>
              <w:t xml:space="preserve">capacity </w:t>
            </w:r>
            <w:r w:rsidR="008E7772">
              <w:rPr>
                <w:rStyle w:val="normaltextrun"/>
                <w:rFonts w:eastAsiaTheme="majorEastAsia" w:cs="Segoe UI"/>
                <w:szCs w:val="22"/>
              </w:rPr>
              <w:t xml:space="preserve">was </w:t>
            </w:r>
            <w:r w:rsidRPr="00E96BB7">
              <w:rPr>
                <w:rStyle w:val="normaltextrun"/>
                <w:rFonts w:eastAsiaTheme="majorEastAsia" w:cs="Segoe UI"/>
                <w:szCs w:val="22"/>
              </w:rPr>
              <w:t xml:space="preserve">highly constrained. </w:t>
            </w:r>
            <w:r w:rsidR="00F20238">
              <w:rPr>
                <w:rStyle w:val="normaltextrun"/>
                <w:rFonts w:eastAsiaTheme="majorEastAsia" w:cs="Segoe UI"/>
                <w:szCs w:val="22"/>
              </w:rPr>
              <w:t>The State has seen record levels of capital slippage (e.g</w:t>
            </w:r>
            <w:r w:rsidR="00F20238" w:rsidRPr="00557597">
              <w:rPr>
                <w:rStyle w:val="normaltextrun"/>
                <w:rFonts w:eastAsiaTheme="majorEastAsia" w:cs="Segoe UI"/>
                <w:szCs w:val="22"/>
              </w:rPr>
              <w:t>., $</w:t>
            </w:r>
            <w:r w:rsidR="007070E5" w:rsidRPr="00557597">
              <w:rPr>
                <w:rStyle w:val="normaltextrun"/>
                <w:rFonts w:eastAsiaTheme="majorEastAsia" w:cs="Segoe UI"/>
                <w:szCs w:val="22"/>
              </w:rPr>
              <w:t>6.8</w:t>
            </w:r>
            <w:r w:rsidR="00F20238" w:rsidRPr="00557597">
              <w:rPr>
                <w:rStyle w:val="normaltextrun"/>
                <w:rFonts w:eastAsiaTheme="majorEastAsia" w:cs="Segoe UI"/>
                <w:szCs w:val="22"/>
              </w:rPr>
              <w:t xml:space="preserve"> billion</w:t>
            </w:r>
            <w:r w:rsidR="00F20238">
              <w:rPr>
                <w:rStyle w:val="normaltextrun"/>
                <w:rFonts w:eastAsiaTheme="majorEastAsia" w:cs="Segoe UI"/>
                <w:szCs w:val="22"/>
              </w:rPr>
              <w:t xml:space="preserve"> in 2022-23)</w:t>
            </w:r>
            <w:r w:rsidR="00F75393">
              <w:rPr>
                <w:rStyle w:val="normaltextrun"/>
                <w:rFonts w:eastAsiaTheme="majorEastAsia" w:cs="Segoe UI"/>
                <w:szCs w:val="22"/>
              </w:rPr>
              <w:t xml:space="preserve">. </w:t>
            </w:r>
            <w:r w:rsidRPr="0023629B">
              <w:rPr>
                <w:rFonts w:eastAsiaTheme="majorEastAsia"/>
              </w:rPr>
              <w:t>Th</w:t>
            </w:r>
            <w:r w:rsidR="00F75393" w:rsidRPr="0023629B">
              <w:rPr>
                <w:rFonts w:eastAsiaTheme="majorEastAsia"/>
              </w:rPr>
              <w:t>e program</w:t>
            </w:r>
            <w:r w:rsidRPr="0023629B">
              <w:rPr>
                <w:rFonts w:eastAsiaTheme="majorEastAsia"/>
              </w:rPr>
              <w:t xml:space="preserve"> has stretched the State’s balance sheet, </w:t>
            </w:r>
            <w:r w:rsidR="005E4CF7" w:rsidRPr="0023629B">
              <w:rPr>
                <w:rFonts w:eastAsiaTheme="majorEastAsia"/>
              </w:rPr>
              <w:t xml:space="preserve">with </w:t>
            </w:r>
            <w:r w:rsidR="00881DC5" w:rsidRPr="0023629B">
              <w:rPr>
                <w:rFonts w:eastAsiaTheme="majorEastAsia"/>
              </w:rPr>
              <w:t xml:space="preserve">the 2023 </w:t>
            </w:r>
            <w:r w:rsidR="006A5914" w:rsidRPr="0023629B">
              <w:rPr>
                <w:rFonts w:eastAsiaTheme="majorEastAsia"/>
              </w:rPr>
              <w:t>P</w:t>
            </w:r>
            <w:r w:rsidR="00881DC5" w:rsidRPr="0023629B">
              <w:rPr>
                <w:rFonts w:eastAsiaTheme="majorEastAsia"/>
              </w:rPr>
              <w:t xml:space="preserve">re-election </w:t>
            </w:r>
            <w:r w:rsidR="006A5914" w:rsidRPr="0023629B">
              <w:rPr>
                <w:rFonts w:eastAsiaTheme="majorEastAsia"/>
              </w:rPr>
              <w:t>B</w:t>
            </w:r>
            <w:r w:rsidR="00881DC5" w:rsidRPr="0023629B">
              <w:rPr>
                <w:rFonts w:eastAsiaTheme="majorEastAsia"/>
              </w:rPr>
              <w:t xml:space="preserve">udget </w:t>
            </w:r>
            <w:r w:rsidR="006A5914" w:rsidRPr="0023629B">
              <w:rPr>
                <w:rFonts w:eastAsiaTheme="majorEastAsia"/>
              </w:rPr>
              <w:t>U</w:t>
            </w:r>
            <w:r w:rsidR="00881DC5" w:rsidRPr="0023629B">
              <w:rPr>
                <w:rFonts w:eastAsiaTheme="majorEastAsia"/>
              </w:rPr>
              <w:t>pdate</w:t>
            </w:r>
            <w:r w:rsidR="006A5914" w:rsidRPr="0023629B">
              <w:rPr>
                <w:rFonts w:eastAsiaTheme="majorEastAsia"/>
              </w:rPr>
              <w:t xml:space="preserve"> projecting </w:t>
            </w:r>
            <w:r w:rsidR="005E4CF7" w:rsidRPr="0023629B">
              <w:rPr>
                <w:rFonts w:eastAsiaTheme="majorEastAsia"/>
              </w:rPr>
              <w:t xml:space="preserve">gross debt to rise </w:t>
            </w:r>
            <w:r w:rsidR="00216A5D" w:rsidRPr="0023629B">
              <w:rPr>
                <w:rFonts w:eastAsiaTheme="majorEastAsia"/>
              </w:rPr>
              <w:t>to $</w:t>
            </w:r>
            <w:r w:rsidR="00C77427" w:rsidRPr="0023629B">
              <w:rPr>
                <w:rFonts w:eastAsiaTheme="majorEastAsia"/>
              </w:rPr>
              <w:t>188.2</w:t>
            </w:r>
            <w:r w:rsidR="00216A5D" w:rsidRPr="0023629B">
              <w:rPr>
                <w:rFonts w:eastAsiaTheme="majorEastAsia"/>
              </w:rPr>
              <w:t xml:space="preserve"> billion</w:t>
            </w:r>
            <w:r w:rsidR="00C77427" w:rsidRPr="0023629B">
              <w:rPr>
                <w:rFonts w:eastAsiaTheme="majorEastAsia"/>
              </w:rPr>
              <w:t xml:space="preserve"> by June 2026</w:t>
            </w:r>
            <w:r w:rsidR="00216A5D" w:rsidRPr="0023629B">
              <w:rPr>
                <w:rFonts w:eastAsiaTheme="majorEastAsia"/>
              </w:rPr>
              <w:t xml:space="preserve"> </w:t>
            </w:r>
            <w:r w:rsidR="006A5914" w:rsidRPr="0023629B">
              <w:rPr>
                <w:rFonts w:eastAsiaTheme="majorEastAsia"/>
              </w:rPr>
              <w:t>and interest expenses to $</w:t>
            </w:r>
            <w:r w:rsidR="00C77427" w:rsidRPr="0023629B">
              <w:rPr>
                <w:rFonts w:eastAsiaTheme="majorEastAsia"/>
              </w:rPr>
              <w:t>7.0</w:t>
            </w:r>
            <w:r w:rsidR="001A4282">
              <w:rPr>
                <w:rFonts w:eastAsiaTheme="majorEastAsia"/>
              </w:rPr>
              <w:t> </w:t>
            </w:r>
            <w:r w:rsidR="006A5914" w:rsidRPr="0023629B">
              <w:rPr>
                <w:rFonts w:eastAsiaTheme="majorEastAsia"/>
              </w:rPr>
              <w:t>billion by 2025-26.</w:t>
            </w:r>
            <w:r w:rsidR="006A5914">
              <w:rPr>
                <w:rStyle w:val="normaltextrun"/>
                <w:rFonts w:eastAsiaTheme="majorEastAsia" w:cs="Segoe UI"/>
                <w:szCs w:val="22"/>
              </w:rPr>
              <w:t xml:space="preserve"> </w:t>
            </w:r>
          </w:p>
          <w:p w14:paraId="7095C098" w14:textId="52FEE87D" w:rsidR="00B76B87" w:rsidRPr="007D7A4A" w:rsidRDefault="00B76B87" w:rsidP="00A81644">
            <w:pPr>
              <w:pStyle w:val="BodyText"/>
            </w:pPr>
            <w:r w:rsidRPr="007D7A4A">
              <w:t xml:space="preserve">In April 2023, the Government commissioned an independent expert, Ken </w:t>
            </w:r>
            <w:proofErr w:type="spellStart"/>
            <w:r w:rsidRPr="007D7A4A">
              <w:t>Kanofski</w:t>
            </w:r>
            <w:proofErr w:type="spellEnd"/>
            <w:r w:rsidRPr="007D7A4A">
              <w:t xml:space="preserve">, to undertake a review of the State’s </w:t>
            </w:r>
            <w:r w:rsidR="00E854F8">
              <w:t>i</w:t>
            </w:r>
            <w:r w:rsidRPr="007D7A4A">
              <w:t>nfrastructure program – the Strategic Infrastructure Review. The Review was commissioned in response to significant challenges facing the NSW infrastructure program, driven by substantial cost escalation, the ongoing impacts of COVID and the need for a fairer distribution of investment.</w:t>
            </w:r>
          </w:p>
          <w:p w14:paraId="1D83D311" w14:textId="14320D8D" w:rsidR="009969E2" w:rsidRDefault="009969E2" w:rsidP="00A81644">
            <w:pPr>
              <w:pStyle w:val="BodyText"/>
            </w:pPr>
            <w:r>
              <w:t>The Review was tasked with identifying infrastructure projects and programs that should no longer proceed</w:t>
            </w:r>
            <w:r w:rsidR="00370DD0">
              <w:t xml:space="preserve">, </w:t>
            </w:r>
            <w:r>
              <w:t xml:space="preserve">be delayed or de-scoped, to get the State’s infrastructure pipeline back </w:t>
            </w:r>
            <w:r w:rsidR="0051325F">
              <w:t xml:space="preserve">on </w:t>
            </w:r>
            <w:r w:rsidR="0051325F" w:rsidRPr="003B48A7">
              <w:t>stable</w:t>
            </w:r>
            <w:r>
              <w:t xml:space="preserve"> footing.</w:t>
            </w:r>
          </w:p>
          <w:p w14:paraId="23ACB42A" w14:textId="77777777" w:rsidR="009969E2" w:rsidRDefault="009969E2" w:rsidP="00A81644">
            <w:pPr>
              <w:pStyle w:val="BodyText"/>
            </w:pPr>
            <w:r>
              <w:t>Following the Review, the Government has agreed to delay or descope projects worth more than $2.5 billion, including:</w:t>
            </w:r>
          </w:p>
          <w:p w14:paraId="1406C38A" w14:textId="6D619391" w:rsidR="009969E2" w:rsidRDefault="009969E2" w:rsidP="00D776C8">
            <w:pPr>
              <w:pStyle w:val="Bullet1"/>
            </w:pPr>
            <w:r>
              <w:t>the Great Western Highway Duplication</w:t>
            </w:r>
          </w:p>
          <w:p w14:paraId="1F078950" w14:textId="2C916024" w:rsidR="009969E2" w:rsidRDefault="009969E2" w:rsidP="00D776C8">
            <w:pPr>
              <w:pStyle w:val="Bullet1"/>
            </w:pPr>
            <w:r>
              <w:t>Ultimo Powerhouse Museum</w:t>
            </w:r>
          </w:p>
          <w:p w14:paraId="4206B845" w14:textId="6021FD6C" w:rsidR="009969E2" w:rsidRDefault="009969E2" w:rsidP="00D776C8">
            <w:pPr>
              <w:pStyle w:val="Bullet1"/>
            </w:pPr>
            <w:r>
              <w:t>the Fast Rail Program</w:t>
            </w:r>
          </w:p>
          <w:p w14:paraId="784504AD" w14:textId="130408DB" w:rsidR="009969E2" w:rsidRDefault="009969E2" w:rsidP="00D776C8">
            <w:pPr>
              <w:pStyle w:val="Bullet1"/>
            </w:pPr>
            <w:r>
              <w:t>Wyangala Dam Wall Raising and the New Dungowan Dam and pipeline augmentation</w:t>
            </w:r>
            <w:r w:rsidR="00DB77E5">
              <w:t xml:space="preserve">. </w:t>
            </w:r>
          </w:p>
          <w:p w14:paraId="1B125DAA" w14:textId="4B2BEE1A" w:rsidR="009969E2" w:rsidRDefault="009969E2" w:rsidP="00A81644">
            <w:pPr>
              <w:pStyle w:val="BodyText"/>
            </w:pPr>
            <w:r>
              <w:t>As a result of reprioritis</w:t>
            </w:r>
            <w:r w:rsidR="00F35634">
              <w:t xml:space="preserve">ed </w:t>
            </w:r>
            <w:r>
              <w:t>funding, the NSW Government has been able to increase investment in new and upgraded schools, hospitals and public transport infrastructure without the privatisation of public assets.</w:t>
            </w:r>
          </w:p>
          <w:p w14:paraId="5917668A" w14:textId="77777777" w:rsidR="009969E2" w:rsidRDefault="009969E2" w:rsidP="00A81644">
            <w:pPr>
              <w:pStyle w:val="BodyText"/>
            </w:pPr>
            <w:r>
              <w:t>The Review also recommended more coordinated decision making for future infrastructure investment, stronger central oversight and coordination of the infrastructure program, and to strengthen the alignment between infrastructure planning and housing completions.</w:t>
            </w:r>
          </w:p>
          <w:p w14:paraId="1E9DE27C" w14:textId="438C6A3B" w:rsidR="00641003" w:rsidRPr="00960130" w:rsidRDefault="009969E2" w:rsidP="00A81644">
            <w:pPr>
              <w:pStyle w:val="BodyText"/>
            </w:pPr>
            <w:r>
              <w:t>The Government will review and streamline the business case and planning processes to ensure that the State’s finite resources are being directed toward developing the highest priority proposals that demonstrate strong value for money.</w:t>
            </w:r>
          </w:p>
          <w:p w14:paraId="251E7252" w14:textId="1D3BB74E" w:rsidR="006C5BFE" w:rsidRPr="002E5DC6" w:rsidRDefault="00720858" w:rsidP="00507405">
            <w:pPr>
              <w:pStyle w:val="BodyText"/>
            </w:pPr>
            <w:r>
              <w:t>The Government’s</w:t>
            </w:r>
            <w:r w:rsidDel="00AA4FF7">
              <w:t xml:space="preserve"> </w:t>
            </w:r>
            <w:r>
              <w:t xml:space="preserve">ambition is for an ongoing infrastructure program that is fair, sustainable and well targeted to deliver the essential services communities need. </w:t>
            </w:r>
            <w:r w:rsidR="00BB68FC">
              <w:t>T</w:t>
            </w:r>
            <w:r>
              <w:t xml:space="preserve">hrough this </w:t>
            </w:r>
            <w:r w:rsidR="00BB68FC">
              <w:t>B</w:t>
            </w:r>
            <w:r>
              <w:t>udget</w:t>
            </w:r>
            <w:r w:rsidR="003E59A8">
              <w:t>,</w:t>
            </w:r>
            <w:r>
              <w:t xml:space="preserve"> the </w:t>
            </w:r>
            <w:r w:rsidR="00470FE4">
              <w:t xml:space="preserve">Government is taking its </w:t>
            </w:r>
            <w:r>
              <w:t>first step</w:t>
            </w:r>
            <w:r w:rsidR="00470FE4">
              <w:t>s</w:t>
            </w:r>
            <w:r>
              <w:t xml:space="preserve"> to achieve a more sustainable level of spending of around 2 per cent of GSP by 2026-27 and contribut</w:t>
            </w:r>
            <w:r w:rsidR="003E59A8">
              <w:t>e</w:t>
            </w:r>
            <w:r>
              <w:t xml:space="preserve"> to stabilising debt</w:t>
            </w:r>
            <w:r w:rsidR="00470FE4">
              <w:t xml:space="preserve"> (see Chart 3.5). </w:t>
            </w:r>
          </w:p>
        </w:tc>
      </w:tr>
      <w:tr w:rsidR="00FF13FC" w14:paraId="13FD5526" w14:textId="77777777" w:rsidTr="004B3D2E">
        <w:trPr>
          <w:trHeight w:val="4082"/>
        </w:trPr>
        <w:tc>
          <w:tcPr>
            <w:tcW w:w="8844" w:type="dxa"/>
          </w:tcPr>
          <w:p w14:paraId="56DC867D" w14:textId="77777777" w:rsidR="00FF13FC" w:rsidRDefault="00FF13FC" w:rsidP="00FF13FC">
            <w:pPr>
              <w:pStyle w:val="Chart3X"/>
              <w:keepNext/>
            </w:pPr>
            <w:r>
              <w:lastRenderedPageBreak/>
              <w:t>Infrastructure program as a per cent of GSP</w:t>
            </w:r>
          </w:p>
          <w:p w14:paraId="46C1CDB4" w14:textId="30131B3F" w:rsidR="00FF13FC" w:rsidRDefault="00FF13FC" w:rsidP="00FF13FC">
            <w:r>
              <w:rPr>
                <w:noProof/>
              </w:rPr>
              <w:drawing>
                <wp:inline distT="0" distB="0" distL="0" distR="0" wp14:anchorId="680905CB" wp14:editId="73E2D8EA">
                  <wp:extent cx="5889430" cy="1896110"/>
                  <wp:effectExtent l="0" t="0" r="0" b="0"/>
                  <wp:docPr id="9" name="Chart 9" descr="Chart 3.5: Infrastructure program as a per cent of GSP ">
                    <a:extLst xmlns:a="http://schemas.openxmlformats.org/drawingml/2006/main">
                      <a:ext uri="{FF2B5EF4-FFF2-40B4-BE49-F238E27FC236}">
                        <a16:creationId xmlns:a16="http://schemas.microsoft.com/office/drawing/2014/main" id="{78450150-C097-470C-A8BC-AD5EAC487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43BB0947" w14:textId="77777777" w:rsidR="00F55BC6" w:rsidRDefault="00F55BC6" w:rsidP="00A81644">
      <w:pPr>
        <w:pStyle w:val="BodyText"/>
      </w:pPr>
    </w:p>
    <w:sectPr w:rsidR="00F55BC6" w:rsidSect="009763DB">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E23A" w14:textId="77777777" w:rsidR="00563EC2" w:rsidRDefault="00563EC2">
      <w:r>
        <w:separator/>
      </w:r>
    </w:p>
    <w:p w14:paraId="222587D7" w14:textId="77777777" w:rsidR="00563EC2" w:rsidRDefault="00563EC2"/>
    <w:p w14:paraId="14D90280" w14:textId="77777777" w:rsidR="00563EC2" w:rsidRDefault="00563EC2"/>
  </w:endnote>
  <w:endnote w:type="continuationSeparator" w:id="0">
    <w:p w14:paraId="459365C6" w14:textId="77777777" w:rsidR="00563EC2" w:rsidRDefault="00563EC2">
      <w:r>
        <w:continuationSeparator/>
      </w:r>
    </w:p>
    <w:p w14:paraId="42B4412F" w14:textId="77777777" w:rsidR="00563EC2" w:rsidRDefault="00563EC2"/>
    <w:p w14:paraId="18358344" w14:textId="77777777" w:rsidR="00563EC2" w:rsidRDefault="00563EC2"/>
  </w:endnote>
  <w:endnote w:type="continuationNotice" w:id="1">
    <w:p w14:paraId="194AC1A3" w14:textId="77777777" w:rsidR="00563EC2" w:rsidRDefault="00563EC2"/>
    <w:p w14:paraId="63F338D2" w14:textId="77777777" w:rsidR="00563EC2" w:rsidRDefault="00563EC2"/>
    <w:p w14:paraId="04D7A962" w14:textId="77777777" w:rsidR="00563EC2" w:rsidRDefault="00563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E357" w14:textId="6DB8D5F7" w:rsidR="009E5213" w:rsidRPr="003F4583" w:rsidRDefault="00E42473" w:rsidP="009E5213">
    <w:pPr>
      <w:pBdr>
        <w:top w:val="single" w:sz="4" w:space="4" w:color="auto"/>
      </w:pBdr>
      <w:tabs>
        <w:tab w:val="right" w:pos="9639"/>
      </w:tabs>
      <w:rPr>
        <w:rFonts w:ascii="Public Sans" w:hAnsi="Public Sans" w:cs="Arial"/>
        <w:sz w:val="18"/>
        <w:szCs w:val="18"/>
      </w:rPr>
    </w:pPr>
    <w:r w:rsidRPr="003F4583">
      <w:rPr>
        <w:rFonts w:ascii="Public Sans" w:hAnsi="Public Sans" w:cs="Arial"/>
        <w:sz w:val="18"/>
        <w:szCs w:val="18"/>
      </w:rPr>
      <w:t>3</w:t>
    </w:r>
    <w:r w:rsidR="009E5213" w:rsidRPr="003F4583">
      <w:rPr>
        <w:rFonts w:ascii="Public Sans" w:hAnsi="Public Sans" w:cs="Arial"/>
        <w:sz w:val="18"/>
        <w:szCs w:val="18"/>
      </w:rPr>
      <w:t xml:space="preserve"> - </w:t>
    </w:r>
    <w:r w:rsidR="009E5213" w:rsidRPr="003F4583">
      <w:rPr>
        <w:rFonts w:ascii="Public Sans" w:hAnsi="Public Sans" w:cs="Arial"/>
        <w:sz w:val="18"/>
        <w:szCs w:val="18"/>
      </w:rPr>
      <w:fldChar w:fldCharType="begin"/>
    </w:r>
    <w:r w:rsidR="009E5213" w:rsidRPr="003F4583">
      <w:rPr>
        <w:rFonts w:ascii="Public Sans" w:hAnsi="Public Sans" w:cs="Arial"/>
        <w:sz w:val="18"/>
        <w:szCs w:val="18"/>
      </w:rPr>
      <w:instrText xml:space="preserve"> PAGE   \* MERGEFORMAT </w:instrText>
    </w:r>
    <w:r w:rsidR="009E5213" w:rsidRPr="003F4583">
      <w:rPr>
        <w:rFonts w:ascii="Public Sans" w:hAnsi="Public Sans" w:cs="Arial"/>
        <w:sz w:val="18"/>
        <w:szCs w:val="18"/>
      </w:rPr>
      <w:fldChar w:fldCharType="separate"/>
    </w:r>
    <w:r w:rsidR="009E5213" w:rsidRPr="003F4583">
      <w:rPr>
        <w:rFonts w:ascii="Public Sans" w:hAnsi="Public Sans" w:cs="Arial"/>
        <w:sz w:val="18"/>
        <w:szCs w:val="18"/>
      </w:rPr>
      <w:t>2</w:t>
    </w:r>
    <w:r w:rsidR="009E5213" w:rsidRPr="003F4583">
      <w:rPr>
        <w:rFonts w:ascii="Public Sans" w:hAnsi="Public Sans" w:cs="Arial"/>
        <w:sz w:val="18"/>
        <w:szCs w:val="18"/>
      </w:rPr>
      <w:fldChar w:fldCharType="end"/>
    </w:r>
    <w:r w:rsidR="009E5213" w:rsidRPr="003F4583">
      <w:rPr>
        <w:rFonts w:ascii="Public Sans" w:hAnsi="Public Sans" w:cs="Arial"/>
        <w:sz w:val="18"/>
        <w:szCs w:val="18"/>
      </w:rPr>
      <w:tab/>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AE8A" w14:textId="6C2019BF" w:rsidR="009E5213" w:rsidRPr="00C27A09" w:rsidRDefault="009E5213" w:rsidP="009E5213">
    <w:pPr>
      <w:pBdr>
        <w:top w:val="single" w:sz="4" w:space="4" w:color="auto"/>
      </w:pBdr>
      <w:tabs>
        <w:tab w:val="right" w:pos="9639"/>
      </w:tabs>
      <w:rPr>
        <w:rFonts w:ascii="Public Sans" w:hAnsi="Public Sans" w:cs="Arial"/>
        <w:sz w:val="18"/>
        <w:szCs w:val="18"/>
      </w:rPr>
    </w:pPr>
    <w:r w:rsidRPr="00C27A09">
      <w:rPr>
        <w:rFonts w:ascii="Public Sans" w:hAnsi="Public Sans" w:cs="Arial"/>
        <w:sz w:val="18"/>
        <w:szCs w:val="18"/>
      </w:rPr>
      <w:t>Budget Statement 2023-24</w:t>
    </w:r>
    <w:r w:rsidRPr="00C27A09">
      <w:rPr>
        <w:rFonts w:ascii="Public Sans" w:hAnsi="Public Sans" w:cs="Arial"/>
        <w:sz w:val="18"/>
        <w:szCs w:val="18"/>
      </w:rPr>
      <w:tab/>
    </w:r>
    <w:r w:rsidR="00E42473" w:rsidRPr="00C27A09">
      <w:rPr>
        <w:rFonts w:ascii="Public Sans" w:hAnsi="Public Sans" w:cs="Arial"/>
        <w:sz w:val="18"/>
        <w:szCs w:val="18"/>
      </w:rPr>
      <w:t>3</w:t>
    </w:r>
    <w:r w:rsidRPr="00C27A09">
      <w:rPr>
        <w:rFonts w:ascii="Public Sans" w:hAnsi="Public Sans" w:cs="Arial"/>
        <w:sz w:val="18"/>
        <w:szCs w:val="18"/>
      </w:rPr>
      <w:t xml:space="preserve"> - </w:t>
    </w:r>
    <w:r w:rsidRPr="00C27A09">
      <w:rPr>
        <w:rFonts w:ascii="Public Sans" w:hAnsi="Public Sans" w:cs="Arial"/>
        <w:sz w:val="18"/>
        <w:szCs w:val="18"/>
      </w:rPr>
      <w:fldChar w:fldCharType="begin"/>
    </w:r>
    <w:r w:rsidRPr="00C27A09">
      <w:rPr>
        <w:rFonts w:ascii="Public Sans" w:hAnsi="Public Sans" w:cs="Arial"/>
        <w:sz w:val="18"/>
        <w:szCs w:val="18"/>
      </w:rPr>
      <w:instrText xml:space="preserve"> PAGE   \* MERGEFORMAT </w:instrText>
    </w:r>
    <w:r w:rsidRPr="00C27A09">
      <w:rPr>
        <w:rFonts w:ascii="Public Sans" w:hAnsi="Public Sans" w:cs="Arial"/>
        <w:sz w:val="18"/>
        <w:szCs w:val="18"/>
      </w:rPr>
      <w:fldChar w:fldCharType="separate"/>
    </w:r>
    <w:r w:rsidRPr="00C27A09">
      <w:rPr>
        <w:rFonts w:ascii="Public Sans" w:hAnsi="Public Sans" w:cs="Arial"/>
        <w:sz w:val="18"/>
        <w:szCs w:val="18"/>
      </w:rPr>
      <w:t>1</w:t>
    </w:r>
    <w:r w:rsidRPr="00C27A09">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727" w14:textId="62011F28" w:rsidR="00AB2DCE" w:rsidRPr="00C27A09" w:rsidRDefault="009E5213" w:rsidP="009E5213">
    <w:pPr>
      <w:pBdr>
        <w:top w:val="single" w:sz="4" w:space="4" w:color="auto"/>
      </w:pBdr>
      <w:tabs>
        <w:tab w:val="right" w:pos="9639"/>
      </w:tabs>
      <w:rPr>
        <w:rFonts w:ascii="Public Sans" w:hAnsi="Public Sans" w:cs="Arial"/>
        <w:sz w:val="18"/>
        <w:szCs w:val="18"/>
      </w:rPr>
    </w:pPr>
    <w:r w:rsidRPr="00C27A09">
      <w:rPr>
        <w:rFonts w:ascii="Public Sans" w:hAnsi="Public Sans" w:cs="Arial"/>
        <w:sz w:val="18"/>
        <w:szCs w:val="18"/>
      </w:rPr>
      <w:t>Budget Statement 2023-24</w:t>
    </w:r>
    <w:r w:rsidRPr="00C27A09">
      <w:rPr>
        <w:rFonts w:ascii="Public Sans" w:hAnsi="Public Sans" w:cs="Arial"/>
        <w:sz w:val="18"/>
        <w:szCs w:val="18"/>
      </w:rPr>
      <w:tab/>
    </w:r>
    <w:r w:rsidR="00E42473" w:rsidRPr="00C27A09">
      <w:rPr>
        <w:rFonts w:ascii="Public Sans" w:hAnsi="Public Sans" w:cs="Arial"/>
        <w:sz w:val="18"/>
        <w:szCs w:val="18"/>
      </w:rPr>
      <w:t>3</w:t>
    </w:r>
    <w:r w:rsidRPr="00C27A09">
      <w:rPr>
        <w:rFonts w:ascii="Public Sans" w:hAnsi="Public Sans" w:cs="Arial"/>
        <w:sz w:val="18"/>
        <w:szCs w:val="18"/>
      </w:rPr>
      <w:t xml:space="preserve"> - </w:t>
    </w:r>
    <w:r w:rsidRPr="00C27A09">
      <w:rPr>
        <w:rFonts w:ascii="Public Sans" w:hAnsi="Public Sans" w:cs="Arial"/>
        <w:sz w:val="18"/>
        <w:szCs w:val="18"/>
      </w:rPr>
      <w:fldChar w:fldCharType="begin"/>
    </w:r>
    <w:r w:rsidRPr="00C27A09">
      <w:rPr>
        <w:rFonts w:ascii="Public Sans" w:hAnsi="Public Sans" w:cs="Arial"/>
        <w:sz w:val="18"/>
        <w:szCs w:val="18"/>
      </w:rPr>
      <w:instrText xml:space="preserve"> PAGE   \* MERGEFORMAT </w:instrText>
    </w:r>
    <w:r w:rsidRPr="00C27A09">
      <w:rPr>
        <w:rFonts w:ascii="Public Sans" w:hAnsi="Public Sans" w:cs="Arial"/>
        <w:sz w:val="18"/>
        <w:szCs w:val="18"/>
      </w:rPr>
      <w:fldChar w:fldCharType="separate"/>
    </w:r>
    <w:r w:rsidRPr="00C27A09">
      <w:rPr>
        <w:rFonts w:ascii="Public Sans" w:hAnsi="Public Sans" w:cs="Arial"/>
        <w:sz w:val="18"/>
        <w:szCs w:val="18"/>
      </w:rPr>
      <w:t>5</w:t>
    </w:r>
    <w:r w:rsidRPr="00C27A09">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6CF8" w14:textId="77777777" w:rsidR="00563EC2" w:rsidRDefault="00563EC2">
      <w:pPr>
        <w:spacing w:before="120"/>
      </w:pPr>
      <w:r>
        <w:separator/>
      </w:r>
    </w:p>
    <w:p w14:paraId="24F53B4A" w14:textId="77777777" w:rsidR="00563EC2" w:rsidRDefault="00563EC2"/>
    <w:p w14:paraId="6EF04D83" w14:textId="77777777" w:rsidR="00563EC2" w:rsidRDefault="00563EC2"/>
  </w:footnote>
  <w:footnote w:type="continuationSeparator" w:id="0">
    <w:p w14:paraId="426BC6C6" w14:textId="77777777" w:rsidR="00563EC2" w:rsidRDefault="00563EC2">
      <w:pPr>
        <w:spacing w:before="120"/>
      </w:pPr>
      <w:r>
        <w:continuationSeparator/>
      </w:r>
    </w:p>
    <w:p w14:paraId="3BB560D0" w14:textId="77777777" w:rsidR="00563EC2" w:rsidRDefault="00563EC2"/>
    <w:p w14:paraId="384FDEF5" w14:textId="77777777" w:rsidR="00563EC2" w:rsidRDefault="00563EC2"/>
  </w:footnote>
  <w:footnote w:type="continuationNotice" w:id="1">
    <w:p w14:paraId="281E2326" w14:textId="77777777" w:rsidR="00563EC2" w:rsidRDefault="00563EC2">
      <w:pPr>
        <w:rPr>
          <w:sz w:val="16"/>
        </w:rPr>
      </w:pPr>
    </w:p>
    <w:p w14:paraId="27373D40" w14:textId="77777777" w:rsidR="00563EC2" w:rsidRDefault="00563EC2"/>
    <w:p w14:paraId="0D358EEE" w14:textId="77777777" w:rsidR="00563EC2" w:rsidRDefault="00563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F010" w14:textId="77777777" w:rsidR="00E42473" w:rsidRPr="003D42A2" w:rsidRDefault="00E42473" w:rsidP="00E4247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3D42A2">
      <w:rPr>
        <w:rFonts w:ascii="Public Sans" w:eastAsia="Calibri" w:hAnsi="Public Sans" w:cs="Arial"/>
        <w:sz w:val="18"/>
        <w:szCs w:val="18"/>
      </w:rPr>
      <w:t>Fiscal Strategy and Outlook</w:t>
    </w:r>
  </w:p>
  <w:p w14:paraId="3F59EB8A" w14:textId="77777777" w:rsidR="009E5213" w:rsidRDefault="009E5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194" w14:textId="77777777" w:rsidR="009E5213" w:rsidRPr="003D42A2" w:rsidRDefault="00E42473" w:rsidP="00E42473">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3D42A2">
      <w:rPr>
        <w:rFonts w:ascii="Public Sans" w:eastAsia="Calibri" w:hAnsi="Public Sans" w:cs="Arial"/>
        <w:sz w:val="18"/>
        <w:szCs w:val="18"/>
      </w:rPr>
      <w:t>Fiscal Strategy and Outlook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7D8" w14:textId="77777777" w:rsidR="00AB02CD" w:rsidRDefault="00AB02CD" w:rsidP="002A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1069"/>
        </w:tabs>
        <w:ind w:left="1069"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63064"/>
    <w:multiLevelType w:val="hybridMultilevel"/>
    <w:tmpl w:val="8C0650E6"/>
    <w:lvl w:ilvl="0" w:tplc="EA1012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9716A"/>
    <w:multiLevelType w:val="hybridMultilevel"/>
    <w:tmpl w:val="48B48B7C"/>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22B50"/>
    <w:multiLevelType w:val="hybridMultilevel"/>
    <w:tmpl w:val="BA806AA2"/>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860651"/>
    <w:multiLevelType w:val="hybridMultilevel"/>
    <w:tmpl w:val="408484DC"/>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EF3ACE"/>
    <w:multiLevelType w:val="hybridMultilevel"/>
    <w:tmpl w:val="A476DF7A"/>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6DEC7164"/>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A87FE6"/>
    <w:multiLevelType w:val="hybridMultilevel"/>
    <w:tmpl w:val="C518A2B4"/>
    <w:lvl w:ilvl="0" w:tplc="BD8A01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C1B2415"/>
    <w:multiLevelType w:val="hybridMultilevel"/>
    <w:tmpl w:val="B422F5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606A9A"/>
    <w:multiLevelType w:val="hybridMultilevel"/>
    <w:tmpl w:val="7730074A"/>
    <w:lvl w:ilvl="0" w:tplc="EAEAD90C">
      <w:start w:val="1"/>
      <w:numFmt w:val="lowerLetter"/>
      <w:lvlText w:val="(%1)"/>
      <w:lvlJc w:val="left"/>
      <w:pPr>
        <w:ind w:left="720" w:hanging="360"/>
      </w:pPr>
      <w:rPr>
        <w:rFonts w:ascii="Public Sans" w:hAnsi="Public San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6F1A54"/>
    <w:multiLevelType w:val="hybridMultilevel"/>
    <w:tmpl w:val="34D8B5F6"/>
    <w:lvl w:ilvl="0" w:tplc="41E0A9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912D33"/>
    <w:multiLevelType w:val="hybridMultilevel"/>
    <w:tmpl w:val="713815DA"/>
    <w:lvl w:ilvl="0" w:tplc="BD8A01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D475E7"/>
    <w:multiLevelType w:val="hybridMultilevel"/>
    <w:tmpl w:val="616E1C5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7833DA"/>
    <w:multiLevelType w:val="hybridMultilevel"/>
    <w:tmpl w:val="4CD4DA54"/>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8" w15:restartNumberingAfterBreak="0">
    <w:nsid w:val="1466487C"/>
    <w:multiLevelType w:val="hybridMultilevel"/>
    <w:tmpl w:val="D116BA2E"/>
    <w:lvl w:ilvl="0" w:tplc="82A2E370">
      <w:start w:val="1"/>
      <w:numFmt w:val="decimal"/>
      <w:pStyle w:val="Figure3X"/>
      <w:lvlText w:val="Figure 3.%1:"/>
      <w:lvlJc w:val="left"/>
      <w:pPr>
        <w:ind w:left="3621" w:hanging="360"/>
      </w:pPr>
      <w:rPr>
        <w:rFonts w:ascii="Public Sans" w:hAnsi="Public Sans" w:hint="default"/>
        <w:b w:val="0"/>
        <w:i/>
        <w:color w:val="4F4F4F"/>
        <w:sz w:val="22"/>
        <w:u w:val="none" w:color="4F4F4F"/>
      </w:r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19" w15:restartNumberingAfterBreak="0">
    <w:nsid w:val="15307FD1"/>
    <w:multiLevelType w:val="hybridMultilevel"/>
    <w:tmpl w:val="7F3A68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FC5C09"/>
    <w:multiLevelType w:val="hybridMultilevel"/>
    <w:tmpl w:val="2AD0C7EC"/>
    <w:lvl w:ilvl="0" w:tplc="3F4A8DDE">
      <w:start w:val="1"/>
      <w:numFmt w:val="bullet"/>
      <w:lvlText w:val=""/>
      <w:lvlJc w:val="left"/>
      <w:pPr>
        <w:ind w:left="720" w:hanging="360"/>
      </w:pPr>
      <w:rPr>
        <w:rFonts w:ascii="Symbol" w:hAnsi="Symbol" w:hint="default"/>
      </w:rPr>
    </w:lvl>
    <w:lvl w:ilvl="1" w:tplc="7862ACE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6A331C"/>
    <w:multiLevelType w:val="hybridMultilevel"/>
    <w:tmpl w:val="D62E3306"/>
    <w:lvl w:ilvl="0" w:tplc="7A242C56">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F455AF"/>
    <w:multiLevelType w:val="hybridMultilevel"/>
    <w:tmpl w:val="76028F42"/>
    <w:lvl w:ilvl="0" w:tplc="7026CB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946170"/>
    <w:multiLevelType w:val="hybridMultilevel"/>
    <w:tmpl w:val="AE765F4C"/>
    <w:lvl w:ilvl="0" w:tplc="BD8A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DE7142"/>
    <w:multiLevelType w:val="hybridMultilevel"/>
    <w:tmpl w:val="F24ABFF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856019"/>
    <w:multiLevelType w:val="hybridMultilevel"/>
    <w:tmpl w:val="AAB20304"/>
    <w:lvl w:ilvl="0" w:tplc="F40AE20C">
      <w:start w:val="1"/>
      <w:numFmt w:val="bullet"/>
      <w:lvlText w:val=""/>
      <w:lvlJc w:val="left"/>
      <w:pPr>
        <w:ind w:left="360" w:hanging="360"/>
      </w:pPr>
      <w:rPr>
        <w:rFonts w:ascii="Symbol" w:hAnsi="Symbol" w:hint="default"/>
        <w:color w:val="0A7CB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0744E5"/>
    <w:multiLevelType w:val="hybridMultilevel"/>
    <w:tmpl w:val="868AF6AE"/>
    <w:lvl w:ilvl="0" w:tplc="BD8A01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29846FD5"/>
    <w:multiLevelType w:val="hybridMultilevel"/>
    <w:tmpl w:val="616A90E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EB35209"/>
    <w:multiLevelType w:val="hybridMultilevel"/>
    <w:tmpl w:val="EDE4F7A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E73AFC"/>
    <w:multiLevelType w:val="hybridMultilevel"/>
    <w:tmpl w:val="B4D6FF7C"/>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B327C4"/>
    <w:multiLevelType w:val="hybridMultilevel"/>
    <w:tmpl w:val="81F89AD8"/>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D55888"/>
    <w:multiLevelType w:val="hybridMultilevel"/>
    <w:tmpl w:val="5A9EF904"/>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3F27818"/>
    <w:multiLevelType w:val="hybridMultilevel"/>
    <w:tmpl w:val="27B83F28"/>
    <w:lvl w:ilvl="0" w:tplc="6DAA70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554911"/>
    <w:multiLevelType w:val="hybridMultilevel"/>
    <w:tmpl w:val="7F567EE8"/>
    <w:lvl w:ilvl="0" w:tplc="03DA44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A618EB"/>
    <w:multiLevelType w:val="hybridMultilevel"/>
    <w:tmpl w:val="07E664BA"/>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B425B1"/>
    <w:multiLevelType w:val="hybridMultilevel"/>
    <w:tmpl w:val="469AE5D8"/>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94712EA"/>
    <w:multiLevelType w:val="hybridMultilevel"/>
    <w:tmpl w:val="BC1640F2"/>
    <w:lvl w:ilvl="0" w:tplc="BD8A01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F765FA8"/>
    <w:multiLevelType w:val="hybridMultilevel"/>
    <w:tmpl w:val="0FF6D5E6"/>
    <w:lvl w:ilvl="0" w:tplc="7D86F022">
      <w:start w:val="1"/>
      <w:numFmt w:val="decimal"/>
      <w:pStyle w:val="Box8XBoxHeading"/>
      <w:lvlText w:val="Box 8.%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13F628D"/>
    <w:multiLevelType w:val="hybridMultilevel"/>
    <w:tmpl w:val="68A4CE80"/>
    <w:lvl w:ilvl="0" w:tplc="995039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1CB3C13"/>
    <w:multiLevelType w:val="hybridMultilevel"/>
    <w:tmpl w:val="C1B4CEA8"/>
    <w:lvl w:ilvl="0" w:tplc="8DAEE458">
      <w:start w:val="1"/>
      <w:numFmt w:val="bullet"/>
      <w:lvlText w:val=""/>
      <w:lvlJc w:val="left"/>
      <w:pPr>
        <w:ind w:left="1440" w:hanging="360"/>
      </w:pPr>
      <w:rPr>
        <w:rFonts w:ascii="Symbol" w:hAnsi="Symbol"/>
      </w:rPr>
    </w:lvl>
    <w:lvl w:ilvl="1" w:tplc="95124ECC">
      <w:start w:val="1"/>
      <w:numFmt w:val="bullet"/>
      <w:lvlText w:val=""/>
      <w:lvlJc w:val="left"/>
      <w:pPr>
        <w:ind w:left="1440" w:hanging="360"/>
      </w:pPr>
      <w:rPr>
        <w:rFonts w:ascii="Symbol" w:hAnsi="Symbol"/>
      </w:rPr>
    </w:lvl>
    <w:lvl w:ilvl="2" w:tplc="645235B6">
      <w:start w:val="1"/>
      <w:numFmt w:val="bullet"/>
      <w:lvlText w:val=""/>
      <w:lvlJc w:val="left"/>
      <w:pPr>
        <w:ind w:left="1440" w:hanging="360"/>
      </w:pPr>
      <w:rPr>
        <w:rFonts w:ascii="Symbol" w:hAnsi="Symbol"/>
      </w:rPr>
    </w:lvl>
    <w:lvl w:ilvl="3" w:tplc="F35249F2">
      <w:start w:val="1"/>
      <w:numFmt w:val="bullet"/>
      <w:lvlText w:val=""/>
      <w:lvlJc w:val="left"/>
      <w:pPr>
        <w:ind w:left="1440" w:hanging="360"/>
      </w:pPr>
      <w:rPr>
        <w:rFonts w:ascii="Symbol" w:hAnsi="Symbol"/>
      </w:rPr>
    </w:lvl>
    <w:lvl w:ilvl="4" w:tplc="609A7E28">
      <w:start w:val="1"/>
      <w:numFmt w:val="bullet"/>
      <w:lvlText w:val=""/>
      <w:lvlJc w:val="left"/>
      <w:pPr>
        <w:ind w:left="1440" w:hanging="360"/>
      </w:pPr>
      <w:rPr>
        <w:rFonts w:ascii="Symbol" w:hAnsi="Symbol"/>
      </w:rPr>
    </w:lvl>
    <w:lvl w:ilvl="5" w:tplc="4C32A3B0">
      <w:start w:val="1"/>
      <w:numFmt w:val="bullet"/>
      <w:lvlText w:val=""/>
      <w:lvlJc w:val="left"/>
      <w:pPr>
        <w:ind w:left="1440" w:hanging="360"/>
      </w:pPr>
      <w:rPr>
        <w:rFonts w:ascii="Symbol" w:hAnsi="Symbol"/>
      </w:rPr>
    </w:lvl>
    <w:lvl w:ilvl="6" w:tplc="0DE08840">
      <w:start w:val="1"/>
      <w:numFmt w:val="bullet"/>
      <w:lvlText w:val=""/>
      <w:lvlJc w:val="left"/>
      <w:pPr>
        <w:ind w:left="1440" w:hanging="360"/>
      </w:pPr>
      <w:rPr>
        <w:rFonts w:ascii="Symbol" w:hAnsi="Symbol"/>
      </w:rPr>
    </w:lvl>
    <w:lvl w:ilvl="7" w:tplc="676E6976">
      <w:start w:val="1"/>
      <w:numFmt w:val="bullet"/>
      <w:lvlText w:val=""/>
      <w:lvlJc w:val="left"/>
      <w:pPr>
        <w:ind w:left="1440" w:hanging="360"/>
      </w:pPr>
      <w:rPr>
        <w:rFonts w:ascii="Symbol" w:hAnsi="Symbol"/>
      </w:rPr>
    </w:lvl>
    <w:lvl w:ilvl="8" w:tplc="6AF472C6">
      <w:start w:val="1"/>
      <w:numFmt w:val="bullet"/>
      <w:lvlText w:val=""/>
      <w:lvlJc w:val="left"/>
      <w:pPr>
        <w:ind w:left="1440" w:hanging="360"/>
      </w:pPr>
      <w:rPr>
        <w:rFonts w:ascii="Symbol" w:hAnsi="Symbol"/>
      </w:rPr>
    </w:lvl>
  </w:abstractNum>
  <w:abstractNum w:abstractNumId="49" w15:restartNumberingAfterBreak="0">
    <w:nsid w:val="4402373E"/>
    <w:multiLevelType w:val="hybridMultilevel"/>
    <w:tmpl w:val="E36C6356"/>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46777B5"/>
    <w:multiLevelType w:val="hybridMultilevel"/>
    <w:tmpl w:val="F83A5590"/>
    <w:lvl w:ilvl="0" w:tplc="2F4E47EA">
      <w:start w:val="1"/>
      <w:numFmt w:val="bullet"/>
      <w:lvlText w:val=""/>
      <w:lvlJc w:val="left"/>
      <w:pPr>
        <w:ind w:left="720" w:hanging="360"/>
      </w:pPr>
      <w:rPr>
        <w:rFonts w:ascii="Symbol" w:hAnsi="Symbol" w:hint="default"/>
      </w:rPr>
    </w:lvl>
    <w:lvl w:ilvl="1" w:tplc="CC14C06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5F00C6"/>
    <w:multiLevelType w:val="hybridMultilevel"/>
    <w:tmpl w:val="954059CC"/>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57303A6"/>
    <w:multiLevelType w:val="hybridMultilevel"/>
    <w:tmpl w:val="D24AF9A6"/>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53"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71C3199"/>
    <w:multiLevelType w:val="hybridMultilevel"/>
    <w:tmpl w:val="59801E4A"/>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9352F38"/>
    <w:multiLevelType w:val="hybridMultilevel"/>
    <w:tmpl w:val="5616EEC4"/>
    <w:lvl w:ilvl="0" w:tplc="67AC9F48">
      <w:start w:val="1"/>
      <w:numFmt w:val="decimal"/>
      <w:pStyle w:val="31Heading2"/>
      <w:lvlText w:val="3.%1"/>
      <w:lvlJc w:val="left"/>
      <w:pPr>
        <w:ind w:left="360" w:hanging="360"/>
      </w:pPr>
      <w:rPr>
        <w:rFonts w:ascii="Public Sans SemiBold" w:hAnsi="Public Sans SemiBold"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795CAD"/>
    <w:multiLevelType w:val="hybridMultilevel"/>
    <w:tmpl w:val="3EC6A456"/>
    <w:lvl w:ilvl="0" w:tplc="B76E6E60">
      <w:start w:val="1"/>
      <w:numFmt w:val="decimal"/>
      <w:pStyle w:val="Box7XBoxHeading"/>
      <w:lvlText w:val="Box 7.%1:"/>
      <w:lvlJc w:val="left"/>
      <w:pPr>
        <w:ind w:left="360" w:hanging="360"/>
      </w:pPr>
      <w:rPr>
        <w:rFonts w:ascii="Public Sans SemiBold" w:hAnsi="Public Sans SemiBold" w:hint="default"/>
        <w:b w:val="0"/>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BFB1DA3"/>
    <w:multiLevelType w:val="hybridMultilevel"/>
    <w:tmpl w:val="ECC8601C"/>
    <w:lvl w:ilvl="0" w:tplc="D2409662">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1" w15:restartNumberingAfterBreak="0">
    <w:nsid w:val="4CCC05E6"/>
    <w:multiLevelType w:val="hybridMultilevel"/>
    <w:tmpl w:val="F6944BA6"/>
    <w:lvl w:ilvl="0" w:tplc="BD8A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D22EE0A"/>
    <w:multiLevelType w:val="hybridMultilevel"/>
    <w:tmpl w:val="FFFFFFFF"/>
    <w:lvl w:ilvl="0" w:tplc="A820700C">
      <w:start w:val="1"/>
      <w:numFmt w:val="decimal"/>
      <w:lvlText w:val="Table 3.%1:"/>
      <w:lvlJc w:val="left"/>
      <w:pPr>
        <w:ind w:left="360" w:hanging="360"/>
      </w:pPr>
    </w:lvl>
    <w:lvl w:ilvl="1" w:tplc="04BC2272">
      <w:start w:val="1"/>
      <w:numFmt w:val="lowerLetter"/>
      <w:lvlText w:val="%2."/>
      <w:lvlJc w:val="left"/>
      <w:pPr>
        <w:ind w:left="1440" w:hanging="360"/>
      </w:pPr>
    </w:lvl>
    <w:lvl w:ilvl="2" w:tplc="B48253A2">
      <w:start w:val="1"/>
      <w:numFmt w:val="lowerRoman"/>
      <w:lvlText w:val="%3."/>
      <w:lvlJc w:val="right"/>
      <w:pPr>
        <w:ind w:left="2160" w:hanging="180"/>
      </w:pPr>
    </w:lvl>
    <w:lvl w:ilvl="3" w:tplc="D33666CC">
      <w:start w:val="1"/>
      <w:numFmt w:val="decimal"/>
      <w:lvlText w:val="%4."/>
      <w:lvlJc w:val="left"/>
      <w:pPr>
        <w:ind w:left="2880" w:hanging="360"/>
      </w:pPr>
    </w:lvl>
    <w:lvl w:ilvl="4" w:tplc="19681044">
      <w:start w:val="1"/>
      <w:numFmt w:val="lowerLetter"/>
      <w:lvlText w:val="%5."/>
      <w:lvlJc w:val="left"/>
      <w:pPr>
        <w:ind w:left="3600" w:hanging="360"/>
      </w:pPr>
    </w:lvl>
    <w:lvl w:ilvl="5" w:tplc="546E8572">
      <w:start w:val="1"/>
      <w:numFmt w:val="lowerRoman"/>
      <w:lvlText w:val="%6."/>
      <w:lvlJc w:val="right"/>
      <w:pPr>
        <w:ind w:left="4320" w:hanging="180"/>
      </w:pPr>
    </w:lvl>
    <w:lvl w:ilvl="6" w:tplc="D458DE8E">
      <w:start w:val="1"/>
      <w:numFmt w:val="decimal"/>
      <w:lvlText w:val="%7."/>
      <w:lvlJc w:val="left"/>
      <w:pPr>
        <w:ind w:left="5040" w:hanging="360"/>
      </w:pPr>
    </w:lvl>
    <w:lvl w:ilvl="7" w:tplc="A2A4EA02">
      <w:start w:val="1"/>
      <w:numFmt w:val="lowerLetter"/>
      <w:lvlText w:val="%8."/>
      <w:lvlJc w:val="left"/>
      <w:pPr>
        <w:ind w:left="5760" w:hanging="360"/>
      </w:pPr>
    </w:lvl>
    <w:lvl w:ilvl="8" w:tplc="D026C546">
      <w:start w:val="1"/>
      <w:numFmt w:val="lowerRoman"/>
      <w:lvlText w:val="%9."/>
      <w:lvlJc w:val="right"/>
      <w:pPr>
        <w:ind w:left="6480" w:hanging="180"/>
      </w:pPr>
    </w:lvl>
  </w:abstractNum>
  <w:abstractNum w:abstractNumId="63" w15:restartNumberingAfterBreak="0">
    <w:nsid w:val="4D8E799A"/>
    <w:multiLevelType w:val="hybridMultilevel"/>
    <w:tmpl w:val="324E6532"/>
    <w:lvl w:ilvl="0" w:tplc="857A15FE">
      <w:start w:val="1"/>
      <w:numFmt w:val="decimal"/>
      <w:pStyle w:val="Box2XBoxHeading"/>
      <w:lvlText w:val="Box 2.%1:"/>
      <w:lvlJc w:val="left"/>
      <w:pPr>
        <w:ind w:left="360" w:hanging="360"/>
      </w:pPr>
      <w:rPr>
        <w:rFonts w:ascii="Public Sans SemiBold" w:hAnsi="Public Sans SemiBold"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DCA7ED8"/>
    <w:multiLevelType w:val="hybridMultilevel"/>
    <w:tmpl w:val="1D9C5AB8"/>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4E014D39"/>
    <w:multiLevelType w:val="hybridMultilevel"/>
    <w:tmpl w:val="732C0386"/>
    <w:lvl w:ilvl="0" w:tplc="8708D2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0D536D6"/>
    <w:multiLevelType w:val="hybridMultilevel"/>
    <w:tmpl w:val="7D580600"/>
    <w:lvl w:ilvl="0" w:tplc="7C322586">
      <w:start w:val="1"/>
      <w:numFmt w:val="decimal"/>
      <w:pStyle w:val="Box5XBoxHeading"/>
      <w:lvlText w:val="Box 5.%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2BD70C2"/>
    <w:multiLevelType w:val="hybridMultilevel"/>
    <w:tmpl w:val="3E965A3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4836140"/>
    <w:multiLevelType w:val="hybridMultilevel"/>
    <w:tmpl w:val="39A28492"/>
    <w:lvl w:ilvl="0" w:tplc="50F41192">
      <w:start w:val="1"/>
      <w:numFmt w:val="decimal"/>
      <w:pStyle w:val="Chart3X"/>
      <w:lvlText w:val="Chart 3.%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4F164B4"/>
    <w:multiLevelType w:val="hybridMultilevel"/>
    <w:tmpl w:val="61E28844"/>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5D6282E"/>
    <w:multiLevelType w:val="hybridMultilevel"/>
    <w:tmpl w:val="B4E08B4E"/>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041D7B"/>
    <w:multiLevelType w:val="hybridMultilevel"/>
    <w:tmpl w:val="0CC43FBC"/>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72" w15:restartNumberingAfterBreak="0">
    <w:nsid w:val="589C3079"/>
    <w:multiLevelType w:val="hybridMultilevel"/>
    <w:tmpl w:val="E3C81030"/>
    <w:lvl w:ilvl="0" w:tplc="6A7EC8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9E5E30"/>
    <w:multiLevelType w:val="hybridMultilevel"/>
    <w:tmpl w:val="64CA1FCE"/>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A414304"/>
    <w:multiLevelType w:val="hybridMultilevel"/>
    <w:tmpl w:val="2E086ACE"/>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BD6814"/>
    <w:multiLevelType w:val="hybridMultilevel"/>
    <w:tmpl w:val="D69EEA84"/>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F493632"/>
    <w:multiLevelType w:val="hybridMultilevel"/>
    <w:tmpl w:val="C32E5E48"/>
    <w:lvl w:ilvl="0" w:tplc="47ECB60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9"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0336171"/>
    <w:multiLevelType w:val="hybridMultilevel"/>
    <w:tmpl w:val="7D9E8D2A"/>
    <w:lvl w:ilvl="0" w:tplc="1C9E43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608000C"/>
    <w:multiLevelType w:val="hybridMultilevel"/>
    <w:tmpl w:val="039CB5CC"/>
    <w:lvl w:ilvl="0" w:tplc="DA9C2D3C">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8095C94"/>
    <w:multiLevelType w:val="hybridMultilevel"/>
    <w:tmpl w:val="88689822"/>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8747B12"/>
    <w:multiLevelType w:val="hybridMultilevel"/>
    <w:tmpl w:val="F3A47332"/>
    <w:lvl w:ilvl="0" w:tplc="A418943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0" w15:restartNumberingAfterBreak="0">
    <w:nsid w:val="6BAD0A08"/>
    <w:multiLevelType w:val="hybridMultilevel"/>
    <w:tmpl w:val="96FEFD34"/>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D633B70"/>
    <w:multiLevelType w:val="hybridMultilevel"/>
    <w:tmpl w:val="5BEAABC0"/>
    <w:styleLink w:val="BulletPoints"/>
    <w:lvl w:ilvl="0" w:tplc="4CA81E28">
      <w:start w:val="1"/>
      <w:numFmt w:val="decimal"/>
      <w:pStyle w:val="Box1XBoxHeading"/>
      <w:lvlText w:val="Box 1.%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D6B71F0"/>
    <w:multiLevelType w:val="hybridMultilevel"/>
    <w:tmpl w:val="919E0636"/>
    <w:lvl w:ilvl="0" w:tplc="A3FEEC18">
      <w:start w:val="1"/>
      <w:numFmt w:val="decimal"/>
      <w:lvlText w:val="1.%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DFA6ECC"/>
    <w:multiLevelType w:val="hybridMultilevel"/>
    <w:tmpl w:val="8C96ED4E"/>
    <w:lvl w:ilvl="0" w:tplc="36C0CB2C">
      <w:start w:val="1"/>
      <w:numFmt w:val="decimal"/>
      <w:pStyle w:val="Box6XBoxHeading"/>
      <w:lvlText w:val="Box 6.%1:"/>
      <w:lvlJc w:val="left"/>
      <w:pPr>
        <w:ind w:left="360" w:hanging="360"/>
      </w:pPr>
      <w:rPr>
        <w:rFonts w:ascii="Public Sans SemiBold" w:hAnsi="Public Sans SemiBold" w:cs="Arial"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AA3D78"/>
    <w:multiLevelType w:val="hybridMultilevel"/>
    <w:tmpl w:val="BFF84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6EED4B57"/>
    <w:multiLevelType w:val="hybridMultilevel"/>
    <w:tmpl w:val="31F00C0E"/>
    <w:lvl w:ilvl="0" w:tplc="BD8A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0485CB4"/>
    <w:multiLevelType w:val="hybridMultilevel"/>
    <w:tmpl w:val="6AA84C0A"/>
    <w:lvl w:ilvl="0" w:tplc="EA1012D4">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7"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0E664E1"/>
    <w:multiLevelType w:val="hybridMultilevel"/>
    <w:tmpl w:val="6950C11C"/>
    <w:lvl w:ilvl="0" w:tplc="F30A5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1A75F9E"/>
    <w:multiLevelType w:val="hybridMultilevel"/>
    <w:tmpl w:val="58566230"/>
    <w:lvl w:ilvl="0" w:tplc="56E622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112603"/>
    <w:multiLevelType w:val="hybridMultilevel"/>
    <w:tmpl w:val="15CA3532"/>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1"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6543C04"/>
    <w:multiLevelType w:val="hybridMultilevel"/>
    <w:tmpl w:val="F1D2B37A"/>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6B3043F"/>
    <w:multiLevelType w:val="hybridMultilevel"/>
    <w:tmpl w:val="D9EE3E26"/>
    <w:lvl w:ilvl="0" w:tplc="FFFFFFFF">
      <w:start w:val="1"/>
      <w:numFmt w:val="decimal"/>
      <w:pStyle w:val="Table3X"/>
      <w:lvlText w:val="Table 3.%1:"/>
      <w:lvlJc w:val="left"/>
      <w:pPr>
        <w:ind w:left="360" w:hanging="360"/>
      </w:pPr>
      <w:rPr>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8AD5705"/>
    <w:multiLevelType w:val="hybridMultilevel"/>
    <w:tmpl w:val="9DFE814A"/>
    <w:lvl w:ilvl="0" w:tplc="9BD0F718">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7" w15:restartNumberingAfterBreak="0">
    <w:nsid w:val="790161D6"/>
    <w:multiLevelType w:val="hybridMultilevel"/>
    <w:tmpl w:val="4B36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90B7D7C"/>
    <w:multiLevelType w:val="hybridMultilevel"/>
    <w:tmpl w:val="DC647E22"/>
    <w:lvl w:ilvl="0" w:tplc="8C2871CA">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A1A1949"/>
    <w:multiLevelType w:val="hybridMultilevel"/>
    <w:tmpl w:val="981E5630"/>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A876093"/>
    <w:multiLevelType w:val="hybridMultilevel"/>
    <w:tmpl w:val="808E35F4"/>
    <w:lvl w:ilvl="0" w:tplc="74205868">
      <w:start w:val="1"/>
      <w:numFmt w:val="decimal"/>
      <w:pStyle w:val="Box4XBoxHeading"/>
      <w:lvlText w:val="Box 4.%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C6919CF"/>
    <w:multiLevelType w:val="hybridMultilevel"/>
    <w:tmpl w:val="329CE054"/>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CD25A1F"/>
    <w:multiLevelType w:val="hybridMultilevel"/>
    <w:tmpl w:val="F5FEA886"/>
    <w:lvl w:ilvl="0" w:tplc="BDCA6D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E58502F"/>
    <w:multiLevelType w:val="hybridMultilevel"/>
    <w:tmpl w:val="DAE04F4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67"/>
  </w:num>
  <w:num w:numId="2" w16cid:durableId="1012880008">
    <w:abstractNumId w:val="84"/>
  </w:num>
  <w:num w:numId="3" w16cid:durableId="772550103">
    <w:abstractNumId w:val="91"/>
  </w:num>
  <w:num w:numId="4" w16cid:durableId="1976445903">
    <w:abstractNumId w:val="63"/>
  </w:num>
  <w:num w:numId="5" w16cid:durableId="909848092">
    <w:abstractNumId w:val="42"/>
  </w:num>
  <w:num w:numId="6" w16cid:durableId="1206916741">
    <w:abstractNumId w:val="64"/>
  </w:num>
  <w:num w:numId="7" w16cid:durableId="379324161">
    <w:abstractNumId w:val="100"/>
  </w:num>
  <w:num w:numId="8" w16cid:durableId="227422026">
    <w:abstractNumId w:val="57"/>
  </w:num>
  <w:num w:numId="9" w16cid:durableId="2037533935">
    <w:abstractNumId w:val="60"/>
  </w:num>
  <w:num w:numId="10" w16cid:durableId="1915430418">
    <w:abstractNumId w:val="1"/>
  </w:num>
  <w:num w:numId="11" w16cid:durableId="464155706">
    <w:abstractNumId w:val="68"/>
  </w:num>
  <w:num w:numId="12" w16cid:durableId="742945067">
    <w:abstractNumId w:val="104"/>
  </w:num>
  <w:num w:numId="13" w16cid:durableId="723021600">
    <w:abstractNumId w:val="39"/>
  </w:num>
  <w:num w:numId="14" w16cid:durableId="1098327593">
    <w:abstractNumId w:val="52"/>
  </w:num>
  <w:num w:numId="15" w16cid:durableId="1633049061">
    <w:abstractNumId w:val="110"/>
  </w:num>
  <w:num w:numId="16" w16cid:durableId="1226532607">
    <w:abstractNumId w:val="17"/>
  </w:num>
  <w:num w:numId="17" w16cid:durableId="454057914">
    <w:abstractNumId w:val="93"/>
  </w:num>
  <w:num w:numId="18" w16cid:durableId="477262018">
    <w:abstractNumId w:val="76"/>
  </w:num>
  <w:num w:numId="19" w16cid:durableId="364059373">
    <w:abstractNumId w:val="33"/>
  </w:num>
  <w:num w:numId="20" w16cid:durableId="1156338826">
    <w:abstractNumId w:val="73"/>
  </w:num>
  <w:num w:numId="21" w16cid:durableId="1949193816">
    <w:abstractNumId w:val="70"/>
  </w:num>
  <w:num w:numId="22" w16cid:durableId="666320605">
    <w:abstractNumId w:val="58"/>
  </w:num>
  <w:num w:numId="23" w16cid:durableId="956104870">
    <w:abstractNumId w:val="8"/>
  </w:num>
  <w:num w:numId="24" w16cid:durableId="1920405866">
    <w:abstractNumId w:val="43"/>
  </w:num>
  <w:num w:numId="25" w16cid:durableId="1950819111">
    <w:abstractNumId w:val="6"/>
  </w:num>
  <w:num w:numId="26" w16cid:durableId="47804031">
    <w:abstractNumId w:val="5"/>
  </w:num>
  <w:num w:numId="27" w16cid:durableId="793137578">
    <w:abstractNumId w:val="30"/>
  </w:num>
  <w:num w:numId="28" w16cid:durableId="545260190">
    <w:abstractNumId w:val="15"/>
  </w:num>
  <w:num w:numId="29" w16cid:durableId="1633096602">
    <w:abstractNumId w:val="69"/>
  </w:num>
  <w:num w:numId="30" w16cid:durableId="334453913">
    <w:abstractNumId w:val="103"/>
  </w:num>
  <w:num w:numId="31" w16cid:durableId="1537817192">
    <w:abstractNumId w:val="27"/>
  </w:num>
  <w:num w:numId="32" w16cid:durableId="1665814591">
    <w:abstractNumId w:val="9"/>
  </w:num>
  <w:num w:numId="33" w16cid:durableId="361633808">
    <w:abstractNumId w:val="115"/>
  </w:num>
  <w:num w:numId="34" w16cid:durableId="762606329">
    <w:abstractNumId w:val="21"/>
  </w:num>
  <w:num w:numId="35" w16cid:durableId="1135373535">
    <w:abstractNumId w:val="71"/>
  </w:num>
  <w:num w:numId="36" w16cid:durableId="357900749">
    <w:abstractNumId w:val="87"/>
  </w:num>
  <w:num w:numId="37" w16cid:durableId="223028694">
    <w:abstractNumId w:val="35"/>
  </w:num>
  <w:num w:numId="38" w16cid:durableId="269355950">
    <w:abstractNumId w:val="51"/>
  </w:num>
  <w:num w:numId="39" w16cid:durableId="869148335">
    <w:abstractNumId w:val="38"/>
  </w:num>
  <w:num w:numId="40" w16cid:durableId="1011645628">
    <w:abstractNumId w:val="4"/>
  </w:num>
  <w:num w:numId="41" w16cid:durableId="861433331">
    <w:abstractNumId w:val="55"/>
  </w:num>
  <w:num w:numId="42" w16cid:durableId="1580796687">
    <w:abstractNumId w:val="90"/>
  </w:num>
  <w:num w:numId="43" w16cid:durableId="955988063">
    <w:abstractNumId w:val="49"/>
  </w:num>
  <w:num w:numId="44" w16cid:durableId="1461920188">
    <w:abstractNumId w:val="74"/>
  </w:num>
  <w:num w:numId="45" w16cid:durableId="373890380">
    <w:abstractNumId w:val="19"/>
  </w:num>
  <w:num w:numId="46" w16cid:durableId="328564473">
    <w:abstractNumId w:val="112"/>
  </w:num>
  <w:num w:numId="47" w16cid:durableId="1859393466">
    <w:abstractNumId w:val="111"/>
  </w:num>
  <w:num w:numId="48" w16cid:durableId="1904829545">
    <w:abstractNumId w:val="66"/>
  </w:num>
  <w:num w:numId="49" w16cid:durableId="1208951634">
    <w:abstractNumId w:val="36"/>
  </w:num>
  <w:num w:numId="50" w16cid:durableId="1401174682">
    <w:abstractNumId w:val="102"/>
  </w:num>
  <w:num w:numId="51" w16cid:durableId="864098280">
    <w:abstractNumId w:val="56"/>
  </w:num>
  <w:num w:numId="52" w16cid:durableId="1779250943">
    <w:abstractNumId w:val="3"/>
  </w:num>
  <w:num w:numId="53" w16cid:durableId="231546739">
    <w:abstractNumId w:val="45"/>
  </w:num>
  <w:num w:numId="54" w16cid:durableId="1681737941">
    <w:abstractNumId w:val="59"/>
  </w:num>
  <w:num w:numId="55" w16cid:durableId="909967997">
    <w:abstractNumId w:val="31"/>
  </w:num>
  <w:num w:numId="56" w16cid:durableId="2050185579">
    <w:abstractNumId w:val="23"/>
  </w:num>
  <w:num w:numId="57" w16cid:durableId="776219239">
    <w:abstractNumId w:val="116"/>
  </w:num>
  <w:num w:numId="58" w16cid:durableId="1917664535">
    <w:abstractNumId w:val="81"/>
  </w:num>
  <w:num w:numId="59" w16cid:durableId="1302691519">
    <w:abstractNumId w:val="86"/>
  </w:num>
  <w:num w:numId="60" w16cid:durableId="280302280">
    <w:abstractNumId w:val="22"/>
  </w:num>
  <w:num w:numId="61" w16cid:durableId="113401721">
    <w:abstractNumId w:val="12"/>
  </w:num>
  <w:num w:numId="62" w16cid:durableId="2091273055">
    <w:abstractNumId w:val="18"/>
  </w:num>
  <w:num w:numId="63" w16cid:durableId="1532495100">
    <w:abstractNumId w:val="0"/>
  </w:num>
  <w:num w:numId="64" w16cid:durableId="846871833">
    <w:abstractNumId w:val="75"/>
  </w:num>
  <w:num w:numId="65" w16cid:durableId="944457898">
    <w:abstractNumId w:val="46"/>
  </w:num>
  <w:num w:numId="66" w16cid:durableId="1790005254">
    <w:abstractNumId w:val="83"/>
  </w:num>
  <w:num w:numId="67" w16cid:durableId="1294218487">
    <w:abstractNumId w:val="105"/>
  </w:num>
  <w:num w:numId="68" w16cid:durableId="420298042">
    <w:abstractNumId w:val="77"/>
  </w:num>
  <w:num w:numId="69" w16cid:durableId="154271877">
    <w:abstractNumId w:val="34"/>
  </w:num>
  <w:num w:numId="70" w16cid:durableId="755322482">
    <w:abstractNumId w:val="53"/>
  </w:num>
  <w:num w:numId="71" w16cid:durableId="596136513">
    <w:abstractNumId w:val="82"/>
  </w:num>
  <w:num w:numId="72" w16cid:durableId="1005477595">
    <w:abstractNumId w:val="16"/>
  </w:num>
  <w:num w:numId="73" w16cid:durableId="1258177402">
    <w:abstractNumId w:val="85"/>
  </w:num>
  <w:num w:numId="74" w16cid:durableId="1886677466">
    <w:abstractNumId w:val="109"/>
  </w:num>
  <w:num w:numId="75" w16cid:durableId="603268127">
    <w:abstractNumId w:val="37"/>
  </w:num>
  <w:num w:numId="76" w16cid:durableId="1990480023">
    <w:abstractNumId w:val="32"/>
  </w:num>
  <w:num w:numId="77" w16cid:durableId="1761486253">
    <w:abstractNumId w:val="24"/>
  </w:num>
  <w:num w:numId="78" w16cid:durableId="258215933">
    <w:abstractNumId w:val="101"/>
  </w:num>
  <w:num w:numId="79" w16cid:durableId="398870882">
    <w:abstractNumId w:val="7"/>
  </w:num>
  <w:num w:numId="80" w16cid:durableId="1873181632">
    <w:abstractNumId w:val="114"/>
  </w:num>
  <w:num w:numId="81" w16cid:durableId="1032725529">
    <w:abstractNumId w:val="88"/>
  </w:num>
  <w:num w:numId="82" w16cid:durableId="298414996">
    <w:abstractNumId w:val="54"/>
  </w:num>
  <w:num w:numId="83" w16cid:durableId="919094231">
    <w:abstractNumId w:val="79"/>
  </w:num>
  <w:num w:numId="84" w16cid:durableId="1266305637">
    <w:abstractNumId w:val="97"/>
  </w:num>
  <w:num w:numId="85" w16cid:durableId="1538853536">
    <w:abstractNumId w:val="28"/>
  </w:num>
  <w:num w:numId="86" w16cid:durableId="1103376732">
    <w:abstractNumId w:val="92"/>
  </w:num>
  <w:num w:numId="87" w16cid:durableId="1161460414">
    <w:abstractNumId w:val="14"/>
  </w:num>
  <w:num w:numId="88" w16cid:durableId="801771069">
    <w:abstractNumId w:val="40"/>
  </w:num>
  <w:num w:numId="89" w16cid:durableId="2008438498">
    <w:abstractNumId w:val="99"/>
  </w:num>
  <w:num w:numId="90" w16cid:durableId="1475902216">
    <w:abstractNumId w:val="80"/>
  </w:num>
  <w:num w:numId="91" w16cid:durableId="1117942283">
    <w:abstractNumId w:val="72"/>
  </w:num>
  <w:num w:numId="92" w16cid:durableId="1551380631">
    <w:abstractNumId w:val="65"/>
  </w:num>
  <w:num w:numId="93" w16cid:durableId="1140728776">
    <w:abstractNumId w:val="25"/>
  </w:num>
  <w:num w:numId="94" w16cid:durableId="1733042274">
    <w:abstractNumId w:val="10"/>
  </w:num>
  <w:num w:numId="95" w16cid:durableId="2089227648">
    <w:abstractNumId w:val="26"/>
  </w:num>
  <w:num w:numId="96" w16cid:durableId="135924830">
    <w:abstractNumId w:val="29"/>
  </w:num>
  <w:num w:numId="97" w16cid:durableId="925725306">
    <w:abstractNumId w:val="95"/>
  </w:num>
  <w:num w:numId="98" w16cid:durableId="253520649">
    <w:abstractNumId w:val="44"/>
  </w:num>
  <w:num w:numId="99" w16cid:durableId="319777580">
    <w:abstractNumId w:val="61"/>
  </w:num>
  <w:num w:numId="100" w16cid:durableId="1298338128">
    <w:abstractNumId w:val="2"/>
  </w:num>
  <w:num w:numId="101" w16cid:durableId="1608390721">
    <w:abstractNumId w:val="96"/>
  </w:num>
  <w:num w:numId="102" w16cid:durableId="914359523">
    <w:abstractNumId w:val="41"/>
  </w:num>
  <w:num w:numId="103" w16cid:durableId="1504394745">
    <w:abstractNumId w:val="78"/>
  </w:num>
  <w:num w:numId="104" w16cid:durableId="368840659">
    <w:abstractNumId w:val="50"/>
  </w:num>
  <w:num w:numId="105" w16cid:durableId="2077318070">
    <w:abstractNumId w:val="113"/>
  </w:num>
  <w:num w:numId="106" w16cid:durableId="215744893">
    <w:abstractNumId w:val="13"/>
  </w:num>
  <w:num w:numId="107" w16cid:durableId="1084843301">
    <w:abstractNumId w:val="20"/>
  </w:num>
  <w:num w:numId="108" w16cid:durableId="455372992">
    <w:abstractNumId w:val="47"/>
  </w:num>
  <w:num w:numId="109" w16cid:durableId="1368263524">
    <w:abstractNumId w:val="48"/>
  </w:num>
  <w:num w:numId="110" w16cid:durableId="520704290">
    <w:abstractNumId w:val="98"/>
  </w:num>
  <w:num w:numId="111" w16cid:durableId="264114731">
    <w:abstractNumId w:val="107"/>
  </w:num>
  <w:num w:numId="112" w16cid:durableId="885140405">
    <w:abstractNumId w:val="108"/>
  </w:num>
  <w:num w:numId="113" w16cid:durableId="1953248031">
    <w:abstractNumId w:val="11"/>
  </w:num>
  <w:num w:numId="114" w16cid:durableId="989094165">
    <w:abstractNumId w:val="94"/>
  </w:num>
  <w:num w:numId="115" w16cid:durableId="634603768">
    <w:abstractNumId w:val="89"/>
  </w:num>
  <w:num w:numId="116" w16cid:durableId="1632592327">
    <w:abstractNumId w:val="106"/>
  </w:num>
  <w:num w:numId="117" w16cid:durableId="1767339515">
    <w:abstractNumId w:val="6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082"/>
    <w:rsid w:val="00000635"/>
    <w:rsid w:val="0000094E"/>
    <w:rsid w:val="00000AAC"/>
    <w:rsid w:val="000019FA"/>
    <w:rsid w:val="00001C5A"/>
    <w:rsid w:val="00001E83"/>
    <w:rsid w:val="00002828"/>
    <w:rsid w:val="00002996"/>
    <w:rsid w:val="00002A4F"/>
    <w:rsid w:val="00003099"/>
    <w:rsid w:val="00003D83"/>
    <w:rsid w:val="00003E03"/>
    <w:rsid w:val="00003F56"/>
    <w:rsid w:val="00004FF3"/>
    <w:rsid w:val="0000558F"/>
    <w:rsid w:val="00005C2F"/>
    <w:rsid w:val="00005D00"/>
    <w:rsid w:val="00006EFB"/>
    <w:rsid w:val="00007D7E"/>
    <w:rsid w:val="00007FC3"/>
    <w:rsid w:val="0001034B"/>
    <w:rsid w:val="000103D9"/>
    <w:rsid w:val="00010411"/>
    <w:rsid w:val="00010A40"/>
    <w:rsid w:val="0001136C"/>
    <w:rsid w:val="00011649"/>
    <w:rsid w:val="00011CA0"/>
    <w:rsid w:val="00012141"/>
    <w:rsid w:val="000126A9"/>
    <w:rsid w:val="000128E5"/>
    <w:rsid w:val="00012BC3"/>
    <w:rsid w:val="00012C6A"/>
    <w:rsid w:val="00012CA7"/>
    <w:rsid w:val="00012E07"/>
    <w:rsid w:val="0001345B"/>
    <w:rsid w:val="00013909"/>
    <w:rsid w:val="00013C29"/>
    <w:rsid w:val="00013EAD"/>
    <w:rsid w:val="0001417A"/>
    <w:rsid w:val="000142CF"/>
    <w:rsid w:val="00014ED1"/>
    <w:rsid w:val="00015939"/>
    <w:rsid w:val="000159BC"/>
    <w:rsid w:val="00015C99"/>
    <w:rsid w:val="00015DA5"/>
    <w:rsid w:val="000166E3"/>
    <w:rsid w:val="0001722A"/>
    <w:rsid w:val="000174BD"/>
    <w:rsid w:val="00017D46"/>
    <w:rsid w:val="00020095"/>
    <w:rsid w:val="00020099"/>
    <w:rsid w:val="000202A8"/>
    <w:rsid w:val="00020DE7"/>
    <w:rsid w:val="00020ED0"/>
    <w:rsid w:val="00020F7B"/>
    <w:rsid w:val="0002152B"/>
    <w:rsid w:val="000216BB"/>
    <w:rsid w:val="00021765"/>
    <w:rsid w:val="000217CC"/>
    <w:rsid w:val="000219E8"/>
    <w:rsid w:val="00021DEA"/>
    <w:rsid w:val="000227B5"/>
    <w:rsid w:val="00022C27"/>
    <w:rsid w:val="00022F14"/>
    <w:rsid w:val="00023597"/>
    <w:rsid w:val="000238D7"/>
    <w:rsid w:val="000239DC"/>
    <w:rsid w:val="00023EDA"/>
    <w:rsid w:val="00024038"/>
    <w:rsid w:val="00024CE7"/>
    <w:rsid w:val="00024FAF"/>
    <w:rsid w:val="0002529A"/>
    <w:rsid w:val="000260D5"/>
    <w:rsid w:val="000261CB"/>
    <w:rsid w:val="00026F56"/>
    <w:rsid w:val="000276C7"/>
    <w:rsid w:val="00027DCA"/>
    <w:rsid w:val="0002DB1A"/>
    <w:rsid w:val="00030887"/>
    <w:rsid w:val="000315C9"/>
    <w:rsid w:val="00031B39"/>
    <w:rsid w:val="00031B3C"/>
    <w:rsid w:val="00031EB6"/>
    <w:rsid w:val="00031FA5"/>
    <w:rsid w:val="000321A3"/>
    <w:rsid w:val="0003259F"/>
    <w:rsid w:val="00032DB6"/>
    <w:rsid w:val="000331E1"/>
    <w:rsid w:val="000336D9"/>
    <w:rsid w:val="00033A49"/>
    <w:rsid w:val="00033AA2"/>
    <w:rsid w:val="00034329"/>
    <w:rsid w:val="00034E20"/>
    <w:rsid w:val="00034EDB"/>
    <w:rsid w:val="0003640D"/>
    <w:rsid w:val="000372DF"/>
    <w:rsid w:val="00037BBA"/>
    <w:rsid w:val="00040356"/>
    <w:rsid w:val="000403FE"/>
    <w:rsid w:val="00040FDC"/>
    <w:rsid w:val="0004138F"/>
    <w:rsid w:val="000416F3"/>
    <w:rsid w:val="00041C1D"/>
    <w:rsid w:val="00041C89"/>
    <w:rsid w:val="000420E0"/>
    <w:rsid w:val="000429CF"/>
    <w:rsid w:val="00042B80"/>
    <w:rsid w:val="00042DE7"/>
    <w:rsid w:val="00042F49"/>
    <w:rsid w:val="000437F7"/>
    <w:rsid w:val="0004538C"/>
    <w:rsid w:val="000453B0"/>
    <w:rsid w:val="000458E8"/>
    <w:rsid w:val="00045BD2"/>
    <w:rsid w:val="00045E46"/>
    <w:rsid w:val="00046E70"/>
    <w:rsid w:val="0004729D"/>
    <w:rsid w:val="00047440"/>
    <w:rsid w:val="0004769B"/>
    <w:rsid w:val="00047CF6"/>
    <w:rsid w:val="0005030D"/>
    <w:rsid w:val="00050DCA"/>
    <w:rsid w:val="000512BA"/>
    <w:rsid w:val="00051C7B"/>
    <w:rsid w:val="000523D2"/>
    <w:rsid w:val="00052B83"/>
    <w:rsid w:val="00052D41"/>
    <w:rsid w:val="000530C7"/>
    <w:rsid w:val="000532B0"/>
    <w:rsid w:val="00053931"/>
    <w:rsid w:val="00053A78"/>
    <w:rsid w:val="00053B86"/>
    <w:rsid w:val="00054216"/>
    <w:rsid w:val="0005494C"/>
    <w:rsid w:val="00055144"/>
    <w:rsid w:val="000564B2"/>
    <w:rsid w:val="00056552"/>
    <w:rsid w:val="000566C7"/>
    <w:rsid w:val="00056C4A"/>
    <w:rsid w:val="000574AC"/>
    <w:rsid w:val="0005757E"/>
    <w:rsid w:val="00057DC5"/>
    <w:rsid w:val="0006021E"/>
    <w:rsid w:val="000605F1"/>
    <w:rsid w:val="000607AF"/>
    <w:rsid w:val="000608D5"/>
    <w:rsid w:val="00060DFB"/>
    <w:rsid w:val="00061007"/>
    <w:rsid w:val="00061A99"/>
    <w:rsid w:val="00061B9D"/>
    <w:rsid w:val="00061F29"/>
    <w:rsid w:val="000623DC"/>
    <w:rsid w:val="00062D4F"/>
    <w:rsid w:val="00063061"/>
    <w:rsid w:val="000635B3"/>
    <w:rsid w:val="00063745"/>
    <w:rsid w:val="00063780"/>
    <w:rsid w:val="0006398C"/>
    <w:rsid w:val="00063CDE"/>
    <w:rsid w:val="0006422B"/>
    <w:rsid w:val="00064DD9"/>
    <w:rsid w:val="000651B5"/>
    <w:rsid w:val="000655BA"/>
    <w:rsid w:val="000666A8"/>
    <w:rsid w:val="00066CE6"/>
    <w:rsid w:val="00066F8D"/>
    <w:rsid w:val="00067270"/>
    <w:rsid w:val="00067814"/>
    <w:rsid w:val="00070F3D"/>
    <w:rsid w:val="000710B0"/>
    <w:rsid w:val="00071433"/>
    <w:rsid w:val="0007162D"/>
    <w:rsid w:val="0007185C"/>
    <w:rsid w:val="00071AC7"/>
    <w:rsid w:val="00072630"/>
    <w:rsid w:val="00072FAF"/>
    <w:rsid w:val="00073407"/>
    <w:rsid w:val="00073658"/>
    <w:rsid w:val="0007457C"/>
    <w:rsid w:val="0007474E"/>
    <w:rsid w:val="00074EDC"/>
    <w:rsid w:val="000750A1"/>
    <w:rsid w:val="00075932"/>
    <w:rsid w:val="00075B7F"/>
    <w:rsid w:val="00075C8F"/>
    <w:rsid w:val="00076285"/>
    <w:rsid w:val="0007671A"/>
    <w:rsid w:val="00076D80"/>
    <w:rsid w:val="00076FB3"/>
    <w:rsid w:val="00077404"/>
    <w:rsid w:val="00077416"/>
    <w:rsid w:val="000774B3"/>
    <w:rsid w:val="000776F6"/>
    <w:rsid w:val="000776F7"/>
    <w:rsid w:val="00077BD8"/>
    <w:rsid w:val="0008009A"/>
    <w:rsid w:val="000801FA"/>
    <w:rsid w:val="00080377"/>
    <w:rsid w:val="000806CC"/>
    <w:rsid w:val="000814B7"/>
    <w:rsid w:val="00081A53"/>
    <w:rsid w:val="00081F12"/>
    <w:rsid w:val="00082099"/>
    <w:rsid w:val="000821B4"/>
    <w:rsid w:val="00083687"/>
    <w:rsid w:val="00083C1B"/>
    <w:rsid w:val="00084371"/>
    <w:rsid w:val="0008470A"/>
    <w:rsid w:val="000849D8"/>
    <w:rsid w:val="00084B14"/>
    <w:rsid w:val="00084BA9"/>
    <w:rsid w:val="00084C97"/>
    <w:rsid w:val="00084DA3"/>
    <w:rsid w:val="00084ED1"/>
    <w:rsid w:val="00086257"/>
    <w:rsid w:val="0008631F"/>
    <w:rsid w:val="0008646E"/>
    <w:rsid w:val="000865B8"/>
    <w:rsid w:val="000874D5"/>
    <w:rsid w:val="000878A3"/>
    <w:rsid w:val="000878D7"/>
    <w:rsid w:val="00087F93"/>
    <w:rsid w:val="00091928"/>
    <w:rsid w:val="00092D27"/>
    <w:rsid w:val="00093720"/>
    <w:rsid w:val="00093C20"/>
    <w:rsid w:val="000948AE"/>
    <w:rsid w:val="000948C8"/>
    <w:rsid w:val="0009559E"/>
    <w:rsid w:val="000955A7"/>
    <w:rsid w:val="00095C76"/>
    <w:rsid w:val="00095D1C"/>
    <w:rsid w:val="00095EEE"/>
    <w:rsid w:val="00096344"/>
    <w:rsid w:val="000963E3"/>
    <w:rsid w:val="0009652C"/>
    <w:rsid w:val="00096546"/>
    <w:rsid w:val="00096A33"/>
    <w:rsid w:val="00096DC0"/>
    <w:rsid w:val="0009751E"/>
    <w:rsid w:val="0009752F"/>
    <w:rsid w:val="00097BA4"/>
    <w:rsid w:val="000A052D"/>
    <w:rsid w:val="000A0653"/>
    <w:rsid w:val="000A06E5"/>
    <w:rsid w:val="000A0A66"/>
    <w:rsid w:val="000A0C41"/>
    <w:rsid w:val="000A1143"/>
    <w:rsid w:val="000A1225"/>
    <w:rsid w:val="000A1949"/>
    <w:rsid w:val="000A19D5"/>
    <w:rsid w:val="000A1A72"/>
    <w:rsid w:val="000A27CE"/>
    <w:rsid w:val="000A2E4D"/>
    <w:rsid w:val="000A31F1"/>
    <w:rsid w:val="000A44AB"/>
    <w:rsid w:val="000A4ADA"/>
    <w:rsid w:val="000A5B9C"/>
    <w:rsid w:val="000A60CB"/>
    <w:rsid w:val="000A626D"/>
    <w:rsid w:val="000A643C"/>
    <w:rsid w:val="000A7425"/>
    <w:rsid w:val="000A780F"/>
    <w:rsid w:val="000A7BA7"/>
    <w:rsid w:val="000A7CCB"/>
    <w:rsid w:val="000B007B"/>
    <w:rsid w:val="000B01A4"/>
    <w:rsid w:val="000B046E"/>
    <w:rsid w:val="000B0A90"/>
    <w:rsid w:val="000B0B89"/>
    <w:rsid w:val="000B1109"/>
    <w:rsid w:val="000B1405"/>
    <w:rsid w:val="000B2D97"/>
    <w:rsid w:val="000B3535"/>
    <w:rsid w:val="000B3D2C"/>
    <w:rsid w:val="000B3EB5"/>
    <w:rsid w:val="000B44DC"/>
    <w:rsid w:val="000B4B4E"/>
    <w:rsid w:val="000B5547"/>
    <w:rsid w:val="000B5621"/>
    <w:rsid w:val="000B5E3D"/>
    <w:rsid w:val="000B5F54"/>
    <w:rsid w:val="000B628D"/>
    <w:rsid w:val="000B654B"/>
    <w:rsid w:val="000B667A"/>
    <w:rsid w:val="000B66C3"/>
    <w:rsid w:val="000B68D4"/>
    <w:rsid w:val="000B6C56"/>
    <w:rsid w:val="000B6D04"/>
    <w:rsid w:val="000B6FF3"/>
    <w:rsid w:val="000B7896"/>
    <w:rsid w:val="000B79D5"/>
    <w:rsid w:val="000B79E2"/>
    <w:rsid w:val="000B7F6C"/>
    <w:rsid w:val="000B7F86"/>
    <w:rsid w:val="000C00FC"/>
    <w:rsid w:val="000C02B2"/>
    <w:rsid w:val="000C04BC"/>
    <w:rsid w:val="000C0CAC"/>
    <w:rsid w:val="000C0EAB"/>
    <w:rsid w:val="000C1106"/>
    <w:rsid w:val="000C1495"/>
    <w:rsid w:val="000C19D2"/>
    <w:rsid w:val="000C19E8"/>
    <w:rsid w:val="000C1CF8"/>
    <w:rsid w:val="000C1FD6"/>
    <w:rsid w:val="000C2604"/>
    <w:rsid w:val="000C2E6A"/>
    <w:rsid w:val="000C323D"/>
    <w:rsid w:val="000C3EC3"/>
    <w:rsid w:val="000C40F4"/>
    <w:rsid w:val="000C4580"/>
    <w:rsid w:val="000C466F"/>
    <w:rsid w:val="000C5020"/>
    <w:rsid w:val="000C5129"/>
    <w:rsid w:val="000C5797"/>
    <w:rsid w:val="000C5A69"/>
    <w:rsid w:val="000C5BD8"/>
    <w:rsid w:val="000C6075"/>
    <w:rsid w:val="000C636C"/>
    <w:rsid w:val="000C6881"/>
    <w:rsid w:val="000C6882"/>
    <w:rsid w:val="000C6FD7"/>
    <w:rsid w:val="000C730C"/>
    <w:rsid w:val="000C7A2E"/>
    <w:rsid w:val="000C7A57"/>
    <w:rsid w:val="000C7AD4"/>
    <w:rsid w:val="000C7EFF"/>
    <w:rsid w:val="000D037A"/>
    <w:rsid w:val="000D069A"/>
    <w:rsid w:val="000D07F8"/>
    <w:rsid w:val="000D08A9"/>
    <w:rsid w:val="000D0CA8"/>
    <w:rsid w:val="000D0F71"/>
    <w:rsid w:val="000D1661"/>
    <w:rsid w:val="000D16CA"/>
    <w:rsid w:val="000D18EF"/>
    <w:rsid w:val="000D18FE"/>
    <w:rsid w:val="000D1D3D"/>
    <w:rsid w:val="000D27AB"/>
    <w:rsid w:val="000D2BB2"/>
    <w:rsid w:val="000D312C"/>
    <w:rsid w:val="000D3DC7"/>
    <w:rsid w:val="000D4014"/>
    <w:rsid w:val="000D465C"/>
    <w:rsid w:val="000D4AAF"/>
    <w:rsid w:val="000D5297"/>
    <w:rsid w:val="000D55AE"/>
    <w:rsid w:val="000D5747"/>
    <w:rsid w:val="000D5D40"/>
    <w:rsid w:val="000D64DE"/>
    <w:rsid w:val="000D66FA"/>
    <w:rsid w:val="000D6AA2"/>
    <w:rsid w:val="000D6C9B"/>
    <w:rsid w:val="000D7328"/>
    <w:rsid w:val="000D7DA6"/>
    <w:rsid w:val="000D7E77"/>
    <w:rsid w:val="000D7F5E"/>
    <w:rsid w:val="000D7FAE"/>
    <w:rsid w:val="000E0125"/>
    <w:rsid w:val="000E0323"/>
    <w:rsid w:val="000E041F"/>
    <w:rsid w:val="000E0614"/>
    <w:rsid w:val="000E08F8"/>
    <w:rsid w:val="000E0E4E"/>
    <w:rsid w:val="000E1B19"/>
    <w:rsid w:val="000E1F19"/>
    <w:rsid w:val="000E205D"/>
    <w:rsid w:val="000E3200"/>
    <w:rsid w:val="000E350F"/>
    <w:rsid w:val="000E3608"/>
    <w:rsid w:val="000E3A77"/>
    <w:rsid w:val="000E4ADA"/>
    <w:rsid w:val="000E5242"/>
    <w:rsid w:val="000E5607"/>
    <w:rsid w:val="000E58CA"/>
    <w:rsid w:val="000E608A"/>
    <w:rsid w:val="000E687B"/>
    <w:rsid w:val="000E688A"/>
    <w:rsid w:val="000E69E2"/>
    <w:rsid w:val="000E748F"/>
    <w:rsid w:val="000E7A54"/>
    <w:rsid w:val="000E7FAB"/>
    <w:rsid w:val="000F0442"/>
    <w:rsid w:val="000F04F8"/>
    <w:rsid w:val="000F08EA"/>
    <w:rsid w:val="000F17E0"/>
    <w:rsid w:val="000F1804"/>
    <w:rsid w:val="000F1813"/>
    <w:rsid w:val="000F2A39"/>
    <w:rsid w:val="000F2F12"/>
    <w:rsid w:val="000F326D"/>
    <w:rsid w:val="000F33F4"/>
    <w:rsid w:val="000F3C16"/>
    <w:rsid w:val="000F404B"/>
    <w:rsid w:val="000F45FC"/>
    <w:rsid w:val="000F4685"/>
    <w:rsid w:val="000F4D2A"/>
    <w:rsid w:val="000F554E"/>
    <w:rsid w:val="000F5C96"/>
    <w:rsid w:val="000F5E36"/>
    <w:rsid w:val="000F61C9"/>
    <w:rsid w:val="000F6907"/>
    <w:rsid w:val="000F6C61"/>
    <w:rsid w:val="000F77C7"/>
    <w:rsid w:val="000F7BCB"/>
    <w:rsid w:val="000F7E4B"/>
    <w:rsid w:val="00100564"/>
    <w:rsid w:val="0010097E"/>
    <w:rsid w:val="00100D08"/>
    <w:rsid w:val="00100FB4"/>
    <w:rsid w:val="001010B4"/>
    <w:rsid w:val="00101B1B"/>
    <w:rsid w:val="00103237"/>
    <w:rsid w:val="00103426"/>
    <w:rsid w:val="0010419B"/>
    <w:rsid w:val="0010439F"/>
    <w:rsid w:val="00104AEF"/>
    <w:rsid w:val="00104EA1"/>
    <w:rsid w:val="00105277"/>
    <w:rsid w:val="00107395"/>
    <w:rsid w:val="001076BD"/>
    <w:rsid w:val="00107812"/>
    <w:rsid w:val="00110722"/>
    <w:rsid w:val="0011072B"/>
    <w:rsid w:val="00111583"/>
    <w:rsid w:val="001116C2"/>
    <w:rsid w:val="00111893"/>
    <w:rsid w:val="00111973"/>
    <w:rsid w:val="001119BA"/>
    <w:rsid w:val="00111CD6"/>
    <w:rsid w:val="0011271A"/>
    <w:rsid w:val="00112911"/>
    <w:rsid w:val="00112E36"/>
    <w:rsid w:val="001136F4"/>
    <w:rsid w:val="0011391C"/>
    <w:rsid w:val="00113F81"/>
    <w:rsid w:val="001141B6"/>
    <w:rsid w:val="001143A2"/>
    <w:rsid w:val="00114A8D"/>
    <w:rsid w:val="00114AFE"/>
    <w:rsid w:val="00114CE7"/>
    <w:rsid w:val="00115199"/>
    <w:rsid w:val="0011544F"/>
    <w:rsid w:val="00115A12"/>
    <w:rsid w:val="001161F4"/>
    <w:rsid w:val="00116DC7"/>
    <w:rsid w:val="00116F51"/>
    <w:rsid w:val="001176A3"/>
    <w:rsid w:val="001179FB"/>
    <w:rsid w:val="00120165"/>
    <w:rsid w:val="00120A91"/>
    <w:rsid w:val="00120B0C"/>
    <w:rsid w:val="00120BA5"/>
    <w:rsid w:val="00120CB6"/>
    <w:rsid w:val="00121355"/>
    <w:rsid w:val="001217C7"/>
    <w:rsid w:val="00121A68"/>
    <w:rsid w:val="00121AD9"/>
    <w:rsid w:val="00121B07"/>
    <w:rsid w:val="00122750"/>
    <w:rsid w:val="00122908"/>
    <w:rsid w:val="00122CD2"/>
    <w:rsid w:val="001233FC"/>
    <w:rsid w:val="00123865"/>
    <w:rsid w:val="00123D2F"/>
    <w:rsid w:val="00123ED6"/>
    <w:rsid w:val="00123FE8"/>
    <w:rsid w:val="0012425C"/>
    <w:rsid w:val="00124A66"/>
    <w:rsid w:val="001251BE"/>
    <w:rsid w:val="001252DF"/>
    <w:rsid w:val="00125EF4"/>
    <w:rsid w:val="00126652"/>
    <w:rsid w:val="0012679E"/>
    <w:rsid w:val="001267AA"/>
    <w:rsid w:val="00126C3A"/>
    <w:rsid w:val="001275FD"/>
    <w:rsid w:val="0012781B"/>
    <w:rsid w:val="00127827"/>
    <w:rsid w:val="001278AC"/>
    <w:rsid w:val="0012796E"/>
    <w:rsid w:val="00127972"/>
    <w:rsid w:val="0013012E"/>
    <w:rsid w:val="0013043B"/>
    <w:rsid w:val="0013087F"/>
    <w:rsid w:val="00130EA2"/>
    <w:rsid w:val="00131250"/>
    <w:rsid w:val="001315AB"/>
    <w:rsid w:val="001315EA"/>
    <w:rsid w:val="0013167B"/>
    <w:rsid w:val="001316C1"/>
    <w:rsid w:val="00131BD2"/>
    <w:rsid w:val="0013246F"/>
    <w:rsid w:val="00132614"/>
    <w:rsid w:val="001328A6"/>
    <w:rsid w:val="00132B66"/>
    <w:rsid w:val="00133616"/>
    <w:rsid w:val="00133A2E"/>
    <w:rsid w:val="00134A63"/>
    <w:rsid w:val="00134A9D"/>
    <w:rsid w:val="00134CB6"/>
    <w:rsid w:val="001351B9"/>
    <w:rsid w:val="0013585C"/>
    <w:rsid w:val="00135D3A"/>
    <w:rsid w:val="001375A0"/>
    <w:rsid w:val="001376A0"/>
    <w:rsid w:val="001378D3"/>
    <w:rsid w:val="001379A2"/>
    <w:rsid w:val="00137A40"/>
    <w:rsid w:val="00140351"/>
    <w:rsid w:val="00141489"/>
    <w:rsid w:val="001417B5"/>
    <w:rsid w:val="001421E3"/>
    <w:rsid w:val="0014271F"/>
    <w:rsid w:val="00142932"/>
    <w:rsid w:val="00142CFA"/>
    <w:rsid w:val="00142D6F"/>
    <w:rsid w:val="00143107"/>
    <w:rsid w:val="00143462"/>
    <w:rsid w:val="001434EC"/>
    <w:rsid w:val="0014463B"/>
    <w:rsid w:val="001454A5"/>
    <w:rsid w:val="00147546"/>
    <w:rsid w:val="00147A39"/>
    <w:rsid w:val="00150218"/>
    <w:rsid w:val="001502C7"/>
    <w:rsid w:val="0015040C"/>
    <w:rsid w:val="001504AB"/>
    <w:rsid w:val="00150866"/>
    <w:rsid w:val="001514CC"/>
    <w:rsid w:val="00151653"/>
    <w:rsid w:val="001517A0"/>
    <w:rsid w:val="0015187D"/>
    <w:rsid w:val="00151A41"/>
    <w:rsid w:val="001520C4"/>
    <w:rsid w:val="00152133"/>
    <w:rsid w:val="00152148"/>
    <w:rsid w:val="0015234E"/>
    <w:rsid w:val="001526C2"/>
    <w:rsid w:val="001528FE"/>
    <w:rsid w:val="0015301B"/>
    <w:rsid w:val="001546ED"/>
    <w:rsid w:val="00154A09"/>
    <w:rsid w:val="00154B51"/>
    <w:rsid w:val="00154D3C"/>
    <w:rsid w:val="001550E9"/>
    <w:rsid w:val="0015577E"/>
    <w:rsid w:val="0015754A"/>
    <w:rsid w:val="00157671"/>
    <w:rsid w:val="001576CC"/>
    <w:rsid w:val="00157DAC"/>
    <w:rsid w:val="001604A9"/>
    <w:rsid w:val="0016060A"/>
    <w:rsid w:val="00160854"/>
    <w:rsid w:val="00160CFF"/>
    <w:rsid w:val="00161027"/>
    <w:rsid w:val="0016161F"/>
    <w:rsid w:val="00161F27"/>
    <w:rsid w:val="00162655"/>
    <w:rsid w:val="00162B5E"/>
    <w:rsid w:val="001631AC"/>
    <w:rsid w:val="0016321C"/>
    <w:rsid w:val="0016362E"/>
    <w:rsid w:val="00163968"/>
    <w:rsid w:val="00163A8F"/>
    <w:rsid w:val="00163C89"/>
    <w:rsid w:val="00164533"/>
    <w:rsid w:val="00164B86"/>
    <w:rsid w:val="00164B93"/>
    <w:rsid w:val="00164C9B"/>
    <w:rsid w:val="0016591B"/>
    <w:rsid w:val="00165E4A"/>
    <w:rsid w:val="0016648C"/>
    <w:rsid w:val="00166699"/>
    <w:rsid w:val="001667A7"/>
    <w:rsid w:val="0016695B"/>
    <w:rsid w:val="00166FC4"/>
    <w:rsid w:val="0016712B"/>
    <w:rsid w:val="001671E8"/>
    <w:rsid w:val="00170727"/>
    <w:rsid w:val="00170EE3"/>
    <w:rsid w:val="00170FBA"/>
    <w:rsid w:val="00170FE3"/>
    <w:rsid w:val="00172221"/>
    <w:rsid w:val="00172533"/>
    <w:rsid w:val="00173023"/>
    <w:rsid w:val="001733C6"/>
    <w:rsid w:val="00173ED3"/>
    <w:rsid w:val="00173F0A"/>
    <w:rsid w:val="0017408B"/>
    <w:rsid w:val="0017417F"/>
    <w:rsid w:val="0017445E"/>
    <w:rsid w:val="001747EF"/>
    <w:rsid w:val="00174F00"/>
    <w:rsid w:val="001750D6"/>
    <w:rsid w:val="001760EE"/>
    <w:rsid w:val="00176139"/>
    <w:rsid w:val="0017618F"/>
    <w:rsid w:val="001761C5"/>
    <w:rsid w:val="001775CB"/>
    <w:rsid w:val="001777BC"/>
    <w:rsid w:val="00177879"/>
    <w:rsid w:val="0017787F"/>
    <w:rsid w:val="001784E2"/>
    <w:rsid w:val="00180024"/>
    <w:rsid w:val="00180489"/>
    <w:rsid w:val="001808FF"/>
    <w:rsid w:val="00180C3C"/>
    <w:rsid w:val="00180C69"/>
    <w:rsid w:val="00181171"/>
    <w:rsid w:val="001811E3"/>
    <w:rsid w:val="00181587"/>
    <w:rsid w:val="00182002"/>
    <w:rsid w:val="0018241A"/>
    <w:rsid w:val="00182515"/>
    <w:rsid w:val="001827FF"/>
    <w:rsid w:val="00182EAD"/>
    <w:rsid w:val="00183347"/>
    <w:rsid w:val="0018369F"/>
    <w:rsid w:val="00183F3C"/>
    <w:rsid w:val="001849DD"/>
    <w:rsid w:val="00184C0D"/>
    <w:rsid w:val="0018548C"/>
    <w:rsid w:val="00185D0E"/>
    <w:rsid w:val="00185EDD"/>
    <w:rsid w:val="001862E7"/>
    <w:rsid w:val="001866ED"/>
    <w:rsid w:val="001867F5"/>
    <w:rsid w:val="00186855"/>
    <w:rsid w:val="00186A08"/>
    <w:rsid w:val="00186E0A"/>
    <w:rsid w:val="001872B0"/>
    <w:rsid w:val="00187E4D"/>
    <w:rsid w:val="00190408"/>
    <w:rsid w:val="0019053A"/>
    <w:rsid w:val="00191447"/>
    <w:rsid w:val="0019152A"/>
    <w:rsid w:val="00191894"/>
    <w:rsid w:val="00191D2D"/>
    <w:rsid w:val="001926D0"/>
    <w:rsid w:val="00193567"/>
    <w:rsid w:val="00193DA1"/>
    <w:rsid w:val="00193DD7"/>
    <w:rsid w:val="00193E13"/>
    <w:rsid w:val="001943A8"/>
    <w:rsid w:val="00194744"/>
    <w:rsid w:val="00194D34"/>
    <w:rsid w:val="00194DC9"/>
    <w:rsid w:val="001958BA"/>
    <w:rsid w:val="00195D0E"/>
    <w:rsid w:val="00196B0F"/>
    <w:rsid w:val="00196B5E"/>
    <w:rsid w:val="00196D9F"/>
    <w:rsid w:val="001970F8"/>
    <w:rsid w:val="001976FB"/>
    <w:rsid w:val="001978BC"/>
    <w:rsid w:val="00197913"/>
    <w:rsid w:val="00197DF4"/>
    <w:rsid w:val="00197EAF"/>
    <w:rsid w:val="001A0485"/>
    <w:rsid w:val="001A0811"/>
    <w:rsid w:val="001A0B64"/>
    <w:rsid w:val="001A146F"/>
    <w:rsid w:val="001A1B02"/>
    <w:rsid w:val="001A26D2"/>
    <w:rsid w:val="001A31C9"/>
    <w:rsid w:val="001A333F"/>
    <w:rsid w:val="001A355F"/>
    <w:rsid w:val="001A3D83"/>
    <w:rsid w:val="001A4282"/>
    <w:rsid w:val="001A46D0"/>
    <w:rsid w:val="001A46D7"/>
    <w:rsid w:val="001A51DA"/>
    <w:rsid w:val="001A57DB"/>
    <w:rsid w:val="001A5829"/>
    <w:rsid w:val="001A5C69"/>
    <w:rsid w:val="001A600D"/>
    <w:rsid w:val="001A621C"/>
    <w:rsid w:val="001A627A"/>
    <w:rsid w:val="001A65A9"/>
    <w:rsid w:val="001A6846"/>
    <w:rsid w:val="001A6B8B"/>
    <w:rsid w:val="001A6CE5"/>
    <w:rsid w:val="001A6DC9"/>
    <w:rsid w:val="001A7358"/>
    <w:rsid w:val="001A74CD"/>
    <w:rsid w:val="001AE347"/>
    <w:rsid w:val="001B057C"/>
    <w:rsid w:val="001B1C0E"/>
    <w:rsid w:val="001B1F1D"/>
    <w:rsid w:val="001B2041"/>
    <w:rsid w:val="001B23BF"/>
    <w:rsid w:val="001B23FF"/>
    <w:rsid w:val="001B278B"/>
    <w:rsid w:val="001B2A48"/>
    <w:rsid w:val="001B2A70"/>
    <w:rsid w:val="001B399F"/>
    <w:rsid w:val="001B4178"/>
    <w:rsid w:val="001B465F"/>
    <w:rsid w:val="001B5CFB"/>
    <w:rsid w:val="001B615E"/>
    <w:rsid w:val="001B6521"/>
    <w:rsid w:val="001B6657"/>
    <w:rsid w:val="001B69A9"/>
    <w:rsid w:val="001B725B"/>
    <w:rsid w:val="001B7909"/>
    <w:rsid w:val="001B7C2B"/>
    <w:rsid w:val="001C1192"/>
    <w:rsid w:val="001C12A1"/>
    <w:rsid w:val="001C12D0"/>
    <w:rsid w:val="001C16DA"/>
    <w:rsid w:val="001C19BA"/>
    <w:rsid w:val="001C220E"/>
    <w:rsid w:val="001C22FB"/>
    <w:rsid w:val="001C2C28"/>
    <w:rsid w:val="001C2F89"/>
    <w:rsid w:val="001C3488"/>
    <w:rsid w:val="001C3712"/>
    <w:rsid w:val="001C4615"/>
    <w:rsid w:val="001C533F"/>
    <w:rsid w:val="001C5769"/>
    <w:rsid w:val="001C5828"/>
    <w:rsid w:val="001C5E19"/>
    <w:rsid w:val="001C6181"/>
    <w:rsid w:val="001C6736"/>
    <w:rsid w:val="001C6F80"/>
    <w:rsid w:val="001C7220"/>
    <w:rsid w:val="001C7632"/>
    <w:rsid w:val="001C7A08"/>
    <w:rsid w:val="001D019B"/>
    <w:rsid w:val="001D0750"/>
    <w:rsid w:val="001D09E9"/>
    <w:rsid w:val="001D0E8E"/>
    <w:rsid w:val="001D0FC7"/>
    <w:rsid w:val="001D126E"/>
    <w:rsid w:val="001D1302"/>
    <w:rsid w:val="001D16AF"/>
    <w:rsid w:val="001D1719"/>
    <w:rsid w:val="001D1B61"/>
    <w:rsid w:val="001D1F63"/>
    <w:rsid w:val="001D22B3"/>
    <w:rsid w:val="001D2594"/>
    <w:rsid w:val="001D2BB1"/>
    <w:rsid w:val="001D2D02"/>
    <w:rsid w:val="001D3328"/>
    <w:rsid w:val="001D356D"/>
    <w:rsid w:val="001D3957"/>
    <w:rsid w:val="001D3A53"/>
    <w:rsid w:val="001D3DBC"/>
    <w:rsid w:val="001D3EDA"/>
    <w:rsid w:val="001D4098"/>
    <w:rsid w:val="001D40DD"/>
    <w:rsid w:val="001D4238"/>
    <w:rsid w:val="001D47A0"/>
    <w:rsid w:val="001D49F7"/>
    <w:rsid w:val="001D4AD1"/>
    <w:rsid w:val="001D571F"/>
    <w:rsid w:val="001D5920"/>
    <w:rsid w:val="001D5A0B"/>
    <w:rsid w:val="001D5F39"/>
    <w:rsid w:val="001D6B3E"/>
    <w:rsid w:val="001D6CA5"/>
    <w:rsid w:val="001D6D9E"/>
    <w:rsid w:val="001D7281"/>
    <w:rsid w:val="001D7956"/>
    <w:rsid w:val="001D7BB9"/>
    <w:rsid w:val="001E0D8D"/>
    <w:rsid w:val="001E10B9"/>
    <w:rsid w:val="001E16D8"/>
    <w:rsid w:val="001E1ABB"/>
    <w:rsid w:val="001E2073"/>
    <w:rsid w:val="001E28F2"/>
    <w:rsid w:val="001E34CD"/>
    <w:rsid w:val="001E447D"/>
    <w:rsid w:val="001E508F"/>
    <w:rsid w:val="001E50D6"/>
    <w:rsid w:val="001E53CB"/>
    <w:rsid w:val="001E54C1"/>
    <w:rsid w:val="001E592B"/>
    <w:rsid w:val="001E5B16"/>
    <w:rsid w:val="001E5F10"/>
    <w:rsid w:val="001E6051"/>
    <w:rsid w:val="001E621D"/>
    <w:rsid w:val="001E670A"/>
    <w:rsid w:val="001E6D03"/>
    <w:rsid w:val="001E777B"/>
    <w:rsid w:val="001E797E"/>
    <w:rsid w:val="001E7A69"/>
    <w:rsid w:val="001F04BB"/>
    <w:rsid w:val="001F14D4"/>
    <w:rsid w:val="001F1702"/>
    <w:rsid w:val="001F1786"/>
    <w:rsid w:val="001F1BF6"/>
    <w:rsid w:val="001F217F"/>
    <w:rsid w:val="001F27A8"/>
    <w:rsid w:val="001F2CD1"/>
    <w:rsid w:val="001F2E37"/>
    <w:rsid w:val="001F3509"/>
    <w:rsid w:val="001F3B78"/>
    <w:rsid w:val="001F434D"/>
    <w:rsid w:val="001F4534"/>
    <w:rsid w:val="001F4716"/>
    <w:rsid w:val="001F4B5A"/>
    <w:rsid w:val="001F4D55"/>
    <w:rsid w:val="001F55CC"/>
    <w:rsid w:val="001F5FB7"/>
    <w:rsid w:val="001F611D"/>
    <w:rsid w:val="001F6A45"/>
    <w:rsid w:val="001F6E3A"/>
    <w:rsid w:val="001F6E7E"/>
    <w:rsid w:val="001F7069"/>
    <w:rsid w:val="001F7259"/>
    <w:rsid w:val="001F78A3"/>
    <w:rsid w:val="001F7DF8"/>
    <w:rsid w:val="0020065F"/>
    <w:rsid w:val="002009EC"/>
    <w:rsid w:val="002016F9"/>
    <w:rsid w:val="00202F0E"/>
    <w:rsid w:val="002034AF"/>
    <w:rsid w:val="002036E9"/>
    <w:rsid w:val="0020397C"/>
    <w:rsid w:val="002045D8"/>
    <w:rsid w:val="0020465A"/>
    <w:rsid w:val="002048FB"/>
    <w:rsid w:val="00204CF0"/>
    <w:rsid w:val="0020580E"/>
    <w:rsid w:val="00205950"/>
    <w:rsid w:val="00205EEE"/>
    <w:rsid w:val="00206323"/>
    <w:rsid w:val="00206D2F"/>
    <w:rsid w:val="002074EF"/>
    <w:rsid w:val="0020758A"/>
    <w:rsid w:val="00207679"/>
    <w:rsid w:val="002103A0"/>
    <w:rsid w:val="002106B4"/>
    <w:rsid w:val="00211762"/>
    <w:rsid w:val="00211BE6"/>
    <w:rsid w:val="0021265E"/>
    <w:rsid w:val="00213766"/>
    <w:rsid w:val="00213EEC"/>
    <w:rsid w:val="0021482C"/>
    <w:rsid w:val="00214ACF"/>
    <w:rsid w:val="00214B53"/>
    <w:rsid w:val="00214C94"/>
    <w:rsid w:val="00214E0B"/>
    <w:rsid w:val="00214FA4"/>
    <w:rsid w:val="00215738"/>
    <w:rsid w:val="0021597C"/>
    <w:rsid w:val="002168AC"/>
    <w:rsid w:val="00216A5D"/>
    <w:rsid w:val="00216ACC"/>
    <w:rsid w:val="002175E7"/>
    <w:rsid w:val="0021794A"/>
    <w:rsid w:val="00217B68"/>
    <w:rsid w:val="00220783"/>
    <w:rsid w:val="0022096A"/>
    <w:rsid w:val="00220A30"/>
    <w:rsid w:val="00220D58"/>
    <w:rsid w:val="00221367"/>
    <w:rsid w:val="00221741"/>
    <w:rsid w:val="00221C05"/>
    <w:rsid w:val="00221F58"/>
    <w:rsid w:val="00222682"/>
    <w:rsid w:val="0022269D"/>
    <w:rsid w:val="00222D4A"/>
    <w:rsid w:val="00222E2C"/>
    <w:rsid w:val="0022305C"/>
    <w:rsid w:val="0022308F"/>
    <w:rsid w:val="00224070"/>
    <w:rsid w:val="00224355"/>
    <w:rsid w:val="00225670"/>
    <w:rsid w:val="00226840"/>
    <w:rsid w:val="00226DA2"/>
    <w:rsid w:val="002278D1"/>
    <w:rsid w:val="00227D11"/>
    <w:rsid w:val="002308F2"/>
    <w:rsid w:val="002309C4"/>
    <w:rsid w:val="00230D65"/>
    <w:rsid w:val="00231248"/>
    <w:rsid w:val="002326A6"/>
    <w:rsid w:val="00232A5A"/>
    <w:rsid w:val="00232B30"/>
    <w:rsid w:val="00233129"/>
    <w:rsid w:val="00233322"/>
    <w:rsid w:val="00233362"/>
    <w:rsid w:val="002337B2"/>
    <w:rsid w:val="002339FC"/>
    <w:rsid w:val="002342ED"/>
    <w:rsid w:val="002345BC"/>
    <w:rsid w:val="00234A11"/>
    <w:rsid w:val="00234AD1"/>
    <w:rsid w:val="002350BA"/>
    <w:rsid w:val="00235EA3"/>
    <w:rsid w:val="002361F4"/>
    <w:rsid w:val="0023629B"/>
    <w:rsid w:val="00236DC1"/>
    <w:rsid w:val="00237E20"/>
    <w:rsid w:val="002402B5"/>
    <w:rsid w:val="002409A7"/>
    <w:rsid w:val="00240AFE"/>
    <w:rsid w:val="0024149D"/>
    <w:rsid w:val="00242369"/>
    <w:rsid w:val="00242478"/>
    <w:rsid w:val="00242A1A"/>
    <w:rsid w:val="00243711"/>
    <w:rsid w:val="00243E1A"/>
    <w:rsid w:val="00243EA9"/>
    <w:rsid w:val="00244448"/>
    <w:rsid w:val="002444F1"/>
    <w:rsid w:val="00244B2C"/>
    <w:rsid w:val="00244FB6"/>
    <w:rsid w:val="002450B9"/>
    <w:rsid w:val="0024519B"/>
    <w:rsid w:val="00245B98"/>
    <w:rsid w:val="002464BF"/>
    <w:rsid w:val="00246E8A"/>
    <w:rsid w:val="00247000"/>
    <w:rsid w:val="002471BF"/>
    <w:rsid w:val="0024755D"/>
    <w:rsid w:val="002475D3"/>
    <w:rsid w:val="0025076D"/>
    <w:rsid w:val="002509FF"/>
    <w:rsid w:val="00250A27"/>
    <w:rsid w:val="00250F36"/>
    <w:rsid w:val="00251367"/>
    <w:rsid w:val="00251B1E"/>
    <w:rsid w:val="00251BEF"/>
    <w:rsid w:val="0025244F"/>
    <w:rsid w:val="00252B11"/>
    <w:rsid w:val="002538AF"/>
    <w:rsid w:val="002539F1"/>
    <w:rsid w:val="00253A93"/>
    <w:rsid w:val="00253E77"/>
    <w:rsid w:val="00254253"/>
    <w:rsid w:val="00254DFF"/>
    <w:rsid w:val="00254ECE"/>
    <w:rsid w:val="002551D8"/>
    <w:rsid w:val="00255AE6"/>
    <w:rsid w:val="00255F47"/>
    <w:rsid w:val="0025615E"/>
    <w:rsid w:val="002562EA"/>
    <w:rsid w:val="00256698"/>
    <w:rsid w:val="00256765"/>
    <w:rsid w:val="00257D58"/>
    <w:rsid w:val="00260668"/>
    <w:rsid w:val="00261082"/>
    <w:rsid w:val="0026162C"/>
    <w:rsid w:val="00261987"/>
    <w:rsid w:val="00262768"/>
    <w:rsid w:val="00262C88"/>
    <w:rsid w:val="00262EE7"/>
    <w:rsid w:val="002635AB"/>
    <w:rsid w:val="00263E48"/>
    <w:rsid w:val="00263EBF"/>
    <w:rsid w:val="00264397"/>
    <w:rsid w:val="002643B7"/>
    <w:rsid w:val="00264845"/>
    <w:rsid w:val="00264C18"/>
    <w:rsid w:val="00264E8D"/>
    <w:rsid w:val="002654E2"/>
    <w:rsid w:val="0026577E"/>
    <w:rsid w:val="002659F5"/>
    <w:rsid w:val="00266D80"/>
    <w:rsid w:val="00267A78"/>
    <w:rsid w:val="00270176"/>
    <w:rsid w:val="00270249"/>
    <w:rsid w:val="00270526"/>
    <w:rsid w:val="00270CE0"/>
    <w:rsid w:val="00270DAA"/>
    <w:rsid w:val="002710B7"/>
    <w:rsid w:val="00271A53"/>
    <w:rsid w:val="002723DD"/>
    <w:rsid w:val="00272F39"/>
    <w:rsid w:val="00272FD7"/>
    <w:rsid w:val="002736AC"/>
    <w:rsid w:val="00274334"/>
    <w:rsid w:val="00274D08"/>
    <w:rsid w:val="002751D7"/>
    <w:rsid w:val="00275809"/>
    <w:rsid w:val="00275960"/>
    <w:rsid w:val="002759C1"/>
    <w:rsid w:val="002759EF"/>
    <w:rsid w:val="00275E10"/>
    <w:rsid w:val="002762FB"/>
    <w:rsid w:val="00276599"/>
    <w:rsid w:val="00276A43"/>
    <w:rsid w:val="00276E90"/>
    <w:rsid w:val="00277B87"/>
    <w:rsid w:val="00277BB6"/>
    <w:rsid w:val="00277DF3"/>
    <w:rsid w:val="00277F60"/>
    <w:rsid w:val="002803A6"/>
    <w:rsid w:val="002809F3"/>
    <w:rsid w:val="00280A71"/>
    <w:rsid w:val="00280D1A"/>
    <w:rsid w:val="0028127D"/>
    <w:rsid w:val="002817A9"/>
    <w:rsid w:val="00281A56"/>
    <w:rsid w:val="002824D4"/>
    <w:rsid w:val="002826A5"/>
    <w:rsid w:val="00282BD1"/>
    <w:rsid w:val="00282D10"/>
    <w:rsid w:val="00283562"/>
    <w:rsid w:val="00283962"/>
    <w:rsid w:val="00283C33"/>
    <w:rsid w:val="00283FE2"/>
    <w:rsid w:val="002840F9"/>
    <w:rsid w:val="002841F8"/>
    <w:rsid w:val="00284243"/>
    <w:rsid w:val="00285070"/>
    <w:rsid w:val="0028519D"/>
    <w:rsid w:val="0028537E"/>
    <w:rsid w:val="00285C89"/>
    <w:rsid w:val="002862B7"/>
    <w:rsid w:val="0028631E"/>
    <w:rsid w:val="00286F82"/>
    <w:rsid w:val="00287912"/>
    <w:rsid w:val="0028797C"/>
    <w:rsid w:val="00287A86"/>
    <w:rsid w:val="00287CA8"/>
    <w:rsid w:val="00287DC5"/>
    <w:rsid w:val="00287F2A"/>
    <w:rsid w:val="00290C83"/>
    <w:rsid w:val="00290CCF"/>
    <w:rsid w:val="002915D9"/>
    <w:rsid w:val="002922CF"/>
    <w:rsid w:val="0029258B"/>
    <w:rsid w:val="00292A64"/>
    <w:rsid w:val="00293B04"/>
    <w:rsid w:val="002947C5"/>
    <w:rsid w:val="002947CE"/>
    <w:rsid w:val="00294807"/>
    <w:rsid w:val="00294877"/>
    <w:rsid w:val="00294C2B"/>
    <w:rsid w:val="002957E2"/>
    <w:rsid w:val="0029594B"/>
    <w:rsid w:val="00295E90"/>
    <w:rsid w:val="0029619D"/>
    <w:rsid w:val="002965D6"/>
    <w:rsid w:val="002966A4"/>
    <w:rsid w:val="00296AD5"/>
    <w:rsid w:val="0029750F"/>
    <w:rsid w:val="00297774"/>
    <w:rsid w:val="00297E3C"/>
    <w:rsid w:val="002A0A3B"/>
    <w:rsid w:val="002A16CA"/>
    <w:rsid w:val="002A1726"/>
    <w:rsid w:val="002A1C2F"/>
    <w:rsid w:val="002A2000"/>
    <w:rsid w:val="002A23B2"/>
    <w:rsid w:val="002A2985"/>
    <w:rsid w:val="002A2DC8"/>
    <w:rsid w:val="002A2FEA"/>
    <w:rsid w:val="002A3F1C"/>
    <w:rsid w:val="002A4016"/>
    <w:rsid w:val="002A4D47"/>
    <w:rsid w:val="002A4F9C"/>
    <w:rsid w:val="002A5325"/>
    <w:rsid w:val="002A5704"/>
    <w:rsid w:val="002A61B1"/>
    <w:rsid w:val="002A62F2"/>
    <w:rsid w:val="002A6756"/>
    <w:rsid w:val="002A6915"/>
    <w:rsid w:val="002B0057"/>
    <w:rsid w:val="002B1501"/>
    <w:rsid w:val="002B1588"/>
    <w:rsid w:val="002B161B"/>
    <w:rsid w:val="002B1837"/>
    <w:rsid w:val="002B186C"/>
    <w:rsid w:val="002B1DA1"/>
    <w:rsid w:val="002B1EBC"/>
    <w:rsid w:val="002B2130"/>
    <w:rsid w:val="002B24AA"/>
    <w:rsid w:val="002B3330"/>
    <w:rsid w:val="002B3621"/>
    <w:rsid w:val="002B3D65"/>
    <w:rsid w:val="002B401D"/>
    <w:rsid w:val="002B470B"/>
    <w:rsid w:val="002B4E16"/>
    <w:rsid w:val="002B4F90"/>
    <w:rsid w:val="002B55D8"/>
    <w:rsid w:val="002B5B9E"/>
    <w:rsid w:val="002B66AF"/>
    <w:rsid w:val="002B6AFC"/>
    <w:rsid w:val="002B722B"/>
    <w:rsid w:val="002B7574"/>
    <w:rsid w:val="002B7921"/>
    <w:rsid w:val="002B7D8E"/>
    <w:rsid w:val="002C00AE"/>
    <w:rsid w:val="002C035F"/>
    <w:rsid w:val="002C0BBC"/>
    <w:rsid w:val="002C0CDF"/>
    <w:rsid w:val="002C0E29"/>
    <w:rsid w:val="002C0F32"/>
    <w:rsid w:val="002C16E0"/>
    <w:rsid w:val="002C18B2"/>
    <w:rsid w:val="002C1E0B"/>
    <w:rsid w:val="002C274C"/>
    <w:rsid w:val="002C31F2"/>
    <w:rsid w:val="002C33AF"/>
    <w:rsid w:val="002C388A"/>
    <w:rsid w:val="002C5153"/>
    <w:rsid w:val="002C527E"/>
    <w:rsid w:val="002C6231"/>
    <w:rsid w:val="002C6D2B"/>
    <w:rsid w:val="002C6E89"/>
    <w:rsid w:val="002C74DB"/>
    <w:rsid w:val="002C77F8"/>
    <w:rsid w:val="002C7837"/>
    <w:rsid w:val="002D03BE"/>
    <w:rsid w:val="002D0ED6"/>
    <w:rsid w:val="002D1093"/>
    <w:rsid w:val="002D153D"/>
    <w:rsid w:val="002D1904"/>
    <w:rsid w:val="002D2480"/>
    <w:rsid w:val="002D2850"/>
    <w:rsid w:val="002D3753"/>
    <w:rsid w:val="002D3E03"/>
    <w:rsid w:val="002D3E5A"/>
    <w:rsid w:val="002D45EC"/>
    <w:rsid w:val="002D4689"/>
    <w:rsid w:val="002D4B8E"/>
    <w:rsid w:val="002D4BCD"/>
    <w:rsid w:val="002D510C"/>
    <w:rsid w:val="002D58F0"/>
    <w:rsid w:val="002D6224"/>
    <w:rsid w:val="002D6623"/>
    <w:rsid w:val="002D6A4F"/>
    <w:rsid w:val="002D72D8"/>
    <w:rsid w:val="002D7449"/>
    <w:rsid w:val="002D7BC0"/>
    <w:rsid w:val="002D7D13"/>
    <w:rsid w:val="002E09EE"/>
    <w:rsid w:val="002E0C4C"/>
    <w:rsid w:val="002E13B9"/>
    <w:rsid w:val="002E23B6"/>
    <w:rsid w:val="002E28AE"/>
    <w:rsid w:val="002E2EE9"/>
    <w:rsid w:val="002E304F"/>
    <w:rsid w:val="002E316C"/>
    <w:rsid w:val="002E34D3"/>
    <w:rsid w:val="002E3A85"/>
    <w:rsid w:val="002E3D24"/>
    <w:rsid w:val="002E3D59"/>
    <w:rsid w:val="002E42A2"/>
    <w:rsid w:val="002E42AC"/>
    <w:rsid w:val="002E4E46"/>
    <w:rsid w:val="002E5591"/>
    <w:rsid w:val="002E565A"/>
    <w:rsid w:val="002E58CA"/>
    <w:rsid w:val="002E5DC6"/>
    <w:rsid w:val="002E626E"/>
    <w:rsid w:val="002E6766"/>
    <w:rsid w:val="002E6F65"/>
    <w:rsid w:val="002E74F7"/>
    <w:rsid w:val="002E7B89"/>
    <w:rsid w:val="002E7F84"/>
    <w:rsid w:val="002F025F"/>
    <w:rsid w:val="002F0618"/>
    <w:rsid w:val="002F07E2"/>
    <w:rsid w:val="002F09F1"/>
    <w:rsid w:val="002F0D38"/>
    <w:rsid w:val="002F0F52"/>
    <w:rsid w:val="002F16A7"/>
    <w:rsid w:val="002F2069"/>
    <w:rsid w:val="002F2195"/>
    <w:rsid w:val="002F301F"/>
    <w:rsid w:val="002F3027"/>
    <w:rsid w:val="002F3548"/>
    <w:rsid w:val="002F35C1"/>
    <w:rsid w:val="002F3606"/>
    <w:rsid w:val="002F4EC0"/>
    <w:rsid w:val="002F5331"/>
    <w:rsid w:val="002F54BB"/>
    <w:rsid w:val="002F5EBC"/>
    <w:rsid w:val="002F5F5C"/>
    <w:rsid w:val="002F622B"/>
    <w:rsid w:val="002F68A9"/>
    <w:rsid w:val="002F6B81"/>
    <w:rsid w:val="002F6FBD"/>
    <w:rsid w:val="00300AA3"/>
    <w:rsid w:val="00302257"/>
    <w:rsid w:val="00302D2A"/>
    <w:rsid w:val="00302D68"/>
    <w:rsid w:val="00302EDB"/>
    <w:rsid w:val="003033CC"/>
    <w:rsid w:val="003037B0"/>
    <w:rsid w:val="00303A11"/>
    <w:rsid w:val="00303C80"/>
    <w:rsid w:val="00303E2D"/>
    <w:rsid w:val="00303FC4"/>
    <w:rsid w:val="00304102"/>
    <w:rsid w:val="0030480F"/>
    <w:rsid w:val="00304F33"/>
    <w:rsid w:val="00305BB5"/>
    <w:rsid w:val="00305CBF"/>
    <w:rsid w:val="003062F2"/>
    <w:rsid w:val="003073A7"/>
    <w:rsid w:val="003074AE"/>
    <w:rsid w:val="00310001"/>
    <w:rsid w:val="003104A1"/>
    <w:rsid w:val="00310920"/>
    <w:rsid w:val="003114F3"/>
    <w:rsid w:val="003117DD"/>
    <w:rsid w:val="00311DCB"/>
    <w:rsid w:val="00311EF7"/>
    <w:rsid w:val="00312BBA"/>
    <w:rsid w:val="00312E8A"/>
    <w:rsid w:val="00312EFB"/>
    <w:rsid w:val="0031305D"/>
    <w:rsid w:val="003138DF"/>
    <w:rsid w:val="00314C85"/>
    <w:rsid w:val="0031594F"/>
    <w:rsid w:val="00315D0E"/>
    <w:rsid w:val="00315D20"/>
    <w:rsid w:val="00316078"/>
    <w:rsid w:val="003160CE"/>
    <w:rsid w:val="003161C2"/>
    <w:rsid w:val="00316576"/>
    <w:rsid w:val="003166AA"/>
    <w:rsid w:val="0031729A"/>
    <w:rsid w:val="00317502"/>
    <w:rsid w:val="00317948"/>
    <w:rsid w:val="00317A4F"/>
    <w:rsid w:val="00317C7B"/>
    <w:rsid w:val="0032047A"/>
    <w:rsid w:val="00320936"/>
    <w:rsid w:val="00320B03"/>
    <w:rsid w:val="00321C23"/>
    <w:rsid w:val="00321EEF"/>
    <w:rsid w:val="00322524"/>
    <w:rsid w:val="00322DE3"/>
    <w:rsid w:val="00323226"/>
    <w:rsid w:val="003232EF"/>
    <w:rsid w:val="0032390D"/>
    <w:rsid w:val="003246C3"/>
    <w:rsid w:val="00325761"/>
    <w:rsid w:val="00325A2D"/>
    <w:rsid w:val="00325B54"/>
    <w:rsid w:val="00326503"/>
    <w:rsid w:val="003265F1"/>
    <w:rsid w:val="003269DE"/>
    <w:rsid w:val="00326A21"/>
    <w:rsid w:val="00326A7E"/>
    <w:rsid w:val="00327944"/>
    <w:rsid w:val="00327A9C"/>
    <w:rsid w:val="00327C34"/>
    <w:rsid w:val="00327DDA"/>
    <w:rsid w:val="00330CC0"/>
    <w:rsid w:val="003310C9"/>
    <w:rsid w:val="003325B3"/>
    <w:rsid w:val="0033262D"/>
    <w:rsid w:val="003326EA"/>
    <w:rsid w:val="00332A6F"/>
    <w:rsid w:val="00332EA7"/>
    <w:rsid w:val="00333147"/>
    <w:rsid w:val="00333BFE"/>
    <w:rsid w:val="00333CDC"/>
    <w:rsid w:val="00334170"/>
    <w:rsid w:val="0033454A"/>
    <w:rsid w:val="00334590"/>
    <w:rsid w:val="003349DB"/>
    <w:rsid w:val="00334E68"/>
    <w:rsid w:val="00335781"/>
    <w:rsid w:val="00335E8D"/>
    <w:rsid w:val="0033612F"/>
    <w:rsid w:val="003361A4"/>
    <w:rsid w:val="0033632A"/>
    <w:rsid w:val="00336ABA"/>
    <w:rsid w:val="00336F6E"/>
    <w:rsid w:val="003379B6"/>
    <w:rsid w:val="00337C29"/>
    <w:rsid w:val="0034012D"/>
    <w:rsid w:val="003404BF"/>
    <w:rsid w:val="00340668"/>
    <w:rsid w:val="003412E8"/>
    <w:rsid w:val="00342177"/>
    <w:rsid w:val="00343BFB"/>
    <w:rsid w:val="00343EA1"/>
    <w:rsid w:val="003448AC"/>
    <w:rsid w:val="00346459"/>
    <w:rsid w:val="003470EF"/>
    <w:rsid w:val="003473F1"/>
    <w:rsid w:val="00350213"/>
    <w:rsid w:val="00350883"/>
    <w:rsid w:val="00350A07"/>
    <w:rsid w:val="003517FF"/>
    <w:rsid w:val="00351AE2"/>
    <w:rsid w:val="00351C5C"/>
    <w:rsid w:val="00351C98"/>
    <w:rsid w:val="00352FD7"/>
    <w:rsid w:val="00353EBF"/>
    <w:rsid w:val="00354004"/>
    <w:rsid w:val="0035413A"/>
    <w:rsid w:val="00354833"/>
    <w:rsid w:val="003548DB"/>
    <w:rsid w:val="00355151"/>
    <w:rsid w:val="003553E3"/>
    <w:rsid w:val="00355EDA"/>
    <w:rsid w:val="0035616D"/>
    <w:rsid w:val="00356182"/>
    <w:rsid w:val="003561A5"/>
    <w:rsid w:val="003562E4"/>
    <w:rsid w:val="003563EE"/>
    <w:rsid w:val="00356A07"/>
    <w:rsid w:val="00356BFD"/>
    <w:rsid w:val="0035793E"/>
    <w:rsid w:val="0036031E"/>
    <w:rsid w:val="0036180F"/>
    <w:rsid w:val="00361817"/>
    <w:rsid w:val="003621C1"/>
    <w:rsid w:val="00362347"/>
    <w:rsid w:val="0036252D"/>
    <w:rsid w:val="00362765"/>
    <w:rsid w:val="00362825"/>
    <w:rsid w:val="00362A49"/>
    <w:rsid w:val="00364404"/>
    <w:rsid w:val="003650BD"/>
    <w:rsid w:val="0036514D"/>
    <w:rsid w:val="00365602"/>
    <w:rsid w:val="00365684"/>
    <w:rsid w:val="00365E34"/>
    <w:rsid w:val="00366EAE"/>
    <w:rsid w:val="00367165"/>
    <w:rsid w:val="003672FD"/>
    <w:rsid w:val="00367F39"/>
    <w:rsid w:val="003708A5"/>
    <w:rsid w:val="00370DD0"/>
    <w:rsid w:val="00371A7B"/>
    <w:rsid w:val="00371B66"/>
    <w:rsid w:val="003721C6"/>
    <w:rsid w:val="00372224"/>
    <w:rsid w:val="00372341"/>
    <w:rsid w:val="003726BE"/>
    <w:rsid w:val="00372700"/>
    <w:rsid w:val="00372A50"/>
    <w:rsid w:val="00372C22"/>
    <w:rsid w:val="0037366A"/>
    <w:rsid w:val="00373991"/>
    <w:rsid w:val="00373F0F"/>
    <w:rsid w:val="003745F9"/>
    <w:rsid w:val="00374AB6"/>
    <w:rsid w:val="00374DF6"/>
    <w:rsid w:val="003752B9"/>
    <w:rsid w:val="003755AD"/>
    <w:rsid w:val="00375FF1"/>
    <w:rsid w:val="00376990"/>
    <w:rsid w:val="0037763E"/>
    <w:rsid w:val="00377709"/>
    <w:rsid w:val="003777E6"/>
    <w:rsid w:val="00377FF9"/>
    <w:rsid w:val="00380476"/>
    <w:rsid w:val="003807D8"/>
    <w:rsid w:val="00381083"/>
    <w:rsid w:val="00381628"/>
    <w:rsid w:val="003829A6"/>
    <w:rsid w:val="00382DB3"/>
    <w:rsid w:val="003836DA"/>
    <w:rsid w:val="003837A6"/>
    <w:rsid w:val="00384AD2"/>
    <w:rsid w:val="00384B78"/>
    <w:rsid w:val="00384FDF"/>
    <w:rsid w:val="00385EDA"/>
    <w:rsid w:val="003866CF"/>
    <w:rsid w:val="0038678A"/>
    <w:rsid w:val="00386DBA"/>
    <w:rsid w:val="00387250"/>
    <w:rsid w:val="0038731B"/>
    <w:rsid w:val="0038754A"/>
    <w:rsid w:val="00387C1C"/>
    <w:rsid w:val="00387D63"/>
    <w:rsid w:val="00390600"/>
    <w:rsid w:val="00390B8C"/>
    <w:rsid w:val="00390CE1"/>
    <w:rsid w:val="00391457"/>
    <w:rsid w:val="003915DF"/>
    <w:rsid w:val="003915F4"/>
    <w:rsid w:val="0039229B"/>
    <w:rsid w:val="0039233F"/>
    <w:rsid w:val="003924A9"/>
    <w:rsid w:val="00392595"/>
    <w:rsid w:val="003929FB"/>
    <w:rsid w:val="00392D9E"/>
    <w:rsid w:val="00393B4E"/>
    <w:rsid w:val="00394A60"/>
    <w:rsid w:val="00394BFE"/>
    <w:rsid w:val="00394F30"/>
    <w:rsid w:val="00395244"/>
    <w:rsid w:val="00396E68"/>
    <w:rsid w:val="0039709F"/>
    <w:rsid w:val="00397223"/>
    <w:rsid w:val="00397888"/>
    <w:rsid w:val="003A0195"/>
    <w:rsid w:val="003A0B63"/>
    <w:rsid w:val="003A0DDB"/>
    <w:rsid w:val="003A2063"/>
    <w:rsid w:val="003A21BB"/>
    <w:rsid w:val="003A2896"/>
    <w:rsid w:val="003A29BE"/>
    <w:rsid w:val="003A2A61"/>
    <w:rsid w:val="003A2D7C"/>
    <w:rsid w:val="003A303D"/>
    <w:rsid w:val="003A35B4"/>
    <w:rsid w:val="003A37AA"/>
    <w:rsid w:val="003A4540"/>
    <w:rsid w:val="003A48B1"/>
    <w:rsid w:val="003A4947"/>
    <w:rsid w:val="003A5705"/>
    <w:rsid w:val="003A5763"/>
    <w:rsid w:val="003A6129"/>
    <w:rsid w:val="003A6764"/>
    <w:rsid w:val="003A6C48"/>
    <w:rsid w:val="003A7647"/>
    <w:rsid w:val="003A77F4"/>
    <w:rsid w:val="003A7C10"/>
    <w:rsid w:val="003B06A4"/>
    <w:rsid w:val="003B103D"/>
    <w:rsid w:val="003B1043"/>
    <w:rsid w:val="003B1563"/>
    <w:rsid w:val="003B15B3"/>
    <w:rsid w:val="003B27EC"/>
    <w:rsid w:val="003B298B"/>
    <w:rsid w:val="003B29E8"/>
    <w:rsid w:val="003B39B3"/>
    <w:rsid w:val="003B3C41"/>
    <w:rsid w:val="003B44CB"/>
    <w:rsid w:val="003B48A7"/>
    <w:rsid w:val="003B4A14"/>
    <w:rsid w:val="003B4ACC"/>
    <w:rsid w:val="003B4C77"/>
    <w:rsid w:val="003B4CB1"/>
    <w:rsid w:val="003B4D6D"/>
    <w:rsid w:val="003B5276"/>
    <w:rsid w:val="003B6AD9"/>
    <w:rsid w:val="003BF32A"/>
    <w:rsid w:val="003C0942"/>
    <w:rsid w:val="003C1331"/>
    <w:rsid w:val="003C17C4"/>
    <w:rsid w:val="003C19CC"/>
    <w:rsid w:val="003C2240"/>
    <w:rsid w:val="003C2341"/>
    <w:rsid w:val="003C2F98"/>
    <w:rsid w:val="003C3295"/>
    <w:rsid w:val="003C3A33"/>
    <w:rsid w:val="003C40D0"/>
    <w:rsid w:val="003C4B0C"/>
    <w:rsid w:val="003C4D21"/>
    <w:rsid w:val="003C4D81"/>
    <w:rsid w:val="003C569E"/>
    <w:rsid w:val="003C5D71"/>
    <w:rsid w:val="003C5FE4"/>
    <w:rsid w:val="003C622F"/>
    <w:rsid w:val="003C6409"/>
    <w:rsid w:val="003C64D4"/>
    <w:rsid w:val="003C725A"/>
    <w:rsid w:val="003C759E"/>
    <w:rsid w:val="003C7FB2"/>
    <w:rsid w:val="003D01F7"/>
    <w:rsid w:val="003D034F"/>
    <w:rsid w:val="003D046D"/>
    <w:rsid w:val="003D0D48"/>
    <w:rsid w:val="003D1223"/>
    <w:rsid w:val="003D172A"/>
    <w:rsid w:val="003D1A2B"/>
    <w:rsid w:val="003D1AAB"/>
    <w:rsid w:val="003D2064"/>
    <w:rsid w:val="003D20FC"/>
    <w:rsid w:val="003D21E8"/>
    <w:rsid w:val="003D28B5"/>
    <w:rsid w:val="003D296D"/>
    <w:rsid w:val="003D2C96"/>
    <w:rsid w:val="003D2D9B"/>
    <w:rsid w:val="003D2E4C"/>
    <w:rsid w:val="003D3098"/>
    <w:rsid w:val="003D3821"/>
    <w:rsid w:val="003D3B21"/>
    <w:rsid w:val="003D3BCF"/>
    <w:rsid w:val="003D3C37"/>
    <w:rsid w:val="003D3D07"/>
    <w:rsid w:val="003D42A2"/>
    <w:rsid w:val="003D4707"/>
    <w:rsid w:val="003D4B52"/>
    <w:rsid w:val="003D59FF"/>
    <w:rsid w:val="003D5C7B"/>
    <w:rsid w:val="003D61DB"/>
    <w:rsid w:val="003D62CC"/>
    <w:rsid w:val="003D65C6"/>
    <w:rsid w:val="003D6E32"/>
    <w:rsid w:val="003D6E77"/>
    <w:rsid w:val="003E04B3"/>
    <w:rsid w:val="003E06BB"/>
    <w:rsid w:val="003E06C0"/>
    <w:rsid w:val="003E0C56"/>
    <w:rsid w:val="003E0D80"/>
    <w:rsid w:val="003E0E56"/>
    <w:rsid w:val="003E1BAF"/>
    <w:rsid w:val="003E2107"/>
    <w:rsid w:val="003E26D7"/>
    <w:rsid w:val="003E2875"/>
    <w:rsid w:val="003E2CE6"/>
    <w:rsid w:val="003E2D09"/>
    <w:rsid w:val="003E2F03"/>
    <w:rsid w:val="003E31E9"/>
    <w:rsid w:val="003E3F5C"/>
    <w:rsid w:val="003E3FDD"/>
    <w:rsid w:val="003E4926"/>
    <w:rsid w:val="003E525D"/>
    <w:rsid w:val="003E5488"/>
    <w:rsid w:val="003E59A8"/>
    <w:rsid w:val="003E6A6D"/>
    <w:rsid w:val="003E6E2F"/>
    <w:rsid w:val="003E79FA"/>
    <w:rsid w:val="003E7FEA"/>
    <w:rsid w:val="003F0428"/>
    <w:rsid w:val="003F04E4"/>
    <w:rsid w:val="003F177E"/>
    <w:rsid w:val="003F1BC7"/>
    <w:rsid w:val="003F254A"/>
    <w:rsid w:val="003F276B"/>
    <w:rsid w:val="003F2867"/>
    <w:rsid w:val="003F2C87"/>
    <w:rsid w:val="003F30D1"/>
    <w:rsid w:val="003F37C3"/>
    <w:rsid w:val="003F3945"/>
    <w:rsid w:val="003F3D3E"/>
    <w:rsid w:val="003F3ECE"/>
    <w:rsid w:val="003F431A"/>
    <w:rsid w:val="003F4468"/>
    <w:rsid w:val="003F4583"/>
    <w:rsid w:val="003F46C7"/>
    <w:rsid w:val="003F46E0"/>
    <w:rsid w:val="003F47E3"/>
    <w:rsid w:val="003F533E"/>
    <w:rsid w:val="003F5635"/>
    <w:rsid w:val="003F593D"/>
    <w:rsid w:val="003F5E7B"/>
    <w:rsid w:val="003F6020"/>
    <w:rsid w:val="003F68DD"/>
    <w:rsid w:val="003F7519"/>
    <w:rsid w:val="003F77AE"/>
    <w:rsid w:val="0040008E"/>
    <w:rsid w:val="0040095D"/>
    <w:rsid w:val="00400B5B"/>
    <w:rsid w:val="00400BE5"/>
    <w:rsid w:val="00400BE9"/>
    <w:rsid w:val="004013AF"/>
    <w:rsid w:val="0040140C"/>
    <w:rsid w:val="004014EE"/>
    <w:rsid w:val="004015BA"/>
    <w:rsid w:val="004017A3"/>
    <w:rsid w:val="0040185E"/>
    <w:rsid w:val="004019B8"/>
    <w:rsid w:val="00401A05"/>
    <w:rsid w:val="00401C41"/>
    <w:rsid w:val="00401CF9"/>
    <w:rsid w:val="00401D73"/>
    <w:rsid w:val="00402085"/>
    <w:rsid w:val="0040239F"/>
    <w:rsid w:val="004028BD"/>
    <w:rsid w:val="00402D0C"/>
    <w:rsid w:val="004031CC"/>
    <w:rsid w:val="0040401C"/>
    <w:rsid w:val="00404951"/>
    <w:rsid w:val="00405BC0"/>
    <w:rsid w:val="004063A8"/>
    <w:rsid w:val="004068B6"/>
    <w:rsid w:val="00406C92"/>
    <w:rsid w:val="004075C5"/>
    <w:rsid w:val="00407A34"/>
    <w:rsid w:val="00407B72"/>
    <w:rsid w:val="00407D78"/>
    <w:rsid w:val="00407FCE"/>
    <w:rsid w:val="00410436"/>
    <w:rsid w:val="004106A7"/>
    <w:rsid w:val="004109F9"/>
    <w:rsid w:val="00410D3F"/>
    <w:rsid w:val="00410D81"/>
    <w:rsid w:val="00410E5C"/>
    <w:rsid w:val="00410F03"/>
    <w:rsid w:val="00410F90"/>
    <w:rsid w:val="00410FE5"/>
    <w:rsid w:val="004112C0"/>
    <w:rsid w:val="00411304"/>
    <w:rsid w:val="00411EC2"/>
    <w:rsid w:val="00412A5C"/>
    <w:rsid w:val="00412C9A"/>
    <w:rsid w:val="00412D4B"/>
    <w:rsid w:val="00412DD1"/>
    <w:rsid w:val="004131EF"/>
    <w:rsid w:val="00413293"/>
    <w:rsid w:val="0041353B"/>
    <w:rsid w:val="00413642"/>
    <w:rsid w:val="00413676"/>
    <w:rsid w:val="004140B4"/>
    <w:rsid w:val="00414151"/>
    <w:rsid w:val="00414ADF"/>
    <w:rsid w:val="00414E43"/>
    <w:rsid w:val="00414E8F"/>
    <w:rsid w:val="004150D7"/>
    <w:rsid w:val="0041513E"/>
    <w:rsid w:val="004158C2"/>
    <w:rsid w:val="00415E25"/>
    <w:rsid w:val="00415F60"/>
    <w:rsid w:val="004166C1"/>
    <w:rsid w:val="00416D23"/>
    <w:rsid w:val="00416EB3"/>
    <w:rsid w:val="004170D2"/>
    <w:rsid w:val="0041793C"/>
    <w:rsid w:val="00417BA7"/>
    <w:rsid w:val="00417C4F"/>
    <w:rsid w:val="00420145"/>
    <w:rsid w:val="00421BFF"/>
    <w:rsid w:val="00421CDF"/>
    <w:rsid w:val="0042241F"/>
    <w:rsid w:val="004229DF"/>
    <w:rsid w:val="004232F8"/>
    <w:rsid w:val="00423EFD"/>
    <w:rsid w:val="00424D33"/>
    <w:rsid w:val="004252FA"/>
    <w:rsid w:val="00425610"/>
    <w:rsid w:val="004256CD"/>
    <w:rsid w:val="0042585E"/>
    <w:rsid w:val="00425B1D"/>
    <w:rsid w:val="00425CF5"/>
    <w:rsid w:val="0042629F"/>
    <w:rsid w:val="004262E1"/>
    <w:rsid w:val="00426420"/>
    <w:rsid w:val="00426764"/>
    <w:rsid w:val="00426BBC"/>
    <w:rsid w:val="00426E46"/>
    <w:rsid w:val="004279A6"/>
    <w:rsid w:val="00427D07"/>
    <w:rsid w:val="00427E8F"/>
    <w:rsid w:val="004301BE"/>
    <w:rsid w:val="00430226"/>
    <w:rsid w:val="004312D5"/>
    <w:rsid w:val="004319F9"/>
    <w:rsid w:val="00431A46"/>
    <w:rsid w:val="0043206A"/>
    <w:rsid w:val="00432175"/>
    <w:rsid w:val="00432B77"/>
    <w:rsid w:val="00432DC6"/>
    <w:rsid w:val="00432E90"/>
    <w:rsid w:val="0043334D"/>
    <w:rsid w:val="00433965"/>
    <w:rsid w:val="004341F3"/>
    <w:rsid w:val="00434287"/>
    <w:rsid w:val="0043463D"/>
    <w:rsid w:val="00435071"/>
    <w:rsid w:val="00435B12"/>
    <w:rsid w:val="00436129"/>
    <w:rsid w:val="004364EA"/>
    <w:rsid w:val="00436DF8"/>
    <w:rsid w:val="00437555"/>
    <w:rsid w:val="004378AF"/>
    <w:rsid w:val="0044000D"/>
    <w:rsid w:val="00440047"/>
    <w:rsid w:val="00440A69"/>
    <w:rsid w:val="00441B28"/>
    <w:rsid w:val="00441C42"/>
    <w:rsid w:val="00441D1A"/>
    <w:rsid w:val="00441F72"/>
    <w:rsid w:val="00442464"/>
    <w:rsid w:val="004428ED"/>
    <w:rsid w:val="00442E13"/>
    <w:rsid w:val="00442FFD"/>
    <w:rsid w:val="004439F1"/>
    <w:rsid w:val="00443B79"/>
    <w:rsid w:val="00443D2B"/>
    <w:rsid w:val="00443E6C"/>
    <w:rsid w:val="00444438"/>
    <w:rsid w:val="004449BE"/>
    <w:rsid w:val="00444A6F"/>
    <w:rsid w:val="00444ADA"/>
    <w:rsid w:val="00444D1E"/>
    <w:rsid w:val="00444FB2"/>
    <w:rsid w:val="00444FC8"/>
    <w:rsid w:val="0044575C"/>
    <w:rsid w:val="00446628"/>
    <w:rsid w:val="00446ADF"/>
    <w:rsid w:val="00446D71"/>
    <w:rsid w:val="00446F2B"/>
    <w:rsid w:val="00450AB0"/>
    <w:rsid w:val="00450B79"/>
    <w:rsid w:val="00450B99"/>
    <w:rsid w:val="004510F6"/>
    <w:rsid w:val="0045160F"/>
    <w:rsid w:val="00451696"/>
    <w:rsid w:val="00451B0E"/>
    <w:rsid w:val="0045225A"/>
    <w:rsid w:val="004526A7"/>
    <w:rsid w:val="00452DD0"/>
    <w:rsid w:val="00453575"/>
    <w:rsid w:val="00453603"/>
    <w:rsid w:val="004547D4"/>
    <w:rsid w:val="00454EF2"/>
    <w:rsid w:val="0045522E"/>
    <w:rsid w:val="004554E8"/>
    <w:rsid w:val="00455AF0"/>
    <w:rsid w:val="004567FA"/>
    <w:rsid w:val="00456E71"/>
    <w:rsid w:val="00457099"/>
    <w:rsid w:val="0045713C"/>
    <w:rsid w:val="004572A7"/>
    <w:rsid w:val="0045771E"/>
    <w:rsid w:val="0045788D"/>
    <w:rsid w:val="004578A2"/>
    <w:rsid w:val="004600DF"/>
    <w:rsid w:val="004605E1"/>
    <w:rsid w:val="00460726"/>
    <w:rsid w:val="00460AD0"/>
    <w:rsid w:val="00460F6B"/>
    <w:rsid w:val="00461133"/>
    <w:rsid w:val="0046149A"/>
    <w:rsid w:val="00461CD7"/>
    <w:rsid w:val="00461D4B"/>
    <w:rsid w:val="00462115"/>
    <w:rsid w:val="00462835"/>
    <w:rsid w:val="00463767"/>
    <w:rsid w:val="00463BA6"/>
    <w:rsid w:val="00463CF0"/>
    <w:rsid w:val="00463F53"/>
    <w:rsid w:val="00464603"/>
    <w:rsid w:val="00464A3E"/>
    <w:rsid w:val="004656F0"/>
    <w:rsid w:val="004660E5"/>
    <w:rsid w:val="004668DF"/>
    <w:rsid w:val="00466BD3"/>
    <w:rsid w:val="00466C6A"/>
    <w:rsid w:val="00466D4D"/>
    <w:rsid w:val="00466F78"/>
    <w:rsid w:val="004674DB"/>
    <w:rsid w:val="00467848"/>
    <w:rsid w:val="00467938"/>
    <w:rsid w:val="00467B98"/>
    <w:rsid w:val="00470FE4"/>
    <w:rsid w:val="0047155E"/>
    <w:rsid w:val="0047229F"/>
    <w:rsid w:val="00472861"/>
    <w:rsid w:val="00472F34"/>
    <w:rsid w:val="00472FC0"/>
    <w:rsid w:val="0047374F"/>
    <w:rsid w:val="0047382E"/>
    <w:rsid w:val="00473979"/>
    <w:rsid w:val="00473A07"/>
    <w:rsid w:val="00473AEB"/>
    <w:rsid w:val="00474D20"/>
    <w:rsid w:val="00474EB1"/>
    <w:rsid w:val="004759A9"/>
    <w:rsid w:val="00475AAF"/>
    <w:rsid w:val="004769C5"/>
    <w:rsid w:val="00476EE1"/>
    <w:rsid w:val="00477FC8"/>
    <w:rsid w:val="00481409"/>
    <w:rsid w:val="00481845"/>
    <w:rsid w:val="00481A48"/>
    <w:rsid w:val="00482CAA"/>
    <w:rsid w:val="0048314F"/>
    <w:rsid w:val="0048329D"/>
    <w:rsid w:val="00483329"/>
    <w:rsid w:val="00483E50"/>
    <w:rsid w:val="004854C7"/>
    <w:rsid w:val="004859A6"/>
    <w:rsid w:val="004869EE"/>
    <w:rsid w:val="0048739B"/>
    <w:rsid w:val="00487646"/>
    <w:rsid w:val="00487A1E"/>
    <w:rsid w:val="00490078"/>
    <w:rsid w:val="0049009D"/>
    <w:rsid w:val="004901EC"/>
    <w:rsid w:val="00490587"/>
    <w:rsid w:val="004908D6"/>
    <w:rsid w:val="00491AD6"/>
    <w:rsid w:val="00491C38"/>
    <w:rsid w:val="00491E06"/>
    <w:rsid w:val="00491ECE"/>
    <w:rsid w:val="00492467"/>
    <w:rsid w:val="00493803"/>
    <w:rsid w:val="00493B08"/>
    <w:rsid w:val="004942DE"/>
    <w:rsid w:val="00494585"/>
    <w:rsid w:val="00494D52"/>
    <w:rsid w:val="004950A1"/>
    <w:rsid w:val="004950F3"/>
    <w:rsid w:val="00495213"/>
    <w:rsid w:val="0049558F"/>
    <w:rsid w:val="004959D6"/>
    <w:rsid w:val="0049664B"/>
    <w:rsid w:val="00496799"/>
    <w:rsid w:val="00496F49"/>
    <w:rsid w:val="00497B05"/>
    <w:rsid w:val="00497C38"/>
    <w:rsid w:val="004A0102"/>
    <w:rsid w:val="004A0A90"/>
    <w:rsid w:val="004A0EFD"/>
    <w:rsid w:val="004A0FFF"/>
    <w:rsid w:val="004A101D"/>
    <w:rsid w:val="004A15E8"/>
    <w:rsid w:val="004A1AE0"/>
    <w:rsid w:val="004A1DDE"/>
    <w:rsid w:val="004A1F92"/>
    <w:rsid w:val="004A22E2"/>
    <w:rsid w:val="004A26F4"/>
    <w:rsid w:val="004A2C26"/>
    <w:rsid w:val="004A3130"/>
    <w:rsid w:val="004A34FC"/>
    <w:rsid w:val="004A3DED"/>
    <w:rsid w:val="004A415F"/>
    <w:rsid w:val="004A43BD"/>
    <w:rsid w:val="004A4671"/>
    <w:rsid w:val="004A46EA"/>
    <w:rsid w:val="004A51A9"/>
    <w:rsid w:val="004A5CE4"/>
    <w:rsid w:val="004A655B"/>
    <w:rsid w:val="004A66BA"/>
    <w:rsid w:val="004A731A"/>
    <w:rsid w:val="004A770B"/>
    <w:rsid w:val="004A7A68"/>
    <w:rsid w:val="004A7B12"/>
    <w:rsid w:val="004B1534"/>
    <w:rsid w:val="004B2740"/>
    <w:rsid w:val="004B3212"/>
    <w:rsid w:val="004B3866"/>
    <w:rsid w:val="004B38EE"/>
    <w:rsid w:val="004B3B4A"/>
    <w:rsid w:val="004B3D2E"/>
    <w:rsid w:val="004B3EAB"/>
    <w:rsid w:val="004B3F57"/>
    <w:rsid w:val="004B48A0"/>
    <w:rsid w:val="004B4F37"/>
    <w:rsid w:val="004B522C"/>
    <w:rsid w:val="004B56C8"/>
    <w:rsid w:val="004B577F"/>
    <w:rsid w:val="004B5EB2"/>
    <w:rsid w:val="004B6423"/>
    <w:rsid w:val="004B65D6"/>
    <w:rsid w:val="004B66B5"/>
    <w:rsid w:val="004B67B8"/>
    <w:rsid w:val="004B772A"/>
    <w:rsid w:val="004C0426"/>
    <w:rsid w:val="004C06B2"/>
    <w:rsid w:val="004C070E"/>
    <w:rsid w:val="004C10E0"/>
    <w:rsid w:val="004C11B1"/>
    <w:rsid w:val="004C1698"/>
    <w:rsid w:val="004C249F"/>
    <w:rsid w:val="004C2510"/>
    <w:rsid w:val="004C27E1"/>
    <w:rsid w:val="004C27EC"/>
    <w:rsid w:val="004C2BBA"/>
    <w:rsid w:val="004C319F"/>
    <w:rsid w:val="004C3821"/>
    <w:rsid w:val="004C3A35"/>
    <w:rsid w:val="004C48B5"/>
    <w:rsid w:val="004C572D"/>
    <w:rsid w:val="004C59E4"/>
    <w:rsid w:val="004C6004"/>
    <w:rsid w:val="004C6455"/>
    <w:rsid w:val="004C68EB"/>
    <w:rsid w:val="004C6F2C"/>
    <w:rsid w:val="004C6F58"/>
    <w:rsid w:val="004C7BFE"/>
    <w:rsid w:val="004C7C9B"/>
    <w:rsid w:val="004C7DA1"/>
    <w:rsid w:val="004D0C5B"/>
    <w:rsid w:val="004D0CBD"/>
    <w:rsid w:val="004D0D94"/>
    <w:rsid w:val="004D0F75"/>
    <w:rsid w:val="004D1AFA"/>
    <w:rsid w:val="004D1B05"/>
    <w:rsid w:val="004D2C32"/>
    <w:rsid w:val="004D2D68"/>
    <w:rsid w:val="004D381D"/>
    <w:rsid w:val="004D3854"/>
    <w:rsid w:val="004D38DE"/>
    <w:rsid w:val="004D3BD7"/>
    <w:rsid w:val="004D4453"/>
    <w:rsid w:val="004D5C86"/>
    <w:rsid w:val="004D5DE1"/>
    <w:rsid w:val="004D5FF4"/>
    <w:rsid w:val="004D68A8"/>
    <w:rsid w:val="004D6A93"/>
    <w:rsid w:val="004D6CE9"/>
    <w:rsid w:val="004D6DF8"/>
    <w:rsid w:val="004D7D5C"/>
    <w:rsid w:val="004E058B"/>
    <w:rsid w:val="004E07A8"/>
    <w:rsid w:val="004E0BC4"/>
    <w:rsid w:val="004E0D3A"/>
    <w:rsid w:val="004E1168"/>
    <w:rsid w:val="004E1697"/>
    <w:rsid w:val="004E1876"/>
    <w:rsid w:val="004E1B7F"/>
    <w:rsid w:val="004E1CD1"/>
    <w:rsid w:val="004E1EFF"/>
    <w:rsid w:val="004E20FD"/>
    <w:rsid w:val="004E2464"/>
    <w:rsid w:val="004E24B3"/>
    <w:rsid w:val="004E2972"/>
    <w:rsid w:val="004E2CFF"/>
    <w:rsid w:val="004E3300"/>
    <w:rsid w:val="004E3897"/>
    <w:rsid w:val="004E3A4E"/>
    <w:rsid w:val="004E4A69"/>
    <w:rsid w:val="004E4B1E"/>
    <w:rsid w:val="004E6195"/>
    <w:rsid w:val="004E63AF"/>
    <w:rsid w:val="004E6635"/>
    <w:rsid w:val="004F05B7"/>
    <w:rsid w:val="004F0984"/>
    <w:rsid w:val="004F0EE8"/>
    <w:rsid w:val="004F1FA0"/>
    <w:rsid w:val="004F2207"/>
    <w:rsid w:val="004F2CFA"/>
    <w:rsid w:val="004F3457"/>
    <w:rsid w:val="004F381F"/>
    <w:rsid w:val="004F40A3"/>
    <w:rsid w:val="004F40F7"/>
    <w:rsid w:val="004F4240"/>
    <w:rsid w:val="004F449B"/>
    <w:rsid w:val="004F4C6E"/>
    <w:rsid w:val="004F535B"/>
    <w:rsid w:val="004F53C1"/>
    <w:rsid w:val="004F57DE"/>
    <w:rsid w:val="004F60DC"/>
    <w:rsid w:val="004F630F"/>
    <w:rsid w:val="004F6423"/>
    <w:rsid w:val="004F6686"/>
    <w:rsid w:val="004F70EF"/>
    <w:rsid w:val="004F7372"/>
    <w:rsid w:val="004F7698"/>
    <w:rsid w:val="004F7752"/>
    <w:rsid w:val="00500137"/>
    <w:rsid w:val="0050022A"/>
    <w:rsid w:val="00500847"/>
    <w:rsid w:val="00501286"/>
    <w:rsid w:val="00501487"/>
    <w:rsid w:val="0050291D"/>
    <w:rsid w:val="00502CD3"/>
    <w:rsid w:val="005031F7"/>
    <w:rsid w:val="00503C40"/>
    <w:rsid w:val="00503D4C"/>
    <w:rsid w:val="00503D54"/>
    <w:rsid w:val="005046C2"/>
    <w:rsid w:val="00504795"/>
    <w:rsid w:val="005050BD"/>
    <w:rsid w:val="005055A7"/>
    <w:rsid w:val="005055AE"/>
    <w:rsid w:val="00505DA5"/>
    <w:rsid w:val="00506D24"/>
    <w:rsid w:val="00506DF9"/>
    <w:rsid w:val="00507405"/>
    <w:rsid w:val="0050747C"/>
    <w:rsid w:val="00507988"/>
    <w:rsid w:val="00507C33"/>
    <w:rsid w:val="00507ED7"/>
    <w:rsid w:val="00510682"/>
    <w:rsid w:val="00511029"/>
    <w:rsid w:val="005112F6"/>
    <w:rsid w:val="00511314"/>
    <w:rsid w:val="00511F2E"/>
    <w:rsid w:val="005123F1"/>
    <w:rsid w:val="00512A56"/>
    <w:rsid w:val="00512BAE"/>
    <w:rsid w:val="00512C10"/>
    <w:rsid w:val="0051325F"/>
    <w:rsid w:val="0051364E"/>
    <w:rsid w:val="00513804"/>
    <w:rsid w:val="00513A64"/>
    <w:rsid w:val="00513B6E"/>
    <w:rsid w:val="00514926"/>
    <w:rsid w:val="00514DB8"/>
    <w:rsid w:val="00514F49"/>
    <w:rsid w:val="00515217"/>
    <w:rsid w:val="005152DC"/>
    <w:rsid w:val="005152E0"/>
    <w:rsid w:val="005159EF"/>
    <w:rsid w:val="00516170"/>
    <w:rsid w:val="0051658F"/>
    <w:rsid w:val="00516D7E"/>
    <w:rsid w:val="005171D4"/>
    <w:rsid w:val="005172C5"/>
    <w:rsid w:val="00517AC6"/>
    <w:rsid w:val="00517D01"/>
    <w:rsid w:val="00520339"/>
    <w:rsid w:val="00520843"/>
    <w:rsid w:val="00520BFE"/>
    <w:rsid w:val="0052114E"/>
    <w:rsid w:val="0052180A"/>
    <w:rsid w:val="005225EC"/>
    <w:rsid w:val="005226BA"/>
    <w:rsid w:val="00522A7C"/>
    <w:rsid w:val="005236FF"/>
    <w:rsid w:val="00523771"/>
    <w:rsid w:val="005239CB"/>
    <w:rsid w:val="00523ED4"/>
    <w:rsid w:val="00524302"/>
    <w:rsid w:val="00525BDD"/>
    <w:rsid w:val="005263E6"/>
    <w:rsid w:val="00526B3F"/>
    <w:rsid w:val="00527120"/>
    <w:rsid w:val="00527408"/>
    <w:rsid w:val="0052783C"/>
    <w:rsid w:val="00527A0D"/>
    <w:rsid w:val="005300C5"/>
    <w:rsid w:val="005301F3"/>
    <w:rsid w:val="00530F1E"/>
    <w:rsid w:val="00530FD3"/>
    <w:rsid w:val="005315AA"/>
    <w:rsid w:val="00531671"/>
    <w:rsid w:val="00531CDD"/>
    <w:rsid w:val="00532091"/>
    <w:rsid w:val="005326BF"/>
    <w:rsid w:val="00532738"/>
    <w:rsid w:val="00532ACC"/>
    <w:rsid w:val="00532CF8"/>
    <w:rsid w:val="005332AB"/>
    <w:rsid w:val="00533421"/>
    <w:rsid w:val="00533C9E"/>
    <w:rsid w:val="0053470B"/>
    <w:rsid w:val="005347C8"/>
    <w:rsid w:val="00534E7E"/>
    <w:rsid w:val="00535DC0"/>
    <w:rsid w:val="0053628E"/>
    <w:rsid w:val="0053664F"/>
    <w:rsid w:val="005370A1"/>
    <w:rsid w:val="0053713A"/>
    <w:rsid w:val="005374C7"/>
    <w:rsid w:val="00537609"/>
    <w:rsid w:val="00537BAC"/>
    <w:rsid w:val="00540FC0"/>
    <w:rsid w:val="00540FD3"/>
    <w:rsid w:val="00541550"/>
    <w:rsid w:val="00542262"/>
    <w:rsid w:val="005426F3"/>
    <w:rsid w:val="005427DE"/>
    <w:rsid w:val="005429BC"/>
    <w:rsid w:val="00542A0F"/>
    <w:rsid w:val="00542F02"/>
    <w:rsid w:val="00542F18"/>
    <w:rsid w:val="005432FE"/>
    <w:rsid w:val="0054368D"/>
    <w:rsid w:val="00543841"/>
    <w:rsid w:val="00543E91"/>
    <w:rsid w:val="00543F1C"/>
    <w:rsid w:val="0054472E"/>
    <w:rsid w:val="00544C19"/>
    <w:rsid w:val="00545176"/>
    <w:rsid w:val="00545536"/>
    <w:rsid w:val="00546071"/>
    <w:rsid w:val="00546714"/>
    <w:rsid w:val="00547517"/>
    <w:rsid w:val="005476B2"/>
    <w:rsid w:val="005478C1"/>
    <w:rsid w:val="00547EE1"/>
    <w:rsid w:val="00547FC9"/>
    <w:rsid w:val="005501D6"/>
    <w:rsid w:val="0055035D"/>
    <w:rsid w:val="00550886"/>
    <w:rsid w:val="00550B91"/>
    <w:rsid w:val="00551A6C"/>
    <w:rsid w:val="00551B3D"/>
    <w:rsid w:val="00551C6B"/>
    <w:rsid w:val="00552DFC"/>
    <w:rsid w:val="005532A0"/>
    <w:rsid w:val="005539BB"/>
    <w:rsid w:val="00553DDA"/>
    <w:rsid w:val="005541CC"/>
    <w:rsid w:val="00554434"/>
    <w:rsid w:val="00557597"/>
    <w:rsid w:val="00557730"/>
    <w:rsid w:val="00557BFF"/>
    <w:rsid w:val="0056047D"/>
    <w:rsid w:val="00561A3E"/>
    <w:rsid w:val="00562647"/>
    <w:rsid w:val="00562F64"/>
    <w:rsid w:val="005634EC"/>
    <w:rsid w:val="00563EC2"/>
    <w:rsid w:val="00564553"/>
    <w:rsid w:val="005665E2"/>
    <w:rsid w:val="005666DD"/>
    <w:rsid w:val="00566E94"/>
    <w:rsid w:val="00567AAE"/>
    <w:rsid w:val="00567D98"/>
    <w:rsid w:val="00567F0B"/>
    <w:rsid w:val="005703B4"/>
    <w:rsid w:val="00570454"/>
    <w:rsid w:val="0057096E"/>
    <w:rsid w:val="0057112A"/>
    <w:rsid w:val="005723B5"/>
    <w:rsid w:val="00572883"/>
    <w:rsid w:val="005735AE"/>
    <w:rsid w:val="00573A53"/>
    <w:rsid w:val="00573EE7"/>
    <w:rsid w:val="005746E2"/>
    <w:rsid w:val="00574C41"/>
    <w:rsid w:val="005756ED"/>
    <w:rsid w:val="005758C4"/>
    <w:rsid w:val="00575CD5"/>
    <w:rsid w:val="00576136"/>
    <w:rsid w:val="005765D4"/>
    <w:rsid w:val="0057686C"/>
    <w:rsid w:val="00576A3B"/>
    <w:rsid w:val="00576A70"/>
    <w:rsid w:val="00576B8C"/>
    <w:rsid w:val="00576BBC"/>
    <w:rsid w:val="00576C72"/>
    <w:rsid w:val="0057719B"/>
    <w:rsid w:val="005809B4"/>
    <w:rsid w:val="00580F12"/>
    <w:rsid w:val="00580F24"/>
    <w:rsid w:val="00581A51"/>
    <w:rsid w:val="00581EBB"/>
    <w:rsid w:val="00582E63"/>
    <w:rsid w:val="00583176"/>
    <w:rsid w:val="00583833"/>
    <w:rsid w:val="00583C80"/>
    <w:rsid w:val="00583FBE"/>
    <w:rsid w:val="0058434A"/>
    <w:rsid w:val="00584CB5"/>
    <w:rsid w:val="00584DC6"/>
    <w:rsid w:val="00585078"/>
    <w:rsid w:val="00585433"/>
    <w:rsid w:val="00585681"/>
    <w:rsid w:val="005856D1"/>
    <w:rsid w:val="00585DBB"/>
    <w:rsid w:val="005863A1"/>
    <w:rsid w:val="00586974"/>
    <w:rsid w:val="00586A3B"/>
    <w:rsid w:val="00587D1E"/>
    <w:rsid w:val="0059048B"/>
    <w:rsid w:val="00590507"/>
    <w:rsid w:val="00591EAB"/>
    <w:rsid w:val="0059251C"/>
    <w:rsid w:val="0059324C"/>
    <w:rsid w:val="0059338C"/>
    <w:rsid w:val="005937EC"/>
    <w:rsid w:val="005942D6"/>
    <w:rsid w:val="00594507"/>
    <w:rsid w:val="00594628"/>
    <w:rsid w:val="00594E7B"/>
    <w:rsid w:val="0059558E"/>
    <w:rsid w:val="00595AA8"/>
    <w:rsid w:val="00596515"/>
    <w:rsid w:val="00596603"/>
    <w:rsid w:val="00596E1D"/>
    <w:rsid w:val="00596F08"/>
    <w:rsid w:val="0059727A"/>
    <w:rsid w:val="00597892"/>
    <w:rsid w:val="00597A2F"/>
    <w:rsid w:val="005A0483"/>
    <w:rsid w:val="005A12E5"/>
    <w:rsid w:val="005A3040"/>
    <w:rsid w:val="005A3AAF"/>
    <w:rsid w:val="005A3C4F"/>
    <w:rsid w:val="005A41E2"/>
    <w:rsid w:val="005A431D"/>
    <w:rsid w:val="005A4C50"/>
    <w:rsid w:val="005A56D5"/>
    <w:rsid w:val="005A5769"/>
    <w:rsid w:val="005A5B8F"/>
    <w:rsid w:val="005A5E3C"/>
    <w:rsid w:val="005A6736"/>
    <w:rsid w:val="005A6EC5"/>
    <w:rsid w:val="005A6ED6"/>
    <w:rsid w:val="005A706A"/>
    <w:rsid w:val="005A745D"/>
    <w:rsid w:val="005A7CA9"/>
    <w:rsid w:val="005A7F22"/>
    <w:rsid w:val="005B0921"/>
    <w:rsid w:val="005B1876"/>
    <w:rsid w:val="005B2408"/>
    <w:rsid w:val="005B2587"/>
    <w:rsid w:val="005B27B6"/>
    <w:rsid w:val="005B284D"/>
    <w:rsid w:val="005B2C9B"/>
    <w:rsid w:val="005B2F61"/>
    <w:rsid w:val="005B311F"/>
    <w:rsid w:val="005B445F"/>
    <w:rsid w:val="005B4FBF"/>
    <w:rsid w:val="005B51D7"/>
    <w:rsid w:val="005B5D70"/>
    <w:rsid w:val="005B6323"/>
    <w:rsid w:val="005B63DF"/>
    <w:rsid w:val="005B6693"/>
    <w:rsid w:val="005B6703"/>
    <w:rsid w:val="005B6842"/>
    <w:rsid w:val="005B7109"/>
    <w:rsid w:val="005B7142"/>
    <w:rsid w:val="005C0D41"/>
    <w:rsid w:val="005C0E53"/>
    <w:rsid w:val="005C10A3"/>
    <w:rsid w:val="005C180F"/>
    <w:rsid w:val="005C2109"/>
    <w:rsid w:val="005C27C2"/>
    <w:rsid w:val="005C280F"/>
    <w:rsid w:val="005C2F8A"/>
    <w:rsid w:val="005C3597"/>
    <w:rsid w:val="005C4A9D"/>
    <w:rsid w:val="005C4E64"/>
    <w:rsid w:val="005C4ED3"/>
    <w:rsid w:val="005C5DBB"/>
    <w:rsid w:val="005C5E1A"/>
    <w:rsid w:val="005C5EF2"/>
    <w:rsid w:val="005C5F47"/>
    <w:rsid w:val="005C5FF3"/>
    <w:rsid w:val="005C637C"/>
    <w:rsid w:val="005C66D9"/>
    <w:rsid w:val="005C6DB8"/>
    <w:rsid w:val="005C702D"/>
    <w:rsid w:val="005C74A2"/>
    <w:rsid w:val="005C7514"/>
    <w:rsid w:val="005C7728"/>
    <w:rsid w:val="005C783B"/>
    <w:rsid w:val="005C7C31"/>
    <w:rsid w:val="005D0040"/>
    <w:rsid w:val="005D0186"/>
    <w:rsid w:val="005D0320"/>
    <w:rsid w:val="005D04D5"/>
    <w:rsid w:val="005D0C06"/>
    <w:rsid w:val="005D0DD7"/>
    <w:rsid w:val="005D110C"/>
    <w:rsid w:val="005D1706"/>
    <w:rsid w:val="005D21E1"/>
    <w:rsid w:val="005D356F"/>
    <w:rsid w:val="005D44AB"/>
    <w:rsid w:val="005D450A"/>
    <w:rsid w:val="005D4623"/>
    <w:rsid w:val="005D4D0E"/>
    <w:rsid w:val="005D58ED"/>
    <w:rsid w:val="005D60DC"/>
    <w:rsid w:val="005D6A47"/>
    <w:rsid w:val="005D6D3D"/>
    <w:rsid w:val="005D7973"/>
    <w:rsid w:val="005D7A76"/>
    <w:rsid w:val="005D7B77"/>
    <w:rsid w:val="005E0129"/>
    <w:rsid w:val="005E04A0"/>
    <w:rsid w:val="005E0D67"/>
    <w:rsid w:val="005E0F79"/>
    <w:rsid w:val="005E1183"/>
    <w:rsid w:val="005E1785"/>
    <w:rsid w:val="005E199B"/>
    <w:rsid w:val="005E19E4"/>
    <w:rsid w:val="005E1C09"/>
    <w:rsid w:val="005E1D0B"/>
    <w:rsid w:val="005E1DE3"/>
    <w:rsid w:val="005E2200"/>
    <w:rsid w:val="005E2595"/>
    <w:rsid w:val="005E2E84"/>
    <w:rsid w:val="005E303E"/>
    <w:rsid w:val="005E34AD"/>
    <w:rsid w:val="005E3689"/>
    <w:rsid w:val="005E4A35"/>
    <w:rsid w:val="005E4CF7"/>
    <w:rsid w:val="005E4DFE"/>
    <w:rsid w:val="005E5D29"/>
    <w:rsid w:val="005E5DB5"/>
    <w:rsid w:val="005E6681"/>
    <w:rsid w:val="005E729A"/>
    <w:rsid w:val="005E7D8F"/>
    <w:rsid w:val="005F0D22"/>
    <w:rsid w:val="005F1714"/>
    <w:rsid w:val="005F1CD7"/>
    <w:rsid w:val="005F1EE2"/>
    <w:rsid w:val="005F25F7"/>
    <w:rsid w:val="005F2B27"/>
    <w:rsid w:val="005F2EAC"/>
    <w:rsid w:val="005F32D3"/>
    <w:rsid w:val="005F39F0"/>
    <w:rsid w:val="005F3B1F"/>
    <w:rsid w:val="005F426A"/>
    <w:rsid w:val="005F42DE"/>
    <w:rsid w:val="005F42E7"/>
    <w:rsid w:val="005F4B46"/>
    <w:rsid w:val="005F4F45"/>
    <w:rsid w:val="005F55BB"/>
    <w:rsid w:val="005F55CB"/>
    <w:rsid w:val="005F57FB"/>
    <w:rsid w:val="005F5887"/>
    <w:rsid w:val="005F5AFC"/>
    <w:rsid w:val="005F5F63"/>
    <w:rsid w:val="005F668B"/>
    <w:rsid w:val="005F7567"/>
    <w:rsid w:val="005F7AC1"/>
    <w:rsid w:val="005F7FA9"/>
    <w:rsid w:val="00600716"/>
    <w:rsid w:val="006007B3"/>
    <w:rsid w:val="00600BEE"/>
    <w:rsid w:val="00600E64"/>
    <w:rsid w:val="00600FAE"/>
    <w:rsid w:val="006012E6"/>
    <w:rsid w:val="006018CA"/>
    <w:rsid w:val="0060191E"/>
    <w:rsid w:val="00601D2C"/>
    <w:rsid w:val="00601D3D"/>
    <w:rsid w:val="00601DFA"/>
    <w:rsid w:val="00601FDF"/>
    <w:rsid w:val="006020C2"/>
    <w:rsid w:val="006028AA"/>
    <w:rsid w:val="0060312F"/>
    <w:rsid w:val="00603312"/>
    <w:rsid w:val="00603A55"/>
    <w:rsid w:val="00603B48"/>
    <w:rsid w:val="00604A9C"/>
    <w:rsid w:val="00605292"/>
    <w:rsid w:val="006069D4"/>
    <w:rsid w:val="00606A7D"/>
    <w:rsid w:val="00606F82"/>
    <w:rsid w:val="0061003A"/>
    <w:rsid w:val="00610AFB"/>
    <w:rsid w:val="00611136"/>
    <w:rsid w:val="00611439"/>
    <w:rsid w:val="00611BB9"/>
    <w:rsid w:val="00611D66"/>
    <w:rsid w:val="00611D71"/>
    <w:rsid w:val="00611DBF"/>
    <w:rsid w:val="006122A9"/>
    <w:rsid w:val="006122FE"/>
    <w:rsid w:val="006132FF"/>
    <w:rsid w:val="006142C2"/>
    <w:rsid w:val="00614BD0"/>
    <w:rsid w:val="006155FD"/>
    <w:rsid w:val="00615D95"/>
    <w:rsid w:val="00615F45"/>
    <w:rsid w:val="0061613C"/>
    <w:rsid w:val="00616B81"/>
    <w:rsid w:val="00616C04"/>
    <w:rsid w:val="00616C75"/>
    <w:rsid w:val="00617B83"/>
    <w:rsid w:val="00617BA8"/>
    <w:rsid w:val="0062050A"/>
    <w:rsid w:val="00621026"/>
    <w:rsid w:val="00621447"/>
    <w:rsid w:val="00621CDD"/>
    <w:rsid w:val="00621FF8"/>
    <w:rsid w:val="00622068"/>
    <w:rsid w:val="0062215E"/>
    <w:rsid w:val="0062261F"/>
    <w:rsid w:val="00622A55"/>
    <w:rsid w:val="00623512"/>
    <w:rsid w:val="006236CC"/>
    <w:rsid w:val="00624044"/>
    <w:rsid w:val="006241A8"/>
    <w:rsid w:val="00624C33"/>
    <w:rsid w:val="006261B1"/>
    <w:rsid w:val="00627043"/>
    <w:rsid w:val="006306DB"/>
    <w:rsid w:val="00630F4F"/>
    <w:rsid w:val="00631055"/>
    <w:rsid w:val="006310BF"/>
    <w:rsid w:val="00631714"/>
    <w:rsid w:val="006319ED"/>
    <w:rsid w:val="006324C2"/>
    <w:rsid w:val="006325CE"/>
    <w:rsid w:val="006325DA"/>
    <w:rsid w:val="0063311A"/>
    <w:rsid w:val="0063336D"/>
    <w:rsid w:val="00633C86"/>
    <w:rsid w:val="0063448C"/>
    <w:rsid w:val="00634914"/>
    <w:rsid w:val="00634BDD"/>
    <w:rsid w:val="00634C2C"/>
    <w:rsid w:val="00635A5F"/>
    <w:rsid w:val="00635F64"/>
    <w:rsid w:val="006361D8"/>
    <w:rsid w:val="0063674D"/>
    <w:rsid w:val="00636C25"/>
    <w:rsid w:val="00637B13"/>
    <w:rsid w:val="00637BC8"/>
    <w:rsid w:val="00641003"/>
    <w:rsid w:val="00641052"/>
    <w:rsid w:val="006413A8"/>
    <w:rsid w:val="006413CB"/>
    <w:rsid w:val="00641E5F"/>
    <w:rsid w:val="00641EF9"/>
    <w:rsid w:val="00642449"/>
    <w:rsid w:val="00642706"/>
    <w:rsid w:val="0064272A"/>
    <w:rsid w:val="006440BD"/>
    <w:rsid w:val="00645302"/>
    <w:rsid w:val="00645E10"/>
    <w:rsid w:val="00645F40"/>
    <w:rsid w:val="00646364"/>
    <w:rsid w:val="006466D6"/>
    <w:rsid w:val="00647320"/>
    <w:rsid w:val="0064778C"/>
    <w:rsid w:val="00647982"/>
    <w:rsid w:val="00647B32"/>
    <w:rsid w:val="00650282"/>
    <w:rsid w:val="0065039B"/>
    <w:rsid w:val="00650644"/>
    <w:rsid w:val="00650714"/>
    <w:rsid w:val="0065188F"/>
    <w:rsid w:val="006520A4"/>
    <w:rsid w:val="0065275C"/>
    <w:rsid w:val="00652DE3"/>
    <w:rsid w:val="00652FC9"/>
    <w:rsid w:val="006530DB"/>
    <w:rsid w:val="0065312E"/>
    <w:rsid w:val="006536A8"/>
    <w:rsid w:val="00653885"/>
    <w:rsid w:val="00654766"/>
    <w:rsid w:val="00654D91"/>
    <w:rsid w:val="006553A5"/>
    <w:rsid w:val="00655549"/>
    <w:rsid w:val="00655D5D"/>
    <w:rsid w:val="00655EA0"/>
    <w:rsid w:val="006569A3"/>
    <w:rsid w:val="00656A32"/>
    <w:rsid w:val="00656EBA"/>
    <w:rsid w:val="0065735C"/>
    <w:rsid w:val="006573CB"/>
    <w:rsid w:val="00657BE0"/>
    <w:rsid w:val="00657F57"/>
    <w:rsid w:val="006601AD"/>
    <w:rsid w:val="006605E8"/>
    <w:rsid w:val="00660E50"/>
    <w:rsid w:val="0066173B"/>
    <w:rsid w:val="00661D80"/>
    <w:rsid w:val="00662030"/>
    <w:rsid w:val="00662609"/>
    <w:rsid w:val="00662754"/>
    <w:rsid w:val="0066286F"/>
    <w:rsid w:val="006632A0"/>
    <w:rsid w:val="006633A8"/>
    <w:rsid w:val="00663ACB"/>
    <w:rsid w:val="00663EE7"/>
    <w:rsid w:val="0066400D"/>
    <w:rsid w:val="00664D3E"/>
    <w:rsid w:val="00664EAF"/>
    <w:rsid w:val="00664ED1"/>
    <w:rsid w:val="00665F15"/>
    <w:rsid w:val="0066601E"/>
    <w:rsid w:val="006664C1"/>
    <w:rsid w:val="00666513"/>
    <w:rsid w:val="00666586"/>
    <w:rsid w:val="006665AF"/>
    <w:rsid w:val="006677A3"/>
    <w:rsid w:val="00667AD1"/>
    <w:rsid w:val="0067149F"/>
    <w:rsid w:val="00671BAA"/>
    <w:rsid w:val="006720B1"/>
    <w:rsid w:val="00672571"/>
    <w:rsid w:val="00672716"/>
    <w:rsid w:val="00672C87"/>
    <w:rsid w:val="00673066"/>
    <w:rsid w:val="00673524"/>
    <w:rsid w:val="0067396A"/>
    <w:rsid w:val="0067408D"/>
    <w:rsid w:val="00674136"/>
    <w:rsid w:val="00674B16"/>
    <w:rsid w:val="006757D4"/>
    <w:rsid w:val="006759B2"/>
    <w:rsid w:val="00675A6B"/>
    <w:rsid w:val="00676832"/>
    <w:rsid w:val="00677767"/>
    <w:rsid w:val="00677D11"/>
    <w:rsid w:val="00680579"/>
    <w:rsid w:val="006819E8"/>
    <w:rsid w:val="00681C59"/>
    <w:rsid w:val="00681E40"/>
    <w:rsid w:val="006822FD"/>
    <w:rsid w:val="006823ED"/>
    <w:rsid w:val="006827F2"/>
    <w:rsid w:val="006829F5"/>
    <w:rsid w:val="0068376A"/>
    <w:rsid w:val="00683FA1"/>
    <w:rsid w:val="006849D5"/>
    <w:rsid w:val="0068507E"/>
    <w:rsid w:val="00685789"/>
    <w:rsid w:val="00685D27"/>
    <w:rsid w:val="00686181"/>
    <w:rsid w:val="00687099"/>
    <w:rsid w:val="0068760E"/>
    <w:rsid w:val="006878F2"/>
    <w:rsid w:val="00687A2D"/>
    <w:rsid w:val="00687C84"/>
    <w:rsid w:val="00687DD1"/>
    <w:rsid w:val="00687DE5"/>
    <w:rsid w:val="00687DED"/>
    <w:rsid w:val="00687EC0"/>
    <w:rsid w:val="0069043A"/>
    <w:rsid w:val="006905D9"/>
    <w:rsid w:val="006908AE"/>
    <w:rsid w:val="00690B27"/>
    <w:rsid w:val="0069121B"/>
    <w:rsid w:val="006915D4"/>
    <w:rsid w:val="00692246"/>
    <w:rsid w:val="00692284"/>
    <w:rsid w:val="006922E7"/>
    <w:rsid w:val="0069319B"/>
    <w:rsid w:val="006938B3"/>
    <w:rsid w:val="00693FA1"/>
    <w:rsid w:val="006946A7"/>
    <w:rsid w:val="00694916"/>
    <w:rsid w:val="00695293"/>
    <w:rsid w:val="0069575D"/>
    <w:rsid w:val="00695CA1"/>
    <w:rsid w:val="006964CB"/>
    <w:rsid w:val="006967E1"/>
    <w:rsid w:val="0069691A"/>
    <w:rsid w:val="00697261"/>
    <w:rsid w:val="006974A8"/>
    <w:rsid w:val="00697B15"/>
    <w:rsid w:val="00697CA8"/>
    <w:rsid w:val="00697F78"/>
    <w:rsid w:val="00697FBC"/>
    <w:rsid w:val="006A0086"/>
    <w:rsid w:val="006A01F4"/>
    <w:rsid w:val="006A02C4"/>
    <w:rsid w:val="006A0335"/>
    <w:rsid w:val="006A0847"/>
    <w:rsid w:val="006A0C96"/>
    <w:rsid w:val="006A16ED"/>
    <w:rsid w:val="006A2543"/>
    <w:rsid w:val="006A267C"/>
    <w:rsid w:val="006A2A5A"/>
    <w:rsid w:val="006A2D73"/>
    <w:rsid w:val="006A2E7A"/>
    <w:rsid w:val="006A2FDE"/>
    <w:rsid w:val="006A31E5"/>
    <w:rsid w:val="006A358B"/>
    <w:rsid w:val="006A39EE"/>
    <w:rsid w:val="006A3DBF"/>
    <w:rsid w:val="006A4445"/>
    <w:rsid w:val="006A4C69"/>
    <w:rsid w:val="006A4CDF"/>
    <w:rsid w:val="006A5415"/>
    <w:rsid w:val="006A5914"/>
    <w:rsid w:val="006A5A00"/>
    <w:rsid w:val="006A5C88"/>
    <w:rsid w:val="006A5D54"/>
    <w:rsid w:val="006A5F41"/>
    <w:rsid w:val="006A61F6"/>
    <w:rsid w:val="006A6A59"/>
    <w:rsid w:val="006A74A9"/>
    <w:rsid w:val="006A7794"/>
    <w:rsid w:val="006A7DC6"/>
    <w:rsid w:val="006B0B42"/>
    <w:rsid w:val="006B1568"/>
    <w:rsid w:val="006B189B"/>
    <w:rsid w:val="006B1A1D"/>
    <w:rsid w:val="006B1F53"/>
    <w:rsid w:val="006B34A4"/>
    <w:rsid w:val="006B3BA9"/>
    <w:rsid w:val="006B3C7B"/>
    <w:rsid w:val="006B410E"/>
    <w:rsid w:val="006B44C5"/>
    <w:rsid w:val="006B455C"/>
    <w:rsid w:val="006B48D9"/>
    <w:rsid w:val="006B48DF"/>
    <w:rsid w:val="006B49D4"/>
    <w:rsid w:val="006B4D59"/>
    <w:rsid w:val="006B5780"/>
    <w:rsid w:val="006B59A0"/>
    <w:rsid w:val="006B64FF"/>
    <w:rsid w:val="006B6975"/>
    <w:rsid w:val="006B6D1C"/>
    <w:rsid w:val="006B7694"/>
    <w:rsid w:val="006B778F"/>
    <w:rsid w:val="006C0547"/>
    <w:rsid w:val="006C0DAD"/>
    <w:rsid w:val="006C1A40"/>
    <w:rsid w:val="006C1B00"/>
    <w:rsid w:val="006C214C"/>
    <w:rsid w:val="006C285E"/>
    <w:rsid w:val="006C29C7"/>
    <w:rsid w:val="006C2B2C"/>
    <w:rsid w:val="006C2BA6"/>
    <w:rsid w:val="006C306D"/>
    <w:rsid w:val="006C33A1"/>
    <w:rsid w:val="006C390F"/>
    <w:rsid w:val="006C3E34"/>
    <w:rsid w:val="006C522D"/>
    <w:rsid w:val="006C550D"/>
    <w:rsid w:val="006C5BFE"/>
    <w:rsid w:val="006C5C1F"/>
    <w:rsid w:val="006C5F1B"/>
    <w:rsid w:val="006C5F5F"/>
    <w:rsid w:val="006C638A"/>
    <w:rsid w:val="006C64EC"/>
    <w:rsid w:val="006C6E3D"/>
    <w:rsid w:val="006C7128"/>
    <w:rsid w:val="006C74BB"/>
    <w:rsid w:val="006C7BE4"/>
    <w:rsid w:val="006D0215"/>
    <w:rsid w:val="006D0300"/>
    <w:rsid w:val="006D032E"/>
    <w:rsid w:val="006D0330"/>
    <w:rsid w:val="006D0DE3"/>
    <w:rsid w:val="006D100D"/>
    <w:rsid w:val="006D1190"/>
    <w:rsid w:val="006D139B"/>
    <w:rsid w:val="006D1AED"/>
    <w:rsid w:val="006D2A1F"/>
    <w:rsid w:val="006D2EB7"/>
    <w:rsid w:val="006D319B"/>
    <w:rsid w:val="006D34C8"/>
    <w:rsid w:val="006D36E4"/>
    <w:rsid w:val="006D37FB"/>
    <w:rsid w:val="006D389E"/>
    <w:rsid w:val="006D3C7D"/>
    <w:rsid w:val="006D4080"/>
    <w:rsid w:val="006D40C4"/>
    <w:rsid w:val="006D4140"/>
    <w:rsid w:val="006D5576"/>
    <w:rsid w:val="006D5712"/>
    <w:rsid w:val="006D57A5"/>
    <w:rsid w:val="006D5C65"/>
    <w:rsid w:val="006D5E31"/>
    <w:rsid w:val="006D67FF"/>
    <w:rsid w:val="006D6827"/>
    <w:rsid w:val="006D6D39"/>
    <w:rsid w:val="006D70AA"/>
    <w:rsid w:val="006D7152"/>
    <w:rsid w:val="006D76F2"/>
    <w:rsid w:val="006D7B57"/>
    <w:rsid w:val="006D7EDF"/>
    <w:rsid w:val="006E020D"/>
    <w:rsid w:val="006E0300"/>
    <w:rsid w:val="006E0B7E"/>
    <w:rsid w:val="006E147C"/>
    <w:rsid w:val="006E148D"/>
    <w:rsid w:val="006E1E21"/>
    <w:rsid w:val="006E1EB5"/>
    <w:rsid w:val="006E21EA"/>
    <w:rsid w:val="006E2E3A"/>
    <w:rsid w:val="006E4F16"/>
    <w:rsid w:val="006E559F"/>
    <w:rsid w:val="006E55F8"/>
    <w:rsid w:val="006E5C46"/>
    <w:rsid w:val="006E5ECD"/>
    <w:rsid w:val="006E636A"/>
    <w:rsid w:val="006E6625"/>
    <w:rsid w:val="006E6691"/>
    <w:rsid w:val="006E701A"/>
    <w:rsid w:val="006E71EB"/>
    <w:rsid w:val="006E7642"/>
    <w:rsid w:val="006E7757"/>
    <w:rsid w:val="006F07CD"/>
    <w:rsid w:val="006F1575"/>
    <w:rsid w:val="006F1C38"/>
    <w:rsid w:val="006F1CC2"/>
    <w:rsid w:val="006F1DAD"/>
    <w:rsid w:val="006F218E"/>
    <w:rsid w:val="006F2F8E"/>
    <w:rsid w:val="006F35AC"/>
    <w:rsid w:val="006F36B5"/>
    <w:rsid w:val="006F3A7D"/>
    <w:rsid w:val="006F3C08"/>
    <w:rsid w:val="006F3C21"/>
    <w:rsid w:val="006F543D"/>
    <w:rsid w:val="006F581F"/>
    <w:rsid w:val="006F60A5"/>
    <w:rsid w:val="006F6590"/>
    <w:rsid w:val="006F6B3D"/>
    <w:rsid w:val="006F7075"/>
    <w:rsid w:val="006F7381"/>
    <w:rsid w:val="006F78EE"/>
    <w:rsid w:val="006F7965"/>
    <w:rsid w:val="006F7D02"/>
    <w:rsid w:val="00700155"/>
    <w:rsid w:val="00701A3B"/>
    <w:rsid w:val="00701DA0"/>
    <w:rsid w:val="0070249E"/>
    <w:rsid w:val="007028B8"/>
    <w:rsid w:val="00702A90"/>
    <w:rsid w:val="00702CCB"/>
    <w:rsid w:val="00702D6C"/>
    <w:rsid w:val="007034B1"/>
    <w:rsid w:val="00703A3C"/>
    <w:rsid w:val="007041C7"/>
    <w:rsid w:val="00704659"/>
    <w:rsid w:val="00704FD5"/>
    <w:rsid w:val="00705492"/>
    <w:rsid w:val="007060B6"/>
    <w:rsid w:val="00706485"/>
    <w:rsid w:val="00706517"/>
    <w:rsid w:val="00706878"/>
    <w:rsid w:val="007070E5"/>
    <w:rsid w:val="00707B82"/>
    <w:rsid w:val="00707C75"/>
    <w:rsid w:val="00707EA3"/>
    <w:rsid w:val="00710A24"/>
    <w:rsid w:val="00710CC5"/>
    <w:rsid w:val="00710F73"/>
    <w:rsid w:val="0071106D"/>
    <w:rsid w:val="00711C3F"/>
    <w:rsid w:val="00711EAE"/>
    <w:rsid w:val="00712817"/>
    <w:rsid w:val="00712DA7"/>
    <w:rsid w:val="00713653"/>
    <w:rsid w:val="00713863"/>
    <w:rsid w:val="007139D5"/>
    <w:rsid w:val="00713C11"/>
    <w:rsid w:val="00713E55"/>
    <w:rsid w:val="007141A1"/>
    <w:rsid w:val="0071481A"/>
    <w:rsid w:val="00714D28"/>
    <w:rsid w:val="007151FC"/>
    <w:rsid w:val="007158FD"/>
    <w:rsid w:val="00715E76"/>
    <w:rsid w:val="00716950"/>
    <w:rsid w:val="00716E2C"/>
    <w:rsid w:val="0071740C"/>
    <w:rsid w:val="00717CD4"/>
    <w:rsid w:val="00717F03"/>
    <w:rsid w:val="00720858"/>
    <w:rsid w:val="00720A55"/>
    <w:rsid w:val="00721909"/>
    <w:rsid w:val="00722007"/>
    <w:rsid w:val="00722091"/>
    <w:rsid w:val="007225CC"/>
    <w:rsid w:val="0072284B"/>
    <w:rsid w:val="0072296E"/>
    <w:rsid w:val="00723873"/>
    <w:rsid w:val="00723AEF"/>
    <w:rsid w:val="00723E0D"/>
    <w:rsid w:val="007244EB"/>
    <w:rsid w:val="00724E85"/>
    <w:rsid w:val="007258D3"/>
    <w:rsid w:val="0072695C"/>
    <w:rsid w:val="00726B00"/>
    <w:rsid w:val="007272CA"/>
    <w:rsid w:val="00727E47"/>
    <w:rsid w:val="007300DA"/>
    <w:rsid w:val="007303BB"/>
    <w:rsid w:val="00730921"/>
    <w:rsid w:val="007314A2"/>
    <w:rsid w:val="007318F4"/>
    <w:rsid w:val="00731B44"/>
    <w:rsid w:val="00731DF6"/>
    <w:rsid w:val="00731F71"/>
    <w:rsid w:val="00732113"/>
    <w:rsid w:val="007321F8"/>
    <w:rsid w:val="00732443"/>
    <w:rsid w:val="00732E17"/>
    <w:rsid w:val="00732EAB"/>
    <w:rsid w:val="0073384A"/>
    <w:rsid w:val="007339B4"/>
    <w:rsid w:val="00733EC9"/>
    <w:rsid w:val="00734992"/>
    <w:rsid w:val="00734AE2"/>
    <w:rsid w:val="00735120"/>
    <w:rsid w:val="00735216"/>
    <w:rsid w:val="00735D4F"/>
    <w:rsid w:val="0073798B"/>
    <w:rsid w:val="00737A7F"/>
    <w:rsid w:val="00737B8C"/>
    <w:rsid w:val="007409A1"/>
    <w:rsid w:val="00743878"/>
    <w:rsid w:val="00743FD0"/>
    <w:rsid w:val="0074411B"/>
    <w:rsid w:val="00744DC7"/>
    <w:rsid w:val="007456FD"/>
    <w:rsid w:val="00745C13"/>
    <w:rsid w:val="00746155"/>
    <w:rsid w:val="00746247"/>
    <w:rsid w:val="007466D9"/>
    <w:rsid w:val="007471FA"/>
    <w:rsid w:val="00747900"/>
    <w:rsid w:val="00747946"/>
    <w:rsid w:val="00747A57"/>
    <w:rsid w:val="007501CD"/>
    <w:rsid w:val="00750C92"/>
    <w:rsid w:val="00750CD2"/>
    <w:rsid w:val="0075120A"/>
    <w:rsid w:val="007512C5"/>
    <w:rsid w:val="00751651"/>
    <w:rsid w:val="007516A0"/>
    <w:rsid w:val="00751862"/>
    <w:rsid w:val="00751A5C"/>
    <w:rsid w:val="00752354"/>
    <w:rsid w:val="00752446"/>
    <w:rsid w:val="00752B86"/>
    <w:rsid w:val="007540AD"/>
    <w:rsid w:val="00754296"/>
    <w:rsid w:val="00754561"/>
    <w:rsid w:val="0075494A"/>
    <w:rsid w:val="00754FCC"/>
    <w:rsid w:val="007551A5"/>
    <w:rsid w:val="0075571B"/>
    <w:rsid w:val="00755AE6"/>
    <w:rsid w:val="00755C70"/>
    <w:rsid w:val="007570C1"/>
    <w:rsid w:val="00757410"/>
    <w:rsid w:val="0076090B"/>
    <w:rsid w:val="00760DA3"/>
    <w:rsid w:val="0076151B"/>
    <w:rsid w:val="00761B96"/>
    <w:rsid w:val="00761FE1"/>
    <w:rsid w:val="007624BE"/>
    <w:rsid w:val="00762866"/>
    <w:rsid w:val="007632E1"/>
    <w:rsid w:val="00764542"/>
    <w:rsid w:val="00764A9E"/>
    <w:rsid w:val="00764B59"/>
    <w:rsid w:val="00765C9B"/>
    <w:rsid w:val="0076628A"/>
    <w:rsid w:val="0076698F"/>
    <w:rsid w:val="00766C42"/>
    <w:rsid w:val="00766CA6"/>
    <w:rsid w:val="00766D98"/>
    <w:rsid w:val="00766F51"/>
    <w:rsid w:val="00767563"/>
    <w:rsid w:val="00767DD2"/>
    <w:rsid w:val="00767F77"/>
    <w:rsid w:val="00770094"/>
    <w:rsid w:val="0077065D"/>
    <w:rsid w:val="00770823"/>
    <w:rsid w:val="00771237"/>
    <w:rsid w:val="00771321"/>
    <w:rsid w:val="007713F1"/>
    <w:rsid w:val="007718D3"/>
    <w:rsid w:val="0077194E"/>
    <w:rsid w:val="0077199B"/>
    <w:rsid w:val="007728E6"/>
    <w:rsid w:val="00772C8E"/>
    <w:rsid w:val="00772E35"/>
    <w:rsid w:val="007734E8"/>
    <w:rsid w:val="007738B3"/>
    <w:rsid w:val="00774347"/>
    <w:rsid w:val="007747B3"/>
    <w:rsid w:val="007748B4"/>
    <w:rsid w:val="00774D8E"/>
    <w:rsid w:val="00775AD6"/>
    <w:rsid w:val="00775CB0"/>
    <w:rsid w:val="0077661D"/>
    <w:rsid w:val="007770F8"/>
    <w:rsid w:val="00777343"/>
    <w:rsid w:val="00777B1A"/>
    <w:rsid w:val="00780593"/>
    <w:rsid w:val="007805D2"/>
    <w:rsid w:val="00780699"/>
    <w:rsid w:val="00780D6B"/>
    <w:rsid w:val="00780DCF"/>
    <w:rsid w:val="00780E09"/>
    <w:rsid w:val="00780FF9"/>
    <w:rsid w:val="0078166A"/>
    <w:rsid w:val="00782131"/>
    <w:rsid w:val="00782FCF"/>
    <w:rsid w:val="00783212"/>
    <w:rsid w:val="007838DF"/>
    <w:rsid w:val="007848A1"/>
    <w:rsid w:val="00784D46"/>
    <w:rsid w:val="00784E99"/>
    <w:rsid w:val="0078533F"/>
    <w:rsid w:val="00786199"/>
    <w:rsid w:val="00786AC5"/>
    <w:rsid w:val="00787022"/>
    <w:rsid w:val="007874C5"/>
    <w:rsid w:val="00787649"/>
    <w:rsid w:val="0078790E"/>
    <w:rsid w:val="0078798E"/>
    <w:rsid w:val="00787A1F"/>
    <w:rsid w:val="00787C8D"/>
    <w:rsid w:val="00787F7A"/>
    <w:rsid w:val="007904E4"/>
    <w:rsid w:val="00790A9A"/>
    <w:rsid w:val="0079172B"/>
    <w:rsid w:val="007919D0"/>
    <w:rsid w:val="007923DF"/>
    <w:rsid w:val="007936FA"/>
    <w:rsid w:val="00794A23"/>
    <w:rsid w:val="007952A6"/>
    <w:rsid w:val="00795D63"/>
    <w:rsid w:val="00796486"/>
    <w:rsid w:val="00796B1A"/>
    <w:rsid w:val="00796B99"/>
    <w:rsid w:val="00796D2C"/>
    <w:rsid w:val="0079782F"/>
    <w:rsid w:val="0079786D"/>
    <w:rsid w:val="00797F1B"/>
    <w:rsid w:val="007A014C"/>
    <w:rsid w:val="007A039E"/>
    <w:rsid w:val="007A04EC"/>
    <w:rsid w:val="007A071F"/>
    <w:rsid w:val="007A0C7A"/>
    <w:rsid w:val="007A17C1"/>
    <w:rsid w:val="007A17D6"/>
    <w:rsid w:val="007A1D4D"/>
    <w:rsid w:val="007A2031"/>
    <w:rsid w:val="007A2775"/>
    <w:rsid w:val="007A2E0E"/>
    <w:rsid w:val="007A3695"/>
    <w:rsid w:val="007A375C"/>
    <w:rsid w:val="007A3F25"/>
    <w:rsid w:val="007A4552"/>
    <w:rsid w:val="007A486B"/>
    <w:rsid w:val="007A54E2"/>
    <w:rsid w:val="007A5E78"/>
    <w:rsid w:val="007A6040"/>
    <w:rsid w:val="007A6351"/>
    <w:rsid w:val="007A63EC"/>
    <w:rsid w:val="007A647E"/>
    <w:rsid w:val="007A72BB"/>
    <w:rsid w:val="007A7441"/>
    <w:rsid w:val="007A74B8"/>
    <w:rsid w:val="007B00C9"/>
    <w:rsid w:val="007B0DD8"/>
    <w:rsid w:val="007B15D0"/>
    <w:rsid w:val="007B1652"/>
    <w:rsid w:val="007B1FAF"/>
    <w:rsid w:val="007B263C"/>
    <w:rsid w:val="007B2A5F"/>
    <w:rsid w:val="007B2C13"/>
    <w:rsid w:val="007B3D9E"/>
    <w:rsid w:val="007B4400"/>
    <w:rsid w:val="007B6049"/>
    <w:rsid w:val="007B6474"/>
    <w:rsid w:val="007B6598"/>
    <w:rsid w:val="007B681A"/>
    <w:rsid w:val="007B696A"/>
    <w:rsid w:val="007B7039"/>
    <w:rsid w:val="007C0257"/>
    <w:rsid w:val="007C0A27"/>
    <w:rsid w:val="007C0CF4"/>
    <w:rsid w:val="007C0D9B"/>
    <w:rsid w:val="007C11BB"/>
    <w:rsid w:val="007C12AB"/>
    <w:rsid w:val="007C1C54"/>
    <w:rsid w:val="007C2362"/>
    <w:rsid w:val="007C2365"/>
    <w:rsid w:val="007C3BEB"/>
    <w:rsid w:val="007C497D"/>
    <w:rsid w:val="007C52B7"/>
    <w:rsid w:val="007C56E2"/>
    <w:rsid w:val="007C5943"/>
    <w:rsid w:val="007C5A78"/>
    <w:rsid w:val="007C5B9B"/>
    <w:rsid w:val="007C5C4D"/>
    <w:rsid w:val="007C6479"/>
    <w:rsid w:val="007C6AB0"/>
    <w:rsid w:val="007C7048"/>
    <w:rsid w:val="007C7716"/>
    <w:rsid w:val="007D077C"/>
    <w:rsid w:val="007D111A"/>
    <w:rsid w:val="007D132A"/>
    <w:rsid w:val="007D13B8"/>
    <w:rsid w:val="007D169F"/>
    <w:rsid w:val="007D1A27"/>
    <w:rsid w:val="007D2B92"/>
    <w:rsid w:val="007D2CD7"/>
    <w:rsid w:val="007D2CE9"/>
    <w:rsid w:val="007D2E4E"/>
    <w:rsid w:val="007D2F17"/>
    <w:rsid w:val="007D34B8"/>
    <w:rsid w:val="007D35BC"/>
    <w:rsid w:val="007D3DBD"/>
    <w:rsid w:val="007D4334"/>
    <w:rsid w:val="007D44C6"/>
    <w:rsid w:val="007D497C"/>
    <w:rsid w:val="007D4C8F"/>
    <w:rsid w:val="007D54C2"/>
    <w:rsid w:val="007D58D1"/>
    <w:rsid w:val="007D59E7"/>
    <w:rsid w:val="007D5A1D"/>
    <w:rsid w:val="007D5D18"/>
    <w:rsid w:val="007D6313"/>
    <w:rsid w:val="007D63B9"/>
    <w:rsid w:val="007D6A8F"/>
    <w:rsid w:val="007D7030"/>
    <w:rsid w:val="007D72FB"/>
    <w:rsid w:val="007D749F"/>
    <w:rsid w:val="007D7951"/>
    <w:rsid w:val="007D79E7"/>
    <w:rsid w:val="007D7A4A"/>
    <w:rsid w:val="007D7E6C"/>
    <w:rsid w:val="007D7E74"/>
    <w:rsid w:val="007E0AEE"/>
    <w:rsid w:val="007E0F86"/>
    <w:rsid w:val="007E2071"/>
    <w:rsid w:val="007E2164"/>
    <w:rsid w:val="007E264E"/>
    <w:rsid w:val="007E32C0"/>
    <w:rsid w:val="007E38BB"/>
    <w:rsid w:val="007E3D1A"/>
    <w:rsid w:val="007E3D7F"/>
    <w:rsid w:val="007E4B3C"/>
    <w:rsid w:val="007E50B2"/>
    <w:rsid w:val="007E51E2"/>
    <w:rsid w:val="007E54E1"/>
    <w:rsid w:val="007E55D1"/>
    <w:rsid w:val="007E5835"/>
    <w:rsid w:val="007E5D62"/>
    <w:rsid w:val="007E642D"/>
    <w:rsid w:val="007E6802"/>
    <w:rsid w:val="007E6A96"/>
    <w:rsid w:val="007E6DBE"/>
    <w:rsid w:val="007E7070"/>
    <w:rsid w:val="007E7636"/>
    <w:rsid w:val="007E7F26"/>
    <w:rsid w:val="007F0D83"/>
    <w:rsid w:val="007F0E43"/>
    <w:rsid w:val="007F191B"/>
    <w:rsid w:val="007F20CC"/>
    <w:rsid w:val="007F2CF2"/>
    <w:rsid w:val="007F2DEE"/>
    <w:rsid w:val="007F2E06"/>
    <w:rsid w:val="007F3FEA"/>
    <w:rsid w:val="007F4896"/>
    <w:rsid w:val="007F50B3"/>
    <w:rsid w:val="007F5D46"/>
    <w:rsid w:val="007F5DDA"/>
    <w:rsid w:val="007F5E3D"/>
    <w:rsid w:val="007F60F2"/>
    <w:rsid w:val="007F61B5"/>
    <w:rsid w:val="007F6377"/>
    <w:rsid w:val="007F738F"/>
    <w:rsid w:val="007F768F"/>
    <w:rsid w:val="0080026B"/>
    <w:rsid w:val="008005F9"/>
    <w:rsid w:val="00803134"/>
    <w:rsid w:val="008038FA"/>
    <w:rsid w:val="008041CB"/>
    <w:rsid w:val="00804467"/>
    <w:rsid w:val="008055BD"/>
    <w:rsid w:val="00805FDB"/>
    <w:rsid w:val="008069AA"/>
    <w:rsid w:val="00806C49"/>
    <w:rsid w:val="008074CE"/>
    <w:rsid w:val="0080792E"/>
    <w:rsid w:val="00807D84"/>
    <w:rsid w:val="00807DBD"/>
    <w:rsid w:val="00807FF8"/>
    <w:rsid w:val="0081005D"/>
    <w:rsid w:val="008112E4"/>
    <w:rsid w:val="00811792"/>
    <w:rsid w:val="008120AA"/>
    <w:rsid w:val="00812359"/>
    <w:rsid w:val="00812483"/>
    <w:rsid w:val="008126C2"/>
    <w:rsid w:val="00812F53"/>
    <w:rsid w:val="0081317F"/>
    <w:rsid w:val="00813531"/>
    <w:rsid w:val="00813879"/>
    <w:rsid w:val="00813B33"/>
    <w:rsid w:val="00814569"/>
    <w:rsid w:val="00814632"/>
    <w:rsid w:val="008146BC"/>
    <w:rsid w:val="00814840"/>
    <w:rsid w:val="0081492F"/>
    <w:rsid w:val="00814A3A"/>
    <w:rsid w:val="00814D1E"/>
    <w:rsid w:val="0081531C"/>
    <w:rsid w:val="0081571C"/>
    <w:rsid w:val="00815DE4"/>
    <w:rsid w:val="00815FCB"/>
    <w:rsid w:val="008165B8"/>
    <w:rsid w:val="00816A1E"/>
    <w:rsid w:val="00816D32"/>
    <w:rsid w:val="008175C1"/>
    <w:rsid w:val="00817970"/>
    <w:rsid w:val="00820A5C"/>
    <w:rsid w:val="008215FD"/>
    <w:rsid w:val="00821EA1"/>
    <w:rsid w:val="008220D4"/>
    <w:rsid w:val="0082215F"/>
    <w:rsid w:val="00822434"/>
    <w:rsid w:val="0082249D"/>
    <w:rsid w:val="0082260A"/>
    <w:rsid w:val="00822726"/>
    <w:rsid w:val="00822BFF"/>
    <w:rsid w:val="00823B14"/>
    <w:rsid w:val="00825144"/>
    <w:rsid w:val="0082529D"/>
    <w:rsid w:val="0082553B"/>
    <w:rsid w:val="0082568F"/>
    <w:rsid w:val="00826813"/>
    <w:rsid w:val="00826BFB"/>
    <w:rsid w:val="00830505"/>
    <w:rsid w:val="00830BC4"/>
    <w:rsid w:val="00830C43"/>
    <w:rsid w:val="00831344"/>
    <w:rsid w:val="00831B95"/>
    <w:rsid w:val="00831DF9"/>
    <w:rsid w:val="0083200C"/>
    <w:rsid w:val="00832544"/>
    <w:rsid w:val="00832808"/>
    <w:rsid w:val="00832913"/>
    <w:rsid w:val="00832A5C"/>
    <w:rsid w:val="00833E1D"/>
    <w:rsid w:val="008340F2"/>
    <w:rsid w:val="008347CA"/>
    <w:rsid w:val="008348BC"/>
    <w:rsid w:val="00834DB8"/>
    <w:rsid w:val="008352F4"/>
    <w:rsid w:val="00835819"/>
    <w:rsid w:val="00835F30"/>
    <w:rsid w:val="008363BE"/>
    <w:rsid w:val="0083681D"/>
    <w:rsid w:val="00837013"/>
    <w:rsid w:val="00837C12"/>
    <w:rsid w:val="00837ED7"/>
    <w:rsid w:val="008400E0"/>
    <w:rsid w:val="008403C1"/>
    <w:rsid w:val="008406CF"/>
    <w:rsid w:val="00840C5E"/>
    <w:rsid w:val="00840D21"/>
    <w:rsid w:val="00840ED4"/>
    <w:rsid w:val="008412DB"/>
    <w:rsid w:val="00841785"/>
    <w:rsid w:val="00841B0C"/>
    <w:rsid w:val="00842262"/>
    <w:rsid w:val="0084238D"/>
    <w:rsid w:val="00842A4C"/>
    <w:rsid w:val="00843703"/>
    <w:rsid w:val="0084416D"/>
    <w:rsid w:val="00844A72"/>
    <w:rsid w:val="008456A3"/>
    <w:rsid w:val="008458A0"/>
    <w:rsid w:val="008461B8"/>
    <w:rsid w:val="00846835"/>
    <w:rsid w:val="008468E1"/>
    <w:rsid w:val="008475CA"/>
    <w:rsid w:val="00847D4F"/>
    <w:rsid w:val="00850603"/>
    <w:rsid w:val="00850EE4"/>
    <w:rsid w:val="00851572"/>
    <w:rsid w:val="00851A3E"/>
    <w:rsid w:val="00851A53"/>
    <w:rsid w:val="00851B15"/>
    <w:rsid w:val="00851F2E"/>
    <w:rsid w:val="008523CF"/>
    <w:rsid w:val="00852491"/>
    <w:rsid w:val="00852C2B"/>
    <w:rsid w:val="00853293"/>
    <w:rsid w:val="00854119"/>
    <w:rsid w:val="00854309"/>
    <w:rsid w:val="00854D8A"/>
    <w:rsid w:val="00854E4A"/>
    <w:rsid w:val="00854E78"/>
    <w:rsid w:val="0085506A"/>
    <w:rsid w:val="0085559B"/>
    <w:rsid w:val="00855B0F"/>
    <w:rsid w:val="00855E1A"/>
    <w:rsid w:val="00857345"/>
    <w:rsid w:val="0085770D"/>
    <w:rsid w:val="00857DB2"/>
    <w:rsid w:val="0085A8CE"/>
    <w:rsid w:val="0086157F"/>
    <w:rsid w:val="00861E9A"/>
    <w:rsid w:val="008623FB"/>
    <w:rsid w:val="00862443"/>
    <w:rsid w:val="008624F7"/>
    <w:rsid w:val="0086253A"/>
    <w:rsid w:val="0086259C"/>
    <w:rsid w:val="008625FD"/>
    <w:rsid w:val="00862941"/>
    <w:rsid w:val="00862AAB"/>
    <w:rsid w:val="008636FD"/>
    <w:rsid w:val="00863AA5"/>
    <w:rsid w:val="00863CF7"/>
    <w:rsid w:val="00863F4C"/>
    <w:rsid w:val="00864BA7"/>
    <w:rsid w:val="00864FB8"/>
    <w:rsid w:val="008650CB"/>
    <w:rsid w:val="00865163"/>
    <w:rsid w:val="008651A2"/>
    <w:rsid w:val="0086523C"/>
    <w:rsid w:val="008665D3"/>
    <w:rsid w:val="008676D5"/>
    <w:rsid w:val="00867736"/>
    <w:rsid w:val="00867D5F"/>
    <w:rsid w:val="00867FA4"/>
    <w:rsid w:val="0087001D"/>
    <w:rsid w:val="00870111"/>
    <w:rsid w:val="0087050C"/>
    <w:rsid w:val="0087160A"/>
    <w:rsid w:val="00873107"/>
    <w:rsid w:val="008737BB"/>
    <w:rsid w:val="00873E07"/>
    <w:rsid w:val="00874DF3"/>
    <w:rsid w:val="00875671"/>
    <w:rsid w:val="0087664B"/>
    <w:rsid w:val="00876F3A"/>
    <w:rsid w:val="00877381"/>
    <w:rsid w:val="00877858"/>
    <w:rsid w:val="00877B30"/>
    <w:rsid w:val="00877B7D"/>
    <w:rsid w:val="00877BFF"/>
    <w:rsid w:val="00877CAB"/>
    <w:rsid w:val="00877D54"/>
    <w:rsid w:val="00880FE6"/>
    <w:rsid w:val="00881DC5"/>
    <w:rsid w:val="0088240B"/>
    <w:rsid w:val="00882D7D"/>
    <w:rsid w:val="00883289"/>
    <w:rsid w:val="00883567"/>
    <w:rsid w:val="00883632"/>
    <w:rsid w:val="00883909"/>
    <w:rsid w:val="008843EA"/>
    <w:rsid w:val="00884664"/>
    <w:rsid w:val="00884756"/>
    <w:rsid w:val="00884ACF"/>
    <w:rsid w:val="00885290"/>
    <w:rsid w:val="008855BB"/>
    <w:rsid w:val="0088583E"/>
    <w:rsid w:val="00885AE5"/>
    <w:rsid w:val="00885E9D"/>
    <w:rsid w:val="00886C9D"/>
    <w:rsid w:val="00886DE4"/>
    <w:rsid w:val="00887515"/>
    <w:rsid w:val="00887ED3"/>
    <w:rsid w:val="00890A1C"/>
    <w:rsid w:val="00890B19"/>
    <w:rsid w:val="00891C0F"/>
    <w:rsid w:val="00892091"/>
    <w:rsid w:val="008925FD"/>
    <w:rsid w:val="00892648"/>
    <w:rsid w:val="0089289B"/>
    <w:rsid w:val="008933E7"/>
    <w:rsid w:val="00894136"/>
    <w:rsid w:val="008947E0"/>
    <w:rsid w:val="0089501F"/>
    <w:rsid w:val="00895502"/>
    <w:rsid w:val="0089558C"/>
    <w:rsid w:val="00895725"/>
    <w:rsid w:val="008957A0"/>
    <w:rsid w:val="00896386"/>
    <w:rsid w:val="0089648C"/>
    <w:rsid w:val="00896565"/>
    <w:rsid w:val="00896D33"/>
    <w:rsid w:val="0089797B"/>
    <w:rsid w:val="00897AF8"/>
    <w:rsid w:val="00897C04"/>
    <w:rsid w:val="00897EC6"/>
    <w:rsid w:val="008A0050"/>
    <w:rsid w:val="008A0239"/>
    <w:rsid w:val="008A042A"/>
    <w:rsid w:val="008A05F0"/>
    <w:rsid w:val="008A0600"/>
    <w:rsid w:val="008A0F35"/>
    <w:rsid w:val="008A12FE"/>
    <w:rsid w:val="008A18AD"/>
    <w:rsid w:val="008A1C3C"/>
    <w:rsid w:val="008A2277"/>
    <w:rsid w:val="008A24DB"/>
    <w:rsid w:val="008A32BC"/>
    <w:rsid w:val="008A3B94"/>
    <w:rsid w:val="008A3D1E"/>
    <w:rsid w:val="008A441B"/>
    <w:rsid w:val="008A4BF1"/>
    <w:rsid w:val="008A4CE5"/>
    <w:rsid w:val="008A59AC"/>
    <w:rsid w:val="008A5D86"/>
    <w:rsid w:val="008A60A8"/>
    <w:rsid w:val="008A65F2"/>
    <w:rsid w:val="008A67D4"/>
    <w:rsid w:val="008A6934"/>
    <w:rsid w:val="008A6CA0"/>
    <w:rsid w:val="008A6D22"/>
    <w:rsid w:val="008A6D66"/>
    <w:rsid w:val="008A6F07"/>
    <w:rsid w:val="008A7329"/>
    <w:rsid w:val="008A787F"/>
    <w:rsid w:val="008A7BBE"/>
    <w:rsid w:val="008A7C44"/>
    <w:rsid w:val="008A7D85"/>
    <w:rsid w:val="008B04FE"/>
    <w:rsid w:val="008B088E"/>
    <w:rsid w:val="008B10E5"/>
    <w:rsid w:val="008B1444"/>
    <w:rsid w:val="008B1672"/>
    <w:rsid w:val="008B19AA"/>
    <w:rsid w:val="008B19CE"/>
    <w:rsid w:val="008B1F2E"/>
    <w:rsid w:val="008B1FC9"/>
    <w:rsid w:val="008B22ED"/>
    <w:rsid w:val="008B2481"/>
    <w:rsid w:val="008B24B9"/>
    <w:rsid w:val="008B30B8"/>
    <w:rsid w:val="008B3211"/>
    <w:rsid w:val="008B3511"/>
    <w:rsid w:val="008B3B87"/>
    <w:rsid w:val="008B3CA0"/>
    <w:rsid w:val="008B3CC0"/>
    <w:rsid w:val="008B400E"/>
    <w:rsid w:val="008B40C5"/>
    <w:rsid w:val="008B49E2"/>
    <w:rsid w:val="008B4AD2"/>
    <w:rsid w:val="008B4D5E"/>
    <w:rsid w:val="008B5482"/>
    <w:rsid w:val="008B5A6F"/>
    <w:rsid w:val="008B67D5"/>
    <w:rsid w:val="008B6BB4"/>
    <w:rsid w:val="008B6CC2"/>
    <w:rsid w:val="008B72D5"/>
    <w:rsid w:val="008B73DD"/>
    <w:rsid w:val="008B7FB9"/>
    <w:rsid w:val="008C094F"/>
    <w:rsid w:val="008C0AAD"/>
    <w:rsid w:val="008C0F50"/>
    <w:rsid w:val="008C155A"/>
    <w:rsid w:val="008C155F"/>
    <w:rsid w:val="008C15AD"/>
    <w:rsid w:val="008C1603"/>
    <w:rsid w:val="008C1836"/>
    <w:rsid w:val="008C20D7"/>
    <w:rsid w:val="008C29EC"/>
    <w:rsid w:val="008C2C44"/>
    <w:rsid w:val="008C2D84"/>
    <w:rsid w:val="008C3107"/>
    <w:rsid w:val="008C40BE"/>
    <w:rsid w:val="008C4A1A"/>
    <w:rsid w:val="008C5E5F"/>
    <w:rsid w:val="008C6464"/>
    <w:rsid w:val="008C6663"/>
    <w:rsid w:val="008C6756"/>
    <w:rsid w:val="008C69F3"/>
    <w:rsid w:val="008C6A31"/>
    <w:rsid w:val="008C732B"/>
    <w:rsid w:val="008D00FF"/>
    <w:rsid w:val="008D01EC"/>
    <w:rsid w:val="008D0465"/>
    <w:rsid w:val="008D09A6"/>
    <w:rsid w:val="008D0A96"/>
    <w:rsid w:val="008D115C"/>
    <w:rsid w:val="008D16AF"/>
    <w:rsid w:val="008D2255"/>
    <w:rsid w:val="008D2BD6"/>
    <w:rsid w:val="008D2C71"/>
    <w:rsid w:val="008D2F52"/>
    <w:rsid w:val="008D3535"/>
    <w:rsid w:val="008D42A8"/>
    <w:rsid w:val="008D4917"/>
    <w:rsid w:val="008D4AB3"/>
    <w:rsid w:val="008D4F65"/>
    <w:rsid w:val="008D515B"/>
    <w:rsid w:val="008D524C"/>
    <w:rsid w:val="008D55F0"/>
    <w:rsid w:val="008D5647"/>
    <w:rsid w:val="008D5680"/>
    <w:rsid w:val="008D5962"/>
    <w:rsid w:val="008D5B25"/>
    <w:rsid w:val="008D5B7A"/>
    <w:rsid w:val="008D6B1A"/>
    <w:rsid w:val="008D7057"/>
    <w:rsid w:val="008D7A28"/>
    <w:rsid w:val="008D7AD2"/>
    <w:rsid w:val="008D7E37"/>
    <w:rsid w:val="008E023E"/>
    <w:rsid w:val="008E0551"/>
    <w:rsid w:val="008E0A5E"/>
    <w:rsid w:val="008E0F30"/>
    <w:rsid w:val="008E105C"/>
    <w:rsid w:val="008E15B2"/>
    <w:rsid w:val="008E1DBD"/>
    <w:rsid w:val="008E1ECF"/>
    <w:rsid w:val="008E1ED1"/>
    <w:rsid w:val="008E1F3F"/>
    <w:rsid w:val="008E24EB"/>
    <w:rsid w:val="008E3E91"/>
    <w:rsid w:val="008E4AE7"/>
    <w:rsid w:val="008E5359"/>
    <w:rsid w:val="008E55F2"/>
    <w:rsid w:val="008E5A72"/>
    <w:rsid w:val="008E6181"/>
    <w:rsid w:val="008E65AB"/>
    <w:rsid w:val="008E69E4"/>
    <w:rsid w:val="008E6B73"/>
    <w:rsid w:val="008E6E2A"/>
    <w:rsid w:val="008E7772"/>
    <w:rsid w:val="008E78C1"/>
    <w:rsid w:val="008F05DC"/>
    <w:rsid w:val="008F0AF1"/>
    <w:rsid w:val="008F0C75"/>
    <w:rsid w:val="008F15A0"/>
    <w:rsid w:val="008F1BCE"/>
    <w:rsid w:val="008F20CC"/>
    <w:rsid w:val="008F23B6"/>
    <w:rsid w:val="008F24C9"/>
    <w:rsid w:val="008F25DC"/>
    <w:rsid w:val="008F27C8"/>
    <w:rsid w:val="008F2B03"/>
    <w:rsid w:val="008F2E99"/>
    <w:rsid w:val="008F4078"/>
    <w:rsid w:val="008F40EA"/>
    <w:rsid w:val="008F47CB"/>
    <w:rsid w:val="008F47E2"/>
    <w:rsid w:val="008F558C"/>
    <w:rsid w:val="008F6038"/>
    <w:rsid w:val="008F6386"/>
    <w:rsid w:val="008F7915"/>
    <w:rsid w:val="008F7BDD"/>
    <w:rsid w:val="00900757"/>
    <w:rsid w:val="00900854"/>
    <w:rsid w:val="00900AD5"/>
    <w:rsid w:val="00900F30"/>
    <w:rsid w:val="009017D3"/>
    <w:rsid w:val="00901DA4"/>
    <w:rsid w:val="0090231B"/>
    <w:rsid w:val="00902640"/>
    <w:rsid w:val="009028D3"/>
    <w:rsid w:val="00902B12"/>
    <w:rsid w:val="009034A4"/>
    <w:rsid w:val="00903601"/>
    <w:rsid w:val="009037D8"/>
    <w:rsid w:val="00903CA2"/>
    <w:rsid w:val="00903FCD"/>
    <w:rsid w:val="009054D0"/>
    <w:rsid w:val="00906999"/>
    <w:rsid w:val="0090714C"/>
    <w:rsid w:val="00907192"/>
    <w:rsid w:val="0090743C"/>
    <w:rsid w:val="0090759E"/>
    <w:rsid w:val="00907B20"/>
    <w:rsid w:val="00907B9A"/>
    <w:rsid w:val="00907CAC"/>
    <w:rsid w:val="0091050D"/>
    <w:rsid w:val="0091078C"/>
    <w:rsid w:val="009110B0"/>
    <w:rsid w:val="00911A41"/>
    <w:rsid w:val="00911BA2"/>
    <w:rsid w:val="00912A42"/>
    <w:rsid w:val="0091355B"/>
    <w:rsid w:val="009140E8"/>
    <w:rsid w:val="00914E1D"/>
    <w:rsid w:val="00915057"/>
    <w:rsid w:val="00915303"/>
    <w:rsid w:val="0091577B"/>
    <w:rsid w:val="0091603B"/>
    <w:rsid w:val="0091616B"/>
    <w:rsid w:val="00916C9E"/>
    <w:rsid w:val="0091726B"/>
    <w:rsid w:val="0091733D"/>
    <w:rsid w:val="00917447"/>
    <w:rsid w:val="00917695"/>
    <w:rsid w:val="00917938"/>
    <w:rsid w:val="00920232"/>
    <w:rsid w:val="0092026C"/>
    <w:rsid w:val="009203CD"/>
    <w:rsid w:val="00920439"/>
    <w:rsid w:val="00920AB6"/>
    <w:rsid w:val="00921848"/>
    <w:rsid w:val="00921A67"/>
    <w:rsid w:val="00921C95"/>
    <w:rsid w:val="00922012"/>
    <w:rsid w:val="00922550"/>
    <w:rsid w:val="00922A93"/>
    <w:rsid w:val="00922EAA"/>
    <w:rsid w:val="009233B1"/>
    <w:rsid w:val="009234E6"/>
    <w:rsid w:val="00923639"/>
    <w:rsid w:val="00923EA4"/>
    <w:rsid w:val="009240DE"/>
    <w:rsid w:val="009245FF"/>
    <w:rsid w:val="009247D0"/>
    <w:rsid w:val="00924CE1"/>
    <w:rsid w:val="00925255"/>
    <w:rsid w:val="00925596"/>
    <w:rsid w:val="009261B0"/>
    <w:rsid w:val="00926245"/>
    <w:rsid w:val="00926341"/>
    <w:rsid w:val="00926A80"/>
    <w:rsid w:val="00926EB5"/>
    <w:rsid w:val="0092746C"/>
    <w:rsid w:val="009275B5"/>
    <w:rsid w:val="00927DBD"/>
    <w:rsid w:val="00930B09"/>
    <w:rsid w:val="00930E2A"/>
    <w:rsid w:val="009311C2"/>
    <w:rsid w:val="009321D4"/>
    <w:rsid w:val="00932D53"/>
    <w:rsid w:val="00933240"/>
    <w:rsid w:val="009333A5"/>
    <w:rsid w:val="009337E9"/>
    <w:rsid w:val="009337FF"/>
    <w:rsid w:val="009342BB"/>
    <w:rsid w:val="009347F6"/>
    <w:rsid w:val="00934D1F"/>
    <w:rsid w:val="009351AC"/>
    <w:rsid w:val="0093549B"/>
    <w:rsid w:val="009355BB"/>
    <w:rsid w:val="00936070"/>
    <w:rsid w:val="00936850"/>
    <w:rsid w:val="00937067"/>
    <w:rsid w:val="00937B50"/>
    <w:rsid w:val="00937B94"/>
    <w:rsid w:val="00940249"/>
    <w:rsid w:val="009402F3"/>
    <w:rsid w:val="00940643"/>
    <w:rsid w:val="00940C74"/>
    <w:rsid w:val="009412B2"/>
    <w:rsid w:val="00941C7F"/>
    <w:rsid w:val="00941D5A"/>
    <w:rsid w:val="00942365"/>
    <w:rsid w:val="009430BF"/>
    <w:rsid w:val="009430FB"/>
    <w:rsid w:val="00943193"/>
    <w:rsid w:val="00943425"/>
    <w:rsid w:val="00944606"/>
    <w:rsid w:val="00945996"/>
    <w:rsid w:val="00945A71"/>
    <w:rsid w:val="00945BD0"/>
    <w:rsid w:val="00945CAF"/>
    <w:rsid w:val="00946228"/>
    <w:rsid w:val="00946BC1"/>
    <w:rsid w:val="00946FEE"/>
    <w:rsid w:val="0094701E"/>
    <w:rsid w:val="009470C7"/>
    <w:rsid w:val="009476A5"/>
    <w:rsid w:val="00947854"/>
    <w:rsid w:val="00947AE7"/>
    <w:rsid w:val="00950024"/>
    <w:rsid w:val="00950B97"/>
    <w:rsid w:val="00951291"/>
    <w:rsid w:val="009527A9"/>
    <w:rsid w:val="009528C5"/>
    <w:rsid w:val="00953331"/>
    <w:rsid w:val="00953A56"/>
    <w:rsid w:val="00953B38"/>
    <w:rsid w:val="00953CC3"/>
    <w:rsid w:val="009543D7"/>
    <w:rsid w:val="009548AC"/>
    <w:rsid w:val="00954D11"/>
    <w:rsid w:val="00954F36"/>
    <w:rsid w:val="0095536C"/>
    <w:rsid w:val="0095575F"/>
    <w:rsid w:val="00955F89"/>
    <w:rsid w:val="00956A02"/>
    <w:rsid w:val="00956F30"/>
    <w:rsid w:val="00956F5E"/>
    <w:rsid w:val="00957641"/>
    <w:rsid w:val="00957B81"/>
    <w:rsid w:val="00957EDF"/>
    <w:rsid w:val="00957FD2"/>
    <w:rsid w:val="00958CF4"/>
    <w:rsid w:val="00960130"/>
    <w:rsid w:val="00960442"/>
    <w:rsid w:val="009604DA"/>
    <w:rsid w:val="00961AFB"/>
    <w:rsid w:val="00961EEB"/>
    <w:rsid w:val="00962427"/>
    <w:rsid w:val="00962490"/>
    <w:rsid w:val="00962F65"/>
    <w:rsid w:val="009636C6"/>
    <w:rsid w:val="009638FC"/>
    <w:rsid w:val="00963B97"/>
    <w:rsid w:val="00964351"/>
    <w:rsid w:val="0096447E"/>
    <w:rsid w:val="00964E27"/>
    <w:rsid w:val="00965496"/>
    <w:rsid w:val="009667C4"/>
    <w:rsid w:val="00967739"/>
    <w:rsid w:val="00967A63"/>
    <w:rsid w:val="00971198"/>
    <w:rsid w:val="00972577"/>
    <w:rsid w:val="00972B9D"/>
    <w:rsid w:val="00972BD8"/>
    <w:rsid w:val="00972C10"/>
    <w:rsid w:val="009730C3"/>
    <w:rsid w:val="0097351B"/>
    <w:rsid w:val="00973520"/>
    <w:rsid w:val="00973A3C"/>
    <w:rsid w:val="009740BC"/>
    <w:rsid w:val="00974B0F"/>
    <w:rsid w:val="00974D94"/>
    <w:rsid w:val="00974ED5"/>
    <w:rsid w:val="009750F0"/>
    <w:rsid w:val="00975754"/>
    <w:rsid w:val="00975C3B"/>
    <w:rsid w:val="00976193"/>
    <w:rsid w:val="009763DB"/>
    <w:rsid w:val="00977EE2"/>
    <w:rsid w:val="00980AA6"/>
    <w:rsid w:val="00981071"/>
    <w:rsid w:val="009826CD"/>
    <w:rsid w:val="009833D5"/>
    <w:rsid w:val="00983508"/>
    <w:rsid w:val="009847E3"/>
    <w:rsid w:val="00984E6A"/>
    <w:rsid w:val="00985169"/>
    <w:rsid w:val="00985247"/>
    <w:rsid w:val="00985347"/>
    <w:rsid w:val="00985436"/>
    <w:rsid w:val="009856B5"/>
    <w:rsid w:val="0098595A"/>
    <w:rsid w:val="00985FA3"/>
    <w:rsid w:val="00986ADF"/>
    <w:rsid w:val="00987760"/>
    <w:rsid w:val="00987A94"/>
    <w:rsid w:val="00987E08"/>
    <w:rsid w:val="0099126D"/>
    <w:rsid w:val="00991299"/>
    <w:rsid w:val="00991A9E"/>
    <w:rsid w:val="00992050"/>
    <w:rsid w:val="00992DAF"/>
    <w:rsid w:val="00992EC5"/>
    <w:rsid w:val="00993A13"/>
    <w:rsid w:val="00994234"/>
    <w:rsid w:val="009947CE"/>
    <w:rsid w:val="00994DE5"/>
    <w:rsid w:val="00995123"/>
    <w:rsid w:val="00996173"/>
    <w:rsid w:val="0099665C"/>
    <w:rsid w:val="00996661"/>
    <w:rsid w:val="0099695B"/>
    <w:rsid w:val="009969E2"/>
    <w:rsid w:val="009975B0"/>
    <w:rsid w:val="0099784F"/>
    <w:rsid w:val="009A03A1"/>
    <w:rsid w:val="009A0596"/>
    <w:rsid w:val="009A0807"/>
    <w:rsid w:val="009A0808"/>
    <w:rsid w:val="009A0ECA"/>
    <w:rsid w:val="009A0F79"/>
    <w:rsid w:val="009A1091"/>
    <w:rsid w:val="009A10E2"/>
    <w:rsid w:val="009A15FC"/>
    <w:rsid w:val="009A1E7B"/>
    <w:rsid w:val="009A2CE3"/>
    <w:rsid w:val="009A3243"/>
    <w:rsid w:val="009A3BD7"/>
    <w:rsid w:val="009A3C2B"/>
    <w:rsid w:val="009A3D26"/>
    <w:rsid w:val="009A42C6"/>
    <w:rsid w:val="009A43EE"/>
    <w:rsid w:val="009A48C7"/>
    <w:rsid w:val="009A4D07"/>
    <w:rsid w:val="009A4D87"/>
    <w:rsid w:val="009A501B"/>
    <w:rsid w:val="009A5021"/>
    <w:rsid w:val="009A53E3"/>
    <w:rsid w:val="009A545D"/>
    <w:rsid w:val="009A5D4C"/>
    <w:rsid w:val="009A60E5"/>
    <w:rsid w:val="009A6544"/>
    <w:rsid w:val="009A65C0"/>
    <w:rsid w:val="009A7C51"/>
    <w:rsid w:val="009A7CF6"/>
    <w:rsid w:val="009A7FAF"/>
    <w:rsid w:val="009B00CE"/>
    <w:rsid w:val="009B022C"/>
    <w:rsid w:val="009B0A86"/>
    <w:rsid w:val="009B0BBD"/>
    <w:rsid w:val="009B14B6"/>
    <w:rsid w:val="009B1D8F"/>
    <w:rsid w:val="009B1F40"/>
    <w:rsid w:val="009B2381"/>
    <w:rsid w:val="009B23BE"/>
    <w:rsid w:val="009B3310"/>
    <w:rsid w:val="009B4255"/>
    <w:rsid w:val="009B4393"/>
    <w:rsid w:val="009B45D4"/>
    <w:rsid w:val="009B4CDE"/>
    <w:rsid w:val="009B56C8"/>
    <w:rsid w:val="009B5FCE"/>
    <w:rsid w:val="009B6109"/>
    <w:rsid w:val="009B6227"/>
    <w:rsid w:val="009B6300"/>
    <w:rsid w:val="009B6D91"/>
    <w:rsid w:val="009B7087"/>
    <w:rsid w:val="009B70A6"/>
    <w:rsid w:val="009B7C38"/>
    <w:rsid w:val="009C059E"/>
    <w:rsid w:val="009C1392"/>
    <w:rsid w:val="009C1489"/>
    <w:rsid w:val="009C1642"/>
    <w:rsid w:val="009C17CB"/>
    <w:rsid w:val="009C1A96"/>
    <w:rsid w:val="009C1FFF"/>
    <w:rsid w:val="009C2E24"/>
    <w:rsid w:val="009C34BF"/>
    <w:rsid w:val="009C36A3"/>
    <w:rsid w:val="009C3E4B"/>
    <w:rsid w:val="009C43CE"/>
    <w:rsid w:val="009C4DC8"/>
    <w:rsid w:val="009C4F1A"/>
    <w:rsid w:val="009C57CC"/>
    <w:rsid w:val="009C5C5C"/>
    <w:rsid w:val="009C6681"/>
    <w:rsid w:val="009C6A73"/>
    <w:rsid w:val="009C7C19"/>
    <w:rsid w:val="009D0147"/>
    <w:rsid w:val="009D01AD"/>
    <w:rsid w:val="009D090D"/>
    <w:rsid w:val="009D0A9E"/>
    <w:rsid w:val="009D137B"/>
    <w:rsid w:val="009D1867"/>
    <w:rsid w:val="009D2172"/>
    <w:rsid w:val="009D2300"/>
    <w:rsid w:val="009D248C"/>
    <w:rsid w:val="009D2C3F"/>
    <w:rsid w:val="009D3C12"/>
    <w:rsid w:val="009D3E0A"/>
    <w:rsid w:val="009D3F09"/>
    <w:rsid w:val="009D4341"/>
    <w:rsid w:val="009D44D7"/>
    <w:rsid w:val="009D53AF"/>
    <w:rsid w:val="009D6084"/>
    <w:rsid w:val="009D626B"/>
    <w:rsid w:val="009D6882"/>
    <w:rsid w:val="009D6D64"/>
    <w:rsid w:val="009E0914"/>
    <w:rsid w:val="009E094E"/>
    <w:rsid w:val="009E0D41"/>
    <w:rsid w:val="009E120A"/>
    <w:rsid w:val="009E12AE"/>
    <w:rsid w:val="009E1A17"/>
    <w:rsid w:val="009E2266"/>
    <w:rsid w:val="009E25C2"/>
    <w:rsid w:val="009E26FF"/>
    <w:rsid w:val="009E3751"/>
    <w:rsid w:val="009E3D7F"/>
    <w:rsid w:val="009E3E42"/>
    <w:rsid w:val="009E4CE1"/>
    <w:rsid w:val="009E4D09"/>
    <w:rsid w:val="009E4E43"/>
    <w:rsid w:val="009E4EC9"/>
    <w:rsid w:val="009E5213"/>
    <w:rsid w:val="009E5264"/>
    <w:rsid w:val="009E5809"/>
    <w:rsid w:val="009E5904"/>
    <w:rsid w:val="009E636A"/>
    <w:rsid w:val="009E7D7F"/>
    <w:rsid w:val="009E7F84"/>
    <w:rsid w:val="009F04B3"/>
    <w:rsid w:val="009F1738"/>
    <w:rsid w:val="009F1CEF"/>
    <w:rsid w:val="009F2182"/>
    <w:rsid w:val="009F295D"/>
    <w:rsid w:val="009F3AAA"/>
    <w:rsid w:val="009F3DC4"/>
    <w:rsid w:val="009F4275"/>
    <w:rsid w:val="009F4AB9"/>
    <w:rsid w:val="009F4C31"/>
    <w:rsid w:val="009F4FC0"/>
    <w:rsid w:val="009F5093"/>
    <w:rsid w:val="009F50DE"/>
    <w:rsid w:val="009F5B8E"/>
    <w:rsid w:val="009F5C38"/>
    <w:rsid w:val="009F6263"/>
    <w:rsid w:val="009F63D3"/>
    <w:rsid w:val="009F6652"/>
    <w:rsid w:val="009F6F09"/>
    <w:rsid w:val="009F6F11"/>
    <w:rsid w:val="009F7514"/>
    <w:rsid w:val="00A001E1"/>
    <w:rsid w:val="00A01239"/>
    <w:rsid w:val="00A01441"/>
    <w:rsid w:val="00A01FCA"/>
    <w:rsid w:val="00A023E3"/>
    <w:rsid w:val="00A02619"/>
    <w:rsid w:val="00A02E45"/>
    <w:rsid w:val="00A02E9D"/>
    <w:rsid w:val="00A02F47"/>
    <w:rsid w:val="00A03490"/>
    <w:rsid w:val="00A03D00"/>
    <w:rsid w:val="00A04147"/>
    <w:rsid w:val="00A041E0"/>
    <w:rsid w:val="00A043DB"/>
    <w:rsid w:val="00A04653"/>
    <w:rsid w:val="00A049BE"/>
    <w:rsid w:val="00A04F6F"/>
    <w:rsid w:val="00A0529A"/>
    <w:rsid w:val="00A05385"/>
    <w:rsid w:val="00A05D0E"/>
    <w:rsid w:val="00A0605D"/>
    <w:rsid w:val="00A0663A"/>
    <w:rsid w:val="00A06F42"/>
    <w:rsid w:val="00A07D37"/>
    <w:rsid w:val="00A10574"/>
    <w:rsid w:val="00A10AE8"/>
    <w:rsid w:val="00A10D4E"/>
    <w:rsid w:val="00A10D71"/>
    <w:rsid w:val="00A10D75"/>
    <w:rsid w:val="00A11B1F"/>
    <w:rsid w:val="00A127D6"/>
    <w:rsid w:val="00A129F6"/>
    <w:rsid w:val="00A12D8C"/>
    <w:rsid w:val="00A1301A"/>
    <w:rsid w:val="00A135D4"/>
    <w:rsid w:val="00A13DAA"/>
    <w:rsid w:val="00A15E47"/>
    <w:rsid w:val="00A16700"/>
    <w:rsid w:val="00A167D3"/>
    <w:rsid w:val="00A168E2"/>
    <w:rsid w:val="00A16F4A"/>
    <w:rsid w:val="00A17D6F"/>
    <w:rsid w:val="00A200B9"/>
    <w:rsid w:val="00A20A44"/>
    <w:rsid w:val="00A210C6"/>
    <w:rsid w:val="00A218BB"/>
    <w:rsid w:val="00A21AAD"/>
    <w:rsid w:val="00A21ED4"/>
    <w:rsid w:val="00A22162"/>
    <w:rsid w:val="00A228EF"/>
    <w:rsid w:val="00A229E2"/>
    <w:rsid w:val="00A23215"/>
    <w:rsid w:val="00A24162"/>
    <w:rsid w:val="00A24347"/>
    <w:rsid w:val="00A24A9F"/>
    <w:rsid w:val="00A2501F"/>
    <w:rsid w:val="00A253D8"/>
    <w:rsid w:val="00A2560E"/>
    <w:rsid w:val="00A25E9D"/>
    <w:rsid w:val="00A268A8"/>
    <w:rsid w:val="00A26BE7"/>
    <w:rsid w:val="00A26C8E"/>
    <w:rsid w:val="00A26E8F"/>
    <w:rsid w:val="00A26F91"/>
    <w:rsid w:val="00A2785F"/>
    <w:rsid w:val="00A27C02"/>
    <w:rsid w:val="00A27CFA"/>
    <w:rsid w:val="00A27FE2"/>
    <w:rsid w:val="00A31361"/>
    <w:rsid w:val="00A31B7C"/>
    <w:rsid w:val="00A31CCC"/>
    <w:rsid w:val="00A32172"/>
    <w:rsid w:val="00A32262"/>
    <w:rsid w:val="00A325C0"/>
    <w:rsid w:val="00A327EC"/>
    <w:rsid w:val="00A32C73"/>
    <w:rsid w:val="00A32FB4"/>
    <w:rsid w:val="00A33706"/>
    <w:rsid w:val="00A33B76"/>
    <w:rsid w:val="00A34A6A"/>
    <w:rsid w:val="00A34C89"/>
    <w:rsid w:val="00A34D63"/>
    <w:rsid w:val="00A3516A"/>
    <w:rsid w:val="00A35746"/>
    <w:rsid w:val="00A35791"/>
    <w:rsid w:val="00A35EE6"/>
    <w:rsid w:val="00A36272"/>
    <w:rsid w:val="00A36822"/>
    <w:rsid w:val="00A369D7"/>
    <w:rsid w:val="00A3716D"/>
    <w:rsid w:val="00A403E1"/>
    <w:rsid w:val="00A40432"/>
    <w:rsid w:val="00A409BD"/>
    <w:rsid w:val="00A412F9"/>
    <w:rsid w:val="00A41601"/>
    <w:rsid w:val="00A41860"/>
    <w:rsid w:val="00A41E40"/>
    <w:rsid w:val="00A424DB"/>
    <w:rsid w:val="00A42AEC"/>
    <w:rsid w:val="00A42DD6"/>
    <w:rsid w:val="00A4320B"/>
    <w:rsid w:val="00A44823"/>
    <w:rsid w:val="00A44D15"/>
    <w:rsid w:val="00A45AA0"/>
    <w:rsid w:val="00A45B48"/>
    <w:rsid w:val="00A45BED"/>
    <w:rsid w:val="00A45CBF"/>
    <w:rsid w:val="00A46062"/>
    <w:rsid w:val="00A471F5"/>
    <w:rsid w:val="00A472A5"/>
    <w:rsid w:val="00A47A8C"/>
    <w:rsid w:val="00A47C26"/>
    <w:rsid w:val="00A47E35"/>
    <w:rsid w:val="00A47F2D"/>
    <w:rsid w:val="00A506C9"/>
    <w:rsid w:val="00A512A2"/>
    <w:rsid w:val="00A51633"/>
    <w:rsid w:val="00A51771"/>
    <w:rsid w:val="00A51A01"/>
    <w:rsid w:val="00A5212B"/>
    <w:rsid w:val="00A522C0"/>
    <w:rsid w:val="00A52816"/>
    <w:rsid w:val="00A53348"/>
    <w:rsid w:val="00A53DFF"/>
    <w:rsid w:val="00A540C8"/>
    <w:rsid w:val="00A5476B"/>
    <w:rsid w:val="00A55930"/>
    <w:rsid w:val="00A564F0"/>
    <w:rsid w:val="00A56FC9"/>
    <w:rsid w:val="00A57481"/>
    <w:rsid w:val="00A5764E"/>
    <w:rsid w:val="00A57A6A"/>
    <w:rsid w:val="00A57AE7"/>
    <w:rsid w:val="00A607B7"/>
    <w:rsid w:val="00A607C2"/>
    <w:rsid w:val="00A61EE1"/>
    <w:rsid w:val="00A623CC"/>
    <w:rsid w:val="00A62BB6"/>
    <w:rsid w:val="00A62BC5"/>
    <w:rsid w:val="00A62CA4"/>
    <w:rsid w:val="00A6311F"/>
    <w:rsid w:val="00A63211"/>
    <w:rsid w:val="00A63664"/>
    <w:rsid w:val="00A65010"/>
    <w:rsid w:val="00A651A6"/>
    <w:rsid w:val="00A6566D"/>
    <w:rsid w:val="00A65A06"/>
    <w:rsid w:val="00A65BAA"/>
    <w:rsid w:val="00A65E86"/>
    <w:rsid w:val="00A664B1"/>
    <w:rsid w:val="00A665C3"/>
    <w:rsid w:val="00A668CE"/>
    <w:rsid w:val="00A670F2"/>
    <w:rsid w:val="00A6747A"/>
    <w:rsid w:val="00A67A44"/>
    <w:rsid w:val="00A67CCB"/>
    <w:rsid w:val="00A67E60"/>
    <w:rsid w:val="00A70674"/>
    <w:rsid w:val="00A70B55"/>
    <w:rsid w:val="00A714B2"/>
    <w:rsid w:val="00A71F38"/>
    <w:rsid w:val="00A72667"/>
    <w:rsid w:val="00A72A43"/>
    <w:rsid w:val="00A72AB4"/>
    <w:rsid w:val="00A72AF8"/>
    <w:rsid w:val="00A73A73"/>
    <w:rsid w:val="00A74590"/>
    <w:rsid w:val="00A759C6"/>
    <w:rsid w:val="00A760BD"/>
    <w:rsid w:val="00A761D8"/>
    <w:rsid w:val="00A76E57"/>
    <w:rsid w:val="00A80137"/>
    <w:rsid w:val="00A809F3"/>
    <w:rsid w:val="00A80FA2"/>
    <w:rsid w:val="00A814C0"/>
    <w:rsid w:val="00A81644"/>
    <w:rsid w:val="00A81C09"/>
    <w:rsid w:val="00A8263B"/>
    <w:rsid w:val="00A830E3"/>
    <w:rsid w:val="00A830FC"/>
    <w:rsid w:val="00A83CE3"/>
    <w:rsid w:val="00A83EA5"/>
    <w:rsid w:val="00A84594"/>
    <w:rsid w:val="00A84880"/>
    <w:rsid w:val="00A849F4"/>
    <w:rsid w:val="00A84A1C"/>
    <w:rsid w:val="00A84F1E"/>
    <w:rsid w:val="00A854D1"/>
    <w:rsid w:val="00A85C77"/>
    <w:rsid w:val="00A868C0"/>
    <w:rsid w:val="00A86D8A"/>
    <w:rsid w:val="00A87A6E"/>
    <w:rsid w:val="00A903EA"/>
    <w:rsid w:val="00A90BD7"/>
    <w:rsid w:val="00A91017"/>
    <w:rsid w:val="00A91187"/>
    <w:rsid w:val="00A9127A"/>
    <w:rsid w:val="00A923C1"/>
    <w:rsid w:val="00A926A5"/>
    <w:rsid w:val="00A929B0"/>
    <w:rsid w:val="00A92E1F"/>
    <w:rsid w:val="00A9302E"/>
    <w:rsid w:val="00A930DE"/>
    <w:rsid w:val="00A93860"/>
    <w:rsid w:val="00A93A7A"/>
    <w:rsid w:val="00A93BF8"/>
    <w:rsid w:val="00A942F0"/>
    <w:rsid w:val="00A9485C"/>
    <w:rsid w:val="00A94DA1"/>
    <w:rsid w:val="00A953E3"/>
    <w:rsid w:val="00A954CC"/>
    <w:rsid w:val="00A95A55"/>
    <w:rsid w:val="00A964DD"/>
    <w:rsid w:val="00AA0AEB"/>
    <w:rsid w:val="00AA115B"/>
    <w:rsid w:val="00AA14EC"/>
    <w:rsid w:val="00AA1ACE"/>
    <w:rsid w:val="00AA1CE0"/>
    <w:rsid w:val="00AA1EDC"/>
    <w:rsid w:val="00AA229F"/>
    <w:rsid w:val="00AA3496"/>
    <w:rsid w:val="00AA3759"/>
    <w:rsid w:val="00AA3945"/>
    <w:rsid w:val="00AA40D9"/>
    <w:rsid w:val="00AA4E79"/>
    <w:rsid w:val="00AA4EB3"/>
    <w:rsid w:val="00AA4FF7"/>
    <w:rsid w:val="00AA586A"/>
    <w:rsid w:val="00AA5CF8"/>
    <w:rsid w:val="00AA6003"/>
    <w:rsid w:val="00AA6070"/>
    <w:rsid w:val="00AA6536"/>
    <w:rsid w:val="00AA667C"/>
    <w:rsid w:val="00AA6AE0"/>
    <w:rsid w:val="00AA6B98"/>
    <w:rsid w:val="00AA722E"/>
    <w:rsid w:val="00AB00EA"/>
    <w:rsid w:val="00AB02CD"/>
    <w:rsid w:val="00AB054B"/>
    <w:rsid w:val="00AB0A9E"/>
    <w:rsid w:val="00AB0BDF"/>
    <w:rsid w:val="00AB0EF4"/>
    <w:rsid w:val="00AB1017"/>
    <w:rsid w:val="00AB1A4D"/>
    <w:rsid w:val="00AB1C7E"/>
    <w:rsid w:val="00AB2BBF"/>
    <w:rsid w:val="00AB2DCE"/>
    <w:rsid w:val="00AB2FA2"/>
    <w:rsid w:val="00AB2FB8"/>
    <w:rsid w:val="00AB3473"/>
    <w:rsid w:val="00AB3D37"/>
    <w:rsid w:val="00AB3F0E"/>
    <w:rsid w:val="00AB3F4D"/>
    <w:rsid w:val="00AB420D"/>
    <w:rsid w:val="00AB4319"/>
    <w:rsid w:val="00AB49C0"/>
    <w:rsid w:val="00AB554A"/>
    <w:rsid w:val="00AB55C8"/>
    <w:rsid w:val="00AB58F2"/>
    <w:rsid w:val="00AB59DB"/>
    <w:rsid w:val="00AB5AD1"/>
    <w:rsid w:val="00AB5EBF"/>
    <w:rsid w:val="00AB712B"/>
    <w:rsid w:val="00AB74C1"/>
    <w:rsid w:val="00AB76AF"/>
    <w:rsid w:val="00AB77DA"/>
    <w:rsid w:val="00AB7B02"/>
    <w:rsid w:val="00AC0497"/>
    <w:rsid w:val="00AC0EBA"/>
    <w:rsid w:val="00AC147E"/>
    <w:rsid w:val="00AC1C19"/>
    <w:rsid w:val="00AC369B"/>
    <w:rsid w:val="00AC3F9E"/>
    <w:rsid w:val="00AC4198"/>
    <w:rsid w:val="00AC4218"/>
    <w:rsid w:val="00AC448C"/>
    <w:rsid w:val="00AC468A"/>
    <w:rsid w:val="00AC49FE"/>
    <w:rsid w:val="00AC4D69"/>
    <w:rsid w:val="00AC5256"/>
    <w:rsid w:val="00AC54A6"/>
    <w:rsid w:val="00AC614B"/>
    <w:rsid w:val="00AC712E"/>
    <w:rsid w:val="00AC7331"/>
    <w:rsid w:val="00AC746E"/>
    <w:rsid w:val="00AD0221"/>
    <w:rsid w:val="00AD039D"/>
    <w:rsid w:val="00AD0804"/>
    <w:rsid w:val="00AD0B1F"/>
    <w:rsid w:val="00AD1601"/>
    <w:rsid w:val="00AD1AEF"/>
    <w:rsid w:val="00AD1FA1"/>
    <w:rsid w:val="00AD2709"/>
    <w:rsid w:val="00AD276B"/>
    <w:rsid w:val="00AD2C65"/>
    <w:rsid w:val="00AD2EC4"/>
    <w:rsid w:val="00AD343A"/>
    <w:rsid w:val="00AD34FA"/>
    <w:rsid w:val="00AD384D"/>
    <w:rsid w:val="00AD3D28"/>
    <w:rsid w:val="00AD3DA5"/>
    <w:rsid w:val="00AD4B36"/>
    <w:rsid w:val="00AD5E78"/>
    <w:rsid w:val="00AD6308"/>
    <w:rsid w:val="00AD64CB"/>
    <w:rsid w:val="00AD64F7"/>
    <w:rsid w:val="00AD67C3"/>
    <w:rsid w:val="00AD6AA7"/>
    <w:rsid w:val="00AD723D"/>
    <w:rsid w:val="00AD7719"/>
    <w:rsid w:val="00AD7F3C"/>
    <w:rsid w:val="00AD7FDA"/>
    <w:rsid w:val="00AE03B8"/>
    <w:rsid w:val="00AE0B87"/>
    <w:rsid w:val="00AE114C"/>
    <w:rsid w:val="00AE2288"/>
    <w:rsid w:val="00AE2711"/>
    <w:rsid w:val="00AE307C"/>
    <w:rsid w:val="00AE31D8"/>
    <w:rsid w:val="00AE48EB"/>
    <w:rsid w:val="00AE4B97"/>
    <w:rsid w:val="00AE4CF5"/>
    <w:rsid w:val="00AE56AA"/>
    <w:rsid w:val="00AE5C8D"/>
    <w:rsid w:val="00AE5CCA"/>
    <w:rsid w:val="00AE6193"/>
    <w:rsid w:val="00AE6847"/>
    <w:rsid w:val="00AE6D6D"/>
    <w:rsid w:val="00AE7422"/>
    <w:rsid w:val="00AE7445"/>
    <w:rsid w:val="00AF09D4"/>
    <w:rsid w:val="00AF0F9F"/>
    <w:rsid w:val="00AF150C"/>
    <w:rsid w:val="00AF160A"/>
    <w:rsid w:val="00AF22C3"/>
    <w:rsid w:val="00AF2B75"/>
    <w:rsid w:val="00AF2EFF"/>
    <w:rsid w:val="00AF3224"/>
    <w:rsid w:val="00AF3E13"/>
    <w:rsid w:val="00AF4968"/>
    <w:rsid w:val="00AF4B76"/>
    <w:rsid w:val="00AF4FD1"/>
    <w:rsid w:val="00AF5597"/>
    <w:rsid w:val="00AF6112"/>
    <w:rsid w:val="00AF676E"/>
    <w:rsid w:val="00AF6A78"/>
    <w:rsid w:val="00B001E8"/>
    <w:rsid w:val="00B00620"/>
    <w:rsid w:val="00B0189F"/>
    <w:rsid w:val="00B01903"/>
    <w:rsid w:val="00B01C0A"/>
    <w:rsid w:val="00B01DA1"/>
    <w:rsid w:val="00B02044"/>
    <w:rsid w:val="00B02638"/>
    <w:rsid w:val="00B032CE"/>
    <w:rsid w:val="00B03AAD"/>
    <w:rsid w:val="00B04E6B"/>
    <w:rsid w:val="00B0583F"/>
    <w:rsid w:val="00B05E2B"/>
    <w:rsid w:val="00B06444"/>
    <w:rsid w:val="00B06826"/>
    <w:rsid w:val="00B06FC6"/>
    <w:rsid w:val="00B07285"/>
    <w:rsid w:val="00B072D3"/>
    <w:rsid w:val="00B073B3"/>
    <w:rsid w:val="00B076C8"/>
    <w:rsid w:val="00B07711"/>
    <w:rsid w:val="00B07C01"/>
    <w:rsid w:val="00B102FB"/>
    <w:rsid w:val="00B106FB"/>
    <w:rsid w:val="00B1079E"/>
    <w:rsid w:val="00B10A43"/>
    <w:rsid w:val="00B10C6C"/>
    <w:rsid w:val="00B1112C"/>
    <w:rsid w:val="00B11173"/>
    <w:rsid w:val="00B11361"/>
    <w:rsid w:val="00B125EB"/>
    <w:rsid w:val="00B12AEF"/>
    <w:rsid w:val="00B12CC6"/>
    <w:rsid w:val="00B12E4B"/>
    <w:rsid w:val="00B1329B"/>
    <w:rsid w:val="00B13507"/>
    <w:rsid w:val="00B139CC"/>
    <w:rsid w:val="00B13EF5"/>
    <w:rsid w:val="00B14A1F"/>
    <w:rsid w:val="00B14FEB"/>
    <w:rsid w:val="00B15051"/>
    <w:rsid w:val="00B15DDB"/>
    <w:rsid w:val="00B167D5"/>
    <w:rsid w:val="00B16AD4"/>
    <w:rsid w:val="00B16BF8"/>
    <w:rsid w:val="00B16CA0"/>
    <w:rsid w:val="00B16D16"/>
    <w:rsid w:val="00B20BB3"/>
    <w:rsid w:val="00B20F88"/>
    <w:rsid w:val="00B21370"/>
    <w:rsid w:val="00B2167A"/>
    <w:rsid w:val="00B21AC3"/>
    <w:rsid w:val="00B21EDA"/>
    <w:rsid w:val="00B22139"/>
    <w:rsid w:val="00B22F99"/>
    <w:rsid w:val="00B23628"/>
    <w:rsid w:val="00B238B9"/>
    <w:rsid w:val="00B2428E"/>
    <w:rsid w:val="00B24AAC"/>
    <w:rsid w:val="00B24E8F"/>
    <w:rsid w:val="00B25202"/>
    <w:rsid w:val="00B25215"/>
    <w:rsid w:val="00B25C7A"/>
    <w:rsid w:val="00B26279"/>
    <w:rsid w:val="00B264B5"/>
    <w:rsid w:val="00B26EBC"/>
    <w:rsid w:val="00B27B2F"/>
    <w:rsid w:val="00B27EC6"/>
    <w:rsid w:val="00B30464"/>
    <w:rsid w:val="00B3092E"/>
    <w:rsid w:val="00B30BE2"/>
    <w:rsid w:val="00B30C2C"/>
    <w:rsid w:val="00B310F3"/>
    <w:rsid w:val="00B31CE6"/>
    <w:rsid w:val="00B31EA7"/>
    <w:rsid w:val="00B32428"/>
    <w:rsid w:val="00B32C5F"/>
    <w:rsid w:val="00B33A67"/>
    <w:rsid w:val="00B33AB7"/>
    <w:rsid w:val="00B341A2"/>
    <w:rsid w:val="00B3425D"/>
    <w:rsid w:val="00B347BC"/>
    <w:rsid w:val="00B34AA0"/>
    <w:rsid w:val="00B34B51"/>
    <w:rsid w:val="00B37218"/>
    <w:rsid w:val="00B37666"/>
    <w:rsid w:val="00B37836"/>
    <w:rsid w:val="00B37C25"/>
    <w:rsid w:val="00B403E3"/>
    <w:rsid w:val="00B40A53"/>
    <w:rsid w:val="00B40D5D"/>
    <w:rsid w:val="00B411E0"/>
    <w:rsid w:val="00B4124C"/>
    <w:rsid w:val="00B41591"/>
    <w:rsid w:val="00B417CE"/>
    <w:rsid w:val="00B41F1A"/>
    <w:rsid w:val="00B42836"/>
    <w:rsid w:val="00B429B9"/>
    <w:rsid w:val="00B42A60"/>
    <w:rsid w:val="00B42ABA"/>
    <w:rsid w:val="00B4341E"/>
    <w:rsid w:val="00B434C2"/>
    <w:rsid w:val="00B43564"/>
    <w:rsid w:val="00B43667"/>
    <w:rsid w:val="00B43B24"/>
    <w:rsid w:val="00B43E8F"/>
    <w:rsid w:val="00B447D8"/>
    <w:rsid w:val="00B44C68"/>
    <w:rsid w:val="00B4532B"/>
    <w:rsid w:val="00B464F4"/>
    <w:rsid w:val="00B4671D"/>
    <w:rsid w:val="00B46BD1"/>
    <w:rsid w:val="00B473D2"/>
    <w:rsid w:val="00B47828"/>
    <w:rsid w:val="00B47897"/>
    <w:rsid w:val="00B500EC"/>
    <w:rsid w:val="00B50203"/>
    <w:rsid w:val="00B50262"/>
    <w:rsid w:val="00B50841"/>
    <w:rsid w:val="00B5121E"/>
    <w:rsid w:val="00B51FE0"/>
    <w:rsid w:val="00B5209C"/>
    <w:rsid w:val="00B53C0F"/>
    <w:rsid w:val="00B53C39"/>
    <w:rsid w:val="00B53E16"/>
    <w:rsid w:val="00B543B8"/>
    <w:rsid w:val="00B5452B"/>
    <w:rsid w:val="00B54AD4"/>
    <w:rsid w:val="00B55C1A"/>
    <w:rsid w:val="00B55D8C"/>
    <w:rsid w:val="00B55ED8"/>
    <w:rsid w:val="00B5622C"/>
    <w:rsid w:val="00B57074"/>
    <w:rsid w:val="00B57FCF"/>
    <w:rsid w:val="00B60530"/>
    <w:rsid w:val="00B605A7"/>
    <w:rsid w:val="00B6096C"/>
    <w:rsid w:val="00B61351"/>
    <w:rsid w:val="00B616C6"/>
    <w:rsid w:val="00B62608"/>
    <w:rsid w:val="00B6275D"/>
    <w:rsid w:val="00B62DFB"/>
    <w:rsid w:val="00B62E3E"/>
    <w:rsid w:val="00B63586"/>
    <w:rsid w:val="00B63903"/>
    <w:rsid w:val="00B63D20"/>
    <w:rsid w:val="00B6406E"/>
    <w:rsid w:val="00B64211"/>
    <w:rsid w:val="00B6429B"/>
    <w:rsid w:val="00B64768"/>
    <w:rsid w:val="00B65C0C"/>
    <w:rsid w:val="00B66012"/>
    <w:rsid w:val="00B712BD"/>
    <w:rsid w:val="00B71527"/>
    <w:rsid w:val="00B719DE"/>
    <w:rsid w:val="00B71B49"/>
    <w:rsid w:val="00B7350C"/>
    <w:rsid w:val="00B740F6"/>
    <w:rsid w:val="00B74A61"/>
    <w:rsid w:val="00B74B7F"/>
    <w:rsid w:val="00B74B85"/>
    <w:rsid w:val="00B750B4"/>
    <w:rsid w:val="00B758F7"/>
    <w:rsid w:val="00B75F87"/>
    <w:rsid w:val="00B7619A"/>
    <w:rsid w:val="00B76B87"/>
    <w:rsid w:val="00B772AA"/>
    <w:rsid w:val="00B774C3"/>
    <w:rsid w:val="00B77A33"/>
    <w:rsid w:val="00B80BD7"/>
    <w:rsid w:val="00B80D7C"/>
    <w:rsid w:val="00B80FD0"/>
    <w:rsid w:val="00B80FD1"/>
    <w:rsid w:val="00B81373"/>
    <w:rsid w:val="00B81425"/>
    <w:rsid w:val="00B818C0"/>
    <w:rsid w:val="00B81E5D"/>
    <w:rsid w:val="00B82A44"/>
    <w:rsid w:val="00B82EB7"/>
    <w:rsid w:val="00B834CC"/>
    <w:rsid w:val="00B83B4D"/>
    <w:rsid w:val="00B83FE3"/>
    <w:rsid w:val="00B84591"/>
    <w:rsid w:val="00B8486B"/>
    <w:rsid w:val="00B84A57"/>
    <w:rsid w:val="00B84C45"/>
    <w:rsid w:val="00B8525A"/>
    <w:rsid w:val="00B85415"/>
    <w:rsid w:val="00B855F5"/>
    <w:rsid w:val="00B859BB"/>
    <w:rsid w:val="00B85B12"/>
    <w:rsid w:val="00B85BFD"/>
    <w:rsid w:val="00B85D42"/>
    <w:rsid w:val="00B86247"/>
    <w:rsid w:val="00B8645F"/>
    <w:rsid w:val="00B86575"/>
    <w:rsid w:val="00B8684C"/>
    <w:rsid w:val="00B86904"/>
    <w:rsid w:val="00B86963"/>
    <w:rsid w:val="00B86EDD"/>
    <w:rsid w:val="00B86F54"/>
    <w:rsid w:val="00B87B8B"/>
    <w:rsid w:val="00B90B33"/>
    <w:rsid w:val="00B90D79"/>
    <w:rsid w:val="00B915F1"/>
    <w:rsid w:val="00B917B9"/>
    <w:rsid w:val="00B91C17"/>
    <w:rsid w:val="00B92A98"/>
    <w:rsid w:val="00B92CB0"/>
    <w:rsid w:val="00B9335C"/>
    <w:rsid w:val="00B93758"/>
    <w:rsid w:val="00B9376B"/>
    <w:rsid w:val="00B93B59"/>
    <w:rsid w:val="00B93BF3"/>
    <w:rsid w:val="00B946CD"/>
    <w:rsid w:val="00B94740"/>
    <w:rsid w:val="00B94818"/>
    <w:rsid w:val="00B94DAE"/>
    <w:rsid w:val="00B94EF1"/>
    <w:rsid w:val="00B95046"/>
    <w:rsid w:val="00B9532C"/>
    <w:rsid w:val="00B958D1"/>
    <w:rsid w:val="00B9612B"/>
    <w:rsid w:val="00B96168"/>
    <w:rsid w:val="00B96450"/>
    <w:rsid w:val="00B96566"/>
    <w:rsid w:val="00B97376"/>
    <w:rsid w:val="00BA0662"/>
    <w:rsid w:val="00BA0C2E"/>
    <w:rsid w:val="00BA0E83"/>
    <w:rsid w:val="00BA1DE3"/>
    <w:rsid w:val="00BA2281"/>
    <w:rsid w:val="00BA3037"/>
    <w:rsid w:val="00BA5507"/>
    <w:rsid w:val="00BA556E"/>
    <w:rsid w:val="00BA589B"/>
    <w:rsid w:val="00BA739D"/>
    <w:rsid w:val="00BAB29B"/>
    <w:rsid w:val="00BB0707"/>
    <w:rsid w:val="00BB0BD9"/>
    <w:rsid w:val="00BB16C0"/>
    <w:rsid w:val="00BB18F3"/>
    <w:rsid w:val="00BB1B19"/>
    <w:rsid w:val="00BB258C"/>
    <w:rsid w:val="00BB2988"/>
    <w:rsid w:val="00BB3301"/>
    <w:rsid w:val="00BB34D4"/>
    <w:rsid w:val="00BB3AF3"/>
    <w:rsid w:val="00BB4963"/>
    <w:rsid w:val="00BB5012"/>
    <w:rsid w:val="00BB579B"/>
    <w:rsid w:val="00BB5D2E"/>
    <w:rsid w:val="00BB63C4"/>
    <w:rsid w:val="00BB67E4"/>
    <w:rsid w:val="00BB68FC"/>
    <w:rsid w:val="00BB695F"/>
    <w:rsid w:val="00BB6B22"/>
    <w:rsid w:val="00BB6DB6"/>
    <w:rsid w:val="00BB7072"/>
    <w:rsid w:val="00BB7A45"/>
    <w:rsid w:val="00BB7BA1"/>
    <w:rsid w:val="00BB7E80"/>
    <w:rsid w:val="00BC05D6"/>
    <w:rsid w:val="00BC079B"/>
    <w:rsid w:val="00BC0E78"/>
    <w:rsid w:val="00BC15DF"/>
    <w:rsid w:val="00BC172D"/>
    <w:rsid w:val="00BC1934"/>
    <w:rsid w:val="00BC21BE"/>
    <w:rsid w:val="00BC2641"/>
    <w:rsid w:val="00BC27B4"/>
    <w:rsid w:val="00BC288D"/>
    <w:rsid w:val="00BC31C2"/>
    <w:rsid w:val="00BC471B"/>
    <w:rsid w:val="00BC48D3"/>
    <w:rsid w:val="00BC583C"/>
    <w:rsid w:val="00BC5D4F"/>
    <w:rsid w:val="00BC5DA5"/>
    <w:rsid w:val="00BC5F97"/>
    <w:rsid w:val="00BC76A9"/>
    <w:rsid w:val="00BC77DB"/>
    <w:rsid w:val="00BC7B09"/>
    <w:rsid w:val="00BC7C8A"/>
    <w:rsid w:val="00BD0355"/>
    <w:rsid w:val="00BD0621"/>
    <w:rsid w:val="00BD0947"/>
    <w:rsid w:val="00BD119A"/>
    <w:rsid w:val="00BD17EA"/>
    <w:rsid w:val="00BD28B7"/>
    <w:rsid w:val="00BD3474"/>
    <w:rsid w:val="00BD34D4"/>
    <w:rsid w:val="00BD387D"/>
    <w:rsid w:val="00BD4D37"/>
    <w:rsid w:val="00BD4D8C"/>
    <w:rsid w:val="00BD4E83"/>
    <w:rsid w:val="00BD52EE"/>
    <w:rsid w:val="00BD5479"/>
    <w:rsid w:val="00BD5AD4"/>
    <w:rsid w:val="00BD5B6E"/>
    <w:rsid w:val="00BD5CA2"/>
    <w:rsid w:val="00BD6728"/>
    <w:rsid w:val="00BD692E"/>
    <w:rsid w:val="00BD7215"/>
    <w:rsid w:val="00BD7530"/>
    <w:rsid w:val="00BD7606"/>
    <w:rsid w:val="00BD7E71"/>
    <w:rsid w:val="00BE03B7"/>
    <w:rsid w:val="00BE13BE"/>
    <w:rsid w:val="00BE1A8D"/>
    <w:rsid w:val="00BE1D29"/>
    <w:rsid w:val="00BE2429"/>
    <w:rsid w:val="00BE2590"/>
    <w:rsid w:val="00BE3014"/>
    <w:rsid w:val="00BE33C0"/>
    <w:rsid w:val="00BE3739"/>
    <w:rsid w:val="00BE3DCC"/>
    <w:rsid w:val="00BE3DD4"/>
    <w:rsid w:val="00BE4DB5"/>
    <w:rsid w:val="00BE550A"/>
    <w:rsid w:val="00BE5669"/>
    <w:rsid w:val="00BE5C03"/>
    <w:rsid w:val="00BE64F4"/>
    <w:rsid w:val="00BE7C24"/>
    <w:rsid w:val="00BE7D43"/>
    <w:rsid w:val="00BF01ED"/>
    <w:rsid w:val="00BF02D1"/>
    <w:rsid w:val="00BF04AF"/>
    <w:rsid w:val="00BF092D"/>
    <w:rsid w:val="00BF1071"/>
    <w:rsid w:val="00BF14C4"/>
    <w:rsid w:val="00BF195C"/>
    <w:rsid w:val="00BF354B"/>
    <w:rsid w:val="00BF35E2"/>
    <w:rsid w:val="00BF360D"/>
    <w:rsid w:val="00BF4789"/>
    <w:rsid w:val="00BF5EE4"/>
    <w:rsid w:val="00BF6420"/>
    <w:rsid w:val="00BF6737"/>
    <w:rsid w:val="00BF6B11"/>
    <w:rsid w:val="00BF6F64"/>
    <w:rsid w:val="00BF7A26"/>
    <w:rsid w:val="00BF7AF8"/>
    <w:rsid w:val="00BF7D77"/>
    <w:rsid w:val="00C00277"/>
    <w:rsid w:val="00C00C09"/>
    <w:rsid w:val="00C00EE7"/>
    <w:rsid w:val="00C0105D"/>
    <w:rsid w:val="00C01A57"/>
    <w:rsid w:val="00C01CA0"/>
    <w:rsid w:val="00C021A7"/>
    <w:rsid w:val="00C0229D"/>
    <w:rsid w:val="00C02763"/>
    <w:rsid w:val="00C03056"/>
    <w:rsid w:val="00C035C9"/>
    <w:rsid w:val="00C03A44"/>
    <w:rsid w:val="00C03C1D"/>
    <w:rsid w:val="00C03EAD"/>
    <w:rsid w:val="00C04318"/>
    <w:rsid w:val="00C043E7"/>
    <w:rsid w:val="00C0482D"/>
    <w:rsid w:val="00C04BA3"/>
    <w:rsid w:val="00C04FCF"/>
    <w:rsid w:val="00C05833"/>
    <w:rsid w:val="00C05BDB"/>
    <w:rsid w:val="00C05CA7"/>
    <w:rsid w:val="00C05ED2"/>
    <w:rsid w:val="00C06380"/>
    <w:rsid w:val="00C066C3"/>
    <w:rsid w:val="00C067F9"/>
    <w:rsid w:val="00C06A23"/>
    <w:rsid w:val="00C06DFB"/>
    <w:rsid w:val="00C070B8"/>
    <w:rsid w:val="00C07D75"/>
    <w:rsid w:val="00C10458"/>
    <w:rsid w:val="00C104BF"/>
    <w:rsid w:val="00C10BDA"/>
    <w:rsid w:val="00C10E22"/>
    <w:rsid w:val="00C11064"/>
    <w:rsid w:val="00C11C0C"/>
    <w:rsid w:val="00C120BE"/>
    <w:rsid w:val="00C1219C"/>
    <w:rsid w:val="00C122F5"/>
    <w:rsid w:val="00C12A7C"/>
    <w:rsid w:val="00C13FA4"/>
    <w:rsid w:val="00C14CD3"/>
    <w:rsid w:val="00C15811"/>
    <w:rsid w:val="00C15AB2"/>
    <w:rsid w:val="00C15D31"/>
    <w:rsid w:val="00C16183"/>
    <w:rsid w:val="00C16549"/>
    <w:rsid w:val="00C16E83"/>
    <w:rsid w:val="00C16EEE"/>
    <w:rsid w:val="00C1737C"/>
    <w:rsid w:val="00C20827"/>
    <w:rsid w:val="00C218E1"/>
    <w:rsid w:val="00C21981"/>
    <w:rsid w:val="00C220A8"/>
    <w:rsid w:val="00C22574"/>
    <w:rsid w:val="00C23431"/>
    <w:rsid w:val="00C24134"/>
    <w:rsid w:val="00C24AD0"/>
    <w:rsid w:val="00C24EE4"/>
    <w:rsid w:val="00C253F6"/>
    <w:rsid w:val="00C2599E"/>
    <w:rsid w:val="00C25FB3"/>
    <w:rsid w:val="00C2613E"/>
    <w:rsid w:val="00C261D5"/>
    <w:rsid w:val="00C269D4"/>
    <w:rsid w:val="00C27A09"/>
    <w:rsid w:val="00C30AC9"/>
    <w:rsid w:val="00C30C11"/>
    <w:rsid w:val="00C31E9D"/>
    <w:rsid w:val="00C32881"/>
    <w:rsid w:val="00C32C3C"/>
    <w:rsid w:val="00C337B5"/>
    <w:rsid w:val="00C33E08"/>
    <w:rsid w:val="00C33F83"/>
    <w:rsid w:val="00C34F37"/>
    <w:rsid w:val="00C3526C"/>
    <w:rsid w:val="00C35306"/>
    <w:rsid w:val="00C35B89"/>
    <w:rsid w:val="00C35F2B"/>
    <w:rsid w:val="00C3613C"/>
    <w:rsid w:val="00C367C5"/>
    <w:rsid w:val="00C3791D"/>
    <w:rsid w:val="00C37A1D"/>
    <w:rsid w:val="00C37E18"/>
    <w:rsid w:val="00C40173"/>
    <w:rsid w:val="00C40819"/>
    <w:rsid w:val="00C40B94"/>
    <w:rsid w:val="00C41808"/>
    <w:rsid w:val="00C41C2B"/>
    <w:rsid w:val="00C41D5A"/>
    <w:rsid w:val="00C4209A"/>
    <w:rsid w:val="00C4266B"/>
    <w:rsid w:val="00C42996"/>
    <w:rsid w:val="00C433D2"/>
    <w:rsid w:val="00C439B8"/>
    <w:rsid w:val="00C43D40"/>
    <w:rsid w:val="00C44425"/>
    <w:rsid w:val="00C445F0"/>
    <w:rsid w:val="00C4496A"/>
    <w:rsid w:val="00C44EB7"/>
    <w:rsid w:val="00C455FD"/>
    <w:rsid w:val="00C45697"/>
    <w:rsid w:val="00C462EB"/>
    <w:rsid w:val="00C46727"/>
    <w:rsid w:val="00C46916"/>
    <w:rsid w:val="00C46B78"/>
    <w:rsid w:val="00C46D8B"/>
    <w:rsid w:val="00C46F6F"/>
    <w:rsid w:val="00C47157"/>
    <w:rsid w:val="00C474FE"/>
    <w:rsid w:val="00C4775C"/>
    <w:rsid w:val="00C4C793"/>
    <w:rsid w:val="00C5055C"/>
    <w:rsid w:val="00C505DA"/>
    <w:rsid w:val="00C512AA"/>
    <w:rsid w:val="00C5161F"/>
    <w:rsid w:val="00C519DF"/>
    <w:rsid w:val="00C51CCB"/>
    <w:rsid w:val="00C51F46"/>
    <w:rsid w:val="00C51F96"/>
    <w:rsid w:val="00C524AC"/>
    <w:rsid w:val="00C5282A"/>
    <w:rsid w:val="00C52881"/>
    <w:rsid w:val="00C529E7"/>
    <w:rsid w:val="00C53308"/>
    <w:rsid w:val="00C5379E"/>
    <w:rsid w:val="00C53AD2"/>
    <w:rsid w:val="00C53FAD"/>
    <w:rsid w:val="00C54E73"/>
    <w:rsid w:val="00C54FAB"/>
    <w:rsid w:val="00C55020"/>
    <w:rsid w:val="00C557F9"/>
    <w:rsid w:val="00C55873"/>
    <w:rsid w:val="00C5615D"/>
    <w:rsid w:val="00C5654A"/>
    <w:rsid w:val="00C56A01"/>
    <w:rsid w:val="00C5750F"/>
    <w:rsid w:val="00C57CEE"/>
    <w:rsid w:val="00C57E88"/>
    <w:rsid w:val="00C57EE7"/>
    <w:rsid w:val="00C607D1"/>
    <w:rsid w:val="00C611EE"/>
    <w:rsid w:val="00C613C3"/>
    <w:rsid w:val="00C613C5"/>
    <w:rsid w:val="00C6161E"/>
    <w:rsid w:val="00C61DF2"/>
    <w:rsid w:val="00C6243D"/>
    <w:rsid w:val="00C6267C"/>
    <w:rsid w:val="00C626D7"/>
    <w:rsid w:val="00C62781"/>
    <w:rsid w:val="00C62E3E"/>
    <w:rsid w:val="00C632C0"/>
    <w:rsid w:val="00C63A6E"/>
    <w:rsid w:val="00C63C91"/>
    <w:rsid w:val="00C641A4"/>
    <w:rsid w:val="00C64899"/>
    <w:rsid w:val="00C65828"/>
    <w:rsid w:val="00C659A9"/>
    <w:rsid w:val="00C659F6"/>
    <w:rsid w:val="00C65B3F"/>
    <w:rsid w:val="00C65D82"/>
    <w:rsid w:val="00C664D6"/>
    <w:rsid w:val="00C6676F"/>
    <w:rsid w:val="00C6694B"/>
    <w:rsid w:val="00C67590"/>
    <w:rsid w:val="00C67719"/>
    <w:rsid w:val="00C67F7F"/>
    <w:rsid w:val="00C71528"/>
    <w:rsid w:val="00C721BB"/>
    <w:rsid w:val="00C72ECC"/>
    <w:rsid w:val="00C72FCD"/>
    <w:rsid w:val="00C731B2"/>
    <w:rsid w:val="00C733B6"/>
    <w:rsid w:val="00C73661"/>
    <w:rsid w:val="00C73885"/>
    <w:rsid w:val="00C73BC8"/>
    <w:rsid w:val="00C73D0F"/>
    <w:rsid w:val="00C73F76"/>
    <w:rsid w:val="00C74011"/>
    <w:rsid w:val="00C74237"/>
    <w:rsid w:val="00C7439B"/>
    <w:rsid w:val="00C74C34"/>
    <w:rsid w:val="00C74F49"/>
    <w:rsid w:val="00C768AB"/>
    <w:rsid w:val="00C77427"/>
    <w:rsid w:val="00C774E2"/>
    <w:rsid w:val="00C77A26"/>
    <w:rsid w:val="00C77F9C"/>
    <w:rsid w:val="00C81410"/>
    <w:rsid w:val="00C817F7"/>
    <w:rsid w:val="00C826F5"/>
    <w:rsid w:val="00C8274C"/>
    <w:rsid w:val="00C82E5E"/>
    <w:rsid w:val="00C83166"/>
    <w:rsid w:val="00C839AA"/>
    <w:rsid w:val="00C83BD3"/>
    <w:rsid w:val="00C83C33"/>
    <w:rsid w:val="00C83FB0"/>
    <w:rsid w:val="00C84816"/>
    <w:rsid w:val="00C84C09"/>
    <w:rsid w:val="00C84D96"/>
    <w:rsid w:val="00C85049"/>
    <w:rsid w:val="00C8612C"/>
    <w:rsid w:val="00C861CD"/>
    <w:rsid w:val="00C86231"/>
    <w:rsid w:val="00C868FD"/>
    <w:rsid w:val="00C86A76"/>
    <w:rsid w:val="00C86E1A"/>
    <w:rsid w:val="00C87248"/>
    <w:rsid w:val="00C87287"/>
    <w:rsid w:val="00C872C3"/>
    <w:rsid w:val="00C87F51"/>
    <w:rsid w:val="00C9051A"/>
    <w:rsid w:val="00C90AD2"/>
    <w:rsid w:val="00C90F80"/>
    <w:rsid w:val="00C91075"/>
    <w:rsid w:val="00C91450"/>
    <w:rsid w:val="00C91795"/>
    <w:rsid w:val="00C91D2E"/>
    <w:rsid w:val="00C91F47"/>
    <w:rsid w:val="00C9223D"/>
    <w:rsid w:val="00C9282E"/>
    <w:rsid w:val="00C92A9D"/>
    <w:rsid w:val="00C930FC"/>
    <w:rsid w:val="00C93E1A"/>
    <w:rsid w:val="00C94490"/>
    <w:rsid w:val="00C9546B"/>
    <w:rsid w:val="00C95750"/>
    <w:rsid w:val="00C957DB"/>
    <w:rsid w:val="00C95F27"/>
    <w:rsid w:val="00C95FB7"/>
    <w:rsid w:val="00C9671C"/>
    <w:rsid w:val="00C96A87"/>
    <w:rsid w:val="00C96B29"/>
    <w:rsid w:val="00C96C04"/>
    <w:rsid w:val="00C97454"/>
    <w:rsid w:val="00C9782B"/>
    <w:rsid w:val="00C97DD7"/>
    <w:rsid w:val="00C97F7F"/>
    <w:rsid w:val="00CA0955"/>
    <w:rsid w:val="00CA0B45"/>
    <w:rsid w:val="00CA1B22"/>
    <w:rsid w:val="00CA1CEE"/>
    <w:rsid w:val="00CA2620"/>
    <w:rsid w:val="00CA2BEB"/>
    <w:rsid w:val="00CA2C80"/>
    <w:rsid w:val="00CA2E68"/>
    <w:rsid w:val="00CA332A"/>
    <w:rsid w:val="00CA355D"/>
    <w:rsid w:val="00CA3878"/>
    <w:rsid w:val="00CA3E1D"/>
    <w:rsid w:val="00CA498B"/>
    <w:rsid w:val="00CA4B09"/>
    <w:rsid w:val="00CA4F9A"/>
    <w:rsid w:val="00CA526E"/>
    <w:rsid w:val="00CA5E92"/>
    <w:rsid w:val="00CA6708"/>
    <w:rsid w:val="00CA670B"/>
    <w:rsid w:val="00CA6759"/>
    <w:rsid w:val="00CA69ED"/>
    <w:rsid w:val="00CA6C98"/>
    <w:rsid w:val="00CA6E8E"/>
    <w:rsid w:val="00CA705E"/>
    <w:rsid w:val="00CA7564"/>
    <w:rsid w:val="00CA7632"/>
    <w:rsid w:val="00CA7E20"/>
    <w:rsid w:val="00CB0049"/>
    <w:rsid w:val="00CB0224"/>
    <w:rsid w:val="00CB0FEF"/>
    <w:rsid w:val="00CB1153"/>
    <w:rsid w:val="00CB122C"/>
    <w:rsid w:val="00CB194B"/>
    <w:rsid w:val="00CB1F29"/>
    <w:rsid w:val="00CB1FD1"/>
    <w:rsid w:val="00CB24A4"/>
    <w:rsid w:val="00CB2FF1"/>
    <w:rsid w:val="00CB3375"/>
    <w:rsid w:val="00CB379E"/>
    <w:rsid w:val="00CB3A89"/>
    <w:rsid w:val="00CB4206"/>
    <w:rsid w:val="00CB43FC"/>
    <w:rsid w:val="00CB4A8E"/>
    <w:rsid w:val="00CB4FDB"/>
    <w:rsid w:val="00CB50DD"/>
    <w:rsid w:val="00CB5362"/>
    <w:rsid w:val="00CB57AF"/>
    <w:rsid w:val="00CB5B1C"/>
    <w:rsid w:val="00CB5EB8"/>
    <w:rsid w:val="00CB64FF"/>
    <w:rsid w:val="00CB65DE"/>
    <w:rsid w:val="00CB6890"/>
    <w:rsid w:val="00CB6F03"/>
    <w:rsid w:val="00CB6F55"/>
    <w:rsid w:val="00CB70C2"/>
    <w:rsid w:val="00CB7140"/>
    <w:rsid w:val="00CB71B9"/>
    <w:rsid w:val="00CB7764"/>
    <w:rsid w:val="00CC0093"/>
    <w:rsid w:val="00CC02D1"/>
    <w:rsid w:val="00CC10FF"/>
    <w:rsid w:val="00CC173A"/>
    <w:rsid w:val="00CC1768"/>
    <w:rsid w:val="00CC19C8"/>
    <w:rsid w:val="00CC1CB0"/>
    <w:rsid w:val="00CC1CDB"/>
    <w:rsid w:val="00CC1E36"/>
    <w:rsid w:val="00CC1E9F"/>
    <w:rsid w:val="00CC2046"/>
    <w:rsid w:val="00CC23E9"/>
    <w:rsid w:val="00CC2FCA"/>
    <w:rsid w:val="00CC32AD"/>
    <w:rsid w:val="00CC3466"/>
    <w:rsid w:val="00CC348D"/>
    <w:rsid w:val="00CC3577"/>
    <w:rsid w:val="00CC37C6"/>
    <w:rsid w:val="00CC389B"/>
    <w:rsid w:val="00CC3AE9"/>
    <w:rsid w:val="00CC479F"/>
    <w:rsid w:val="00CC54FA"/>
    <w:rsid w:val="00CC572E"/>
    <w:rsid w:val="00CC5837"/>
    <w:rsid w:val="00CC5975"/>
    <w:rsid w:val="00CC6E03"/>
    <w:rsid w:val="00CC70BD"/>
    <w:rsid w:val="00CC7336"/>
    <w:rsid w:val="00CC7859"/>
    <w:rsid w:val="00CC7925"/>
    <w:rsid w:val="00CD0172"/>
    <w:rsid w:val="00CD047E"/>
    <w:rsid w:val="00CD06A9"/>
    <w:rsid w:val="00CD071C"/>
    <w:rsid w:val="00CD0893"/>
    <w:rsid w:val="00CD0D60"/>
    <w:rsid w:val="00CD29F9"/>
    <w:rsid w:val="00CD2A25"/>
    <w:rsid w:val="00CD2CDB"/>
    <w:rsid w:val="00CD33A0"/>
    <w:rsid w:val="00CD3976"/>
    <w:rsid w:val="00CD3B83"/>
    <w:rsid w:val="00CD3F01"/>
    <w:rsid w:val="00CD4007"/>
    <w:rsid w:val="00CD4D1A"/>
    <w:rsid w:val="00CD4F38"/>
    <w:rsid w:val="00CD5104"/>
    <w:rsid w:val="00CD5294"/>
    <w:rsid w:val="00CD54BB"/>
    <w:rsid w:val="00CD57E0"/>
    <w:rsid w:val="00CD5C5C"/>
    <w:rsid w:val="00CD5E88"/>
    <w:rsid w:val="00CD67FB"/>
    <w:rsid w:val="00CD6D2A"/>
    <w:rsid w:val="00CD7215"/>
    <w:rsid w:val="00CD74F9"/>
    <w:rsid w:val="00CE0110"/>
    <w:rsid w:val="00CE0CD4"/>
    <w:rsid w:val="00CE1D52"/>
    <w:rsid w:val="00CE1F5E"/>
    <w:rsid w:val="00CE237E"/>
    <w:rsid w:val="00CE2451"/>
    <w:rsid w:val="00CE2732"/>
    <w:rsid w:val="00CE29EB"/>
    <w:rsid w:val="00CE3378"/>
    <w:rsid w:val="00CE36FF"/>
    <w:rsid w:val="00CE3C3C"/>
    <w:rsid w:val="00CE3C55"/>
    <w:rsid w:val="00CE3F79"/>
    <w:rsid w:val="00CE3FAD"/>
    <w:rsid w:val="00CE4800"/>
    <w:rsid w:val="00CE4E2E"/>
    <w:rsid w:val="00CE55BE"/>
    <w:rsid w:val="00CE56E6"/>
    <w:rsid w:val="00CE5959"/>
    <w:rsid w:val="00CE5A6A"/>
    <w:rsid w:val="00CE5B9A"/>
    <w:rsid w:val="00CE5C2A"/>
    <w:rsid w:val="00CE6494"/>
    <w:rsid w:val="00CE6544"/>
    <w:rsid w:val="00CE6E22"/>
    <w:rsid w:val="00CE7741"/>
    <w:rsid w:val="00CE7766"/>
    <w:rsid w:val="00CE77A2"/>
    <w:rsid w:val="00CE7B52"/>
    <w:rsid w:val="00CF0945"/>
    <w:rsid w:val="00CF1440"/>
    <w:rsid w:val="00CF24CA"/>
    <w:rsid w:val="00CF295F"/>
    <w:rsid w:val="00CF2AAC"/>
    <w:rsid w:val="00CF2DCB"/>
    <w:rsid w:val="00CF2EF7"/>
    <w:rsid w:val="00CF30E6"/>
    <w:rsid w:val="00CF3619"/>
    <w:rsid w:val="00CF3BA9"/>
    <w:rsid w:val="00CF3C14"/>
    <w:rsid w:val="00CF3F25"/>
    <w:rsid w:val="00CF4502"/>
    <w:rsid w:val="00CF5332"/>
    <w:rsid w:val="00CF54FD"/>
    <w:rsid w:val="00CF57B7"/>
    <w:rsid w:val="00CF57D6"/>
    <w:rsid w:val="00CF654E"/>
    <w:rsid w:val="00CF6C35"/>
    <w:rsid w:val="00CF6CD8"/>
    <w:rsid w:val="00CF6DCB"/>
    <w:rsid w:val="00CF71C2"/>
    <w:rsid w:val="00CF7417"/>
    <w:rsid w:val="00CF7E51"/>
    <w:rsid w:val="00CF7F92"/>
    <w:rsid w:val="00D00273"/>
    <w:rsid w:val="00D002FC"/>
    <w:rsid w:val="00D00532"/>
    <w:rsid w:val="00D005AC"/>
    <w:rsid w:val="00D00C70"/>
    <w:rsid w:val="00D01A36"/>
    <w:rsid w:val="00D01AD8"/>
    <w:rsid w:val="00D023FE"/>
    <w:rsid w:val="00D024DC"/>
    <w:rsid w:val="00D026E0"/>
    <w:rsid w:val="00D0278B"/>
    <w:rsid w:val="00D028FE"/>
    <w:rsid w:val="00D03623"/>
    <w:rsid w:val="00D03A20"/>
    <w:rsid w:val="00D03FCA"/>
    <w:rsid w:val="00D04324"/>
    <w:rsid w:val="00D0491D"/>
    <w:rsid w:val="00D05626"/>
    <w:rsid w:val="00D05DDE"/>
    <w:rsid w:val="00D071C4"/>
    <w:rsid w:val="00D074E0"/>
    <w:rsid w:val="00D07693"/>
    <w:rsid w:val="00D0783E"/>
    <w:rsid w:val="00D103DC"/>
    <w:rsid w:val="00D10588"/>
    <w:rsid w:val="00D107BD"/>
    <w:rsid w:val="00D10A32"/>
    <w:rsid w:val="00D115A4"/>
    <w:rsid w:val="00D11F56"/>
    <w:rsid w:val="00D126DF"/>
    <w:rsid w:val="00D12C03"/>
    <w:rsid w:val="00D12CB8"/>
    <w:rsid w:val="00D12DAF"/>
    <w:rsid w:val="00D139C2"/>
    <w:rsid w:val="00D13CA5"/>
    <w:rsid w:val="00D13F93"/>
    <w:rsid w:val="00D14531"/>
    <w:rsid w:val="00D14DF8"/>
    <w:rsid w:val="00D14F8E"/>
    <w:rsid w:val="00D15611"/>
    <w:rsid w:val="00D177A5"/>
    <w:rsid w:val="00D17AFB"/>
    <w:rsid w:val="00D17B3C"/>
    <w:rsid w:val="00D206EA"/>
    <w:rsid w:val="00D20B4E"/>
    <w:rsid w:val="00D20C49"/>
    <w:rsid w:val="00D2126D"/>
    <w:rsid w:val="00D21CE8"/>
    <w:rsid w:val="00D22237"/>
    <w:rsid w:val="00D22486"/>
    <w:rsid w:val="00D22673"/>
    <w:rsid w:val="00D22CC4"/>
    <w:rsid w:val="00D2315C"/>
    <w:rsid w:val="00D2341D"/>
    <w:rsid w:val="00D24081"/>
    <w:rsid w:val="00D24281"/>
    <w:rsid w:val="00D246A4"/>
    <w:rsid w:val="00D24DE1"/>
    <w:rsid w:val="00D25408"/>
    <w:rsid w:val="00D25A48"/>
    <w:rsid w:val="00D25FD7"/>
    <w:rsid w:val="00D26082"/>
    <w:rsid w:val="00D26FD7"/>
    <w:rsid w:val="00D274E3"/>
    <w:rsid w:val="00D27B9C"/>
    <w:rsid w:val="00D27F35"/>
    <w:rsid w:val="00D27F46"/>
    <w:rsid w:val="00D3000C"/>
    <w:rsid w:val="00D305C4"/>
    <w:rsid w:val="00D30881"/>
    <w:rsid w:val="00D30AC3"/>
    <w:rsid w:val="00D3106A"/>
    <w:rsid w:val="00D31158"/>
    <w:rsid w:val="00D31347"/>
    <w:rsid w:val="00D3139A"/>
    <w:rsid w:val="00D317B0"/>
    <w:rsid w:val="00D3183D"/>
    <w:rsid w:val="00D31AD7"/>
    <w:rsid w:val="00D31B5D"/>
    <w:rsid w:val="00D31C96"/>
    <w:rsid w:val="00D3250B"/>
    <w:rsid w:val="00D3261B"/>
    <w:rsid w:val="00D32DE0"/>
    <w:rsid w:val="00D3389C"/>
    <w:rsid w:val="00D33C9D"/>
    <w:rsid w:val="00D341E9"/>
    <w:rsid w:val="00D343F6"/>
    <w:rsid w:val="00D344D0"/>
    <w:rsid w:val="00D362DD"/>
    <w:rsid w:val="00D36C37"/>
    <w:rsid w:val="00D3755B"/>
    <w:rsid w:val="00D37CF5"/>
    <w:rsid w:val="00D37EA4"/>
    <w:rsid w:val="00D37F6A"/>
    <w:rsid w:val="00D400F3"/>
    <w:rsid w:val="00D41394"/>
    <w:rsid w:val="00D41477"/>
    <w:rsid w:val="00D41A0E"/>
    <w:rsid w:val="00D4229A"/>
    <w:rsid w:val="00D424C9"/>
    <w:rsid w:val="00D42981"/>
    <w:rsid w:val="00D42A1D"/>
    <w:rsid w:val="00D42C97"/>
    <w:rsid w:val="00D42D39"/>
    <w:rsid w:val="00D42DAE"/>
    <w:rsid w:val="00D43D12"/>
    <w:rsid w:val="00D43D97"/>
    <w:rsid w:val="00D43F71"/>
    <w:rsid w:val="00D44261"/>
    <w:rsid w:val="00D44BD6"/>
    <w:rsid w:val="00D44D0B"/>
    <w:rsid w:val="00D44D6F"/>
    <w:rsid w:val="00D44E0B"/>
    <w:rsid w:val="00D4582C"/>
    <w:rsid w:val="00D45E1F"/>
    <w:rsid w:val="00D4624B"/>
    <w:rsid w:val="00D46D8C"/>
    <w:rsid w:val="00D4747E"/>
    <w:rsid w:val="00D509E1"/>
    <w:rsid w:val="00D5131B"/>
    <w:rsid w:val="00D518A8"/>
    <w:rsid w:val="00D51D3A"/>
    <w:rsid w:val="00D51FF7"/>
    <w:rsid w:val="00D524EF"/>
    <w:rsid w:val="00D526E8"/>
    <w:rsid w:val="00D52D40"/>
    <w:rsid w:val="00D52EB6"/>
    <w:rsid w:val="00D53271"/>
    <w:rsid w:val="00D53714"/>
    <w:rsid w:val="00D53854"/>
    <w:rsid w:val="00D5456E"/>
    <w:rsid w:val="00D54B4C"/>
    <w:rsid w:val="00D54DC7"/>
    <w:rsid w:val="00D54F6A"/>
    <w:rsid w:val="00D55153"/>
    <w:rsid w:val="00D5535D"/>
    <w:rsid w:val="00D55422"/>
    <w:rsid w:val="00D55BB3"/>
    <w:rsid w:val="00D55CC5"/>
    <w:rsid w:val="00D5770D"/>
    <w:rsid w:val="00D5798B"/>
    <w:rsid w:val="00D60062"/>
    <w:rsid w:val="00D605A9"/>
    <w:rsid w:val="00D60865"/>
    <w:rsid w:val="00D608F4"/>
    <w:rsid w:val="00D609A0"/>
    <w:rsid w:val="00D60D75"/>
    <w:rsid w:val="00D60D80"/>
    <w:rsid w:val="00D60F45"/>
    <w:rsid w:val="00D61B92"/>
    <w:rsid w:val="00D61C88"/>
    <w:rsid w:val="00D61FB9"/>
    <w:rsid w:val="00D62220"/>
    <w:rsid w:val="00D63C71"/>
    <w:rsid w:val="00D6405D"/>
    <w:rsid w:val="00D65BC7"/>
    <w:rsid w:val="00D65BE7"/>
    <w:rsid w:val="00D6675F"/>
    <w:rsid w:val="00D66B51"/>
    <w:rsid w:val="00D67334"/>
    <w:rsid w:val="00D70448"/>
    <w:rsid w:val="00D70742"/>
    <w:rsid w:val="00D7108C"/>
    <w:rsid w:val="00D711C4"/>
    <w:rsid w:val="00D712DD"/>
    <w:rsid w:val="00D71353"/>
    <w:rsid w:val="00D71713"/>
    <w:rsid w:val="00D71ECA"/>
    <w:rsid w:val="00D71ED4"/>
    <w:rsid w:val="00D720B9"/>
    <w:rsid w:val="00D72111"/>
    <w:rsid w:val="00D72735"/>
    <w:rsid w:val="00D72AD5"/>
    <w:rsid w:val="00D7303D"/>
    <w:rsid w:val="00D73B7B"/>
    <w:rsid w:val="00D73EBD"/>
    <w:rsid w:val="00D73F50"/>
    <w:rsid w:val="00D74684"/>
    <w:rsid w:val="00D74A5D"/>
    <w:rsid w:val="00D74AEC"/>
    <w:rsid w:val="00D756FE"/>
    <w:rsid w:val="00D75E0D"/>
    <w:rsid w:val="00D762C3"/>
    <w:rsid w:val="00D76862"/>
    <w:rsid w:val="00D76897"/>
    <w:rsid w:val="00D768AD"/>
    <w:rsid w:val="00D770BB"/>
    <w:rsid w:val="00D77172"/>
    <w:rsid w:val="00D772F1"/>
    <w:rsid w:val="00D776C8"/>
    <w:rsid w:val="00D77874"/>
    <w:rsid w:val="00D77A5E"/>
    <w:rsid w:val="00D80601"/>
    <w:rsid w:val="00D80699"/>
    <w:rsid w:val="00D80932"/>
    <w:rsid w:val="00D80EA2"/>
    <w:rsid w:val="00D8137D"/>
    <w:rsid w:val="00D81CB0"/>
    <w:rsid w:val="00D81D9B"/>
    <w:rsid w:val="00D82841"/>
    <w:rsid w:val="00D828F0"/>
    <w:rsid w:val="00D8294C"/>
    <w:rsid w:val="00D8301D"/>
    <w:rsid w:val="00D83627"/>
    <w:rsid w:val="00D83D18"/>
    <w:rsid w:val="00D84679"/>
    <w:rsid w:val="00D84A5F"/>
    <w:rsid w:val="00D85482"/>
    <w:rsid w:val="00D85589"/>
    <w:rsid w:val="00D85C57"/>
    <w:rsid w:val="00D85CB7"/>
    <w:rsid w:val="00D8649A"/>
    <w:rsid w:val="00D86552"/>
    <w:rsid w:val="00D866B5"/>
    <w:rsid w:val="00D86B8C"/>
    <w:rsid w:val="00D90FCD"/>
    <w:rsid w:val="00D91030"/>
    <w:rsid w:val="00D91753"/>
    <w:rsid w:val="00D917BF"/>
    <w:rsid w:val="00D92696"/>
    <w:rsid w:val="00D92A5B"/>
    <w:rsid w:val="00D92C6D"/>
    <w:rsid w:val="00D92D79"/>
    <w:rsid w:val="00D93539"/>
    <w:rsid w:val="00D935C0"/>
    <w:rsid w:val="00D94081"/>
    <w:rsid w:val="00D94DC0"/>
    <w:rsid w:val="00D95305"/>
    <w:rsid w:val="00D9553E"/>
    <w:rsid w:val="00D95760"/>
    <w:rsid w:val="00D95E35"/>
    <w:rsid w:val="00D96DA0"/>
    <w:rsid w:val="00D96F69"/>
    <w:rsid w:val="00D97EEE"/>
    <w:rsid w:val="00D97FC5"/>
    <w:rsid w:val="00DA021E"/>
    <w:rsid w:val="00DA0A5A"/>
    <w:rsid w:val="00DA0F51"/>
    <w:rsid w:val="00DA18FA"/>
    <w:rsid w:val="00DA2135"/>
    <w:rsid w:val="00DA2548"/>
    <w:rsid w:val="00DA26D8"/>
    <w:rsid w:val="00DA321C"/>
    <w:rsid w:val="00DA341C"/>
    <w:rsid w:val="00DA3D6E"/>
    <w:rsid w:val="00DA432F"/>
    <w:rsid w:val="00DA4402"/>
    <w:rsid w:val="00DA4522"/>
    <w:rsid w:val="00DA452E"/>
    <w:rsid w:val="00DA488C"/>
    <w:rsid w:val="00DA551E"/>
    <w:rsid w:val="00DA5ECE"/>
    <w:rsid w:val="00DA665D"/>
    <w:rsid w:val="00DA6740"/>
    <w:rsid w:val="00DA6994"/>
    <w:rsid w:val="00DA6A7D"/>
    <w:rsid w:val="00DA6C07"/>
    <w:rsid w:val="00DA7012"/>
    <w:rsid w:val="00DB06B1"/>
    <w:rsid w:val="00DB06BC"/>
    <w:rsid w:val="00DB09F5"/>
    <w:rsid w:val="00DB0E2B"/>
    <w:rsid w:val="00DB165C"/>
    <w:rsid w:val="00DB212E"/>
    <w:rsid w:val="00DB2365"/>
    <w:rsid w:val="00DB2DBF"/>
    <w:rsid w:val="00DB40C4"/>
    <w:rsid w:val="00DB45BA"/>
    <w:rsid w:val="00DB4F41"/>
    <w:rsid w:val="00DB5451"/>
    <w:rsid w:val="00DB5687"/>
    <w:rsid w:val="00DB59EA"/>
    <w:rsid w:val="00DB5B99"/>
    <w:rsid w:val="00DB5D2A"/>
    <w:rsid w:val="00DB6067"/>
    <w:rsid w:val="00DB670B"/>
    <w:rsid w:val="00DB6FD3"/>
    <w:rsid w:val="00DB77E5"/>
    <w:rsid w:val="00DB797E"/>
    <w:rsid w:val="00DB7A2F"/>
    <w:rsid w:val="00DB7B37"/>
    <w:rsid w:val="00DC0035"/>
    <w:rsid w:val="00DC0065"/>
    <w:rsid w:val="00DC047F"/>
    <w:rsid w:val="00DC052D"/>
    <w:rsid w:val="00DC068C"/>
    <w:rsid w:val="00DC0777"/>
    <w:rsid w:val="00DC15E9"/>
    <w:rsid w:val="00DC210A"/>
    <w:rsid w:val="00DC283B"/>
    <w:rsid w:val="00DC3589"/>
    <w:rsid w:val="00DC4309"/>
    <w:rsid w:val="00DC4789"/>
    <w:rsid w:val="00DC49CD"/>
    <w:rsid w:val="00DC4D4A"/>
    <w:rsid w:val="00DC518E"/>
    <w:rsid w:val="00DC5687"/>
    <w:rsid w:val="00DC5C81"/>
    <w:rsid w:val="00DC6DDA"/>
    <w:rsid w:val="00DC6E69"/>
    <w:rsid w:val="00DC710C"/>
    <w:rsid w:val="00DC7531"/>
    <w:rsid w:val="00DC75C4"/>
    <w:rsid w:val="00DC7AB0"/>
    <w:rsid w:val="00DD0D4C"/>
    <w:rsid w:val="00DD0F60"/>
    <w:rsid w:val="00DD181C"/>
    <w:rsid w:val="00DD19FD"/>
    <w:rsid w:val="00DD242A"/>
    <w:rsid w:val="00DD264D"/>
    <w:rsid w:val="00DD2BC0"/>
    <w:rsid w:val="00DD3153"/>
    <w:rsid w:val="00DD3E67"/>
    <w:rsid w:val="00DD4151"/>
    <w:rsid w:val="00DD4198"/>
    <w:rsid w:val="00DD4718"/>
    <w:rsid w:val="00DD5264"/>
    <w:rsid w:val="00DD594B"/>
    <w:rsid w:val="00DD609D"/>
    <w:rsid w:val="00DD62E8"/>
    <w:rsid w:val="00DD6D3B"/>
    <w:rsid w:val="00DD7733"/>
    <w:rsid w:val="00DD79E3"/>
    <w:rsid w:val="00DD7C28"/>
    <w:rsid w:val="00DD7EF7"/>
    <w:rsid w:val="00DE0781"/>
    <w:rsid w:val="00DE108C"/>
    <w:rsid w:val="00DE1368"/>
    <w:rsid w:val="00DE14E7"/>
    <w:rsid w:val="00DE1804"/>
    <w:rsid w:val="00DE28C1"/>
    <w:rsid w:val="00DE2A2C"/>
    <w:rsid w:val="00DE37AA"/>
    <w:rsid w:val="00DE386C"/>
    <w:rsid w:val="00DE3B12"/>
    <w:rsid w:val="00DE3EB1"/>
    <w:rsid w:val="00DE40F7"/>
    <w:rsid w:val="00DE46D4"/>
    <w:rsid w:val="00DE4CDF"/>
    <w:rsid w:val="00DE51F3"/>
    <w:rsid w:val="00DE5519"/>
    <w:rsid w:val="00DE565E"/>
    <w:rsid w:val="00DE569B"/>
    <w:rsid w:val="00DE5E29"/>
    <w:rsid w:val="00DE68D6"/>
    <w:rsid w:val="00DE741A"/>
    <w:rsid w:val="00DE7809"/>
    <w:rsid w:val="00DE781C"/>
    <w:rsid w:val="00DE799F"/>
    <w:rsid w:val="00DF0164"/>
    <w:rsid w:val="00DF0410"/>
    <w:rsid w:val="00DF0AD0"/>
    <w:rsid w:val="00DF0E27"/>
    <w:rsid w:val="00DF1441"/>
    <w:rsid w:val="00DF20E5"/>
    <w:rsid w:val="00DF2218"/>
    <w:rsid w:val="00DF2447"/>
    <w:rsid w:val="00DF2558"/>
    <w:rsid w:val="00DF26AA"/>
    <w:rsid w:val="00DF2926"/>
    <w:rsid w:val="00DF2DA0"/>
    <w:rsid w:val="00DF3410"/>
    <w:rsid w:val="00DF3774"/>
    <w:rsid w:val="00DF397E"/>
    <w:rsid w:val="00DF3E9C"/>
    <w:rsid w:val="00DF405B"/>
    <w:rsid w:val="00DF47C5"/>
    <w:rsid w:val="00DF48DA"/>
    <w:rsid w:val="00DF4C27"/>
    <w:rsid w:val="00DF53FB"/>
    <w:rsid w:val="00DF565E"/>
    <w:rsid w:val="00DF56D6"/>
    <w:rsid w:val="00DF64D4"/>
    <w:rsid w:val="00DF67FC"/>
    <w:rsid w:val="00DF6CA3"/>
    <w:rsid w:val="00DF781C"/>
    <w:rsid w:val="00DF7DE3"/>
    <w:rsid w:val="00E00FA1"/>
    <w:rsid w:val="00E0113F"/>
    <w:rsid w:val="00E0139F"/>
    <w:rsid w:val="00E01CDA"/>
    <w:rsid w:val="00E02E5B"/>
    <w:rsid w:val="00E03FA8"/>
    <w:rsid w:val="00E04652"/>
    <w:rsid w:val="00E04A8E"/>
    <w:rsid w:val="00E04B2F"/>
    <w:rsid w:val="00E04C8F"/>
    <w:rsid w:val="00E04FD5"/>
    <w:rsid w:val="00E05CF5"/>
    <w:rsid w:val="00E06821"/>
    <w:rsid w:val="00E069E8"/>
    <w:rsid w:val="00E07425"/>
    <w:rsid w:val="00E07652"/>
    <w:rsid w:val="00E10031"/>
    <w:rsid w:val="00E10135"/>
    <w:rsid w:val="00E10188"/>
    <w:rsid w:val="00E1027F"/>
    <w:rsid w:val="00E105D0"/>
    <w:rsid w:val="00E10971"/>
    <w:rsid w:val="00E10EB5"/>
    <w:rsid w:val="00E10FA8"/>
    <w:rsid w:val="00E115E6"/>
    <w:rsid w:val="00E116CF"/>
    <w:rsid w:val="00E11A8D"/>
    <w:rsid w:val="00E1226F"/>
    <w:rsid w:val="00E1235C"/>
    <w:rsid w:val="00E12555"/>
    <w:rsid w:val="00E12A60"/>
    <w:rsid w:val="00E137B4"/>
    <w:rsid w:val="00E14209"/>
    <w:rsid w:val="00E143F1"/>
    <w:rsid w:val="00E146F6"/>
    <w:rsid w:val="00E15266"/>
    <w:rsid w:val="00E15274"/>
    <w:rsid w:val="00E15C9A"/>
    <w:rsid w:val="00E15F05"/>
    <w:rsid w:val="00E15FD5"/>
    <w:rsid w:val="00E1605B"/>
    <w:rsid w:val="00E169EC"/>
    <w:rsid w:val="00E16BBE"/>
    <w:rsid w:val="00E17314"/>
    <w:rsid w:val="00E1737F"/>
    <w:rsid w:val="00E17525"/>
    <w:rsid w:val="00E17CA9"/>
    <w:rsid w:val="00E200E6"/>
    <w:rsid w:val="00E202B0"/>
    <w:rsid w:val="00E203CD"/>
    <w:rsid w:val="00E2042D"/>
    <w:rsid w:val="00E20A28"/>
    <w:rsid w:val="00E20A49"/>
    <w:rsid w:val="00E21B03"/>
    <w:rsid w:val="00E21BF2"/>
    <w:rsid w:val="00E21E68"/>
    <w:rsid w:val="00E22A0D"/>
    <w:rsid w:val="00E2347C"/>
    <w:rsid w:val="00E235EC"/>
    <w:rsid w:val="00E23B24"/>
    <w:rsid w:val="00E24365"/>
    <w:rsid w:val="00E24637"/>
    <w:rsid w:val="00E24C33"/>
    <w:rsid w:val="00E25AA9"/>
    <w:rsid w:val="00E25F46"/>
    <w:rsid w:val="00E260ED"/>
    <w:rsid w:val="00E26777"/>
    <w:rsid w:val="00E274B9"/>
    <w:rsid w:val="00E2780A"/>
    <w:rsid w:val="00E3009B"/>
    <w:rsid w:val="00E3036C"/>
    <w:rsid w:val="00E30463"/>
    <w:rsid w:val="00E307C6"/>
    <w:rsid w:val="00E30D85"/>
    <w:rsid w:val="00E30FD6"/>
    <w:rsid w:val="00E3110F"/>
    <w:rsid w:val="00E3112F"/>
    <w:rsid w:val="00E3151E"/>
    <w:rsid w:val="00E31C57"/>
    <w:rsid w:val="00E320EB"/>
    <w:rsid w:val="00E327CA"/>
    <w:rsid w:val="00E32813"/>
    <w:rsid w:val="00E32A6B"/>
    <w:rsid w:val="00E33498"/>
    <w:rsid w:val="00E3495F"/>
    <w:rsid w:val="00E34B32"/>
    <w:rsid w:val="00E34BBE"/>
    <w:rsid w:val="00E34E19"/>
    <w:rsid w:val="00E3542C"/>
    <w:rsid w:val="00E357E6"/>
    <w:rsid w:val="00E36026"/>
    <w:rsid w:val="00E36DF1"/>
    <w:rsid w:val="00E36ED5"/>
    <w:rsid w:val="00E37131"/>
    <w:rsid w:val="00E37137"/>
    <w:rsid w:val="00E37389"/>
    <w:rsid w:val="00E3772F"/>
    <w:rsid w:val="00E37DEE"/>
    <w:rsid w:val="00E37FD1"/>
    <w:rsid w:val="00E4030F"/>
    <w:rsid w:val="00E40F25"/>
    <w:rsid w:val="00E41306"/>
    <w:rsid w:val="00E417FE"/>
    <w:rsid w:val="00E41913"/>
    <w:rsid w:val="00E41E72"/>
    <w:rsid w:val="00E42310"/>
    <w:rsid w:val="00E42473"/>
    <w:rsid w:val="00E42760"/>
    <w:rsid w:val="00E42D05"/>
    <w:rsid w:val="00E42D6C"/>
    <w:rsid w:val="00E42E8F"/>
    <w:rsid w:val="00E431D5"/>
    <w:rsid w:val="00E4386B"/>
    <w:rsid w:val="00E43AA0"/>
    <w:rsid w:val="00E43BAF"/>
    <w:rsid w:val="00E4416C"/>
    <w:rsid w:val="00E44956"/>
    <w:rsid w:val="00E44D62"/>
    <w:rsid w:val="00E44FA8"/>
    <w:rsid w:val="00E45782"/>
    <w:rsid w:val="00E45BF7"/>
    <w:rsid w:val="00E45FD6"/>
    <w:rsid w:val="00E46477"/>
    <w:rsid w:val="00E467FB"/>
    <w:rsid w:val="00E46ACF"/>
    <w:rsid w:val="00E46E39"/>
    <w:rsid w:val="00E47236"/>
    <w:rsid w:val="00E47328"/>
    <w:rsid w:val="00E47E2B"/>
    <w:rsid w:val="00E503F8"/>
    <w:rsid w:val="00E50BE0"/>
    <w:rsid w:val="00E50C17"/>
    <w:rsid w:val="00E5139D"/>
    <w:rsid w:val="00E518D2"/>
    <w:rsid w:val="00E51D50"/>
    <w:rsid w:val="00E51FD1"/>
    <w:rsid w:val="00E52AD7"/>
    <w:rsid w:val="00E52C64"/>
    <w:rsid w:val="00E52DC5"/>
    <w:rsid w:val="00E5331D"/>
    <w:rsid w:val="00E536E5"/>
    <w:rsid w:val="00E53A5C"/>
    <w:rsid w:val="00E5407A"/>
    <w:rsid w:val="00E540AB"/>
    <w:rsid w:val="00E54289"/>
    <w:rsid w:val="00E54478"/>
    <w:rsid w:val="00E5494B"/>
    <w:rsid w:val="00E54A25"/>
    <w:rsid w:val="00E54B2D"/>
    <w:rsid w:val="00E54D4E"/>
    <w:rsid w:val="00E5554D"/>
    <w:rsid w:val="00E55567"/>
    <w:rsid w:val="00E55872"/>
    <w:rsid w:val="00E55E49"/>
    <w:rsid w:val="00E56424"/>
    <w:rsid w:val="00E56713"/>
    <w:rsid w:val="00E56B74"/>
    <w:rsid w:val="00E56EB5"/>
    <w:rsid w:val="00E5712F"/>
    <w:rsid w:val="00E57677"/>
    <w:rsid w:val="00E57A10"/>
    <w:rsid w:val="00E600A7"/>
    <w:rsid w:val="00E60F11"/>
    <w:rsid w:val="00E611D5"/>
    <w:rsid w:val="00E612D7"/>
    <w:rsid w:val="00E61460"/>
    <w:rsid w:val="00E615F5"/>
    <w:rsid w:val="00E617C7"/>
    <w:rsid w:val="00E6190F"/>
    <w:rsid w:val="00E6297A"/>
    <w:rsid w:val="00E62F6D"/>
    <w:rsid w:val="00E6312E"/>
    <w:rsid w:val="00E63264"/>
    <w:rsid w:val="00E63283"/>
    <w:rsid w:val="00E6419F"/>
    <w:rsid w:val="00E64369"/>
    <w:rsid w:val="00E645BE"/>
    <w:rsid w:val="00E64960"/>
    <w:rsid w:val="00E64D35"/>
    <w:rsid w:val="00E64E28"/>
    <w:rsid w:val="00E658B4"/>
    <w:rsid w:val="00E658BA"/>
    <w:rsid w:val="00E65A59"/>
    <w:rsid w:val="00E66269"/>
    <w:rsid w:val="00E66361"/>
    <w:rsid w:val="00E676F9"/>
    <w:rsid w:val="00E67AD9"/>
    <w:rsid w:val="00E67FC2"/>
    <w:rsid w:val="00E70663"/>
    <w:rsid w:val="00E7070E"/>
    <w:rsid w:val="00E70965"/>
    <w:rsid w:val="00E70C21"/>
    <w:rsid w:val="00E716FA"/>
    <w:rsid w:val="00E71780"/>
    <w:rsid w:val="00E71D20"/>
    <w:rsid w:val="00E71E06"/>
    <w:rsid w:val="00E720C8"/>
    <w:rsid w:val="00E729B5"/>
    <w:rsid w:val="00E7372E"/>
    <w:rsid w:val="00E73CB8"/>
    <w:rsid w:val="00E73DE4"/>
    <w:rsid w:val="00E73E8B"/>
    <w:rsid w:val="00E74191"/>
    <w:rsid w:val="00E744BB"/>
    <w:rsid w:val="00E74C70"/>
    <w:rsid w:val="00E7521D"/>
    <w:rsid w:val="00E7591B"/>
    <w:rsid w:val="00E76419"/>
    <w:rsid w:val="00E76583"/>
    <w:rsid w:val="00E77061"/>
    <w:rsid w:val="00E77913"/>
    <w:rsid w:val="00E77D5F"/>
    <w:rsid w:val="00E8042B"/>
    <w:rsid w:val="00E80F1B"/>
    <w:rsid w:val="00E8171F"/>
    <w:rsid w:val="00E83443"/>
    <w:rsid w:val="00E83498"/>
    <w:rsid w:val="00E83F78"/>
    <w:rsid w:val="00E83FC5"/>
    <w:rsid w:val="00E8462A"/>
    <w:rsid w:val="00E8468E"/>
    <w:rsid w:val="00E847B1"/>
    <w:rsid w:val="00E84AE6"/>
    <w:rsid w:val="00E854F8"/>
    <w:rsid w:val="00E85569"/>
    <w:rsid w:val="00E856B1"/>
    <w:rsid w:val="00E85718"/>
    <w:rsid w:val="00E85F13"/>
    <w:rsid w:val="00E86224"/>
    <w:rsid w:val="00E87A42"/>
    <w:rsid w:val="00E87E96"/>
    <w:rsid w:val="00E90513"/>
    <w:rsid w:val="00E9059D"/>
    <w:rsid w:val="00E91024"/>
    <w:rsid w:val="00E91179"/>
    <w:rsid w:val="00E91285"/>
    <w:rsid w:val="00E9317F"/>
    <w:rsid w:val="00E9339F"/>
    <w:rsid w:val="00E939F7"/>
    <w:rsid w:val="00E93DBF"/>
    <w:rsid w:val="00E945DF"/>
    <w:rsid w:val="00E94737"/>
    <w:rsid w:val="00E95021"/>
    <w:rsid w:val="00E95573"/>
    <w:rsid w:val="00E955BA"/>
    <w:rsid w:val="00E96303"/>
    <w:rsid w:val="00E96413"/>
    <w:rsid w:val="00E968F1"/>
    <w:rsid w:val="00E96AB5"/>
    <w:rsid w:val="00E96B97"/>
    <w:rsid w:val="00E96C14"/>
    <w:rsid w:val="00E96C71"/>
    <w:rsid w:val="00E97D33"/>
    <w:rsid w:val="00EA0664"/>
    <w:rsid w:val="00EA0CAE"/>
    <w:rsid w:val="00EA1339"/>
    <w:rsid w:val="00EA1BAA"/>
    <w:rsid w:val="00EA1F4D"/>
    <w:rsid w:val="00EA240B"/>
    <w:rsid w:val="00EA2C5C"/>
    <w:rsid w:val="00EA3737"/>
    <w:rsid w:val="00EA43B2"/>
    <w:rsid w:val="00EA4826"/>
    <w:rsid w:val="00EA49E8"/>
    <w:rsid w:val="00EA4AC0"/>
    <w:rsid w:val="00EA5068"/>
    <w:rsid w:val="00EA50B9"/>
    <w:rsid w:val="00EA5D4A"/>
    <w:rsid w:val="00EA5D9A"/>
    <w:rsid w:val="00EA65A5"/>
    <w:rsid w:val="00EA6720"/>
    <w:rsid w:val="00EA6D74"/>
    <w:rsid w:val="00EA71AC"/>
    <w:rsid w:val="00EA7A97"/>
    <w:rsid w:val="00EA7DF9"/>
    <w:rsid w:val="00EB0424"/>
    <w:rsid w:val="00EB0828"/>
    <w:rsid w:val="00EB09AC"/>
    <w:rsid w:val="00EB0A7A"/>
    <w:rsid w:val="00EB10CE"/>
    <w:rsid w:val="00EB1739"/>
    <w:rsid w:val="00EB25FE"/>
    <w:rsid w:val="00EB269E"/>
    <w:rsid w:val="00EB2EF8"/>
    <w:rsid w:val="00EB33E6"/>
    <w:rsid w:val="00EB33F4"/>
    <w:rsid w:val="00EB36DE"/>
    <w:rsid w:val="00EB3A7D"/>
    <w:rsid w:val="00EB5284"/>
    <w:rsid w:val="00EB5903"/>
    <w:rsid w:val="00EB5FB4"/>
    <w:rsid w:val="00EB5FC1"/>
    <w:rsid w:val="00EB63AC"/>
    <w:rsid w:val="00EB6484"/>
    <w:rsid w:val="00EB69B8"/>
    <w:rsid w:val="00EB78F0"/>
    <w:rsid w:val="00EB7939"/>
    <w:rsid w:val="00EB7DA4"/>
    <w:rsid w:val="00EB7F2C"/>
    <w:rsid w:val="00EC03D8"/>
    <w:rsid w:val="00EC061B"/>
    <w:rsid w:val="00EC1248"/>
    <w:rsid w:val="00EC1DC4"/>
    <w:rsid w:val="00EC20E7"/>
    <w:rsid w:val="00EC2407"/>
    <w:rsid w:val="00EC2A8E"/>
    <w:rsid w:val="00EC2F6E"/>
    <w:rsid w:val="00EC3346"/>
    <w:rsid w:val="00EC35DB"/>
    <w:rsid w:val="00EC3BD3"/>
    <w:rsid w:val="00EC3D51"/>
    <w:rsid w:val="00EC452D"/>
    <w:rsid w:val="00EC4BC8"/>
    <w:rsid w:val="00EC57B9"/>
    <w:rsid w:val="00EC5E4C"/>
    <w:rsid w:val="00EC6F33"/>
    <w:rsid w:val="00EC7221"/>
    <w:rsid w:val="00ED0196"/>
    <w:rsid w:val="00ED0A54"/>
    <w:rsid w:val="00ED0D78"/>
    <w:rsid w:val="00ED0FDD"/>
    <w:rsid w:val="00ED20A2"/>
    <w:rsid w:val="00ED20F2"/>
    <w:rsid w:val="00ED2C68"/>
    <w:rsid w:val="00ED4847"/>
    <w:rsid w:val="00ED4A39"/>
    <w:rsid w:val="00ED4DDC"/>
    <w:rsid w:val="00ED4E33"/>
    <w:rsid w:val="00ED4F76"/>
    <w:rsid w:val="00ED4F83"/>
    <w:rsid w:val="00ED5204"/>
    <w:rsid w:val="00ED6545"/>
    <w:rsid w:val="00ED6A9B"/>
    <w:rsid w:val="00ED6FC3"/>
    <w:rsid w:val="00ED7372"/>
    <w:rsid w:val="00ED783A"/>
    <w:rsid w:val="00ED788F"/>
    <w:rsid w:val="00ED7995"/>
    <w:rsid w:val="00ED7AC8"/>
    <w:rsid w:val="00ED7AF2"/>
    <w:rsid w:val="00ED7C02"/>
    <w:rsid w:val="00EE0340"/>
    <w:rsid w:val="00EE0373"/>
    <w:rsid w:val="00EE065F"/>
    <w:rsid w:val="00EE06A4"/>
    <w:rsid w:val="00EE06D1"/>
    <w:rsid w:val="00EE0885"/>
    <w:rsid w:val="00EE14E9"/>
    <w:rsid w:val="00EE1A23"/>
    <w:rsid w:val="00EE2526"/>
    <w:rsid w:val="00EE31BA"/>
    <w:rsid w:val="00EE3BE3"/>
    <w:rsid w:val="00EE3DCC"/>
    <w:rsid w:val="00EE3E10"/>
    <w:rsid w:val="00EE4184"/>
    <w:rsid w:val="00EE484F"/>
    <w:rsid w:val="00EE48CE"/>
    <w:rsid w:val="00EE5E4E"/>
    <w:rsid w:val="00EE64E0"/>
    <w:rsid w:val="00EE67A3"/>
    <w:rsid w:val="00EE67A4"/>
    <w:rsid w:val="00EE6B2D"/>
    <w:rsid w:val="00EE6E0A"/>
    <w:rsid w:val="00EE775D"/>
    <w:rsid w:val="00EE77EF"/>
    <w:rsid w:val="00EE7F7B"/>
    <w:rsid w:val="00EF0A4F"/>
    <w:rsid w:val="00EF0BA2"/>
    <w:rsid w:val="00EF0CBF"/>
    <w:rsid w:val="00EF0E44"/>
    <w:rsid w:val="00EF1549"/>
    <w:rsid w:val="00EF156D"/>
    <w:rsid w:val="00EF1832"/>
    <w:rsid w:val="00EF1B26"/>
    <w:rsid w:val="00EF26F3"/>
    <w:rsid w:val="00EF2B0E"/>
    <w:rsid w:val="00EF32F9"/>
    <w:rsid w:val="00EF335A"/>
    <w:rsid w:val="00EF44E8"/>
    <w:rsid w:val="00EF4860"/>
    <w:rsid w:val="00EF5A10"/>
    <w:rsid w:val="00EF5E01"/>
    <w:rsid w:val="00EF5E30"/>
    <w:rsid w:val="00EF624F"/>
    <w:rsid w:val="00EF6671"/>
    <w:rsid w:val="00EF6F9F"/>
    <w:rsid w:val="00EF70C9"/>
    <w:rsid w:val="00EF7663"/>
    <w:rsid w:val="00F006BB"/>
    <w:rsid w:val="00F011B4"/>
    <w:rsid w:val="00F012F4"/>
    <w:rsid w:val="00F01465"/>
    <w:rsid w:val="00F0178A"/>
    <w:rsid w:val="00F01C8D"/>
    <w:rsid w:val="00F0223D"/>
    <w:rsid w:val="00F02946"/>
    <w:rsid w:val="00F02A83"/>
    <w:rsid w:val="00F02CB3"/>
    <w:rsid w:val="00F0302F"/>
    <w:rsid w:val="00F031B1"/>
    <w:rsid w:val="00F0324C"/>
    <w:rsid w:val="00F036D4"/>
    <w:rsid w:val="00F04709"/>
    <w:rsid w:val="00F05C05"/>
    <w:rsid w:val="00F0685C"/>
    <w:rsid w:val="00F06B36"/>
    <w:rsid w:val="00F076A8"/>
    <w:rsid w:val="00F07728"/>
    <w:rsid w:val="00F108BE"/>
    <w:rsid w:val="00F10997"/>
    <w:rsid w:val="00F10B8B"/>
    <w:rsid w:val="00F10CAE"/>
    <w:rsid w:val="00F10D86"/>
    <w:rsid w:val="00F10DC4"/>
    <w:rsid w:val="00F1182F"/>
    <w:rsid w:val="00F119F2"/>
    <w:rsid w:val="00F11FAA"/>
    <w:rsid w:val="00F1212F"/>
    <w:rsid w:val="00F129F1"/>
    <w:rsid w:val="00F12A47"/>
    <w:rsid w:val="00F12E51"/>
    <w:rsid w:val="00F13315"/>
    <w:rsid w:val="00F1338E"/>
    <w:rsid w:val="00F133ED"/>
    <w:rsid w:val="00F13408"/>
    <w:rsid w:val="00F135AC"/>
    <w:rsid w:val="00F142B1"/>
    <w:rsid w:val="00F14603"/>
    <w:rsid w:val="00F14DA2"/>
    <w:rsid w:val="00F14F58"/>
    <w:rsid w:val="00F15173"/>
    <w:rsid w:val="00F15CE1"/>
    <w:rsid w:val="00F15E5A"/>
    <w:rsid w:val="00F16079"/>
    <w:rsid w:val="00F1608A"/>
    <w:rsid w:val="00F1616B"/>
    <w:rsid w:val="00F16693"/>
    <w:rsid w:val="00F16A2B"/>
    <w:rsid w:val="00F17242"/>
    <w:rsid w:val="00F17C23"/>
    <w:rsid w:val="00F20238"/>
    <w:rsid w:val="00F20257"/>
    <w:rsid w:val="00F20735"/>
    <w:rsid w:val="00F22409"/>
    <w:rsid w:val="00F2252A"/>
    <w:rsid w:val="00F22826"/>
    <w:rsid w:val="00F2385C"/>
    <w:rsid w:val="00F23A38"/>
    <w:rsid w:val="00F23E8B"/>
    <w:rsid w:val="00F24063"/>
    <w:rsid w:val="00F241E5"/>
    <w:rsid w:val="00F24BBE"/>
    <w:rsid w:val="00F24ED8"/>
    <w:rsid w:val="00F2504D"/>
    <w:rsid w:val="00F252CA"/>
    <w:rsid w:val="00F259B3"/>
    <w:rsid w:val="00F25C88"/>
    <w:rsid w:val="00F26FAB"/>
    <w:rsid w:val="00F2756E"/>
    <w:rsid w:val="00F2765C"/>
    <w:rsid w:val="00F27745"/>
    <w:rsid w:val="00F27BAB"/>
    <w:rsid w:val="00F30239"/>
    <w:rsid w:val="00F3049A"/>
    <w:rsid w:val="00F30979"/>
    <w:rsid w:val="00F31CA4"/>
    <w:rsid w:val="00F32012"/>
    <w:rsid w:val="00F32257"/>
    <w:rsid w:val="00F3232B"/>
    <w:rsid w:val="00F329CE"/>
    <w:rsid w:val="00F32A62"/>
    <w:rsid w:val="00F32B25"/>
    <w:rsid w:val="00F32B2B"/>
    <w:rsid w:val="00F32EEC"/>
    <w:rsid w:val="00F33358"/>
    <w:rsid w:val="00F33F11"/>
    <w:rsid w:val="00F33FE0"/>
    <w:rsid w:val="00F34297"/>
    <w:rsid w:val="00F34449"/>
    <w:rsid w:val="00F3475B"/>
    <w:rsid w:val="00F348F6"/>
    <w:rsid w:val="00F34B1B"/>
    <w:rsid w:val="00F34D35"/>
    <w:rsid w:val="00F34D58"/>
    <w:rsid w:val="00F34EF5"/>
    <w:rsid w:val="00F35634"/>
    <w:rsid w:val="00F3582F"/>
    <w:rsid w:val="00F35A1E"/>
    <w:rsid w:val="00F368BD"/>
    <w:rsid w:val="00F36AE7"/>
    <w:rsid w:val="00F36AF9"/>
    <w:rsid w:val="00F36BA5"/>
    <w:rsid w:val="00F3745A"/>
    <w:rsid w:val="00F375D5"/>
    <w:rsid w:val="00F377A0"/>
    <w:rsid w:val="00F377BD"/>
    <w:rsid w:val="00F37F52"/>
    <w:rsid w:val="00F401AC"/>
    <w:rsid w:val="00F40BB2"/>
    <w:rsid w:val="00F40CDD"/>
    <w:rsid w:val="00F40CF5"/>
    <w:rsid w:val="00F40E0B"/>
    <w:rsid w:val="00F4200F"/>
    <w:rsid w:val="00F424DF"/>
    <w:rsid w:val="00F427F6"/>
    <w:rsid w:val="00F428CE"/>
    <w:rsid w:val="00F42A5C"/>
    <w:rsid w:val="00F430B8"/>
    <w:rsid w:val="00F434B8"/>
    <w:rsid w:val="00F4365C"/>
    <w:rsid w:val="00F44366"/>
    <w:rsid w:val="00F44531"/>
    <w:rsid w:val="00F4456F"/>
    <w:rsid w:val="00F447BD"/>
    <w:rsid w:val="00F44A0B"/>
    <w:rsid w:val="00F4505D"/>
    <w:rsid w:val="00F4528F"/>
    <w:rsid w:val="00F4532D"/>
    <w:rsid w:val="00F455C8"/>
    <w:rsid w:val="00F45CA1"/>
    <w:rsid w:val="00F45F2E"/>
    <w:rsid w:val="00F4643B"/>
    <w:rsid w:val="00F464D3"/>
    <w:rsid w:val="00F46557"/>
    <w:rsid w:val="00F46836"/>
    <w:rsid w:val="00F46978"/>
    <w:rsid w:val="00F46F4E"/>
    <w:rsid w:val="00F470D3"/>
    <w:rsid w:val="00F47194"/>
    <w:rsid w:val="00F4777F"/>
    <w:rsid w:val="00F477C2"/>
    <w:rsid w:val="00F47A23"/>
    <w:rsid w:val="00F47E76"/>
    <w:rsid w:val="00F50450"/>
    <w:rsid w:val="00F505F4"/>
    <w:rsid w:val="00F50CAA"/>
    <w:rsid w:val="00F50FD5"/>
    <w:rsid w:val="00F512E1"/>
    <w:rsid w:val="00F51DBD"/>
    <w:rsid w:val="00F5292A"/>
    <w:rsid w:val="00F532E6"/>
    <w:rsid w:val="00F538F6"/>
    <w:rsid w:val="00F53E60"/>
    <w:rsid w:val="00F53EC7"/>
    <w:rsid w:val="00F53EDE"/>
    <w:rsid w:val="00F5419B"/>
    <w:rsid w:val="00F54854"/>
    <w:rsid w:val="00F548C1"/>
    <w:rsid w:val="00F54C9C"/>
    <w:rsid w:val="00F555F7"/>
    <w:rsid w:val="00F55BC6"/>
    <w:rsid w:val="00F568B8"/>
    <w:rsid w:val="00F56B2C"/>
    <w:rsid w:val="00F56D7F"/>
    <w:rsid w:val="00F57017"/>
    <w:rsid w:val="00F5728A"/>
    <w:rsid w:val="00F57957"/>
    <w:rsid w:val="00F57C69"/>
    <w:rsid w:val="00F6002A"/>
    <w:rsid w:val="00F60479"/>
    <w:rsid w:val="00F6083C"/>
    <w:rsid w:val="00F614CC"/>
    <w:rsid w:val="00F61559"/>
    <w:rsid w:val="00F61601"/>
    <w:rsid w:val="00F61A88"/>
    <w:rsid w:val="00F61BEB"/>
    <w:rsid w:val="00F61E90"/>
    <w:rsid w:val="00F6209D"/>
    <w:rsid w:val="00F62625"/>
    <w:rsid w:val="00F62AC4"/>
    <w:rsid w:val="00F636B1"/>
    <w:rsid w:val="00F6421B"/>
    <w:rsid w:val="00F643AF"/>
    <w:rsid w:val="00F6498A"/>
    <w:rsid w:val="00F64A4C"/>
    <w:rsid w:val="00F64C19"/>
    <w:rsid w:val="00F64DDB"/>
    <w:rsid w:val="00F651E0"/>
    <w:rsid w:val="00F6534D"/>
    <w:rsid w:val="00F6558F"/>
    <w:rsid w:val="00F65A5D"/>
    <w:rsid w:val="00F65EC8"/>
    <w:rsid w:val="00F66170"/>
    <w:rsid w:val="00F66E5C"/>
    <w:rsid w:val="00F67135"/>
    <w:rsid w:val="00F67355"/>
    <w:rsid w:val="00F67413"/>
    <w:rsid w:val="00F6743A"/>
    <w:rsid w:val="00F6757F"/>
    <w:rsid w:val="00F67CD1"/>
    <w:rsid w:val="00F67EC6"/>
    <w:rsid w:val="00F703DB"/>
    <w:rsid w:val="00F7062E"/>
    <w:rsid w:val="00F71054"/>
    <w:rsid w:val="00F7163D"/>
    <w:rsid w:val="00F71DC8"/>
    <w:rsid w:val="00F71E1C"/>
    <w:rsid w:val="00F72609"/>
    <w:rsid w:val="00F72FA9"/>
    <w:rsid w:val="00F737E7"/>
    <w:rsid w:val="00F73DEE"/>
    <w:rsid w:val="00F744BF"/>
    <w:rsid w:val="00F7516C"/>
    <w:rsid w:val="00F75393"/>
    <w:rsid w:val="00F7665E"/>
    <w:rsid w:val="00F7674B"/>
    <w:rsid w:val="00F76F72"/>
    <w:rsid w:val="00F7773C"/>
    <w:rsid w:val="00F77B53"/>
    <w:rsid w:val="00F77D93"/>
    <w:rsid w:val="00F803C7"/>
    <w:rsid w:val="00F80E00"/>
    <w:rsid w:val="00F81C63"/>
    <w:rsid w:val="00F8245E"/>
    <w:rsid w:val="00F82D49"/>
    <w:rsid w:val="00F833AF"/>
    <w:rsid w:val="00F836A8"/>
    <w:rsid w:val="00F8378E"/>
    <w:rsid w:val="00F8480C"/>
    <w:rsid w:val="00F84D90"/>
    <w:rsid w:val="00F85229"/>
    <w:rsid w:val="00F85B2D"/>
    <w:rsid w:val="00F8623F"/>
    <w:rsid w:val="00F86551"/>
    <w:rsid w:val="00F8678F"/>
    <w:rsid w:val="00F868AC"/>
    <w:rsid w:val="00F86CC0"/>
    <w:rsid w:val="00F87174"/>
    <w:rsid w:val="00F8718D"/>
    <w:rsid w:val="00F876BE"/>
    <w:rsid w:val="00F87D8E"/>
    <w:rsid w:val="00F8DB57"/>
    <w:rsid w:val="00F90379"/>
    <w:rsid w:val="00F90411"/>
    <w:rsid w:val="00F90C54"/>
    <w:rsid w:val="00F90DD1"/>
    <w:rsid w:val="00F90F1C"/>
    <w:rsid w:val="00F90FDF"/>
    <w:rsid w:val="00F91340"/>
    <w:rsid w:val="00F9160B"/>
    <w:rsid w:val="00F918E1"/>
    <w:rsid w:val="00F91EBB"/>
    <w:rsid w:val="00F920AD"/>
    <w:rsid w:val="00F9291A"/>
    <w:rsid w:val="00F92B66"/>
    <w:rsid w:val="00F92B69"/>
    <w:rsid w:val="00F92C4C"/>
    <w:rsid w:val="00F92DCA"/>
    <w:rsid w:val="00F93249"/>
    <w:rsid w:val="00F939EC"/>
    <w:rsid w:val="00F95257"/>
    <w:rsid w:val="00F9549D"/>
    <w:rsid w:val="00F9597C"/>
    <w:rsid w:val="00F9614E"/>
    <w:rsid w:val="00F967C2"/>
    <w:rsid w:val="00F97199"/>
    <w:rsid w:val="00F97230"/>
    <w:rsid w:val="00F97830"/>
    <w:rsid w:val="00F97F33"/>
    <w:rsid w:val="00F9FB1F"/>
    <w:rsid w:val="00FA005B"/>
    <w:rsid w:val="00FA01CE"/>
    <w:rsid w:val="00FA0CCF"/>
    <w:rsid w:val="00FA0E60"/>
    <w:rsid w:val="00FA0F18"/>
    <w:rsid w:val="00FA131E"/>
    <w:rsid w:val="00FA198A"/>
    <w:rsid w:val="00FA235C"/>
    <w:rsid w:val="00FA2426"/>
    <w:rsid w:val="00FA3E1C"/>
    <w:rsid w:val="00FA3E26"/>
    <w:rsid w:val="00FA3FAA"/>
    <w:rsid w:val="00FA4420"/>
    <w:rsid w:val="00FA475E"/>
    <w:rsid w:val="00FA477F"/>
    <w:rsid w:val="00FA4798"/>
    <w:rsid w:val="00FA4CB0"/>
    <w:rsid w:val="00FA4DAA"/>
    <w:rsid w:val="00FA5009"/>
    <w:rsid w:val="00FA55A8"/>
    <w:rsid w:val="00FA57F9"/>
    <w:rsid w:val="00FA5A07"/>
    <w:rsid w:val="00FA5CD6"/>
    <w:rsid w:val="00FA5ECA"/>
    <w:rsid w:val="00FA62E4"/>
    <w:rsid w:val="00FA671C"/>
    <w:rsid w:val="00FA67F2"/>
    <w:rsid w:val="00FA6AB7"/>
    <w:rsid w:val="00FA6C57"/>
    <w:rsid w:val="00FA6C8D"/>
    <w:rsid w:val="00FA7082"/>
    <w:rsid w:val="00FA7D81"/>
    <w:rsid w:val="00FB06EE"/>
    <w:rsid w:val="00FB074B"/>
    <w:rsid w:val="00FB07C9"/>
    <w:rsid w:val="00FB0991"/>
    <w:rsid w:val="00FB12AA"/>
    <w:rsid w:val="00FB1953"/>
    <w:rsid w:val="00FB2C46"/>
    <w:rsid w:val="00FB3D1E"/>
    <w:rsid w:val="00FB4140"/>
    <w:rsid w:val="00FB4571"/>
    <w:rsid w:val="00FB4BB5"/>
    <w:rsid w:val="00FB50BA"/>
    <w:rsid w:val="00FB5591"/>
    <w:rsid w:val="00FB5B2E"/>
    <w:rsid w:val="00FB5B60"/>
    <w:rsid w:val="00FB60D0"/>
    <w:rsid w:val="00FB6333"/>
    <w:rsid w:val="00FB6752"/>
    <w:rsid w:val="00FB6984"/>
    <w:rsid w:val="00FB6ADA"/>
    <w:rsid w:val="00FB7CB1"/>
    <w:rsid w:val="00FC0678"/>
    <w:rsid w:val="00FC080D"/>
    <w:rsid w:val="00FC16B7"/>
    <w:rsid w:val="00FC18AE"/>
    <w:rsid w:val="00FC1BD9"/>
    <w:rsid w:val="00FC1D78"/>
    <w:rsid w:val="00FC21C0"/>
    <w:rsid w:val="00FC359A"/>
    <w:rsid w:val="00FC38E7"/>
    <w:rsid w:val="00FC3ED9"/>
    <w:rsid w:val="00FC461F"/>
    <w:rsid w:val="00FC4B32"/>
    <w:rsid w:val="00FC4E5D"/>
    <w:rsid w:val="00FC5053"/>
    <w:rsid w:val="00FC52A8"/>
    <w:rsid w:val="00FC5C2A"/>
    <w:rsid w:val="00FC5FC2"/>
    <w:rsid w:val="00FC642A"/>
    <w:rsid w:val="00FC644E"/>
    <w:rsid w:val="00FC6517"/>
    <w:rsid w:val="00FC6B75"/>
    <w:rsid w:val="00FC7763"/>
    <w:rsid w:val="00FC776F"/>
    <w:rsid w:val="00FC784E"/>
    <w:rsid w:val="00FC7A3D"/>
    <w:rsid w:val="00FC7A4A"/>
    <w:rsid w:val="00FC7B3F"/>
    <w:rsid w:val="00FC7FEB"/>
    <w:rsid w:val="00FD0418"/>
    <w:rsid w:val="00FD086B"/>
    <w:rsid w:val="00FD0D80"/>
    <w:rsid w:val="00FD10FA"/>
    <w:rsid w:val="00FD140B"/>
    <w:rsid w:val="00FD1AA7"/>
    <w:rsid w:val="00FD1C82"/>
    <w:rsid w:val="00FD22A6"/>
    <w:rsid w:val="00FD3017"/>
    <w:rsid w:val="00FD3385"/>
    <w:rsid w:val="00FD3541"/>
    <w:rsid w:val="00FD3612"/>
    <w:rsid w:val="00FD3620"/>
    <w:rsid w:val="00FD39BF"/>
    <w:rsid w:val="00FD3EFD"/>
    <w:rsid w:val="00FD404B"/>
    <w:rsid w:val="00FD4199"/>
    <w:rsid w:val="00FD479E"/>
    <w:rsid w:val="00FD4AA3"/>
    <w:rsid w:val="00FD561B"/>
    <w:rsid w:val="00FD565E"/>
    <w:rsid w:val="00FD609E"/>
    <w:rsid w:val="00FD6483"/>
    <w:rsid w:val="00FD651C"/>
    <w:rsid w:val="00FD6B94"/>
    <w:rsid w:val="00FD707B"/>
    <w:rsid w:val="00FD785C"/>
    <w:rsid w:val="00FE0291"/>
    <w:rsid w:val="00FE06E2"/>
    <w:rsid w:val="00FE1188"/>
    <w:rsid w:val="00FE15E1"/>
    <w:rsid w:val="00FE1C50"/>
    <w:rsid w:val="00FE1C56"/>
    <w:rsid w:val="00FE2329"/>
    <w:rsid w:val="00FE28F6"/>
    <w:rsid w:val="00FE2B8D"/>
    <w:rsid w:val="00FE2D8B"/>
    <w:rsid w:val="00FE3312"/>
    <w:rsid w:val="00FE41D8"/>
    <w:rsid w:val="00FE450B"/>
    <w:rsid w:val="00FE4ACF"/>
    <w:rsid w:val="00FE4C89"/>
    <w:rsid w:val="00FE4DE5"/>
    <w:rsid w:val="00FE58F7"/>
    <w:rsid w:val="00FE594E"/>
    <w:rsid w:val="00FE5A0C"/>
    <w:rsid w:val="00FE5BB2"/>
    <w:rsid w:val="00FE65CB"/>
    <w:rsid w:val="00FE6FC1"/>
    <w:rsid w:val="00FE6FE0"/>
    <w:rsid w:val="00FE73B3"/>
    <w:rsid w:val="00FE763A"/>
    <w:rsid w:val="00FE78E9"/>
    <w:rsid w:val="00FE7D2C"/>
    <w:rsid w:val="00FF0156"/>
    <w:rsid w:val="00FF0305"/>
    <w:rsid w:val="00FF12BF"/>
    <w:rsid w:val="00FF13FC"/>
    <w:rsid w:val="00FF146D"/>
    <w:rsid w:val="00FF155A"/>
    <w:rsid w:val="00FF1567"/>
    <w:rsid w:val="00FF1E60"/>
    <w:rsid w:val="00FF24A1"/>
    <w:rsid w:val="00FF2656"/>
    <w:rsid w:val="00FF2A07"/>
    <w:rsid w:val="00FF4C9F"/>
    <w:rsid w:val="00FF4CDB"/>
    <w:rsid w:val="00FF5908"/>
    <w:rsid w:val="00FF5D1C"/>
    <w:rsid w:val="00FF5E59"/>
    <w:rsid w:val="00FF63D4"/>
    <w:rsid w:val="00FF6573"/>
    <w:rsid w:val="00FF68BB"/>
    <w:rsid w:val="00FF69B4"/>
    <w:rsid w:val="00FF6EAF"/>
    <w:rsid w:val="00FF7538"/>
    <w:rsid w:val="00FF7C2A"/>
    <w:rsid w:val="0105167B"/>
    <w:rsid w:val="0136EDD7"/>
    <w:rsid w:val="0136F0D7"/>
    <w:rsid w:val="01380024"/>
    <w:rsid w:val="017758F8"/>
    <w:rsid w:val="01971B8F"/>
    <w:rsid w:val="01B1155D"/>
    <w:rsid w:val="01BC4596"/>
    <w:rsid w:val="01BD3A99"/>
    <w:rsid w:val="01C65DF5"/>
    <w:rsid w:val="01C77E2B"/>
    <w:rsid w:val="01DB4AF1"/>
    <w:rsid w:val="01DE6F01"/>
    <w:rsid w:val="01FEA990"/>
    <w:rsid w:val="020AAEB2"/>
    <w:rsid w:val="020BB4F7"/>
    <w:rsid w:val="020C752D"/>
    <w:rsid w:val="02107C91"/>
    <w:rsid w:val="025676BF"/>
    <w:rsid w:val="0257493F"/>
    <w:rsid w:val="02673F26"/>
    <w:rsid w:val="027A1D99"/>
    <w:rsid w:val="02900AE4"/>
    <w:rsid w:val="02BADFCB"/>
    <w:rsid w:val="030DEC57"/>
    <w:rsid w:val="032B32A8"/>
    <w:rsid w:val="0337C25A"/>
    <w:rsid w:val="034549E0"/>
    <w:rsid w:val="035908EA"/>
    <w:rsid w:val="035C2C8B"/>
    <w:rsid w:val="036622F2"/>
    <w:rsid w:val="036BE943"/>
    <w:rsid w:val="0376D371"/>
    <w:rsid w:val="03854BB0"/>
    <w:rsid w:val="03973C7A"/>
    <w:rsid w:val="03B2684F"/>
    <w:rsid w:val="03B2A807"/>
    <w:rsid w:val="03C3496C"/>
    <w:rsid w:val="03F3955E"/>
    <w:rsid w:val="03F73E66"/>
    <w:rsid w:val="03F86C36"/>
    <w:rsid w:val="043CB73D"/>
    <w:rsid w:val="043F97AD"/>
    <w:rsid w:val="044284B9"/>
    <w:rsid w:val="0443088E"/>
    <w:rsid w:val="046E9199"/>
    <w:rsid w:val="047D0745"/>
    <w:rsid w:val="0497843F"/>
    <w:rsid w:val="04C70CB7"/>
    <w:rsid w:val="04CEDE13"/>
    <w:rsid w:val="0510B1FE"/>
    <w:rsid w:val="051FAE3C"/>
    <w:rsid w:val="052A039B"/>
    <w:rsid w:val="053D2570"/>
    <w:rsid w:val="053E7EF2"/>
    <w:rsid w:val="0547D6AF"/>
    <w:rsid w:val="055625AA"/>
    <w:rsid w:val="056679D4"/>
    <w:rsid w:val="059C6C67"/>
    <w:rsid w:val="05B2E673"/>
    <w:rsid w:val="05B2FC47"/>
    <w:rsid w:val="05C7ABA6"/>
    <w:rsid w:val="05D8879E"/>
    <w:rsid w:val="05E9306C"/>
    <w:rsid w:val="060805EF"/>
    <w:rsid w:val="062C456E"/>
    <w:rsid w:val="062EE40F"/>
    <w:rsid w:val="06353E53"/>
    <w:rsid w:val="064045ED"/>
    <w:rsid w:val="065431F7"/>
    <w:rsid w:val="06C5D3FC"/>
    <w:rsid w:val="06C7BF49"/>
    <w:rsid w:val="06DEFC59"/>
    <w:rsid w:val="06EA0911"/>
    <w:rsid w:val="06F110F2"/>
    <w:rsid w:val="0704CB0B"/>
    <w:rsid w:val="070F3C6E"/>
    <w:rsid w:val="075AF804"/>
    <w:rsid w:val="078B7465"/>
    <w:rsid w:val="07B21B1C"/>
    <w:rsid w:val="07B95709"/>
    <w:rsid w:val="07F13148"/>
    <w:rsid w:val="07F3B587"/>
    <w:rsid w:val="0800249F"/>
    <w:rsid w:val="080DF012"/>
    <w:rsid w:val="0817ABC1"/>
    <w:rsid w:val="0847760A"/>
    <w:rsid w:val="084C6513"/>
    <w:rsid w:val="08504567"/>
    <w:rsid w:val="0857D86C"/>
    <w:rsid w:val="0861A45D"/>
    <w:rsid w:val="08731DD5"/>
    <w:rsid w:val="0876AA72"/>
    <w:rsid w:val="087ACCBA"/>
    <w:rsid w:val="089207C8"/>
    <w:rsid w:val="08C210CC"/>
    <w:rsid w:val="08F1C35A"/>
    <w:rsid w:val="08FA0DE6"/>
    <w:rsid w:val="090AA27C"/>
    <w:rsid w:val="09102860"/>
    <w:rsid w:val="0930A8C5"/>
    <w:rsid w:val="097F252F"/>
    <w:rsid w:val="099553D6"/>
    <w:rsid w:val="09B14857"/>
    <w:rsid w:val="09FD74BE"/>
    <w:rsid w:val="0A1ECF00"/>
    <w:rsid w:val="0A21A9D3"/>
    <w:rsid w:val="0A275D20"/>
    <w:rsid w:val="0A3A72A1"/>
    <w:rsid w:val="0A3C97F6"/>
    <w:rsid w:val="0A4F67A0"/>
    <w:rsid w:val="0A66448B"/>
    <w:rsid w:val="0A77DAF7"/>
    <w:rsid w:val="0A7C2CD8"/>
    <w:rsid w:val="0AA6D1B2"/>
    <w:rsid w:val="0AB714B1"/>
    <w:rsid w:val="0AC7126F"/>
    <w:rsid w:val="0AD80F54"/>
    <w:rsid w:val="0AE65DE3"/>
    <w:rsid w:val="0B112CAD"/>
    <w:rsid w:val="0B1456E4"/>
    <w:rsid w:val="0B647AF0"/>
    <w:rsid w:val="0B6F0E19"/>
    <w:rsid w:val="0B82B780"/>
    <w:rsid w:val="0B964A47"/>
    <w:rsid w:val="0B96C37C"/>
    <w:rsid w:val="0BA73BF5"/>
    <w:rsid w:val="0BB26D7C"/>
    <w:rsid w:val="0C2BD796"/>
    <w:rsid w:val="0C5CD0CE"/>
    <w:rsid w:val="0C7B2E2B"/>
    <w:rsid w:val="0C87A547"/>
    <w:rsid w:val="0CB19657"/>
    <w:rsid w:val="0CB49803"/>
    <w:rsid w:val="0CC0F550"/>
    <w:rsid w:val="0CCF7408"/>
    <w:rsid w:val="0CFF8DCE"/>
    <w:rsid w:val="0D282760"/>
    <w:rsid w:val="0D2E40F1"/>
    <w:rsid w:val="0D379B89"/>
    <w:rsid w:val="0D40806B"/>
    <w:rsid w:val="0D4B1642"/>
    <w:rsid w:val="0D5D60D3"/>
    <w:rsid w:val="0D62DBA0"/>
    <w:rsid w:val="0DA1CDB2"/>
    <w:rsid w:val="0DC8D6E7"/>
    <w:rsid w:val="0E05A4A4"/>
    <w:rsid w:val="0E0B4F60"/>
    <w:rsid w:val="0E0D9908"/>
    <w:rsid w:val="0E0FB016"/>
    <w:rsid w:val="0E33B60E"/>
    <w:rsid w:val="0E450909"/>
    <w:rsid w:val="0E4C7CB5"/>
    <w:rsid w:val="0E4D2353"/>
    <w:rsid w:val="0E629771"/>
    <w:rsid w:val="0E6C12E2"/>
    <w:rsid w:val="0E8ED20F"/>
    <w:rsid w:val="0EB011F4"/>
    <w:rsid w:val="0EB16ED0"/>
    <w:rsid w:val="0EB64693"/>
    <w:rsid w:val="0EB92A17"/>
    <w:rsid w:val="0ECC38DB"/>
    <w:rsid w:val="0EDFE36E"/>
    <w:rsid w:val="0EF022C8"/>
    <w:rsid w:val="0EF83DC4"/>
    <w:rsid w:val="0EFC93B0"/>
    <w:rsid w:val="0F06DAC7"/>
    <w:rsid w:val="0F26094D"/>
    <w:rsid w:val="0F3CD3CA"/>
    <w:rsid w:val="0F659510"/>
    <w:rsid w:val="0FA6144E"/>
    <w:rsid w:val="0FAB8077"/>
    <w:rsid w:val="0FC77448"/>
    <w:rsid w:val="0FE769AA"/>
    <w:rsid w:val="0FF08D4F"/>
    <w:rsid w:val="1003EF5A"/>
    <w:rsid w:val="100B8BBE"/>
    <w:rsid w:val="10106705"/>
    <w:rsid w:val="102CAC84"/>
    <w:rsid w:val="105F9CDD"/>
    <w:rsid w:val="10758C27"/>
    <w:rsid w:val="108AB0CA"/>
    <w:rsid w:val="109AF1B8"/>
    <w:rsid w:val="10BE5B97"/>
    <w:rsid w:val="10C86183"/>
    <w:rsid w:val="10F16D1B"/>
    <w:rsid w:val="1117D04B"/>
    <w:rsid w:val="111B60B4"/>
    <w:rsid w:val="1143256A"/>
    <w:rsid w:val="1145F759"/>
    <w:rsid w:val="1156B5C5"/>
    <w:rsid w:val="117B5600"/>
    <w:rsid w:val="1181C8F9"/>
    <w:rsid w:val="11D10F15"/>
    <w:rsid w:val="11D5E8DB"/>
    <w:rsid w:val="12013190"/>
    <w:rsid w:val="120F8609"/>
    <w:rsid w:val="122C9A07"/>
    <w:rsid w:val="122FE9E1"/>
    <w:rsid w:val="123D5D78"/>
    <w:rsid w:val="12436D25"/>
    <w:rsid w:val="1245B46C"/>
    <w:rsid w:val="1269BB52"/>
    <w:rsid w:val="127910DE"/>
    <w:rsid w:val="127D6508"/>
    <w:rsid w:val="1284473D"/>
    <w:rsid w:val="12877901"/>
    <w:rsid w:val="1292F9BE"/>
    <w:rsid w:val="12ABF086"/>
    <w:rsid w:val="12E1C48F"/>
    <w:rsid w:val="12F672DA"/>
    <w:rsid w:val="12FA97AE"/>
    <w:rsid w:val="12FDE532"/>
    <w:rsid w:val="13123A76"/>
    <w:rsid w:val="1320C896"/>
    <w:rsid w:val="137492B8"/>
    <w:rsid w:val="1375ED63"/>
    <w:rsid w:val="13AF63BC"/>
    <w:rsid w:val="14204BE4"/>
    <w:rsid w:val="142A7B48"/>
    <w:rsid w:val="145EA3DD"/>
    <w:rsid w:val="146EA3EC"/>
    <w:rsid w:val="147CDAB4"/>
    <w:rsid w:val="1481656F"/>
    <w:rsid w:val="148AA83D"/>
    <w:rsid w:val="14901CA1"/>
    <w:rsid w:val="14C85B3B"/>
    <w:rsid w:val="14E46170"/>
    <w:rsid w:val="1513253C"/>
    <w:rsid w:val="151B73A4"/>
    <w:rsid w:val="152D12E8"/>
    <w:rsid w:val="154378D6"/>
    <w:rsid w:val="1544876B"/>
    <w:rsid w:val="155A7CD7"/>
    <w:rsid w:val="155C24DA"/>
    <w:rsid w:val="15A23ECE"/>
    <w:rsid w:val="15E0BE01"/>
    <w:rsid w:val="15EA3545"/>
    <w:rsid w:val="15EEF0D5"/>
    <w:rsid w:val="1608F956"/>
    <w:rsid w:val="1611BBC8"/>
    <w:rsid w:val="1611E2DD"/>
    <w:rsid w:val="162057BF"/>
    <w:rsid w:val="163145C6"/>
    <w:rsid w:val="16823A87"/>
    <w:rsid w:val="1695327C"/>
    <w:rsid w:val="16A05E34"/>
    <w:rsid w:val="16A75508"/>
    <w:rsid w:val="16AFE603"/>
    <w:rsid w:val="16D2A182"/>
    <w:rsid w:val="16DCB5CC"/>
    <w:rsid w:val="1738958B"/>
    <w:rsid w:val="176E7670"/>
    <w:rsid w:val="1771286A"/>
    <w:rsid w:val="1771536C"/>
    <w:rsid w:val="17825F62"/>
    <w:rsid w:val="179A53D0"/>
    <w:rsid w:val="17AF3255"/>
    <w:rsid w:val="17B8F773"/>
    <w:rsid w:val="17C40183"/>
    <w:rsid w:val="17ED025F"/>
    <w:rsid w:val="180E1059"/>
    <w:rsid w:val="181C5C67"/>
    <w:rsid w:val="182C5187"/>
    <w:rsid w:val="1842663D"/>
    <w:rsid w:val="184F79F9"/>
    <w:rsid w:val="1865165F"/>
    <w:rsid w:val="188F481F"/>
    <w:rsid w:val="188F51B0"/>
    <w:rsid w:val="1890153C"/>
    <w:rsid w:val="189C8236"/>
    <w:rsid w:val="189FFA87"/>
    <w:rsid w:val="18C83815"/>
    <w:rsid w:val="18D115D8"/>
    <w:rsid w:val="18DA5116"/>
    <w:rsid w:val="18DB6913"/>
    <w:rsid w:val="18DCCE9E"/>
    <w:rsid w:val="18E3FB6C"/>
    <w:rsid w:val="18EEA9D2"/>
    <w:rsid w:val="191165F2"/>
    <w:rsid w:val="19419610"/>
    <w:rsid w:val="195262BD"/>
    <w:rsid w:val="195DEB2A"/>
    <w:rsid w:val="1965596C"/>
    <w:rsid w:val="19873758"/>
    <w:rsid w:val="19883257"/>
    <w:rsid w:val="19932204"/>
    <w:rsid w:val="19A353C6"/>
    <w:rsid w:val="19BBFA69"/>
    <w:rsid w:val="19C163FF"/>
    <w:rsid w:val="19C288F0"/>
    <w:rsid w:val="19E5CE13"/>
    <w:rsid w:val="1A1B1685"/>
    <w:rsid w:val="1A73C2ED"/>
    <w:rsid w:val="1A8311C3"/>
    <w:rsid w:val="1A85287E"/>
    <w:rsid w:val="1A89BF34"/>
    <w:rsid w:val="1AB10B64"/>
    <w:rsid w:val="1AB2E1C0"/>
    <w:rsid w:val="1ACCCBAB"/>
    <w:rsid w:val="1B08E619"/>
    <w:rsid w:val="1B242804"/>
    <w:rsid w:val="1B31C85F"/>
    <w:rsid w:val="1B34030F"/>
    <w:rsid w:val="1B34F1D7"/>
    <w:rsid w:val="1B3C4FC9"/>
    <w:rsid w:val="1B3E0B77"/>
    <w:rsid w:val="1B492A72"/>
    <w:rsid w:val="1B50C3CC"/>
    <w:rsid w:val="1B58B6E5"/>
    <w:rsid w:val="1B5FB51C"/>
    <w:rsid w:val="1B6B3A2B"/>
    <w:rsid w:val="1B7C4E8A"/>
    <w:rsid w:val="1B87262C"/>
    <w:rsid w:val="1B8EFFF9"/>
    <w:rsid w:val="1B913D16"/>
    <w:rsid w:val="1B9597C3"/>
    <w:rsid w:val="1BB8696F"/>
    <w:rsid w:val="1BFC556C"/>
    <w:rsid w:val="1C08DF5E"/>
    <w:rsid w:val="1C0BE263"/>
    <w:rsid w:val="1C15146C"/>
    <w:rsid w:val="1C3D9497"/>
    <w:rsid w:val="1C47EFAD"/>
    <w:rsid w:val="1C74A409"/>
    <w:rsid w:val="1C87E3ED"/>
    <w:rsid w:val="1C885292"/>
    <w:rsid w:val="1CC5562F"/>
    <w:rsid w:val="1CEA4D0D"/>
    <w:rsid w:val="1CF2378A"/>
    <w:rsid w:val="1CFFF7EE"/>
    <w:rsid w:val="1D06D7F8"/>
    <w:rsid w:val="1D1F2787"/>
    <w:rsid w:val="1D50C63B"/>
    <w:rsid w:val="1D69764C"/>
    <w:rsid w:val="1D857944"/>
    <w:rsid w:val="1DA17EC8"/>
    <w:rsid w:val="1DC0BDB7"/>
    <w:rsid w:val="1DC2CCF2"/>
    <w:rsid w:val="1DD7E7DF"/>
    <w:rsid w:val="1DF669FD"/>
    <w:rsid w:val="1DFC3AF5"/>
    <w:rsid w:val="1DFDC398"/>
    <w:rsid w:val="1E10B275"/>
    <w:rsid w:val="1E168680"/>
    <w:rsid w:val="1E21D97E"/>
    <w:rsid w:val="1E4A8986"/>
    <w:rsid w:val="1E56E36F"/>
    <w:rsid w:val="1E92299D"/>
    <w:rsid w:val="1E9B312D"/>
    <w:rsid w:val="1EDCB2D1"/>
    <w:rsid w:val="1EDE9B4A"/>
    <w:rsid w:val="1EE91FBE"/>
    <w:rsid w:val="1EF046F8"/>
    <w:rsid w:val="1EF38B5B"/>
    <w:rsid w:val="1EF607DA"/>
    <w:rsid w:val="1F06323F"/>
    <w:rsid w:val="1F11AD2C"/>
    <w:rsid w:val="1F3C8D61"/>
    <w:rsid w:val="1F3F0184"/>
    <w:rsid w:val="1F4405CC"/>
    <w:rsid w:val="1F4FE0F6"/>
    <w:rsid w:val="1F85E963"/>
    <w:rsid w:val="1FE4CE3F"/>
    <w:rsid w:val="1FF64894"/>
    <w:rsid w:val="202A619C"/>
    <w:rsid w:val="203543B2"/>
    <w:rsid w:val="204C635D"/>
    <w:rsid w:val="20678CC0"/>
    <w:rsid w:val="206E5C70"/>
    <w:rsid w:val="207110C9"/>
    <w:rsid w:val="207F4982"/>
    <w:rsid w:val="20840C37"/>
    <w:rsid w:val="2087BB46"/>
    <w:rsid w:val="20A7941B"/>
    <w:rsid w:val="20D863FA"/>
    <w:rsid w:val="20FF2082"/>
    <w:rsid w:val="211B4A7B"/>
    <w:rsid w:val="214DE1E2"/>
    <w:rsid w:val="2155CF84"/>
    <w:rsid w:val="21656228"/>
    <w:rsid w:val="216FEFAC"/>
    <w:rsid w:val="2177223C"/>
    <w:rsid w:val="218811C8"/>
    <w:rsid w:val="21C3FC40"/>
    <w:rsid w:val="21CE9227"/>
    <w:rsid w:val="21CF18EC"/>
    <w:rsid w:val="21D8EA5A"/>
    <w:rsid w:val="21EADB97"/>
    <w:rsid w:val="21F298AA"/>
    <w:rsid w:val="22349571"/>
    <w:rsid w:val="225A0C17"/>
    <w:rsid w:val="22627986"/>
    <w:rsid w:val="226DB959"/>
    <w:rsid w:val="2272B074"/>
    <w:rsid w:val="22AD8ECE"/>
    <w:rsid w:val="22B20DD5"/>
    <w:rsid w:val="22D4F900"/>
    <w:rsid w:val="22E00CF2"/>
    <w:rsid w:val="22E55DA3"/>
    <w:rsid w:val="22F761C8"/>
    <w:rsid w:val="23142588"/>
    <w:rsid w:val="232F66C0"/>
    <w:rsid w:val="233629EC"/>
    <w:rsid w:val="233A41D4"/>
    <w:rsid w:val="2348E5D5"/>
    <w:rsid w:val="2367F116"/>
    <w:rsid w:val="2389E683"/>
    <w:rsid w:val="2390C728"/>
    <w:rsid w:val="23962AF0"/>
    <w:rsid w:val="23A57D77"/>
    <w:rsid w:val="23ED07F6"/>
    <w:rsid w:val="2435BB32"/>
    <w:rsid w:val="243A70AD"/>
    <w:rsid w:val="24689D1F"/>
    <w:rsid w:val="248E763B"/>
    <w:rsid w:val="24ACBEAA"/>
    <w:rsid w:val="24C7D488"/>
    <w:rsid w:val="25184EED"/>
    <w:rsid w:val="2525E45A"/>
    <w:rsid w:val="2541D434"/>
    <w:rsid w:val="256EF8BA"/>
    <w:rsid w:val="25868408"/>
    <w:rsid w:val="2588D857"/>
    <w:rsid w:val="258922C2"/>
    <w:rsid w:val="25AA0DD5"/>
    <w:rsid w:val="25BE3C86"/>
    <w:rsid w:val="25D307A8"/>
    <w:rsid w:val="25DE5B35"/>
    <w:rsid w:val="25EA6527"/>
    <w:rsid w:val="25F12506"/>
    <w:rsid w:val="25FF9331"/>
    <w:rsid w:val="261B37FD"/>
    <w:rsid w:val="2635C25C"/>
    <w:rsid w:val="2639189E"/>
    <w:rsid w:val="266DEB1B"/>
    <w:rsid w:val="269A6BBE"/>
    <w:rsid w:val="26CC6889"/>
    <w:rsid w:val="26D74246"/>
    <w:rsid w:val="26DF69C8"/>
    <w:rsid w:val="26E9E64D"/>
    <w:rsid w:val="26EBA08A"/>
    <w:rsid w:val="26FEA260"/>
    <w:rsid w:val="27359707"/>
    <w:rsid w:val="274C2D82"/>
    <w:rsid w:val="2751A8C1"/>
    <w:rsid w:val="2761EF33"/>
    <w:rsid w:val="2773EB1E"/>
    <w:rsid w:val="27826C4A"/>
    <w:rsid w:val="27842773"/>
    <w:rsid w:val="279CE531"/>
    <w:rsid w:val="27ADB04A"/>
    <w:rsid w:val="27CA9309"/>
    <w:rsid w:val="28108CDF"/>
    <w:rsid w:val="2871741C"/>
    <w:rsid w:val="287521E3"/>
    <w:rsid w:val="289FFD42"/>
    <w:rsid w:val="28ABFA41"/>
    <w:rsid w:val="28ACE909"/>
    <w:rsid w:val="28C4FA54"/>
    <w:rsid w:val="28F03663"/>
    <w:rsid w:val="28F7E19C"/>
    <w:rsid w:val="29728CE1"/>
    <w:rsid w:val="29754104"/>
    <w:rsid w:val="29875E25"/>
    <w:rsid w:val="298BDD23"/>
    <w:rsid w:val="299A886D"/>
    <w:rsid w:val="2A3AD977"/>
    <w:rsid w:val="2A6C560D"/>
    <w:rsid w:val="2A736663"/>
    <w:rsid w:val="2A75E07D"/>
    <w:rsid w:val="2A843C93"/>
    <w:rsid w:val="2A87EDB3"/>
    <w:rsid w:val="2A95CF74"/>
    <w:rsid w:val="2AA79979"/>
    <w:rsid w:val="2AB466C6"/>
    <w:rsid w:val="2AB892B8"/>
    <w:rsid w:val="2AD19BE9"/>
    <w:rsid w:val="2AD84504"/>
    <w:rsid w:val="2B099664"/>
    <w:rsid w:val="2B1D4BC4"/>
    <w:rsid w:val="2B2AA015"/>
    <w:rsid w:val="2B3DB229"/>
    <w:rsid w:val="2B7A8523"/>
    <w:rsid w:val="2BBD48A4"/>
    <w:rsid w:val="2BC7D91E"/>
    <w:rsid w:val="2BCFF816"/>
    <w:rsid w:val="2BF34D6E"/>
    <w:rsid w:val="2C182069"/>
    <w:rsid w:val="2C1C7604"/>
    <w:rsid w:val="2C38296A"/>
    <w:rsid w:val="2C7679B5"/>
    <w:rsid w:val="2C833F08"/>
    <w:rsid w:val="2CA5169D"/>
    <w:rsid w:val="2CAC876B"/>
    <w:rsid w:val="2CB0E74E"/>
    <w:rsid w:val="2CCBC5F4"/>
    <w:rsid w:val="2D15DA0E"/>
    <w:rsid w:val="2D4CB30E"/>
    <w:rsid w:val="2D4FF2F2"/>
    <w:rsid w:val="2D5A9D58"/>
    <w:rsid w:val="2D67CC68"/>
    <w:rsid w:val="2D7D016F"/>
    <w:rsid w:val="2D885F96"/>
    <w:rsid w:val="2D88FACA"/>
    <w:rsid w:val="2DAAB290"/>
    <w:rsid w:val="2DAF4695"/>
    <w:rsid w:val="2DC0D9C5"/>
    <w:rsid w:val="2DCE3BA5"/>
    <w:rsid w:val="2DDAB276"/>
    <w:rsid w:val="2DF46CDA"/>
    <w:rsid w:val="2DFE551E"/>
    <w:rsid w:val="2E2C9C78"/>
    <w:rsid w:val="2E3B42DC"/>
    <w:rsid w:val="2E58EC9D"/>
    <w:rsid w:val="2E5AAFDA"/>
    <w:rsid w:val="2E66A606"/>
    <w:rsid w:val="2E8684B0"/>
    <w:rsid w:val="2E9223E9"/>
    <w:rsid w:val="2E990819"/>
    <w:rsid w:val="2EC5D73B"/>
    <w:rsid w:val="2F03D9D0"/>
    <w:rsid w:val="2F08BDA4"/>
    <w:rsid w:val="2F180881"/>
    <w:rsid w:val="2F41941E"/>
    <w:rsid w:val="2F5953D5"/>
    <w:rsid w:val="2F5F5474"/>
    <w:rsid w:val="2F737180"/>
    <w:rsid w:val="2F9F19E3"/>
    <w:rsid w:val="2FA0AFFC"/>
    <w:rsid w:val="2FA6B94A"/>
    <w:rsid w:val="2FAA6B3A"/>
    <w:rsid w:val="2FAFD355"/>
    <w:rsid w:val="2FB148A3"/>
    <w:rsid w:val="2FC2C502"/>
    <w:rsid w:val="2FD94933"/>
    <w:rsid w:val="2FF996E7"/>
    <w:rsid w:val="301333E4"/>
    <w:rsid w:val="302D4BC1"/>
    <w:rsid w:val="302DBD71"/>
    <w:rsid w:val="30305755"/>
    <w:rsid w:val="30372700"/>
    <w:rsid w:val="3061C5EB"/>
    <w:rsid w:val="309D4C06"/>
    <w:rsid w:val="30D917A1"/>
    <w:rsid w:val="31182060"/>
    <w:rsid w:val="311FDAA6"/>
    <w:rsid w:val="31623455"/>
    <w:rsid w:val="3182884A"/>
    <w:rsid w:val="318DF8A6"/>
    <w:rsid w:val="319CEB44"/>
    <w:rsid w:val="31A3D145"/>
    <w:rsid w:val="31C91C22"/>
    <w:rsid w:val="32200141"/>
    <w:rsid w:val="32239ED6"/>
    <w:rsid w:val="32364C52"/>
    <w:rsid w:val="323E1C27"/>
    <w:rsid w:val="323EB8FE"/>
    <w:rsid w:val="32628CB4"/>
    <w:rsid w:val="32670004"/>
    <w:rsid w:val="32737013"/>
    <w:rsid w:val="32781F54"/>
    <w:rsid w:val="32859A59"/>
    <w:rsid w:val="328B298F"/>
    <w:rsid w:val="3296A486"/>
    <w:rsid w:val="32CBD869"/>
    <w:rsid w:val="32DFB610"/>
    <w:rsid w:val="32E263ED"/>
    <w:rsid w:val="32F1932C"/>
    <w:rsid w:val="3304D698"/>
    <w:rsid w:val="3317B2DE"/>
    <w:rsid w:val="331E4CD0"/>
    <w:rsid w:val="3323EB68"/>
    <w:rsid w:val="333F658F"/>
    <w:rsid w:val="334401C0"/>
    <w:rsid w:val="3345670A"/>
    <w:rsid w:val="336A8086"/>
    <w:rsid w:val="336E899B"/>
    <w:rsid w:val="3374EDBF"/>
    <w:rsid w:val="33CFE551"/>
    <w:rsid w:val="33D55EB9"/>
    <w:rsid w:val="34169B8E"/>
    <w:rsid w:val="341FDCB3"/>
    <w:rsid w:val="342A6329"/>
    <w:rsid w:val="34421A52"/>
    <w:rsid w:val="344F1970"/>
    <w:rsid w:val="3455B754"/>
    <w:rsid w:val="3465CE44"/>
    <w:rsid w:val="34960EE7"/>
    <w:rsid w:val="34AA4F1D"/>
    <w:rsid w:val="34C36A5E"/>
    <w:rsid w:val="34D00F61"/>
    <w:rsid w:val="34EE5FA1"/>
    <w:rsid w:val="34F1AA3B"/>
    <w:rsid w:val="34F6A924"/>
    <w:rsid w:val="34F73093"/>
    <w:rsid w:val="350060CD"/>
    <w:rsid w:val="35097B9C"/>
    <w:rsid w:val="350EA314"/>
    <w:rsid w:val="3521FA4E"/>
    <w:rsid w:val="3546791D"/>
    <w:rsid w:val="35848A38"/>
    <w:rsid w:val="3593ACE5"/>
    <w:rsid w:val="35AD955A"/>
    <w:rsid w:val="35B499C9"/>
    <w:rsid w:val="35B9951E"/>
    <w:rsid w:val="35D2CD42"/>
    <w:rsid w:val="3603BF89"/>
    <w:rsid w:val="36242D63"/>
    <w:rsid w:val="3636E429"/>
    <w:rsid w:val="366B4C76"/>
    <w:rsid w:val="367365A0"/>
    <w:rsid w:val="36774268"/>
    <w:rsid w:val="36862CC7"/>
    <w:rsid w:val="3698D5E5"/>
    <w:rsid w:val="36A10956"/>
    <w:rsid w:val="36A64BB7"/>
    <w:rsid w:val="36AB7DB9"/>
    <w:rsid w:val="36CCF16D"/>
    <w:rsid w:val="36E452BB"/>
    <w:rsid w:val="37182583"/>
    <w:rsid w:val="371A4006"/>
    <w:rsid w:val="371C6F89"/>
    <w:rsid w:val="373D2421"/>
    <w:rsid w:val="374396E7"/>
    <w:rsid w:val="374CFF6C"/>
    <w:rsid w:val="37578E52"/>
    <w:rsid w:val="3757E5FA"/>
    <w:rsid w:val="375D04D3"/>
    <w:rsid w:val="3779BB14"/>
    <w:rsid w:val="37927EA2"/>
    <w:rsid w:val="379F8FEA"/>
    <w:rsid w:val="37D89925"/>
    <w:rsid w:val="37D9244E"/>
    <w:rsid w:val="37DE4159"/>
    <w:rsid w:val="37DE5CF7"/>
    <w:rsid w:val="37E9537A"/>
    <w:rsid w:val="37F26304"/>
    <w:rsid w:val="37F9EA6C"/>
    <w:rsid w:val="380B6F75"/>
    <w:rsid w:val="380EDC76"/>
    <w:rsid w:val="38219881"/>
    <w:rsid w:val="384CEEDE"/>
    <w:rsid w:val="385E5CB8"/>
    <w:rsid w:val="387C8048"/>
    <w:rsid w:val="387C99B9"/>
    <w:rsid w:val="388F7779"/>
    <w:rsid w:val="38A6A738"/>
    <w:rsid w:val="38B0EFF9"/>
    <w:rsid w:val="38B633F3"/>
    <w:rsid w:val="38E75CE8"/>
    <w:rsid w:val="3900B112"/>
    <w:rsid w:val="3906FD68"/>
    <w:rsid w:val="39090287"/>
    <w:rsid w:val="391CE26F"/>
    <w:rsid w:val="394F7B7A"/>
    <w:rsid w:val="3972F350"/>
    <w:rsid w:val="3984E334"/>
    <w:rsid w:val="398E7227"/>
    <w:rsid w:val="39A8E51A"/>
    <w:rsid w:val="39AEE32A"/>
    <w:rsid w:val="39BC8CBD"/>
    <w:rsid w:val="39CB3E9F"/>
    <w:rsid w:val="39DED6FA"/>
    <w:rsid w:val="39F23259"/>
    <w:rsid w:val="39FF6689"/>
    <w:rsid w:val="3A120DB9"/>
    <w:rsid w:val="3A239F1B"/>
    <w:rsid w:val="3A545472"/>
    <w:rsid w:val="3A57305D"/>
    <w:rsid w:val="3A6E87E2"/>
    <w:rsid w:val="3A867317"/>
    <w:rsid w:val="3AA1792F"/>
    <w:rsid w:val="3AB2C2E7"/>
    <w:rsid w:val="3AB680B5"/>
    <w:rsid w:val="3ACB033A"/>
    <w:rsid w:val="3B06EDBA"/>
    <w:rsid w:val="3B107798"/>
    <w:rsid w:val="3B1DBB32"/>
    <w:rsid w:val="3B27234C"/>
    <w:rsid w:val="3B291637"/>
    <w:rsid w:val="3B5EFABF"/>
    <w:rsid w:val="3B62502D"/>
    <w:rsid w:val="3B73B199"/>
    <w:rsid w:val="3B83ACB4"/>
    <w:rsid w:val="3B917139"/>
    <w:rsid w:val="3B9B36EA"/>
    <w:rsid w:val="3B9F4779"/>
    <w:rsid w:val="3BA01688"/>
    <w:rsid w:val="3BB7C3DE"/>
    <w:rsid w:val="3BDECF85"/>
    <w:rsid w:val="3BDF3D78"/>
    <w:rsid w:val="3BF3AC7C"/>
    <w:rsid w:val="3C073C7D"/>
    <w:rsid w:val="3C674672"/>
    <w:rsid w:val="3C6882A1"/>
    <w:rsid w:val="3C6C13F5"/>
    <w:rsid w:val="3C854A5E"/>
    <w:rsid w:val="3C9224FB"/>
    <w:rsid w:val="3C935527"/>
    <w:rsid w:val="3CB44978"/>
    <w:rsid w:val="3CBE3899"/>
    <w:rsid w:val="3CCCDEBF"/>
    <w:rsid w:val="3CE14F43"/>
    <w:rsid w:val="3CE46C9B"/>
    <w:rsid w:val="3CEB21FE"/>
    <w:rsid w:val="3CFA288D"/>
    <w:rsid w:val="3D0821BC"/>
    <w:rsid w:val="3D0B477C"/>
    <w:rsid w:val="3D135434"/>
    <w:rsid w:val="3D363204"/>
    <w:rsid w:val="3D52F8A0"/>
    <w:rsid w:val="3D577763"/>
    <w:rsid w:val="3D66747D"/>
    <w:rsid w:val="3D7D5683"/>
    <w:rsid w:val="3D91927D"/>
    <w:rsid w:val="3DAD133B"/>
    <w:rsid w:val="3DCEAB6F"/>
    <w:rsid w:val="3DD66152"/>
    <w:rsid w:val="3DF65E0D"/>
    <w:rsid w:val="3DF731DF"/>
    <w:rsid w:val="3E090DE3"/>
    <w:rsid w:val="3E0B65AD"/>
    <w:rsid w:val="3E2F9AD2"/>
    <w:rsid w:val="3E5EE48A"/>
    <w:rsid w:val="3E67014D"/>
    <w:rsid w:val="3E76D583"/>
    <w:rsid w:val="3E7B6401"/>
    <w:rsid w:val="3EA26336"/>
    <w:rsid w:val="3EBB648D"/>
    <w:rsid w:val="3EBC5480"/>
    <w:rsid w:val="3ECC4FD7"/>
    <w:rsid w:val="3ECC8ED5"/>
    <w:rsid w:val="3EDDE2E8"/>
    <w:rsid w:val="3EFFF788"/>
    <w:rsid w:val="3F210A29"/>
    <w:rsid w:val="3F32CC85"/>
    <w:rsid w:val="3F3708E8"/>
    <w:rsid w:val="3F749405"/>
    <w:rsid w:val="3F7A0D25"/>
    <w:rsid w:val="3F893074"/>
    <w:rsid w:val="3F9CBEDF"/>
    <w:rsid w:val="3FDE0E4B"/>
    <w:rsid w:val="3FF12C55"/>
    <w:rsid w:val="4023F392"/>
    <w:rsid w:val="402D34D3"/>
    <w:rsid w:val="4030C9C3"/>
    <w:rsid w:val="403D9456"/>
    <w:rsid w:val="405494CD"/>
    <w:rsid w:val="408B3501"/>
    <w:rsid w:val="40BCEC68"/>
    <w:rsid w:val="40CF3585"/>
    <w:rsid w:val="40ED097B"/>
    <w:rsid w:val="410FDB3A"/>
    <w:rsid w:val="412163D5"/>
    <w:rsid w:val="412C676B"/>
    <w:rsid w:val="413596EF"/>
    <w:rsid w:val="41380309"/>
    <w:rsid w:val="415D620E"/>
    <w:rsid w:val="41677DC5"/>
    <w:rsid w:val="417F1CA5"/>
    <w:rsid w:val="418DE2FE"/>
    <w:rsid w:val="419698AE"/>
    <w:rsid w:val="41D044A1"/>
    <w:rsid w:val="41E62135"/>
    <w:rsid w:val="41F1D0D8"/>
    <w:rsid w:val="42035143"/>
    <w:rsid w:val="423EEA7B"/>
    <w:rsid w:val="426C4452"/>
    <w:rsid w:val="429E2D35"/>
    <w:rsid w:val="42B43B02"/>
    <w:rsid w:val="42D3CF94"/>
    <w:rsid w:val="42D95E37"/>
    <w:rsid w:val="42F94723"/>
    <w:rsid w:val="4326354D"/>
    <w:rsid w:val="4347C5D7"/>
    <w:rsid w:val="4348EC83"/>
    <w:rsid w:val="434A46A6"/>
    <w:rsid w:val="439B0C2B"/>
    <w:rsid w:val="43A75C25"/>
    <w:rsid w:val="43DB454D"/>
    <w:rsid w:val="43F0EA39"/>
    <w:rsid w:val="441E51A0"/>
    <w:rsid w:val="4425C4B8"/>
    <w:rsid w:val="443655A5"/>
    <w:rsid w:val="4459D622"/>
    <w:rsid w:val="4459FF21"/>
    <w:rsid w:val="4461E76D"/>
    <w:rsid w:val="447134FA"/>
    <w:rsid w:val="44960B6A"/>
    <w:rsid w:val="44A0959E"/>
    <w:rsid w:val="44C93843"/>
    <w:rsid w:val="44CCA9F4"/>
    <w:rsid w:val="44E8221C"/>
    <w:rsid w:val="44EBECD9"/>
    <w:rsid w:val="44F1DFDD"/>
    <w:rsid w:val="45069150"/>
    <w:rsid w:val="4519C1C1"/>
    <w:rsid w:val="45352B63"/>
    <w:rsid w:val="45480A29"/>
    <w:rsid w:val="456E0008"/>
    <w:rsid w:val="45948BB7"/>
    <w:rsid w:val="45D6B80E"/>
    <w:rsid w:val="45E869D1"/>
    <w:rsid w:val="45E9EF08"/>
    <w:rsid w:val="46167A43"/>
    <w:rsid w:val="46982EB9"/>
    <w:rsid w:val="46A8065A"/>
    <w:rsid w:val="46BC90F2"/>
    <w:rsid w:val="46CEA6F8"/>
    <w:rsid w:val="46CEC90E"/>
    <w:rsid w:val="46D503D9"/>
    <w:rsid w:val="47099452"/>
    <w:rsid w:val="471867D6"/>
    <w:rsid w:val="473A775E"/>
    <w:rsid w:val="47421B3F"/>
    <w:rsid w:val="474D5983"/>
    <w:rsid w:val="4761A920"/>
    <w:rsid w:val="47A71186"/>
    <w:rsid w:val="47C00819"/>
    <w:rsid w:val="47D4D97D"/>
    <w:rsid w:val="47E259CB"/>
    <w:rsid w:val="48085CF9"/>
    <w:rsid w:val="480CF16D"/>
    <w:rsid w:val="482221FA"/>
    <w:rsid w:val="484D57D8"/>
    <w:rsid w:val="48566EF6"/>
    <w:rsid w:val="486774AF"/>
    <w:rsid w:val="48788E6F"/>
    <w:rsid w:val="487A47C7"/>
    <w:rsid w:val="488BF958"/>
    <w:rsid w:val="48950FD0"/>
    <w:rsid w:val="48A8FBBB"/>
    <w:rsid w:val="48BE239C"/>
    <w:rsid w:val="48BEB4D1"/>
    <w:rsid w:val="48D79D6A"/>
    <w:rsid w:val="48FEE9A3"/>
    <w:rsid w:val="49229599"/>
    <w:rsid w:val="493302AC"/>
    <w:rsid w:val="494E1014"/>
    <w:rsid w:val="495E3323"/>
    <w:rsid w:val="497C4D70"/>
    <w:rsid w:val="4985A35A"/>
    <w:rsid w:val="49AD3A66"/>
    <w:rsid w:val="49B46D82"/>
    <w:rsid w:val="49B9882A"/>
    <w:rsid w:val="49BE5E8B"/>
    <w:rsid w:val="49D44E56"/>
    <w:rsid w:val="49DF1430"/>
    <w:rsid w:val="4A1F5421"/>
    <w:rsid w:val="4A32EEC2"/>
    <w:rsid w:val="4A41DDF8"/>
    <w:rsid w:val="4A513E89"/>
    <w:rsid w:val="4A8A7125"/>
    <w:rsid w:val="4AA3BA05"/>
    <w:rsid w:val="4ACC79A3"/>
    <w:rsid w:val="4AD4AFD5"/>
    <w:rsid w:val="4AD76FAE"/>
    <w:rsid w:val="4ADCB952"/>
    <w:rsid w:val="4ADFAEEF"/>
    <w:rsid w:val="4AEB3725"/>
    <w:rsid w:val="4AFCD51E"/>
    <w:rsid w:val="4B356E1A"/>
    <w:rsid w:val="4B5763A0"/>
    <w:rsid w:val="4B5C774F"/>
    <w:rsid w:val="4B789229"/>
    <w:rsid w:val="4B7B9BEC"/>
    <w:rsid w:val="4B813EA0"/>
    <w:rsid w:val="4B964550"/>
    <w:rsid w:val="4BC5065C"/>
    <w:rsid w:val="4C03A735"/>
    <w:rsid w:val="4C0F3479"/>
    <w:rsid w:val="4C2FF321"/>
    <w:rsid w:val="4C50DCF4"/>
    <w:rsid w:val="4C59076B"/>
    <w:rsid w:val="4C59A65F"/>
    <w:rsid w:val="4C63274C"/>
    <w:rsid w:val="4C6B5424"/>
    <w:rsid w:val="4C74B407"/>
    <w:rsid w:val="4C7C4B19"/>
    <w:rsid w:val="4C9F4024"/>
    <w:rsid w:val="4CE5D485"/>
    <w:rsid w:val="4CF709B8"/>
    <w:rsid w:val="4D0995E7"/>
    <w:rsid w:val="4D0BF94A"/>
    <w:rsid w:val="4D2320BF"/>
    <w:rsid w:val="4D244BB0"/>
    <w:rsid w:val="4D2CB938"/>
    <w:rsid w:val="4D3382E1"/>
    <w:rsid w:val="4D4A61F8"/>
    <w:rsid w:val="4D4F8CE5"/>
    <w:rsid w:val="4D5E14CD"/>
    <w:rsid w:val="4D622350"/>
    <w:rsid w:val="4DA6BE59"/>
    <w:rsid w:val="4DAA49F3"/>
    <w:rsid w:val="4DD7424C"/>
    <w:rsid w:val="4DFB5D82"/>
    <w:rsid w:val="4DFD69D0"/>
    <w:rsid w:val="4E0D371C"/>
    <w:rsid w:val="4E2773DE"/>
    <w:rsid w:val="4E304BAD"/>
    <w:rsid w:val="4E3093FC"/>
    <w:rsid w:val="4E630333"/>
    <w:rsid w:val="4E96E149"/>
    <w:rsid w:val="4EAF3D50"/>
    <w:rsid w:val="4EC3B752"/>
    <w:rsid w:val="4ED24EEA"/>
    <w:rsid w:val="4EE4D64C"/>
    <w:rsid w:val="4EE8FF66"/>
    <w:rsid w:val="4F2AD8B3"/>
    <w:rsid w:val="4F6B5C11"/>
    <w:rsid w:val="4F8300CE"/>
    <w:rsid w:val="4F9AE225"/>
    <w:rsid w:val="4FA7E106"/>
    <w:rsid w:val="4FBC386F"/>
    <w:rsid w:val="4FC856B1"/>
    <w:rsid w:val="4FD63D3C"/>
    <w:rsid w:val="4FDD05BA"/>
    <w:rsid w:val="4FF82705"/>
    <w:rsid w:val="5008F5E7"/>
    <w:rsid w:val="500D2A3A"/>
    <w:rsid w:val="5021ED98"/>
    <w:rsid w:val="502AF0A8"/>
    <w:rsid w:val="5031CA50"/>
    <w:rsid w:val="508B1DA0"/>
    <w:rsid w:val="5099BE29"/>
    <w:rsid w:val="509FAB92"/>
    <w:rsid w:val="50B408E8"/>
    <w:rsid w:val="50C2BF4B"/>
    <w:rsid w:val="511ED12F"/>
    <w:rsid w:val="5151BB5B"/>
    <w:rsid w:val="518DFB76"/>
    <w:rsid w:val="51A84D13"/>
    <w:rsid w:val="51D966DB"/>
    <w:rsid w:val="51E7D504"/>
    <w:rsid w:val="52002A5B"/>
    <w:rsid w:val="520686F7"/>
    <w:rsid w:val="52304378"/>
    <w:rsid w:val="5231A929"/>
    <w:rsid w:val="524DD362"/>
    <w:rsid w:val="52568F3B"/>
    <w:rsid w:val="5282681C"/>
    <w:rsid w:val="5286A02C"/>
    <w:rsid w:val="529968F3"/>
    <w:rsid w:val="52AC7AAF"/>
    <w:rsid w:val="52B04467"/>
    <w:rsid w:val="52C1D9E6"/>
    <w:rsid w:val="52DFF6C2"/>
    <w:rsid w:val="52E89569"/>
    <w:rsid w:val="52EB361E"/>
    <w:rsid w:val="52FDBDA4"/>
    <w:rsid w:val="53150BA7"/>
    <w:rsid w:val="5318ADC2"/>
    <w:rsid w:val="531F6662"/>
    <w:rsid w:val="532E56F1"/>
    <w:rsid w:val="534A1771"/>
    <w:rsid w:val="5357EAAF"/>
    <w:rsid w:val="53648A49"/>
    <w:rsid w:val="53657C1D"/>
    <w:rsid w:val="5367100E"/>
    <w:rsid w:val="536BB57D"/>
    <w:rsid w:val="536D2A76"/>
    <w:rsid w:val="53761851"/>
    <w:rsid w:val="53814EDD"/>
    <w:rsid w:val="538B04AF"/>
    <w:rsid w:val="539393CA"/>
    <w:rsid w:val="53AE300C"/>
    <w:rsid w:val="53C8F018"/>
    <w:rsid w:val="53CA30E4"/>
    <w:rsid w:val="53D300F1"/>
    <w:rsid w:val="53F10E69"/>
    <w:rsid w:val="53FA52EC"/>
    <w:rsid w:val="540DE707"/>
    <w:rsid w:val="541E387D"/>
    <w:rsid w:val="5443B3D8"/>
    <w:rsid w:val="5482EC20"/>
    <w:rsid w:val="5484EFF0"/>
    <w:rsid w:val="54AC5565"/>
    <w:rsid w:val="54C0E892"/>
    <w:rsid w:val="54E0E099"/>
    <w:rsid w:val="54E7437C"/>
    <w:rsid w:val="550A0DEA"/>
    <w:rsid w:val="5519A9C7"/>
    <w:rsid w:val="55265E9B"/>
    <w:rsid w:val="554FEFBA"/>
    <w:rsid w:val="5582CAD9"/>
    <w:rsid w:val="559A2905"/>
    <w:rsid w:val="55A70465"/>
    <w:rsid w:val="55ACB735"/>
    <w:rsid w:val="55AD0EC6"/>
    <w:rsid w:val="55B43527"/>
    <w:rsid w:val="55B499CE"/>
    <w:rsid w:val="55BBC5BA"/>
    <w:rsid w:val="55C0E68C"/>
    <w:rsid w:val="55CB9E0A"/>
    <w:rsid w:val="55D0E751"/>
    <w:rsid w:val="55D65ADB"/>
    <w:rsid w:val="55D8D419"/>
    <w:rsid w:val="55E25431"/>
    <w:rsid w:val="55E6B08F"/>
    <w:rsid w:val="55E8BA8D"/>
    <w:rsid w:val="561F7B62"/>
    <w:rsid w:val="562BED32"/>
    <w:rsid w:val="563CEC8A"/>
    <w:rsid w:val="563E888C"/>
    <w:rsid w:val="565AF25F"/>
    <w:rsid w:val="565F5665"/>
    <w:rsid w:val="56678EFE"/>
    <w:rsid w:val="5676B09B"/>
    <w:rsid w:val="568EEDF5"/>
    <w:rsid w:val="568F4DF8"/>
    <w:rsid w:val="56A6312F"/>
    <w:rsid w:val="56BC9845"/>
    <w:rsid w:val="56F10F21"/>
    <w:rsid w:val="56F4441C"/>
    <w:rsid w:val="56FB7592"/>
    <w:rsid w:val="570CA36C"/>
    <w:rsid w:val="571956C4"/>
    <w:rsid w:val="571B019E"/>
    <w:rsid w:val="5721719F"/>
    <w:rsid w:val="5755D93F"/>
    <w:rsid w:val="578BCB7A"/>
    <w:rsid w:val="57C1F9F9"/>
    <w:rsid w:val="57D1D4EA"/>
    <w:rsid w:val="57DD2BEB"/>
    <w:rsid w:val="57F3B3E9"/>
    <w:rsid w:val="57F9E04D"/>
    <w:rsid w:val="5803CBA6"/>
    <w:rsid w:val="5806FC58"/>
    <w:rsid w:val="58174130"/>
    <w:rsid w:val="5817FA18"/>
    <w:rsid w:val="58200C34"/>
    <w:rsid w:val="58348FED"/>
    <w:rsid w:val="58499C32"/>
    <w:rsid w:val="584E6B68"/>
    <w:rsid w:val="58704BA7"/>
    <w:rsid w:val="587DCAE1"/>
    <w:rsid w:val="5896439A"/>
    <w:rsid w:val="589C11D5"/>
    <w:rsid w:val="58AF197E"/>
    <w:rsid w:val="58B26BAB"/>
    <w:rsid w:val="58BB0157"/>
    <w:rsid w:val="58BD3BD0"/>
    <w:rsid w:val="58BF2FA6"/>
    <w:rsid w:val="58D595F9"/>
    <w:rsid w:val="58E254CC"/>
    <w:rsid w:val="58EBA318"/>
    <w:rsid w:val="58F1A821"/>
    <w:rsid w:val="58F1C3B7"/>
    <w:rsid w:val="59029CD7"/>
    <w:rsid w:val="590CB77D"/>
    <w:rsid w:val="59194C40"/>
    <w:rsid w:val="591AB2E0"/>
    <w:rsid w:val="593BA625"/>
    <w:rsid w:val="59522396"/>
    <w:rsid w:val="59B8DFA2"/>
    <w:rsid w:val="59DE2C37"/>
    <w:rsid w:val="59EDDE5B"/>
    <w:rsid w:val="59EFC6BD"/>
    <w:rsid w:val="59F064D9"/>
    <w:rsid w:val="5A016F83"/>
    <w:rsid w:val="5A1D53E3"/>
    <w:rsid w:val="5A2B403D"/>
    <w:rsid w:val="5A3F163A"/>
    <w:rsid w:val="5A49CC8E"/>
    <w:rsid w:val="5A4CBADF"/>
    <w:rsid w:val="5A6889A0"/>
    <w:rsid w:val="5A6C80C0"/>
    <w:rsid w:val="5A71502D"/>
    <w:rsid w:val="5A805198"/>
    <w:rsid w:val="5A99C47A"/>
    <w:rsid w:val="5ACE0814"/>
    <w:rsid w:val="5ADCCC3A"/>
    <w:rsid w:val="5AE279C8"/>
    <w:rsid w:val="5AE2FDB7"/>
    <w:rsid w:val="5B301659"/>
    <w:rsid w:val="5B360568"/>
    <w:rsid w:val="5B90D92F"/>
    <w:rsid w:val="5B9F5A38"/>
    <w:rsid w:val="5BA3C8BD"/>
    <w:rsid w:val="5BEAABBC"/>
    <w:rsid w:val="5BF746D2"/>
    <w:rsid w:val="5C1F1477"/>
    <w:rsid w:val="5C2733D3"/>
    <w:rsid w:val="5C293827"/>
    <w:rsid w:val="5C299867"/>
    <w:rsid w:val="5C30F3C4"/>
    <w:rsid w:val="5C375C4B"/>
    <w:rsid w:val="5C41692A"/>
    <w:rsid w:val="5C500FC2"/>
    <w:rsid w:val="5C55E192"/>
    <w:rsid w:val="5C741329"/>
    <w:rsid w:val="5C7CFFA9"/>
    <w:rsid w:val="5CAC43A7"/>
    <w:rsid w:val="5CB5B5D9"/>
    <w:rsid w:val="5CBB7838"/>
    <w:rsid w:val="5CC30016"/>
    <w:rsid w:val="5CD72EC7"/>
    <w:rsid w:val="5CE675C6"/>
    <w:rsid w:val="5D038C2F"/>
    <w:rsid w:val="5D213046"/>
    <w:rsid w:val="5D31EA58"/>
    <w:rsid w:val="5D4A5953"/>
    <w:rsid w:val="5D5C5EB6"/>
    <w:rsid w:val="5DA72738"/>
    <w:rsid w:val="5DA9D09E"/>
    <w:rsid w:val="5DC7EDF8"/>
    <w:rsid w:val="5DE0DB82"/>
    <w:rsid w:val="5DF62943"/>
    <w:rsid w:val="5E0E46E7"/>
    <w:rsid w:val="5E11A161"/>
    <w:rsid w:val="5E329787"/>
    <w:rsid w:val="5E39C0BC"/>
    <w:rsid w:val="5E3B8AD6"/>
    <w:rsid w:val="5E3EFCCB"/>
    <w:rsid w:val="5E51DF2C"/>
    <w:rsid w:val="5E84AABC"/>
    <w:rsid w:val="5E8B9C68"/>
    <w:rsid w:val="5E8C50C5"/>
    <w:rsid w:val="5EA72B8E"/>
    <w:rsid w:val="5EB3E856"/>
    <w:rsid w:val="5EE37D58"/>
    <w:rsid w:val="5EFF670A"/>
    <w:rsid w:val="5F0C71F1"/>
    <w:rsid w:val="5F0CD679"/>
    <w:rsid w:val="5F1D76CD"/>
    <w:rsid w:val="5F23ED5F"/>
    <w:rsid w:val="5F272ED0"/>
    <w:rsid w:val="5F293ED6"/>
    <w:rsid w:val="5F75826C"/>
    <w:rsid w:val="5FA6DD6D"/>
    <w:rsid w:val="5FBE2E6B"/>
    <w:rsid w:val="5FCA599C"/>
    <w:rsid w:val="601858DF"/>
    <w:rsid w:val="6070E9E9"/>
    <w:rsid w:val="60C11EB2"/>
    <w:rsid w:val="60CC615B"/>
    <w:rsid w:val="60DD79BD"/>
    <w:rsid w:val="60EB80AE"/>
    <w:rsid w:val="611118CE"/>
    <w:rsid w:val="616D588D"/>
    <w:rsid w:val="6174F6AF"/>
    <w:rsid w:val="61D902D5"/>
    <w:rsid w:val="61E9FD4B"/>
    <w:rsid w:val="620363C4"/>
    <w:rsid w:val="62039395"/>
    <w:rsid w:val="623BBE8C"/>
    <w:rsid w:val="623CEB10"/>
    <w:rsid w:val="6248DC68"/>
    <w:rsid w:val="62517DF7"/>
    <w:rsid w:val="6277F3DF"/>
    <w:rsid w:val="628A34F2"/>
    <w:rsid w:val="62C26E80"/>
    <w:rsid w:val="62C3B042"/>
    <w:rsid w:val="62C3DB74"/>
    <w:rsid w:val="62CDC56A"/>
    <w:rsid w:val="6321D862"/>
    <w:rsid w:val="632BEF4E"/>
    <w:rsid w:val="63578467"/>
    <w:rsid w:val="63673D32"/>
    <w:rsid w:val="63781EC4"/>
    <w:rsid w:val="63CB3D6B"/>
    <w:rsid w:val="64304240"/>
    <w:rsid w:val="64379CC7"/>
    <w:rsid w:val="645128D0"/>
    <w:rsid w:val="646BC978"/>
    <w:rsid w:val="64768F30"/>
    <w:rsid w:val="648352A1"/>
    <w:rsid w:val="648CB91C"/>
    <w:rsid w:val="6494461B"/>
    <w:rsid w:val="64B21219"/>
    <w:rsid w:val="64B750A6"/>
    <w:rsid w:val="64E37E42"/>
    <w:rsid w:val="64F53ED0"/>
    <w:rsid w:val="6516E463"/>
    <w:rsid w:val="65224F57"/>
    <w:rsid w:val="654589FC"/>
    <w:rsid w:val="65545021"/>
    <w:rsid w:val="6556BF59"/>
    <w:rsid w:val="65576BA4"/>
    <w:rsid w:val="655B4275"/>
    <w:rsid w:val="658BCB56"/>
    <w:rsid w:val="65D36D28"/>
    <w:rsid w:val="65F4E6B7"/>
    <w:rsid w:val="6607316E"/>
    <w:rsid w:val="661AA6F5"/>
    <w:rsid w:val="66389210"/>
    <w:rsid w:val="663986D3"/>
    <w:rsid w:val="6656C488"/>
    <w:rsid w:val="666265CB"/>
    <w:rsid w:val="667907FA"/>
    <w:rsid w:val="6689F3F9"/>
    <w:rsid w:val="6696AD0D"/>
    <w:rsid w:val="66D50832"/>
    <w:rsid w:val="66F2A6EF"/>
    <w:rsid w:val="66FEE747"/>
    <w:rsid w:val="6705F022"/>
    <w:rsid w:val="6728B303"/>
    <w:rsid w:val="67482607"/>
    <w:rsid w:val="6767006C"/>
    <w:rsid w:val="676C91AC"/>
    <w:rsid w:val="676F3D89"/>
    <w:rsid w:val="67BED11C"/>
    <w:rsid w:val="67E9EBB1"/>
    <w:rsid w:val="67F3C911"/>
    <w:rsid w:val="681C230E"/>
    <w:rsid w:val="6826F3B9"/>
    <w:rsid w:val="6839AEFE"/>
    <w:rsid w:val="683DEF85"/>
    <w:rsid w:val="68461F9B"/>
    <w:rsid w:val="6847DCFF"/>
    <w:rsid w:val="68608E59"/>
    <w:rsid w:val="686280F9"/>
    <w:rsid w:val="68E062A8"/>
    <w:rsid w:val="696C5488"/>
    <w:rsid w:val="6975AD4A"/>
    <w:rsid w:val="69760CC3"/>
    <w:rsid w:val="6991A4A3"/>
    <w:rsid w:val="69A7B260"/>
    <w:rsid w:val="69E14F04"/>
    <w:rsid w:val="69E7DC0F"/>
    <w:rsid w:val="6A097F3E"/>
    <w:rsid w:val="6A368809"/>
    <w:rsid w:val="6A51979A"/>
    <w:rsid w:val="6A5E63AB"/>
    <w:rsid w:val="6A6627B9"/>
    <w:rsid w:val="6A73870F"/>
    <w:rsid w:val="6A81B4A1"/>
    <w:rsid w:val="6AC2C65F"/>
    <w:rsid w:val="6AC857DA"/>
    <w:rsid w:val="6AD284BF"/>
    <w:rsid w:val="6AF44A08"/>
    <w:rsid w:val="6B6783E2"/>
    <w:rsid w:val="6B742CEA"/>
    <w:rsid w:val="6B9F6DDF"/>
    <w:rsid w:val="6BA91479"/>
    <w:rsid w:val="6BA9BE61"/>
    <w:rsid w:val="6BB3D325"/>
    <w:rsid w:val="6BC85A44"/>
    <w:rsid w:val="6BCA670D"/>
    <w:rsid w:val="6BF5E306"/>
    <w:rsid w:val="6BF6CD17"/>
    <w:rsid w:val="6C14258E"/>
    <w:rsid w:val="6C47426A"/>
    <w:rsid w:val="6C52686A"/>
    <w:rsid w:val="6C567EA8"/>
    <w:rsid w:val="6C5FE727"/>
    <w:rsid w:val="6C63ABEE"/>
    <w:rsid w:val="6C81D1DB"/>
    <w:rsid w:val="6C97CB01"/>
    <w:rsid w:val="6CA0169B"/>
    <w:rsid w:val="6D141820"/>
    <w:rsid w:val="6D1DD30C"/>
    <w:rsid w:val="6D4FFDA8"/>
    <w:rsid w:val="6D5DDF7B"/>
    <w:rsid w:val="6D6DDFFC"/>
    <w:rsid w:val="6D725D71"/>
    <w:rsid w:val="6D82F082"/>
    <w:rsid w:val="6D96046D"/>
    <w:rsid w:val="6D9DF755"/>
    <w:rsid w:val="6DC406EF"/>
    <w:rsid w:val="6DE13EC4"/>
    <w:rsid w:val="6DF1EC64"/>
    <w:rsid w:val="6DFFA8C4"/>
    <w:rsid w:val="6DFFF89C"/>
    <w:rsid w:val="6E039884"/>
    <w:rsid w:val="6E1799E6"/>
    <w:rsid w:val="6E261ADC"/>
    <w:rsid w:val="6E4A1E0B"/>
    <w:rsid w:val="6E51DAC8"/>
    <w:rsid w:val="6E57777A"/>
    <w:rsid w:val="6E620F86"/>
    <w:rsid w:val="6E808EBA"/>
    <w:rsid w:val="6E9EE10A"/>
    <w:rsid w:val="6EA7CBD2"/>
    <w:rsid w:val="6ED81C3D"/>
    <w:rsid w:val="6EF3B716"/>
    <w:rsid w:val="6F29914A"/>
    <w:rsid w:val="6F2F331B"/>
    <w:rsid w:val="6F3C1B10"/>
    <w:rsid w:val="6F3D2C57"/>
    <w:rsid w:val="6F470C89"/>
    <w:rsid w:val="6F478AFC"/>
    <w:rsid w:val="6F4C09FB"/>
    <w:rsid w:val="6F4FF37E"/>
    <w:rsid w:val="6F550ED7"/>
    <w:rsid w:val="6F5C523F"/>
    <w:rsid w:val="6F671C36"/>
    <w:rsid w:val="6F7CB185"/>
    <w:rsid w:val="6F868417"/>
    <w:rsid w:val="6F9BC8FD"/>
    <w:rsid w:val="6FB36A47"/>
    <w:rsid w:val="6FC4C777"/>
    <w:rsid w:val="6FD1E769"/>
    <w:rsid w:val="6FF10268"/>
    <w:rsid w:val="6FFCDDDC"/>
    <w:rsid w:val="7004DA8A"/>
    <w:rsid w:val="70096FE0"/>
    <w:rsid w:val="700B8B02"/>
    <w:rsid w:val="702E2E93"/>
    <w:rsid w:val="704DD820"/>
    <w:rsid w:val="7060E94F"/>
    <w:rsid w:val="70689A18"/>
    <w:rsid w:val="709A1FF4"/>
    <w:rsid w:val="70F05D3C"/>
    <w:rsid w:val="712E0656"/>
    <w:rsid w:val="715813A7"/>
    <w:rsid w:val="715E1A0C"/>
    <w:rsid w:val="71825C79"/>
    <w:rsid w:val="71C8DA7A"/>
    <w:rsid w:val="71E01605"/>
    <w:rsid w:val="7218D4A5"/>
    <w:rsid w:val="723084DC"/>
    <w:rsid w:val="723B1870"/>
    <w:rsid w:val="724AD929"/>
    <w:rsid w:val="724D2613"/>
    <w:rsid w:val="7254A623"/>
    <w:rsid w:val="72616F31"/>
    <w:rsid w:val="72650510"/>
    <w:rsid w:val="72716CA8"/>
    <w:rsid w:val="72733B2E"/>
    <w:rsid w:val="7279F9D0"/>
    <w:rsid w:val="727DC3BF"/>
    <w:rsid w:val="7298EB93"/>
    <w:rsid w:val="729EDFE0"/>
    <w:rsid w:val="72ABDAEE"/>
    <w:rsid w:val="72BEC2DE"/>
    <w:rsid w:val="72CE84A9"/>
    <w:rsid w:val="72DA0805"/>
    <w:rsid w:val="72E9E171"/>
    <w:rsid w:val="7310F851"/>
    <w:rsid w:val="731EB2A1"/>
    <w:rsid w:val="737A90E2"/>
    <w:rsid w:val="738BE69B"/>
    <w:rsid w:val="73A275BA"/>
    <w:rsid w:val="73ABEBBB"/>
    <w:rsid w:val="73EB6057"/>
    <w:rsid w:val="73EF2D74"/>
    <w:rsid w:val="73F6EEC0"/>
    <w:rsid w:val="74221F5C"/>
    <w:rsid w:val="742339D4"/>
    <w:rsid w:val="744318C3"/>
    <w:rsid w:val="74508048"/>
    <w:rsid w:val="7479679E"/>
    <w:rsid w:val="747E8E95"/>
    <w:rsid w:val="748C9723"/>
    <w:rsid w:val="749A9EE4"/>
    <w:rsid w:val="74A59B15"/>
    <w:rsid w:val="74D15B41"/>
    <w:rsid w:val="753283DA"/>
    <w:rsid w:val="7532BD40"/>
    <w:rsid w:val="7532EDC3"/>
    <w:rsid w:val="757AF781"/>
    <w:rsid w:val="757F7429"/>
    <w:rsid w:val="75829040"/>
    <w:rsid w:val="75982BCD"/>
    <w:rsid w:val="75B5A4FE"/>
    <w:rsid w:val="75D0636C"/>
    <w:rsid w:val="763D4F77"/>
    <w:rsid w:val="763D8F16"/>
    <w:rsid w:val="7657E45E"/>
    <w:rsid w:val="765F349F"/>
    <w:rsid w:val="76A09DB9"/>
    <w:rsid w:val="76B6F411"/>
    <w:rsid w:val="76BBD0F7"/>
    <w:rsid w:val="76D2946E"/>
    <w:rsid w:val="76DFFC1F"/>
    <w:rsid w:val="773E949A"/>
    <w:rsid w:val="7742747E"/>
    <w:rsid w:val="7754AC6F"/>
    <w:rsid w:val="7759022A"/>
    <w:rsid w:val="7766A089"/>
    <w:rsid w:val="779115EE"/>
    <w:rsid w:val="77AFD68C"/>
    <w:rsid w:val="77B756C6"/>
    <w:rsid w:val="77C0EEEC"/>
    <w:rsid w:val="77C5C08A"/>
    <w:rsid w:val="77E8E598"/>
    <w:rsid w:val="77E8F2DD"/>
    <w:rsid w:val="78364B30"/>
    <w:rsid w:val="78381265"/>
    <w:rsid w:val="7852A591"/>
    <w:rsid w:val="7863D88A"/>
    <w:rsid w:val="786CFF49"/>
    <w:rsid w:val="7881F05A"/>
    <w:rsid w:val="7887B5B9"/>
    <w:rsid w:val="78A643FC"/>
    <w:rsid w:val="78AA8370"/>
    <w:rsid w:val="78BDA2AF"/>
    <w:rsid w:val="78C3808A"/>
    <w:rsid w:val="78D5B2DE"/>
    <w:rsid w:val="78EA0262"/>
    <w:rsid w:val="7912FD16"/>
    <w:rsid w:val="79187B7D"/>
    <w:rsid w:val="7923F16B"/>
    <w:rsid w:val="792C2573"/>
    <w:rsid w:val="792F7DF1"/>
    <w:rsid w:val="793B0A1B"/>
    <w:rsid w:val="79445E18"/>
    <w:rsid w:val="7949AD8B"/>
    <w:rsid w:val="79805EFB"/>
    <w:rsid w:val="79874F67"/>
    <w:rsid w:val="79EC3EF6"/>
    <w:rsid w:val="7A1859B1"/>
    <w:rsid w:val="7A394401"/>
    <w:rsid w:val="7A838F19"/>
    <w:rsid w:val="7A842DD5"/>
    <w:rsid w:val="7A87023B"/>
    <w:rsid w:val="7A8DE770"/>
    <w:rsid w:val="7AA1E8BE"/>
    <w:rsid w:val="7AA9669D"/>
    <w:rsid w:val="7ACAA25D"/>
    <w:rsid w:val="7AEE646F"/>
    <w:rsid w:val="7B0E01D1"/>
    <w:rsid w:val="7B152182"/>
    <w:rsid w:val="7B1F87DD"/>
    <w:rsid w:val="7B4CAB91"/>
    <w:rsid w:val="7B71E7ED"/>
    <w:rsid w:val="7BB81468"/>
    <w:rsid w:val="7BB9163A"/>
    <w:rsid w:val="7BC3A552"/>
    <w:rsid w:val="7BF64DFB"/>
    <w:rsid w:val="7C15179A"/>
    <w:rsid w:val="7C34ECE1"/>
    <w:rsid w:val="7C3BF3EC"/>
    <w:rsid w:val="7C46A179"/>
    <w:rsid w:val="7C4970E9"/>
    <w:rsid w:val="7C788B3B"/>
    <w:rsid w:val="7C89A902"/>
    <w:rsid w:val="7C8DD0B3"/>
    <w:rsid w:val="7C8ED94D"/>
    <w:rsid w:val="7C9197E5"/>
    <w:rsid w:val="7CB361EF"/>
    <w:rsid w:val="7CBAC87F"/>
    <w:rsid w:val="7CC3A487"/>
    <w:rsid w:val="7CEC03DB"/>
    <w:rsid w:val="7CF81788"/>
    <w:rsid w:val="7D0964E8"/>
    <w:rsid w:val="7D3A3D4B"/>
    <w:rsid w:val="7D3FF462"/>
    <w:rsid w:val="7D4B3D51"/>
    <w:rsid w:val="7D54E69B"/>
    <w:rsid w:val="7D57C3B2"/>
    <w:rsid w:val="7DAAAD98"/>
    <w:rsid w:val="7DBA9FA7"/>
    <w:rsid w:val="7DCC5487"/>
    <w:rsid w:val="7E0C2CA7"/>
    <w:rsid w:val="7E2B7AD5"/>
    <w:rsid w:val="7E2E132F"/>
    <w:rsid w:val="7E300C77"/>
    <w:rsid w:val="7E3DEC50"/>
    <w:rsid w:val="7E3F7AB6"/>
    <w:rsid w:val="7E5923BE"/>
    <w:rsid w:val="7E649050"/>
    <w:rsid w:val="7EA022C8"/>
    <w:rsid w:val="7EDABF4B"/>
    <w:rsid w:val="7EF2D0A3"/>
    <w:rsid w:val="7EFADFBF"/>
    <w:rsid w:val="7EFC35C6"/>
    <w:rsid w:val="7F06D1FD"/>
    <w:rsid w:val="7F144D7F"/>
    <w:rsid w:val="7F360699"/>
    <w:rsid w:val="7F541C25"/>
    <w:rsid w:val="7F74DA27"/>
    <w:rsid w:val="7FA15B44"/>
    <w:rsid w:val="7FAC4B3D"/>
    <w:rsid w:val="7FB94535"/>
    <w:rsid w:val="7FD927E5"/>
    <w:rsid w:val="7FE47F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60BAF9FD-29F2-4478-B527-C46C7D52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EF7"/>
    <w:rPr>
      <w:lang w:val="en-US" w:eastAsia="en-US"/>
    </w:rPr>
  </w:style>
  <w:style w:type="paragraph" w:styleId="Heading1">
    <w:name w:val="heading 1"/>
    <w:basedOn w:val="Normal"/>
    <w:next w:val="BodyText"/>
    <w:qFormat/>
    <w:locked/>
    <w:rsid w:val="00211BE6"/>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57686C"/>
    <w:pPr>
      <w:keepNext/>
      <w:widowControl w:val="0"/>
      <w:numPr>
        <w:numId w:val="2"/>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3F4583"/>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qFormat/>
    <w:locked/>
    <w:rsid w:val="008B3211"/>
    <w:pPr>
      <w:outlineLvl w:val="3"/>
    </w:pPr>
    <w:rPr>
      <w:sz w:val="24"/>
    </w:rPr>
  </w:style>
  <w:style w:type="paragraph" w:styleId="Heading5">
    <w:name w:val="heading 5"/>
    <w:basedOn w:val="Heading4"/>
    <w:next w:val="BodyText"/>
    <w:qFormat/>
    <w:locked/>
    <w:rsid w:val="008B3211"/>
    <w:pPr>
      <w:spacing w:after="60"/>
      <w:outlineLvl w:val="4"/>
    </w:pPr>
    <w:rPr>
      <w:b w:val="0"/>
      <w:i/>
      <w:sz w:val="23"/>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A81644"/>
    <w:pPr>
      <w:spacing w:before="120" w:after="120"/>
    </w:pPr>
    <w:rPr>
      <w:rFonts w:ascii="Public Sans" w:hAnsi="Public Sans" w:cs="Arial"/>
      <w:sz w:val="22"/>
      <w:lang w:eastAsia="en-US"/>
    </w:rPr>
  </w:style>
  <w:style w:type="paragraph" w:customStyle="1" w:styleId="Bullet1">
    <w:name w:val="Bullet 1"/>
    <w:basedOn w:val="BodyText"/>
    <w:link w:val="Bullet1Char"/>
    <w:autoRedefine/>
    <w:qFormat/>
    <w:locked/>
    <w:rsid w:val="00D776C8"/>
    <w:pPr>
      <w:numPr>
        <w:numId w:val="59"/>
      </w:numPr>
      <w:tabs>
        <w:tab w:val="left" w:pos="8647"/>
      </w:tabs>
      <w:ind w:left="284" w:hanging="284"/>
    </w:pPr>
    <w:rPr>
      <w:rFonts w:eastAsiaTheme="minorEastAsia"/>
      <w:szCs w:val="23"/>
      <w:lang w:eastAsia="en-AU"/>
    </w:rPr>
  </w:style>
  <w:style w:type="paragraph" w:styleId="NoSpacing">
    <w:name w:val="No Spacing"/>
    <w:basedOn w:val="Normal"/>
    <w:link w:val="NoSpacingChar"/>
    <w:semiHidden/>
    <w:qFormat/>
    <w:rsid w:val="00883567"/>
  </w:style>
  <w:style w:type="paragraph" w:customStyle="1" w:styleId="Bullet2">
    <w:name w:val="Bullet 2"/>
    <w:basedOn w:val="Bullet1"/>
    <w:locked/>
    <w:rsid w:val="00D400F3"/>
    <w:pPr>
      <w:numPr>
        <w:numId w:val="1"/>
      </w:numPr>
      <w:tabs>
        <w:tab w:val="clear" w:pos="8647"/>
      </w:tabs>
      <w:spacing w:after="80"/>
    </w:pPr>
  </w:style>
  <w:style w:type="character" w:customStyle="1" w:styleId="NoSpacingChar">
    <w:name w:val="No Spacing Char"/>
    <w:link w:val="NoSpacing"/>
    <w:semiHidden/>
    <w:rsid w:val="00311EF7"/>
    <w:rPr>
      <w:lang w:val="en-US" w:eastAsia="en-US"/>
    </w:rPr>
  </w:style>
  <w:style w:type="paragraph" w:customStyle="1" w:styleId="Table1X">
    <w:name w:val="Table 1.X"/>
    <w:next w:val="Normal"/>
    <w:semiHidden/>
    <w:qFormat/>
    <w:locked/>
    <w:rsid w:val="00211BE6"/>
    <w:pPr>
      <w:numPr>
        <w:numId w:val="49"/>
      </w:numPr>
      <w:spacing w:before="240" w:after="120"/>
    </w:pPr>
    <w:rPr>
      <w:rFonts w:ascii="Public Sans" w:hAnsi="Public Sans"/>
      <w:bCs/>
      <w:i/>
      <w:color w:val="4F4F4F"/>
      <w:kern w:val="28"/>
      <w:sz w:val="22"/>
      <w:szCs w:val="22"/>
      <w:lang w:eastAsia="en-US"/>
    </w:rPr>
  </w:style>
  <w:style w:type="character" w:styleId="FootnoteReference">
    <w:name w:val="footnote reference"/>
    <w:semiHidden/>
    <w:rPr>
      <w:vertAlign w:val="superscript"/>
    </w:rPr>
  </w:style>
  <w:style w:type="paragraph" w:styleId="FootnoteText">
    <w:name w:val="footnote text"/>
    <w:basedOn w:val="Normal"/>
    <w:semiHidden/>
    <w:rsid w:val="00E4416C"/>
    <w:pPr>
      <w:spacing w:before="80" w:after="80"/>
      <w:ind w:left="709" w:hanging="142"/>
    </w:pPr>
    <w:rPr>
      <w:i/>
      <w:sz w:val="16"/>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semiHidden/>
    <w:qFormat/>
    <w:locked/>
    <w:rsid w:val="00211BE6"/>
    <w:pPr>
      <w:numPr>
        <w:numId w:val="36"/>
      </w:numPr>
    </w:pPr>
    <w:rPr>
      <w:b w:val="0"/>
    </w:rPr>
  </w:style>
  <w:style w:type="paragraph" w:customStyle="1" w:styleId="11Heading2">
    <w:name w:val="1.1 Heading 2"/>
    <w:basedOn w:val="Normal"/>
    <w:semiHidden/>
    <w:qFormat/>
    <w:locked/>
    <w:rsid w:val="00697B15"/>
    <w:pPr>
      <w:numPr>
        <w:numId w:val="64"/>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211BE6"/>
    <w:pPr>
      <w:keepLines/>
      <w:numPr>
        <w:numId w:val="7"/>
      </w:numPr>
    </w:pPr>
  </w:style>
  <w:style w:type="character" w:customStyle="1" w:styleId="Heading2Char">
    <w:name w:val="Heading 2 Char"/>
    <w:link w:val="Heading2"/>
    <w:semiHidden/>
    <w:rsid w:val="00311EF7"/>
    <w:rPr>
      <w:rFonts w:ascii="Arial Bold" w:hAnsi="Arial Bold"/>
      <w:b/>
      <w:color w:val="008EBA"/>
      <w:kern w:val="28"/>
      <w:sz w:val="24"/>
      <w:szCs w:val="36"/>
      <w:lang w:eastAsia="en-US"/>
    </w:rPr>
  </w:style>
  <w:style w:type="table" w:styleId="TableGrid">
    <w:name w:val="Table Grid"/>
    <w:basedOn w:val="TableNormal"/>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F2F12"/>
    <w:rPr>
      <w:rFonts w:ascii="Public Sans SemiBold" w:hAnsi="Public Sans SemiBold"/>
      <w:b/>
      <w:color w:val="22272B"/>
      <w:kern w:val="28"/>
      <w:sz w:val="26"/>
      <w:szCs w:val="36"/>
      <w:lang w:eastAsia="en-US"/>
    </w:rPr>
  </w:style>
  <w:style w:type="character" w:customStyle="1" w:styleId="Bullet1Char">
    <w:name w:val="Bullet 1 Char"/>
    <w:link w:val="Bullet1"/>
    <w:rsid w:val="00D776C8"/>
    <w:rPr>
      <w:rFonts w:ascii="Public Sans" w:eastAsiaTheme="minorEastAsia" w:hAnsi="Public Sans" w:cs="Arial"/>
      <w:sz w:val="22"/>
      <w:szCs w:val="23"/>
    </w:rPr>
  </w:style>
  <w:style w:type="paragraph" w:customStyle="1" w:styleId="Box1XBoxHeading">
    <w:name w:val="Box 1.X: Box Heading"/>
    <w:basedOn w:val="Normal"/>
    <w:next w:val="Normal"/>
    <w:semiHidden/>
    <w:qFormat/>
    <w:locked/>
    <w:rsid w:val="00211BE6"/>
    <w:pPr>
      <w:numPr>
        <w:numId w:val="3"/>
      </w:numPr>
      <w:spacing w:before="80" w:after="60" w:line="240" w:lineRule="atLeast"/>
    </w:pPr>
    <w:rPr>
      <w:rFonts w:ascii="Public Sans SemiBold" w:hAnsi="Public Sans SemiBold"/>
      <w:color w:val="002664"/>
      <w:sz w:val="22"/>
      <w:lang w:val="en-AU"/>
    </w:rPr>
  </w:style>
  <w:style w:type="paragraph" w:customStyle="1" w:styleId="Box3XBoxHeading">
    <w:name w:val="Box 3.X: Box Heading"/>
    <w:basedOn w:val="Box1XBoxHeading"/>
    <w:next w:val="Normal"/>
    <w:qFormat/>
    <w:locked/>
    <w:rsid w:val="00040356"/>
    <w:pPr>
      <w:numPr>
        <w:numId w:val="9"/>
      </w:numPr>
      <w:ind w:left="1134" w:hanging="1134"/>
    </w:pPr>
    <w:rPr>
      <w:b/>
    </w:rPr>
  </w:style>
  <w:style w:type="paragraph" w:customStyle="1" w:styleId="Box6XBoxHeading">
    <w:name w:val="Box 6.X: Box Heading"/>
    <w:basedOn w:val="Box1XBoxHeading"/>
    <w:autoRedefine/>
    <w:semiHidden/>
    <w:qFormat/>
    <w:locked/>
    <w:rsid w:val="00211BE6"/>
    <w:pPr>
      <w:keepLines/>
      <w:widowControl w:val="0"/>
      <w:numPr>
        <w:numId w:val="17"/>
      </w:numPr>
    </w:pPr>
    <w:rPr>
      <w:rFonts w:eastAsia="Arial Unicode MS" w:cs="Arial"/>
      <w:bCs/>
      <w:szCs w:val="17"/>
      <w:lang w:eastAsia="en-AU"/>
    </w:rPr>
  </w:style>
  <w:style w:type="paragraph" w:customStyle="1" w:styleId="Box2XBoxHeading">
    <w:name w:val="Box 2.X: Box Heading"/>
    <w:basedOn w:val="Box1XBoxHeading"/>
    <w:next w:val="Normal"/>
    <w:semiHidden/>
    <w:qFormat/>
    <w:locked/>
    <w:rsid w:val="00211BE6"/>
    <w:pPr>
      <w:numPr>
        <w:numId w:val="4"/>
      </w:numPr>
    </w:pPr>
  </w:style>
  <w:style w:type="paragraph" w:customStyle="1" w:styleId="Chart2X">
    <w:name w:val="Chart 2.X"/>
    <w:basedOn w:val="Chart1X"/>
    <w:next w:val="Normal"/>
    <w:semiHidden/>
    <w:locked/>
    <w:rsid w:val="00546071"/>
    <w:pPr>
      <w:numPr>
        <w:numId w:val="5"/>
      </w:numPr>
    </w:pPr>
    <w:rPr>
      <w:color w:val="57514D"/>
    </w:rPr>
  </w:style>
  <w:style w:type="paragraph" w:customStyle="1" w:styleId="Table2X">
    <w:name w:val="Table 2.X"/>
    <w:basedOn w:val="Table1X"/>
    <w:next w:val="Normal"/>
    <w:semiHidden/>
    <w:qFormat/>
    <w:locked/>
    <w:rsid w:val="00211BE6"/>
    <w:pPr>
      <w:numPr>
        <w:numId w:val="6"/>
      </w:numPr>
    </w:pPr>
    <w:rPr>
      <w:lang w:val="fr-FR"/>
    </w:rPr>
  </w:style>
  <w:style w:type="paragraph" w:customStyle="1" w:styleId="Table3X">
    <w:name w:val="Table 3.X"/>
    <w:basedOn w:val="Table1X"/>
    <w:next w:val="Normal"/>
    <w:locked/>
    <w:rsid w:val="00EE06D1"/>
    <w:pPr>
      <w:widowControl w:val="0"/>
      <w:numPr>
        <w:numId w:val="12"/>
      </w:numPr>
      <w:ind w:left="1418" w:hanging="1418"/>
    </w:pPr>
    <w:rPr>
      <w:bCs w:val="0"/>
    </w:rPr>
  </w:style>
  <w:style w:type="paragraph" w:customStyle="1" w:styleId="TableFX">
    <w:name w:val="Table F.X"/>
    <w:basedOn w:val="TableA1X"/>
    <w:next w:val="Normal"/>
    <w:semiHidden/>
    <w:locked/>
    <w:rsid w:val="00211BE6"/>
    <w:pPr>
      <w:widowControl w:val="0"/>
      <w:numPr>
        <w:numId w:val="58"/>
      </w:numPr>
    </w:pPr>
    <w:rPr>
      <w:bCs w:val="0"/>
      <w:color w:val="57514D"/>
    </w:rPr>
  </w:style>
  <w:style w:type="paragraph" w:customStyle="1" w:styleId="31Heading2">
    <w:name w:val="3.1 Heading 2"/>
    <w:basedOn w:val="11Heading2"/>
    <w:next w:val="BodyText"/>
    <w:qFormat/>
    <w:locked/>
    <w:rsid w:val="009C6681"/>
    <w:pPr>
      <w:numPr>
        <w:numId w:val="8"/>
      </w:numPr>
      <w:pBdr>
        <w:bottom w:val="single" w:sz="4" w:space="4" w:color="22272B"/>
      </w:pBdr>
    </w:pPr>
    <w:rPr>
      <w:rFonts w:ascii="Public Sans SemiBold" w:hAnsi="Public Sans SemiBold"/>
      <w:color w:val="22272B"/>
    </w:rPr>
  </w:style>
  <w:style w:type="paragraph" w:customStyle="1" w:styleId="Box71BoxHeading">
    <w:name w:val="Box 7.1 Box Heading"/>
    <w:basedOn w:val="Normal"/>
    <w:autoRedefine/>
    <w:semiHidden/>
    <w:rsid w:val="00211BE6"/>
    <w:pPr>
      <w:keepLines/>
      <w:widowControl w:val="0"/>
      <w:numPr>
        <w:numId w:val="1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444ADA"/>
    <w:pPr>
      <w:numPr>
        <w:numId w:val="11"/>
      </w:numPr>
      <w:ind w:left="1418" w:hanging="1418"/>
    </w:pPr>
  </w:style>
  <w:style w:type="paragraph" w:customStyle="1" w:styleId="41Heading2">
    <w:name w:val="4.1 Heading 2"/>
    <w:basedOn w:val="11Heading2"/>
    <w:next w:val="BodyText"/>
    <w:semiHidden/>
    <w:qFormat/>
    <w:locked/>
    <w:rsid w:val="00211BE6"/>
    <w:pPr>
      <w:numPr>
        <w:numId w:val="3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211BE6"/>
    <w:pPr>
      <w:numPr>
        <w:numId w:val="47"/>
      </w:numPr>
    </w:pPr>
    <w:rPr>
      <w:rFonts w:cs="Arial"/>
      <w:lang w:eastAsia="en-AU"/>
    </w:rPr>
  </w:style>
  <w:style w:type="paragraph" w:customStyle="1" w:styleId="Chart4X">
    <w:name w:val="Chart 4.X"/>
    <w:basedOn w:val="Chart1X"/>
    <w:next w:val="Normal"/>
    <w:semiHidden/>
    <w:locked/>
    <w:rsid w:val="00211BE6"/>
    <w:pPr>
      <w:numPr>
        <w:numId w:val="51"/>
      </w:numPr>
    </w:pPr>
  </w:style>
  <w:style w:type="paragraph" w:customStyle="1" w:styleId="Table4X">
    <w:name w:val="Table 4.X"/>
    <w:basedOn w:val="Table1X"/>
    <w:next w:val="Normal"/>
    <w:semiHidden/>
    <w:locked/>
    <w:rsid w:val="00211BE6"/>
    <w:pPr>
      <w:widowControl w:val="0"/>
      <w:numPr>
        <w:numId w:val="13"/>
      </w:numPr>
    </w:pPr>
    <w:rPr>
      <w:bCs w:val="0"/>
    </w:rPr>
  </w:style>
  <w:style w:type="paragraph" w:customStyle="1" w:styleId="51Heading2">
    <w:name w:val="5.1 Heading 2"/>
    <w:basedOn w:val="11Heading2"/>
    <w:next w:val="BodyText"/>
    <w:semiHidden/>
    <w:qFormat/>
    <w:locked/>
    <w:rsid w:val="00211BE6"/>
    <w:pPr>
      <w:numPr>
        <w:numId w:val="14"/>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211BE6"/>
    <w:pPr>
      <w:numPr>
        <w:numId w:val="48"/>
      </w:numPr>
    </w:pPr>
  </w:style>
  <w:style w:type="paragraph" w:customStyle="1" w:styleId="Chart5X">
    <w:name w:val="Chart 5.X"/>
    <w:basedOn w:val="Chart1X"/>
    <w:next w:val="Normal"/>
    <w:semiHidden/>
    <w:locked/>
    <w:rsid w:val="00211BE6"/>
    <w:pPr>
      <w:numPr>
        <w:numId w:val="15"/>
      </w:numPr>
    </w:pPr>
  </w:style>
  <w:style w:type="paragraph" w:customStyle="1" w:styleId="Table5X">
    <w:name w:val="Table 5.X"/>
    <w:basedOn w:val="Table1X"/>
    <w:next w:val="Normal"/>
    <w:semiHidden/>
    <w:locked/>
    <w:rsid w:val="00211BE6"/>
    <w:pPr>
      <w:widowControl w:val="0"/>
      <w:numPr>
        <w:numId w:val="16"/>
      </w:numPr>
    </w:pPr>
    <w:rPr>
      <w:bCs w:val="0"/>
    </w:rPr>
  </w:style>
  <w:style w:type="paragraph" w:customStyle="1" w:styleId="Chart6X">
    <w:name w:val="Chart 6.X"/>
    <w:basedOn w:val="Chart1X"/>
    <w:next w:val="Normal"/>
    <w:semiHidden/>
    <w:qFormat/>
    <w:locked/>
    <w:rsid w:val="00211BE6"/>
    <w:pPr>
      <w:numPr>
        <w:numId w:val="18"/>
      </w:numPr>
    </w:pPr>
  </w:style>
  <w:style w:type="paragraph" w:customStyle="1" w:styleId="Table6X">
    <w:name w:val="Table 6.X"/>
    <w:basedOn w:val="Table1X"/>
    <w:next w:val="Normal"/>
    <w:semiHidden/>
    <w:qFormat/>
    <w:locked/>
    <w:rsid w:val="00211BE6"/>
    <w:pPr>
      <w:widowControl w:val="0"/>
      <w:numPr>
        <w:numId w:val="19"/>
      </w:numPr>
    </w:pPr>
    <w:rPr>
      <w:bCs w:val="0"/>
    </w:rPr>
  </w:style>
  <w:style w:type="paragraph" w:customStyle="1" w:styleId="71Heading2">
    <w:name w:val="7.1 Heading 2"/>
    <w:basedOn w:val="11Heading2"/>
    <w:next w:val="BodyText"/>
    <w:semiHidden/>
    <w:qFormat/>
    <w:locked/>
    <w:rsid w:val="00211BE6"/>
    <w:pPr>
      <w:numPr>
        <w:numId w:val="2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211BE6"/>
    <w:pPr>
      <w:numPr>
        <w:numId w:val="39"/>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211BE6"/>
    <w:pPr>
      <w:numPr>
        <w:numId w:val="21"/>
      </w:numPr>
    </w:pPr>
  </w:style>
  <w:style w:type="paragraph" w:customStyle="1" w:styleId="Box7XBoxHeading">
    <w:name w:val="Box 7.X: Box Heading"/>
    <w:basedOn w:val="Box1XBoxHeading"/>
    <w:next w:val="Normal"/>
    <w:semiHidden/>
    <w:qFormat/>
    <w:locked/>
    <w:rsid w:val="00211BE6"/>
    <w:pPr>
      <w:numPr>
        <w:numId w:val="22"/>
      </w:numPr>
    </w:pPr>
  </w:style>
  <w:style w:type="paragraph" w:customStyle="1" w:styleId="Table7X">
    <w:name w:val="Table 7.X"/>
    <w:basedOn w:val="Table1X"/>
    <w:next w:val="Normal"/>
    <w:semiHidden/>
    <w:qFormat/>
    <w:locked/>
    <w:rsid w:val="00211BE6"/>
    <w:pPr>
      <w:numPr>
        <w:numId w:val="23"/>
      </w:numPr>
    </w:pPr>
  </w:style>
  <w:style w:type="paragraph" w:customStyle="1" w:styleId="ChartEX">
    <w:name w:val="Chart E.X"/>
    <w:basedOn w:val="ChartA1X"/>
    <w:next w:val="Normal"/>
    <w:semiHidden/>
    <w:qFormat/>
    <w:locked/>
    <w:rsid w:val="00211BE6"/>
    <w:pPr>
      <w:numPr>
        <w:numId w:val="57"/>
      </w:numPr>
    </w:pPr>
  </w:style>
  <w:style w:type="paragraph" w:customStyle="1" w:styleId="ChartA2X">
    <w:name w:val="Chart A2.X"/>
    <w:basedOn w:val="ChartA1X"/>
    <w:next w:val="Normal"/>
    <w:semiHidden/>
    <w:qFormat/>
    <w:locked/>
    <w:rsid w:val="00211BE6"/>
    <w:pPr>
      <w:numPr>
        <w:numId w:val="53"/>
      </w:numPr>
    </w:pPr>
  </w:style>
  <w:style w:type="paragraph" w:customStyle="1" w:styleId="A22Heading2">
    <w:name w:val="A2.2 Heading 2"/>
    <w:basedOn w:val="11Heading2"/>
    <w:next w:val="BodyText"/>
    <w:semiHidden/>
    <w:qFormat/>
    <w:locked/>
    <w:rsid w:val="00211BE6"/>
    <w:pPr>
      <w:numPr>
        <w:numId w:val="40"/>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211BE6"/>
    <w:pPr>
      <w:keepNext/>
      <w:keepLines/>
      <w:widowControl w:val="0"/>
      <w:numPr>
        <w:numId w:val="24"/>
      </w:numPr>
      <w:autoSpaceDE w:val="0"/>
      <w:autoSpaceDN w:val="0"/>
    </w:pPr>
    <w:rPr>
      <w:rFonts w:cs="Arial"/>
      <w:color w:val="57514D"/>
      <w:lang w:eastAsia="en-AU"/>
    </w:rPr>
  </w:style>
  <w:style w:type="paragraph" w:customStyle="1" w:styleId="TableA3X">
    <w:name w:val="Table A3.X"/>
    <w:basedOn w:val="TableA1X"/>
    <w:next w:val="Normal"/>
    <w:semiHidden/>
    <w:qFormat/>
    <w:locked/>
    <w:rsid w:val="00211BE6"/>
    <w:pPr>
      <w:widowControl w:val="0"/>
      <w:numPr>
        <w:numId w:val="25"/>
      </w:numPr>
    </w:pPr>
    <w:rPr>
      <w:bCs w:val="0"/>
    </w:rPr>
  </w:style>
  <w:style w:type="paragraph" w:customStyle="1" w:styleId="A11Heading2">
    <w:name w:val="A1.1 Heading 2"/>
    <w:basedOn w:val="11Heading2"/>
    <w:next w:val="BodyText"/>
    <w:semiHidden/>
    <w:qFormat/>
    <w:locked/>
    <w:rsid w:val="00211BE6"/>
    <w:pPr>
      <w:numPr>
        <w:numId w:val="26"/>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211BE6"/>
    <w:pPr>
      <w:numPr>
        <w:numId w:val="27"/>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211BE6"/>
    <w:pPr>
      <w:numPr>
        <w:numId w:val="52"/>
      </w:numPr>
    </w:pPr>
    <w:rPr>
      <w:rFonts w:eastAsia="Tahoma" w:cs="Tahoma"/>
    </w:rPr>
  </w:style>
  <w:style w:type="paragraph" w:customStyle="1" w:styleId="ChartBX">
    <w:name w:val="Chart B.X"/>
    <w:basedOn w:val="ChartA1X"/>
    <w:next w:val="Normal"/>
    <w:semiHidden/>
    <w:qFormat/>
    <w:locked/>
    <w:rsid w:val="00211BE6"/>
    <w:pPr>
      <w:numPr>
        <w:numId w:val="28"/>
      </w:numPr>
    </w:pPr>
  </w:style>
  <w:style w:type="paragraph" w:customStyle="1" w:styleId="ChartCX">
    <w:name w:val="Chart C.X"/>
    <w:basedOn w:val="ChartA1X"/>
    <w:next w:val="Normal"/>
    <w:semiHidden/>
    <w:qFormat/>
    <w:locked/>
    <w:rsid w:val="00211BE6"/>
    <w:pPr>
      <w:numPr>
        <w:numId w:val="29"/>
      </w:numPr>
    </w:pPr>
  </w:style>
  <w:style w:type="paragraph" w:customStyle="1" w:styleId="ChartDX">
    <w:name w:val="Chart D.X"/>
    <w:basedOn w:val="ChartA1X"/>
    <w:next w:val="Normal"/>
    <w:semiHidden/>
    <w:qFormat/>
    <w:locked/>
    <w:rsid w:val="00211BE6"/>
    <w:pPr>
      <w:numPr>
        <w:numId w:val="30"/>
      </w:numPr>
    </w:pPr>
  </w:style>
  <w:style w:type="paragraph" w:customStyle="1" w:styleId="TableA1X">
    <w:name w:val="Table A1.X"/>
    <w:basedOn w:val="Table1X"/>
    <w:next w:val="Normal"/>
    <w:semiHidden/>
    <w:qFormat/>
    <w:locked/>
    <w:rsid w:val="00211BE6"/>
    <w:pPr>
      <w:numPr>
        <w:numId w:val="31"/>
      </w:numPr>
    </w:pPr>
    <w:rPr>
      <w:rFonts w:eastAsia="Tahoma" w:cs="Tahoma"/>
    </w:rPr>
  </w:style>
  <w:style w:type="paragraph" w:customStyle="1" w:styleId="TableBX">
    <w:name w:val="Table B.X"/>
    <w:basedOn w:val="TableA1X"/>
    <w:next w:val="Normal"/>
    <w:semiHidden/>
    <w:qFormat/>
    <w:locked/>
    <w:rsid w:val="00211BE6"/>
    <w:pPr>
      <w:numPr>
        <w:numId w:val="32"/>
      </w:numPr>
    </w:pPr>
  </w:style>
  <w:style w:type="paragraph" w:customStyle="1" w:styleId="TableCX">
    <w:name w:val="Table C.X"/>
    <w:basedOn w:val="TableA1X"/>
    <w:next w:val="Normal"/>
    <w:semiHidden/>
    <w:qFormat/>
    <w:locked/>
    <w:rsid w:val="00211BE6"/>
    <w:pPr>
      <w:numPr>
        <w:numId w:val="33"/>
      </w:numPr>
    </w:pPr>
  </w:style>
  <w:style w:type="paragraph" w:customStyle="1" w:styleId="TableDX">
    <w:name w:val="Table D.X"/>
    <w:basedOn w:val="TableA1X"/>
    <w:next w:val="Normal"/>
    <w:semiHidden/>
    <w:qFormat/>
    <w:locked/>
    <w:rsid w:val="00211BE6"/>
    <w:pPr>
      <w:numPr>
        <w:numId w:val="34"/>
      </w:numPr>
    </w:pPr>
  </w:style>
  <w:style w:type="paragraph" w:customStyle="1" w:styleId="ChartA3X">
    <w:name w:val="Chart A3.X"/>
    <w:basedOn w:val="ChartA1X"/>
    <w:next w:val="Normal"/>
    <w:semiHidden/>
    <w:qFormat/>
    <w:locked/>
    <w:rsid w:val="00211BE6"/>
    <w:pPr>
      <w:numPr>
        <w:numId w:val="54"/>
      </w:numPr>
    </w:pPr>
  </w:style>
  <w:style w:type="paragraph" w:customStyle="1" w:styleId="ChartFX">
    <w:name w:val="Chart F.X"/>
    <w:basedOn w:val="ChartA1X"/>
    <w:next w:val="Normal"/>
    <w:semiHidden/>
    <w:locked/>
    <w:rsid w:val="00211BE6"/>
    <w:pPr>
      <w:numPr>
        <w:numId w:val="35"/>
      </w:numPr>
    </w:pPr>
  </w:style>
  <w:style w:type="paragraph" w:customStyle="1" w:styleId="61Heading2">
    <w:name w:val="6.1 Heading 2"/>
    <w:basedOn w:val="11Heading2"/>
    <w:next w:val="BodyText"/>
    <w:semiHidden/>
    <w:qFormat/>
    <w:locked/>
    <w:rsid w:val="00211BE6"/>
    <w:pPr>
      <w:numPr>
        <w:numId w:val="38"/>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211BE6"/>
    <w:pPr>
      <w:numPr>
        <w:numId w:val="41"/>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211BE6"/>
    <w:pPr>
      <w:numPr>
        <w:numId w:val="42"/>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211BE6"/>
    <w:pPr>
      <w:numPr>
        <w:numId w:val="43"/>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211BE6"/>
    <w:pPr>
      <w:numPr>
        <w:numId w:val="44"/>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211BE6"/>
    <w:pPr>
      <w:numPr>
        <w:numId w:val="45"/>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211BE6"/>
    <w:pPr>
      <w:numPr>
        <w:numId w:val="46"/>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211BE6"/>
    <w:pPr>
      <w:numPr>
        <w:numId w:val="50"/>
      </w:numPr>
    </w:pPr>
  </w:style>
  <w:style w:type="paragraph" w:customStyle="1" w:styleId="ChartA4X">
    <w:name w:val="Chart A4.X"/>
    <w:basedOn w:val="ChartA1X"/>
    <w:next w:val="Normal"/>
    <w:semiHidden/>
    <w:qFormat/>
    <w:locked/>
    <w:rsid w:val="00211BE6"/>
    <w:pPr>
      <w:numPr>
        <w:numId w:val="55"/>
      </w:numPr>
    </w:pPr>
  </w:style>
  <w:style w:type="paragraph" w:customStyle="1" w:styleId="ChartA5X">
    <w:name w:val="Chart A5.X"/>
    <w:basedOn w:val="ChartA1X"/>
    <w:next w:val="Normal"/>
    <w:semiHidden/>
    <w:qFormat/>
    <w:locked/>
    <w:rsid w:val="00211BE6"/>
    <w:pPr>
      <w:numPr>
        <w:numId w:val="56"/>
      </w:numPr>
    </w:pPr>
  </w:style>
  <w:style w:type="paragraph" w:customStyle="1" w:styleId="Box8XBoxHeading">
    <w:name w:val="Box 8.X: Box Heading"/>
    <w:basedOn w:val="Box1XBoxHeading"/>
    <w:next w:val="Normal"/>
    <w:semiHidden/>
    <w:qFormat/>
    <w:locked/>
    <w:rsid w:val="0069691A"/>
    <w:pPr>
      <w:numPr>
        <w:numId w:val="65"/>
      </w:numPr>
    </w:pPr>
  </w:style>
  <w:style w:type="paragraph" w:styleId="Header">
    <w:name w:val="header"/>
    <w:basedOn w:val="Normal"/>
    <w:link w:val="HeaderChar"/>
    <w:uiPriority w:val="99"/>
    <w:semiHidden/>
    <w:rsid w:val="009E5213"/>
    <w:pPr>
      <w:tabs>
        <w:tab w:val="center" w:pos="4513"/>
        <w:tab w:val="right" w:pos="9026"/>
      </w:tabs>
    </w:pPr>
  </w:style>
  <w:style w:type="character" w:customStyle="1" w:styleId="HeaderChar">
    <w:name w:val="Header Char"/>
    <w:basedOn w:val="DefaultParagraphFont"/>
    <w:link w:val="Header"/>
    <w:uiPriority w:val="99"/>
    <w:semiHidden/>
    <w:rsid w:val="00311EF7"/>
    <w:rPr>
      <w:lang w:val="en-US"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311EF7"/>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211BE6"/>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A81644"/>
    <w:rPr>
      <w:rFonts w:ascii="Public Sans" w:hAnsi="Public Sans" w:cs="Arial"/>
      <w:sz w:val="22"/>
      <w:lang w:eastAsia="en-US"/>
    </w:rPr>
  </w:style>
  <w:style w:type="numbering" w:customStyle="1" w:styleId="BulletPoints">
    <w:name w:val="Bullet Points"/>
    <w:uiPriority w:val="99"/>
    <w:rsid w:val="00311EF7"/>
    <w:pPr>
      <w:numPr>
        <w:numId w:val="3"/>
      </w:numPr>
    </w:pPr>
  </w:style>
  <w:style w:type="paragraph" w:customStyle="1" w:styleId="Tablefootnote">
    <w:name w:val="Table footnote"/>
    <w:basedOn w:val="Normal"/>
    <w:semiHidden/>
    <w:qFormat/>
    <w:rsid w:val="009763DB"/>
    <w:pPr>
      <w:numPr>
        <w:numId w:val="60"/>
      </w:numPr>
    </w:pPr>
    <w:rPr>
      <w:rFonts w:ascii="Arial" w:hAnsi="Arial"/>
      <w:sz w:val="17"/>
      <w:lang w:val="en-AU"/>
    </w:rPr>
  </w:style>
  <w:style w:type="paragraph" w:styleId="ListParagraph">
    <w:name w:val="List Paragraph"/>
    <w:basedOn w:val="Normal"/>
    <w:uiPriority w:val="34"/>
    <w:semiHidden/>
    <w:qFormat/>
    <w:rsid w:val="00A41E40"/>
    <w:pPr>
      <w:ind w:left="720"/>
      <w:contextualSpacing/>
    </w:pPr>
  </w:style>
  <w:style w:type="paragraph" w:customStyle="1" w:styleId="Figure3X">
    <w:name w:val="Figure 3.X"/>
    <w:basedOn w:val="Figure1X"/>
    <w:next w:val="Normal"/>
    <w:qFormat/>
    <w:rsid w:val="00211BE6"/>
    <w:pPr>
      <w:numPr>
        <w:numId w:val="62"/>
      </w:numPr>
    </w:pPr>
  </w:style>
  <w:style w:type="paragraph" w:customStyle="1" w:styleId="Footnotestyle">
    <w:name w:val="Footnote style"/>
    <w:basedOn w:val="Normal"/>
    <w:next w:val="Normal"/>
    <w:qFormat/>
    <w:rsid w:val="00211BE6"/>
    <w:pPr>
      <w:spacing w:before="40" w:after="40"/>
      <w:ind w:left="709" w:hanging="284"/>
    </w:pPr>
    <w:rPr>
      <w:rFonts w:ascii="Public Sans" w:hAnsi="Public Sans"/>
      <w:sz w:val="16"/>
    </w:rPr>
  </w:style>
  <w:style w:type="paragraph" w:styleId="ListBullet">
    <w:name w:val="List Bullet"/>
    <w:basedOn w:val="Normal"/>
    <w:uiPriority w:val="99"/>
    <w:semiHidden/>
    <w:unhideWhenUsed/>
    <w:rsid w:val="002045D8"/>
    <w:pPr>
      <w:numPr>
        <w:numId w:val="63"/>
      </w:numPr>
      <w:spacing w:after="160" w:line="252" w:lineRule="auto"/>
      <w:contextualSpacing/>
    </w:pPr>
    <w:rPr>
      <w:rFonts w:ascii="Calibri" w:eastAsiaTheme="minorHAnsi" w:hAnsi="Calibri" w:cs="Calibri"/>
      <w:sz w:val="22"/>
      <w:szCs w:val="22"/>
      <w:lang w:val="en-AU"/>
    </w:rPr>
  </w:style>
  <w:style w:type="paragraph" w:styleId="Revision">
    <w:name w:val="Revision"/>
    <w:hidden/>
    <w:uiPriority w:val="99"/>
    <w:semiHidden/>
    <w:rsid w:val="004668DF"/>
    <w:rPr>
      <w:lang w:val="en-US" w:eastAsia="en-US"/>
    </w:rPr>
  </w:style>
  <w:style w:type="character" w:styleId="CommentReference">
    <w:name w:val="annotation reference"/>
    <w:basedOn w:val="DefaultParagraphFont"/>
    <w:semiHidden/>
    <w:unhideWhenUsed/>
    <w:rsid w:val="004668DF"/>
    <w:rPr>
      <w:sz w:val="16"/>
      <w:szCs w:val="16"/>
    </w:rPr>
  </w:style>
  <w:style w:type="paragraph" w:styleId="CommentText">
    <w:name w:val="annotation text"/>
    <w:basedOn w:val="Normal"/>
    <w:link w:val="CommentTextChar"/>
    <w:rsid w:val="004668DF"/>
  </w:style>
  <w:style w:type="character" w:customStyle="1" w:styleId="CommentTextChar">
    <w:name w:val="Comment Text Char"/>
    <w:basedOn w:val="DefaultParagraphFont"/>
    <w:link w:val="CommentText"/>
    <w:rsid w:val="004668DF"/>
    <w:rPr>
      <w:lang w:val="en-US" w:eastAsia="en-US"/>
    </w:rPr>
  </w:style>
  <w:style w:type="paragraph" w:styleId="CommentSubject">
    <w:name w:val="annotation subject"/>
    <w:basedOn w:val="CommentText"/>
    <w:next w:val="CommentText"/>
    <w:link w:val="CommentSubjectChar"/>
    <w:semiHidden/>
    <w:unhideWhenUsed/>
    <w:rsid w:val="004668DF"/>
    <w:rPr>
      <w:b/>
      <w:bCs/>
    </w:rPr>
  </w:style>
  <w:style w:type="character" w:customStyle="1" w:styleId="CommentSubjectChar">
    <w:name w:val="Comment Subject Char"/>
    <w:basedOn w:val="CommentTextChar"/>
    <w:link w:val="CommentSubject"/>
    <w:semiHidden/>
    <w:rsid w:val="004668DF"/>
    <w:rPr>
      <w:b/>
      <w:bCs/>
      <w:lang w:val="en-US" w:eastAsia="en-US"/>
    </w:rPr>
  </w:style>
  <w:style w:type="character" w:styleId="Hyperlink">
    <w:name w:val="Hyperlink"/>
    <w:basedOn w:val="DefaultParagraphFont"/>
    <w:uiPriority w:val="99"/>
    <w:semiHidden/>
    <w:unhideWhenUsed/>
    <w:rsid w:val="00111973"/>
    <w:rPr>
      <w:color w:val="0000FF"/>
      <w:u w:val="single"/>
    </w:rPr>
  </w:style>
  <w:style w:type="character" w:customStyle="1" w:styleId="normaltextrun">
    <w:name w:val="normaltextrun"/>
    <w:basedOn w:val="DefaultParagraphFont"/>
    <w:rsid w:val="001D40DD"/>
  </w:style>
  <w:style w:type="character" w:customStyle="1" w:styleId="eop">
    <w:name w:val="eop"/>
    <w:basedOn w:val="DefaultParagraphFont"/>
    <w:rsid w:val="001D40DD"/>
  </w:style>
  <w:style w:type="character" w:customStyle="1" w:styleId="ui-provider">
    <w:name w:val="ui-provider"/>
    <w:basedOn w:val="DefaultParagraphFont"/>
    <w:rsid w:val="00DB06BC"/>
  </w:style>
  <w:style w:type="paragraph" w:customStyle="1" w:styleId="Bullet3">
    <w:name w:val="Bullet 3"/>
    <w:basedOn w:val="Bullet2"/>
    <w:next w:val="BodyText"/>
    <w:qFormat/>
    <w:rsid w:val="00D42C97"/>
    <w:pPr>
      <w:numPr>
        <w:numId w:val="66"/>
      </w:numPr>
      <w:spacing w:after="120"/>
    </w:pPr>
  </w:style>
  <w:style w:type="paragraph" w:customStyle="1" w:styleId="Figure1X">
    <w:name w:val="Figure 1.X"/>
    <w:basedOn w:val="Table1X"/>
    <w:next w:val="Normal"/>
    <w:semiHidden/>
    <w:qFormat/>
    <w:rsid w:val="00D42C97"/>
    <w:pPr>
      <w:numPr>
        <w:numId w:val="67"/>
      </w:numPr>
    </w:pPr>
  </w:style>
  <w:style w:type="paragraph" w:customStyle="1" w:styleId="Figure2X">
    <w:name w:val="Figure 2.X"/>
    <w:basedOn w:val="Figure1X"/>
    <w:next w:val="Normal"/>
    <w:semiHidden/>
    <w:qFormat/>
    <w:rsid w:val="008B5482"/>
    <w:pPr>
      <w:numPr>
        <w:numId w:val="68"/>
      </w:numPr>
    </w:pPr>
  </w:style>
  <w:style w:type="paragraph" w:customStyle="1" w:styleId="Figure4X">
    <w:name w:val="Figure 4.X"/>
    <w:basedOn w:val="Figure1X"/>
    <w:next w:val="Normal"/>
    <w:semiHidden/>
    <w:qFormat/>
    <w:rsid w:val="008B5482"/>
    <w:pPr>
      <w:numPr>
        <w:numId w:val="69"/>
      </w:numPr>
    </w:pPr>
  </w:style>
  <w:style w:type="paragraph" w:customStyle="1" w:styleId="Figure5X">
    <w:name w:val="Figure 5.X"/>
    <w:basedOn w:val="Figure1X"/>
    <w:next w:val="Normal"/>
    <w:semiHidden/>
    <w:qFormat/>
    <w:rsid w:val="008B5482"/>
    <w:pPr>
      <w:numPr>
        <w:numId w:val="70"/>
      </w:numPr>
    </w:pPr>
  </w:style>
  <w:style w:type="paragraph" w:customStyle="1" w:styleId="Figure6X">
    <w:name w:val="Figure 6.X"/>
    <w:basedOn w:val="Figure1X"/>
    <w:next w:val="Normal"/>
    <w:semiHidden/>
    <w:qFormat/>
    <w:rsid w:val="008B5482"/>
    <w:pPr>
      <w:numPr>
        <w:numId w:val="71"/>
      </w:numPr>
    </w:pPr>
  </w:style>
  <w:style w:type="paragraph" w:customStyle="1" w:styleId="Figure7X">
    <w:name w:val="Figure 7.X"/>
    <w:basedOn w:val="Figure1X"/>
    <w:next w:val="Normal"/>
    <w:semiHidden/>
    <w:qFormat/>
    <w:rsid w:val="008B5482"/>
    <w:pPr>
      <w:numPr>
        <w:numId w:val="72"/>
      </w:numPr>
    </w:pPr>
  </w:style>
  <w:style w:type="paragraph" w:customStyle="1" w:styleId="Figure8X">
    <w:name w:val="Figure 8.X"/>
    <w:basedOn w:val="Figure7X"/>
    <w:next w:val="Normal"/>
    <w:semiHidden/>
    <w:qFormat/>
    <w:rsid w:val="008B5482"/>
    <w:pPr>
      <w:numPr>
        <w:numId w:val="73"/>
      </w:numPr>
    </w:pPr>
  </w:style>
  <w:style w:type="paragraph" w:customStyle="1" w:styleId="FigureA1X">
    <w:name w:val="Figure A1.X"/>
    <w:basedOn w:val="Figure1X"/>
    <w:next w:val="Normal"/>
    <w:semiHidden/>
    <w:qFormat/>
    <w:rsid w:val="00211BE6"/>
    <w:pPr>
      <w:numPr>
        <w:numId w:val="74"/>
      </w:numPr>
    </w:pPr>
  </w:style>
  <w:style w:type="paragraph" w:customStyle="1" w:styleId="FigureA2X">
    <w:name w:val="Figure A2.X"/>
    <w:basedOn w:val="Figure1X"/>
    <w:next w:val="Normal"/>
    <w:semiHidden/>
    <w:qFormat/>
    <w:rsid w:val="00211BE6"/>
    <w:pPr>
      <w:numPr>
        <w:numId w:val="75"/>
      </w:numPr>
    </w:pPr>
  </w:style>
  <w:style w:type="paragraph" w:customStyle="1" w:styleId="FigureA3X">
    <w:name w:val="Figure A3.X"/>
    <w:basedOn w:val="Figure1X"/>
    <w:next w:val="Normal"/>
    <w:semiHidden/>
    <w:qFormat/>
    <w:rsid w:val="008B5482"/>
    <w:pPr>
      <w:numPr>
        <w:numId w:val="76"/>
      </w:numPr>
    </w:pPr>
  </w:style>
  <w:style w:type="paragraph" w:customStyle="1" w:styleId="FigureA4X">
    <w:name w:val="Figure A4.X"/>
    <w:basedOn w:val="Figure1X"/>
    <w:next w:val="Normal"/>
    <w:semiHidden/>
    <w:qFormat/>
    <w:rsid w:val="00211BE6"/>
    <w:pPr>
      <w:numPr>
        <w:numId w:val="77"/>
      </w:numPr>
    </w:pPr>
  </w:style>
  <w:style w:type="paragraph" w:customStyle="1" w:styleId="FigureA5X">
    <w:name w:val="Figure A5.X"/>
    <w:basedOn w:val="Figure1X"/>
    <w:next w:val="Normal"/>
    <w:semiHidden/>
    <w:qFormat/>
    <w:rsid w:val="00211BE6"/>
    <w:pPr>
      <w:numPr>
        <w:numId w:val="78"/>
      </w:numPr>
    </w:pPr>
  </w:style>
  <w:style w:type="paragraph" w:customStyle="1" w:styleId="FigureBX">
    <w:name w:val="Figure B.X"/>
    <w:basedOn w:val="Figure1X"/>
    <w:semiHidden/>
    <w:qFormat/>
    <w:rsid w:val="008B5482"/>
    <w:pPr>
      <w:numPr>
        <w:numId w:val="79"/>
      </w:numPr>
    </w:pPr>
  </w:style>
  <w:style w:type="paragraph" w:customStyle="1" w:styleId="FigureCX">
    <w:name w:val="Figure C.X"/>
    <w:basedOn w:val="Figure1X"/>
    <w:next w:val="Normal"/>
    <w:semiHidden/>
    <w:qFormat/>
    <w:rsid w:val="00211BE6"/>
    <w:pPr>
      <w:numPr>
        <w:numId w:val="80"/>
      </w:numPr>
    </w:pPr>
  </w:style>
  <w:style w:type="paragraph" w:customStyle="1" w:styleId="FigureDX">
    <w:name w:val="Figure D.X"/>
    <w:basedOn w:val="Figure1X"/>
    <w:next w:val="Normal"/>
    <w:semiHidden/>
    <w:qFormat/>
    <w:rsid w:val="008B5482"/>
    <w:pPr>
      <w:numPr>
        <w:numId w:val="81"/>
      </w:numPr>
    </w:pPr>
  </w:style>
  <w:style w:type="paragraph" w:customStyle="1" w:styleId="FigureEX">
    <w:name w:val="Figure E.X"/>
    <w:basedOn w:val="Figure1X"/>
    <w:next w:val="Normal"/>
    <w:semiHidden/>
    <w:qFormat/>
    <w:rsid w:val="008B5482"/>
    <w:pPr>
      <w:numPr>
        <w:numId w:val="82"/>
      </w:numPr>
    </w:pPr>
  </w:style>
  <w:style w:type="paragraph" w:customStyle="1" w:styleId="FigureFX">
    <w:name w:val="Figure F.X"/>
    <w:basedOn w:val="Figure1X"/>
    <w:next w:val="Normal"/>
    <w:semiHidden/>
    <w:qFormat/>
    <w:rsid w:val="008B5482"/>
    <w:pPr>
      <w:numPr>
        <w:numId w:val="83"/>
      </w:numPr>
    </w:pPr>
  </w:style>
  <w:style w:type="paragraph" w:customStyle="1" w:styleId="Headinginbox">
    <w:name w:val="Heading in box"/>
    <w:basedOn w:val="BodyText"/>
    <w:next w:val="Normal"/>
    <w:qFormat/>
    <w:rsid w:val="008B5482"/>
    <w:rPr>
      <w:rFonts w:ascii="Public Sans SemiBold" w:hAnsi="Public Sans SemiBold"/>
      <w:color w:val="002664"/>
    </w:rPr>
  </w:style>
  <w:style w:type="paragraph" w:customStyle="1" w:styleId="TableEX">
    <w:name w:val="Table E.X"/>
    <w:basedOn w:val="TableDX"/>
    <w:next w:val="BodyText"/>
    <w:semiHidden/>
    <w:qFormat/>
    <w:rsid w:val="00D42C97"/>
    <w:pPr>
      <w:numPr>
        <w:numId w:val="84"/>
      </w:numPr>
    </w:pPr>
  </w:style>
  <w:style w:type="character" w:styleId="Mention">
    <w:name w:val="Mention"/>
    <w:basedOn w:val="DefaultParagraphFont"/>
    <w:uiPriority w:val="99"/>
    <w:unhideWhenUsed/>
    <w:rsid w:val="00A167D3"/>
    <w:rPr>
      <w:color w:val="2B579A"/>
      <w:shd w:val="clear" w:color="auto" w:fill="E1DFDD"/>
    </w:rPr>
  </w:style>
  <w:style w:type="paragraph" w:styleId="NormalWeb">
    <w:name w:val="Normal (Web)"/>
    <w:basedOn w:val="Normal"/>
    <w:uiPriority w:val="99"/>
    <w:semiHidden/>
    <w:unhideWhenUsed/>
    <w:rsid w:val="00493B08"/>
    <w:pPr>
      <w:spacing w:before="100" w:beforeAutospacing="1" w:after="100" w:afterAutospacing="1"/>
    </w:pPr>
    <w:rPr>
      <w:sz w:val="24"/>
      <w:szCs w:val="24"/>
      <w:lang w:val="en-AU" w:eastAsia="en-AU"/>
    </w:rPr>
  </w:style>
  <w:style w:type="paragraph" w:customStyle="1" w:styleId="paragraph">
    <w:name w:val="paragraph"/>
    <w:basedOn w:val="Normal"/>
    <w:rsid w:val="00E86224"/>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9595">
      <w:bodyDiv w:val="1"/>
      <w:marLeft w:val="0"/>
      <w:marRight w:val="0"/>
      <w:marTop w:val="0"/>
      <w:marBottom w:val="0"/>
      <w:divBdr>
        <w:top w:val="none" w:sz="0" w:space="0" w:color="auto"/>
        <w:left w:val="none" w:sz="0" w:space="0" w:color="auto"/>
        <w:bottom w:val="none" w:sz="0" w:space="0" w:color="auto"/>
        <w:right w:val="none" w:sz="0" w:space="0" w:color="auto"/>
      </w:divBdr>
    </w:div>
    <w:div w:id="284585461">
      <w:bodyDiv w:val="1"/>
      <w:marLeft w:val="0"/>
      <w:marRight w:val="0"/>
      <w:marTop w:val="0"/>
      <w:marBottom w:val="0"/>
      <w:divBdr>
        <w:top w:val="none" w:sz="0" w:space="0" w:color="auto"/>
        <w:left w:val="none" w:sz="0" w:space="0" w:color="auto"/>
        <w:bottom w:val="none" w:sz="0" w:space="0" w:color="auto"/>
        <w:right w:val="none" w:sz="0" w:space="0" w:color="auto"/>
      </w:divBdr>
    </w:div>
    <w:div w:id="330529016">
      <w:bodyDiv w:val="1"/>
      <w:marLeft w:val="0"/>
      <w:marRight w:val="0"/>
      <w:marTop w:val="0"/>
      <w:marBottom w:val="0"/>
      <w:divBdr>
        <w:top w:val="none" w:sz="0" w:space="0" w:color="auto"/>
        <w:left w:val="none" w:sz="0" w:space="0" w:color="auto"/>
        <w:bottom w:val="none" w:sz="0" w:space="0" w:color="auto"/>
        <w:right w:val="none" w:sz="0" w:space="0" w:color="auto"/>
      </w:divBdr>
      <w:divsChild>
        <w:div w:id="381632977">
          <w:marLeft w:val="274"/>
          <w:marRight w:val="0"/>
          <w:marTop w:val="0"/>
          <w:marBottom w:val="0"/>
          <w:divBdr>
            <w:top w:val="none" w:sz="0" w:space="0" w:color="auto"/>
            <w:left w:val="none" w:sz="0" w:space="0" w:color="auto"/>
            <w:bottom w:val="none" w:sz="0" w:space="0" w:color="auto"/>
            <w:right w:val="none" w:sz="0" w:space="0" w:color="auto"/>
          </w:divBdr>
        </w:div>
      </w:divsChild>
    </w:div>
    <w:div w:id="507134693">
      <w:bodyDiv w:val="1"/>
      <w:marLeft w:val="0"/>
      <w:marRight w:val="0"/>
      <w:marTop w:val="0"/>
      <w:marBottom w:val="0"/>
      <w:divBdr>
        <w:top w:val="none" w:sz="0" w:space="0" w:color="auto"/>
        <w:left w:val="none" w:sz="0" w:space="0" w:color="auto"/>
        <w:bottom w:val="none" w:sz="0" w:space="0" w:color="auto"/>
        <w:right w:val="none" w:sz="0" w:space="0" w:color="auto"/>
      </w:divBdr>
    </w:div>
    <w:div w:id="593048456">
      <w:bodyDiv w:val="1"/>
      <w:marLeft w:val="0"/>
      <w:marRight w:val="0"/>
      <w:marTop w:val="0"/>
      <w:marBottom w:val="0"/>
      <w:divBdr>
        <w:top w:val="none" w:sz="0" w:space="0" w:color="auto"/>
        <w:left w:val="none" w:sz="0" w:space="0" w:color="auto"/>
        <w:bottom w:val="none" w:sz="0" w:space="0" w:color="auto"/>
        <w:right w:val="none" w:sz="0" w:space="0" w:color="auto"/>
      </w:divBdr>
    </w:div>
    <w:div w:id="679165269">
      <w:bodyDiv w:val="1"/>
      <w:marLeft w:val="0"/>
      <w:marRight w:val="0"/>
      <w:marTop w:val="0"/>
      <w:marBottom w:val="0"/>
      <w:divBdr>
        <w:top w:val="none" w:sz="0" w:space="0" w:color="auto"/>
        <w:left w:val="none" w:sz="0" w:space="0" w:color="auto"/>
        <w:bottom w:val="none" w:sz="0" w:space="0" w:color="auto"/>
        <w:right w:val="none" w:sz="0" w:space="0" w:color="auto"/>
      </w:divBdr>
    </w:div>
    <w:div w:id="767501943">
      <w:bodyDiv w:val="1"/>
      <w:marLeft w:val="0"/>
      <w:marRight w:val="0"/>
      <w:marTop w:val="0"/>
      <w:marBottom w:val="0"/>
      <w:divBdr>
        <w:top w:val="none" w:sz="0" w:space="0" w:color="auto"/>
        <w:left w:val="none" w:sz="0" w:space="0" w:color="auto"/>
        <w:bottom w:val="none" w:sz="0" w:space="0" w:color="auto"/>
        <w:right w:val="none" w:sz="0" w:space="0" w:color="auto"/>
      </w:divBdr>
    </w:div>
    <w:div w:id="821896385">
      <w:bodyDiv w:val="1"/>
      <w:marLeft w:val="0"/>
      <w:marRight w:val="0"/>
      <w:marTop w:val="0"/>
      <w:marBottom w:val="0"/>
      <w:divBdr>
        <w:top w:val="none" w:sz="0" w:space="0" w:color="auto"/>
        <w:left w:val="none" w:sz="0" w:space="0" w:color="auto"/>
        <w:bottom w:val="none" w:sz="0" w:space="0" w:color="auto"/>
        <w:right w:val="none" w:sz="0" w:space="0" w:color="auto"/>
      </w:divBdr>
    </w:div>
    <w:div w:id="917904550">
      <w:bodyDiv w:val="1"/>
      <w:marLeft w:val="0"/>
      <w:marRight w:val="0"/>
      <w:marTop w:val="0"/>
      <w:marBottom w:val="0"/>
      <w:divBdr>
        <w:top w:val="none" w:sz="0" w:space="0" w:color="auto"/>
        <w:left w:val="none" w:sz="0" w:space="0" w:color="auto"/>
        <w:bottom w:val="none" w:sz="0" w:space="0" w:color="auto"/>
        <w:right w:val="none" w:sz="0" w:space="0" w:color="auto"/>
      </w:divBdr>
    </w:div>
    <w:div w:id="1168406567">
      <w:bodyDiv w:val="1"/>
      <w:marLeft w:val="0"/>
      <w:marRight w:val="0"/>
      <w:marTop w:val="0"/>
      <w:marBottom w:val="0"/>
      <w:divBdr>
        <w:top w:val="none" w:sz="0" w:space="0" w:color="auto"/>
        <w:left w:val="none" w:sz="0" w:space="0" w:color="auto"/>
        <w:bottom w:val="none" w:sz="0" w:space="0" w:color="auto"/>
        <w:right w:val="none" w:sz="0" w:space="0" w:color="auto"/>
      </w:divBdr>
    </w:div>
    <w:div w:id="1263339430">
      <w:bodyDiv w:val="1"/>
      <w:marLeft w:val="0"/>
      <w:marRight w:val="0"/>
      <w:marTop w:val="0"/>
      <w:marBottom w:val="0"/>
      <w:divBdr>
        <w:top w:val="none" w:sz="0" w:space="0" w:color="auto"/>
        <w:left w:val="none" w:sz="0" w:space="0" w:color="auto"/>
        <w:bottom w:val="none" w:sz="0" w:space="0" w:color="auto"/>
        <w:right w:val="none" w:sz="0" w:space="0" w:color="auto"/>
      </w:divBdr>
    </w:div>
    <w:div w:id="1478716972">
      <w:bodyDiv w:val="1"/>
      <w:marLeft w:val="0"/>
      <w:marRight w:val="0"/>
      <w:marTop w:val="0"/>
      <w:marBottom w:val="0"/>
      <w:divBdr>
        <w:top w:val="none" w:sz="0" w:space="0" w:color="auto"/>
        <w:left w:val="none" w:sz="0" w:space="0" w:color="auto"/>
        <w:bottom w:val="none" w:sz="0" w:space="0" w:color="auto"/>
        <w:right w:val="none" w:sz="0" w:space="0" w:color="auto"/>
      </w:divBdr>
    </w:div>
    <w:div w:id="1558852826">
      <w:bodyDiv w:val="1"/>
      <w:marLeft w:val="0"/>
      <w:marRight w:val="0"/>
      <w:marTop w:val="0"/>
      <w:marBottom w:val="0"/>
      <w:divBdr>
        <w:top w:val="none" w:sz="0" w:space="0" w:color="auto"/>
        <w:left w:val="none" w:sz="0" w:space="0" w:color="auto"/>
        <w:bottom w:val="none" w:sz="0" w:space="0" w:color="auto"/>
        <w:right w:val="none" w:sz="0" w:space="0" w:color="auto"/>
      </w:divBdr>
      <w:divsChild>
        <w:div w:id="1849327157">
          <w:marLeft w:val="0"/>
          <w:marRight w:val="0"/>
          <w:marTop w:val="0"/>
          <w:marBottom w:val="0"/>
          <w:divBdr>
            <w:top w:val="none" w:sz="0" w:space="0" w:color="auto"/>
            <w:left w:val="none" w:sz="0" w:space="0" w:color="auto"/>
            <w:bottom w:val="none" w:sz="0" w:space="0" w:color="auto"/>
            <w:right w:val="none" w:sz="0" w:space="0" w:color="auto"/>
          </w:divBdr>
        </w:div>
        <w:div w:id="1986004478">
          <w:marLeft w:val="0"/>
          <w:marRight w:val="0"/>
          <w:marTop w:val="0"/>
          <w:marBottom w:val="0"/>
          <w:divBdr>
            <w:top w:val="none" w:sz="0" w:space="0" w:color="auto"/>
            <w:left w:val="none" w:sz="0" w:space="0" w:color="auto"/>
            <w:bottom w:val="none" w:sz="0" w:space="0" w:color="auto"/>
            <w:right w:val="none" w:sz="0" w:space="0" w:color="auto"/>
          </w:divBdr>
        </w:div>
      </w:divsChild>
    </w:div>
    <w:div w:id="18499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swgov.sharepoint.com/sites/TSY2019-20Budget/Shared%20Documents/General/2023-24%20Budget/01.%20Budget%20Paper%20No%201%20(Budget%20Statement)/16.%20App%20E%20-%20Performance%20Reporting%20under%20the%20FRA/Drafting%20content%20for%20Contributors/Budge"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swgov.sharepoint.com/sites/TSY2019-20Budget/Shared%20Documents/General/2023-24%20Budget/01.%20Budget%20Paper%20No%201%20(Budget%20Statement)/16.%20App%20E%20-%20Performance%20Reporting%20under%20the%20FRA/Drafting%20content%20for%20Contributors/Budge"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swgov.sharepoint.com/sites/TSY2019-20Budget/Shared%20Documents/General/2023-24%20Budget/01.%20Budget%20Paper%20No%201%20(Budget%20Statement)/16.%20App%20E%20-%20Performance%20Reporting%20under%20the%20FRA/Drafting%20content%20for%20Contributors/Budge"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nswgov.sharepoint.com/sites/TSY2019-20Budget/Shared%20Documents/General/2023-24%20Budget/01.%20Budget%20Paper%20No%201%20(Budget%20Statement)/16.%20App%20E%20-%20Performance%20Reporting%20under%20the%20FRA/Drafting%20content%20for%20Contributors/Budge"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nswgov.sharepoint.com/sites/TSY2019-20Budget/Shared%20Documents/General/2023-24%20Budget/01.%20Budget%20Paper%20No%201%20(Budget%20Statement)/16.%20App%20E%20-%20Performance%20Reporting%20under%20the%20FRA/Drafting%20content%20for%20Contributors/Budge"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Gross debt</c:v>
          </c:tx>
          <c:spPr>
            <a:solidFill>
              <a:schemeClr val="accent1"/>
            </a:solidFill>
            <a:ln>
              <a:noFill/>
            </a:ln>
            <a:effectLst/>
          </c:spPr>
          <c:invertIfNegative val="0"/>
          <c:cat>
            <c:strRef>
              <c:f>'[Budget Papers - Charts and Table Template Edited.xltx]Graphs for Chapter 3'!$Y$2:$AG$2</c:f>
              <c:strCache>
                <c:ptCount val="9"/>
                <c:pt idx="0">
                  <c:v>2018-19</c:v>
                </c:pt>
                <c:pt idx="1">
                  <c:v>2019-20</c:v>
                </c:pt>
                <c:pt idx="2">
                  <c:v>2020-21</c:v>
                </c:pt>
                <c:pt idx="3">
                  <c:v>2021-22</c:v>
                </c:pt>
                <c:pt idx="4">
                  <c:v>2022-23</c:v>
                </c:pt>
                <c:pt idx="5">
                  <c:v>2023-24</c:v>
                </c:pt>
                <c:pt idx="6">
                  <c:v>2024-25</c:v>
                </c:pt>
                <c:pt idx="7">
                  <c:v>2025-26</c:v>
                </c:pt>
                <c:pt idx="8">
                  <c:v>2026-27</c:v>
                </c:pt>
              </c:strCache>
            </c:strRef>
          </c:cat>
          <c:val>
            <c:numRef>
              <c:f>'[Budget Papers - Charts and Table Template Edited.xltx]Graphs for Chapter 3'!$Y$4:$AG$4</c:f>
              <c:numCache>
                <c:formatCode>General</c:formatCode>
                <c:ptCount val="9"/>
                <c:pt idx="0">
                  <c:v>38686</c:v>
                </c:pt>
                <c:pt idx="1">
                  <c:v>72586</c:v>
                </c:pt>
                <c:pt idx="2">
                  <c:v>91253</c:v>
                </c:pt>
                <c:pt idx="3">
                  <c:v>108352</c:v>
                </c:pt>
                <c:pt idx="4">
                  <c:v>132914.31232971</c:v>
                </c:pt>
                <c:pt idx="5">
                  <c:v>145788.76264521002</c:v>
                </c:pt>
                <c:pt idx="6">
                  <c:v>159510.27365893</c:v>
                </c:pt>
                <c:pt idx="7">
                  <c:v>173372.86772655998</c:v>
                </c:pt>
                <c:pt idx="8">
                  <c:v>186687.69623151</c:v>
                </c:pt>
              </c:numCache>
            </c:numRef>
          </c:val>
          <c:extLst>
            <c:ext xmlns:c16="http://schemas.microsoft.com/office/drawing/2014/chart" uri="{C3380CC4-5D6E-409C-BE32-E72D297353CC}">
              <c16:uniqueId val="{00000000-465F-45B9-963A-C962E4CF8991}"/>
            </c:ext>
          </c:extLst>
        </c:ser>
        <c:dLbls>
          <c:showLegendKey val="0"/>
          <c:showVal val="0"/>
          <c:showCatName val="0"/>
          <c:showSerName val="0"/>
          <c:showPercent val="0"/>
          <c:showBubbleSize val="0"/>
        </c:dLbls>
        <c:gapWidth val="150"/>
        <c:axId val="1273389344"/>
        <c:axId val="1135993136"/>
      </c:barChart>
      <c:lineChart>
        <c:grouping val="standard"/>
        <c:varyColors val="0"/>
        <c:ser>
          <c:idx val="2"/>
          <c:order val="1"/>
          <c:tx>
            <c:v>Interest expense</c:v>
          </c:tx>
          <c:spPr>
            <a:ln w="28575" cap="rnd">
              <a:solidFill>
                <a:schemeClr val="accent3"/>
              </a:solidFill>
              <a:round/>
            </a:ln>
            <a:effectLst/>
          </c:spPr>
          <c:marker>
            <c:symbol val="none"/>
          </c:marker>
          <c:cat>
            <c:strRef>
              <c:f>'[Budget Papers - Charts and Table Template Edited.xltx]Graphs for Chapter 3'!$Y$2:$AG$2</c:f>
              <c:strCache>
                <c:ptCount val="9"/>
                <c:pt idx="0">
                  <c:v>2018-19</c:v>
                </c:pt>
                <c:pt idx="1">
                  <c:v>2019-20</c:v>
                </c:pt>
                <c:pt idx="2">
                  <c:v>2020-21</c:v>
                </c:pt>
                <c:pt idx="3">
                  <c:v>2021-22</c:v>
                </c:pt>
                <c:pt idx="4">
                  <c:v>2022-23</c:v>
                </c:pt>
                <c:pt idx="5">
                  <c:v>2023-24</c:v>
                </c:pt>
                <c:pt idx="6">
                  <c:v>2024-25</c:v>
                </c:pt>
                <c:pt idx="7">
                  <c:v>2025-26</c:v>
                </c:pt>
                <c:pt idx="8">
                  <c:v>2026-27</c:v>
                </c:pt>
              </c:strCache>
            </c:strRef>
          </c:cat>
          <c:val>
            <c:numRef>
              <c:f>'[Budget Papers - Charts and Table Template Edited.xltx]Graphs for Chapter 3'!$Y$7:$AG$7</c:f>
              <c:numCache>
                <c:formatCode>General</c:formatCode>
                <c:ptCount val="9"/>
                <c:pt idx="0">
                  <c:v>1812</c:v>
                </c:pt>
                <c:pt idx="1">
                  <c:v>2076</c:v>
                </c:pt>
                <c:pt idx="2">
                  <c:v>2199</c:v>
                </c:pt>
                <c:pt idx="3">
                  <c:v>2527</c:v>
                </c:pt>
                <c:pt idx="4">
                  <c:v>4230.2093629600004</c:v>
                </c:pt>
                <c:pt idx="5">
                  <c:v>5501.2890101499997</c:v>
                </c:pt>
                <c:pt idx="6">
                  <c:v>5900.03460266</c:v>
                </c:pt>
                <c:pt idx="7">
                  <c:v>6308.5883129200001</c:v>
                </c:pt>
                <c:pt idx="8">
                  <c:v>6977.5845411099999</c:v>
                </c:pt>
              </c:numCache>
            </c:numRef>
          </c:val>
          <c:smooth val="0"/>
          <c:extLst>
            <c:ext xmlns:c16="http://schemas.microsoft.com/office/drawing/2014/chart" uri="{C3380CC4-5D6E-409C-BE32-E72D297353CC}">
              <c16:uniqueId val="{00000001-465F-45B9-963A-C962E4CF8991}"/>
            </c:ext>
          </c:extLst>
        </c:ser>
        <c:dLbls>
          <c:showLegendKey val="0"/>
          <c:showVal val="0"/>
          <c:showCatName val="0"/>
          <c:showSerName val="0"/>
          <c:showPercent val="0"/>
          <c:showBubbleSize val="0"/>
        </c:dLbls>
        <c:marker val="1"/>
        <c:smooth val="0"/>
        <c:axId val="2030391744"/>
        <c:axId val="688564192"/>
      </c:line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layout>
            <c:manualLayout>
              <c:xMode val="edge"/>
              <c:yMode val="edge"/>
              <c:x val="1.5769317413831946E-2"/>
              <c:y val="0.3506956570394395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73389344"/>
        <c:crosses val="autoZero"/>
        <c:crossBetween val="between"/>
        <c:dispUnits>
          <c:builtInUnit val="thousands"/>
        </c:dispUnits>
      </c:valAx>
      <c:valAx>
        <c:axId val="688564192"/>
        <c:scaling>
          <c:orientation val="minMax"/>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30391744"/>
        <c:crosses val="max"/>
        <c:crossBetween val="between"/>
        <c:dispUnits>
          <c:builtInUnit val="thousands"/>
        </c:dispUnits>
      </c:valAx>
      <c:catAx>
        <c:axId val="2030391744"/>
        <c:scaling>
          <c:orientation val="minMax"/>
        </c:scaling>
        <c:delete val="1"/>
        <c:axPos val="b"/>
        <c:numFmt formatCode="General" sourceLinked="1"/>
        <c:majorTickMark val="out"/>
        <c:minorTickMark val="none"/>
        <c:tickLblPos val="nextTo"/>
        <c:crossAx val="688564192"/>
        <c:crosses val="autoZero"/>
        <c:auto val="1"/>
        <c:lblAlgn val="ctr"/>
        <c:lblOffset val="100"/>
        <c:noMultiLvlLbl val="0"/>
      </c:catAx>
      <c:spPr>
        <a:noFill/>
        <a:ln w="25400">
          <a:noFill/>
        </a:ln>
        <a:effectLst/>
      </c:spPr>
    </c:plotArea>
    <c:legend>
      <c:legendPos val="b"/>
      <c:layout>
        <c:manualLayout>
          <c:xMode val="edge"/>
          <c:yMode val="edge"/>
          <c:x val="0.17296848087726363"/>
          <c:y val="0.90128519526825868"/>
          <c:w val="0.62702992267890378"/>
          <c:h val="6.931024702529679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Underlying Budget Result (excluding NGF)</c:v>
          </c:tx>
          <c:spPr>
            <a:solidFill>
              <a:schemeClr val="accent1"/>
            </a:solidFill>
            <a:ln>
              <a:noFill/>
            </a:ln>
            <a:effectLst/>
          </c:spPr>
          <c:invertIfNegative val="0"/>
          <c:cat>
            <c:strRef>
              <c:f>'[Budget Papers - Charts and Table Template Edited.xltx]Graphs for Chapter 3'!$AC$2:$AG$2</c:f>
              <c:strCache>
                <c:ptCount val="5"/>
                <c:pt idx="0">
                  <c:v>2022-23</c:v>
                </c:pt>
                <c:pt idx="1">
                  <c:v>2023-24</c:v>
                </c:pt>
                <c:pt idx="2">
                  <c:v>2024-25</c:v>
                </c:pt>
                <c:pt idx="3">
                  <c:v>2025-26</c:v>
                </c:pt>
                <c:pt idx="4">
                  <c:v>2026-27</c:v>
                </c:pt>
              </c:strCache>
            </c:strRef>
          </c:cat>
          <c:val>
            <c:numRef>
              <c:f>'[Budget Papers - Charts and Table Template Edited.xltx]Graphs for Chapter 3'!$AC$9:$AG$9</c:f>
              <c:numCache>
                <c:formatCode>General</c:formatCode>
                <c:ptCount val="5"/>
                <c:pt idx="0">
                  <c:v>-10060.0253443121</c:v>
                </c:pt>
                <c:pt idx="1">
                  <c:v>-8596.2013443713822</c:v>
                </c:pt>
                <c:pt idx="2">
                  <c:v>-52.588608194879839</c:v>
                </c:pt>
                <c:pt idx="3">
                  <c:v>454.08786699545544</c:v>
                </c:pt>
                <c:pt idx="4">
                  <c:v>123.30159708673841</c:v>
                </c:pt>
              </c:numCache>
            </c:numRef>
          </c:val>
          <c:extLst>
            <c:ext xmlns:c16="http://schemas.microsoft.com/office/drawing/2014/chart" uri="{C3380CC4-5D6E-409C-BE32-E72D297353CC}">
              <c16:uniqueId val="{00000000-9E7F-491E-A1EC-B887784A22AF}"/>
            </c:ext>
          </c:extLst>
        </c:ser>
        <c:ser>
          <c:idx val="1"/>
          <c:order val="1"/>
          <c:tx>
            <c:v>Budget Result</c:v>
          </c:tx>
          <c:spPr>
            <a:solidFill>
              <a:schemeClr val="accent2"/>
            </a:solidFill>
            <a:ln>
              <a:noFill/>
            </a:ln>
            <a:effectLst/>
          </c:spPr>
          <c:invertIfNegative val="0"/>
          <c:cat>
            <c:strRef>
              <c:f>'[Budget Papers - Charts and Table Template Edited.xltx]Graphs for Chapter 3'!$AC$2:$AG$2</c:f>
              <c:strCache>
                <c:ptCount val="5"/>
                <c:pt idx="0">
                  <c:v>2022-23</c:v>
                </c:pt>
                <c:pt idx="1">
                  <c:v>2023-24</c:v>
                </c:pt>
                <c:pt idx="2">
                  <c:v>2024-25</c:v>
                </c:pt>
                <c:pt idx="3">
                  <c:v>2025-26</c:v>
                </c:pt>
                <c:pt idx="4">
                  <c:v>2026-27</c:v>
                </c:pt>
              </c:strCache>
            </c:strRef>
          </c:cat>
          <c:val>
            <c:numRef>
              <c:f>'[Budget Papers - Charts and Table Template Edited.xltx]Graphs for Chapter 3'!$AC$10:$AG$10</c:f>
              <c:numCache>
                <c:formatCode>General</c:formatCode>
                <c:ptCount val="5"/>
                <c:pt idx="0">
                  <c:v>-10103.8209593221</c:v>
                </c:pt>
                <c:pt idx="1">
                  <c:v>-7847.2600245948297</c:v>
                </c:pt>
                <c:pt idx="2">
                  <c:v>844.185271380779</c:v>
                </c:pt>
                <c:pt idx="3">
                  <c:v>1581.5909181414102</c:v>
                </c:pt>
                <c:pt idx="4">
                  <c:v>1508.12486181291</c:v>
                </c:pt>
              </c:numCache>
            </c:numRef>
          </c:val>
          <c:extLst>
            <c:ext xmlns:c16="http://schemas.microsoft.com/office/drawing/2014/chart" uri="{C3380CC4-5D6E-409C-BE32-E72D297353CC}">
              <c16:uniqueId val="{00000001-9E7F-491E-A1EC-B887784A22AF}"/>
            </c:ext>
          </c:extLst>
        </c:ser>
        <c:dLbls>
          <c:showLegendKey val="0"/>
          <c:showVal val="0"/>
          <c:showCatName val="0"/>
          <c:showSerName val="0"/>
          <c:showPercent val="0"/>
          <c:showBubbleSize val="0"/>
        </c:dLbls>
        <c:gapWidth val="150"/>
        <c:axId val="1273389344"/>
        <c:axId val="1135993136"/>
      </c:bar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majorUnit val="1000"/>
        <c:dispUnits>
          <c:builtInUnit val="thousands"/>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no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Budget Result - PEBU</c:v>
          </c:tx>
          <c:spPr>
            <a:solidFill>
              <a:schemeClr val="accent1"/>
            </a:solidFill>
            <a:ln>
              <a:noFill/>
            </a:ln>
            <a:effectLst/>
          </c:spPr>
          <c:invertIfNegative val="0"/>
          <c:cat>
            <c:strRef>
              <c:f>'[Budget Papers - Charts and Table Template Edited.xltx]Graphs for Chapter 3'!$AC$2:$AG$2</c:f>
              <c:strCache>
                <c:ptCount val="5"/>
                <c:pt idx="0">
                  <c:v>2022-23</c:v>
                </c:pt>
                <c:pt idx="1">
                  <c:v>2023-24</c:v>
                </c:pt>
                <c:pt idx="2">
                  <c:v>2024-25</c:v>
                </c:pt>
                <c:pt idx="3">
                  <c:v>2025-26</c:v>
                </c:pt>
                <c:pt idx="4">
                  <c:v>2026-27</c:v>
                </c:pt>
              </c:strCache>
            </c:strRef>
          </c:cat>
          <c:val>
            <c:numRef>
              <c:f>'[Budget Papers - Charts and Table Template Edited.xltx]Graphs for Chapter 3'!$AC$12:$AG$12</c:f>
              <c:numCache>
                <c:formatCode>General</c:formatCode>
                <c:ptCount val="5"/>
                <c:pt idx="0">
                  <c:v>-12030.8620614669</c:v>
                </c:pt>
                <c:pt idx="1">
                  <c:v>-7106.8505397385497</c:v>
                </c:pt>
                <c:pt idx="2">
                  <c:v>327.843833548144</c:v>
                </c:pt>
                <c:pt idx="3">
                  <c:v>823.99670742558703</c:v>
                </c:pt>
              </c:numCache>
            </c:numRef>
          </c:val>
          <c:extLst>
            <c:ext xmlns:c16="http://schemas.microsoft.com/office/drawing/2014/chart" uri="{C3380CC4-5D6E-409C-BE32-E72D297353CC}">
              <c16:uniqueId val="{00000000-2C71-41E0-8AF4-BBEB96567096}"/>
            </c:ext>
          </c:extLst>
        </c:ser>
        <c:ser>
          <c:idx val="1"/>
          <c:order val="1"/>
          <c:tx>
            <c:v>Budget Result - 2023-24 Budget</c:v>
          </c:tx>
          <c:spPr>
            <a:solidFill>
              <a:schemeClr val="accent2"/>
            </a:solidFill>
            <a:ln>
              <a:noFill/>
            </a:ln>
            <a:effectLst/>
          </c:spPr>
          <c:invertIfNegative val="0"/>
          <c:cat>
            <c:strRef>
              <c:f>'[Budget Papers - Charts and Table Template Edited.xltx]Graphs for Chapter 3'!$AC$2:$AG$2</c:f>
              <c:strCache>
                <c:ptCount val="5"/>
                <c:pt idx="0">
                  <c:v>2022-23</c:v>
                </c:pt>
                <c:pt idx="1">
                  <c:v>2023-24</c:v>
                </c:pt>
                <c:pt idx="2">
                  <c:v>2024-25</c:v>
                </c:pt>
                <c:pt idx="3">
                  <c:v>2025-26</c:v>
                </c:pt>
                <c:pt idx="4">
                  <c:v>2026-27</c:v>
                </c:pt>
              </c:strCache>
            </c:strRef>
          </c:cat>
          <c:val>
            <c:numRef>
              <c:f>'[Budget Papers - Charts and Table Template Edited.xltx]Graphs for Chapter 3'!$AC$13:$AG$13</c:f>
              <c:numCache>
                <c:formatCode>General</c:formatCode>
                <c:ptCount val="5"/>
                <c:pt idx="0">
                  <c:v>-10103.8209593221</c:v>
                </c:pt>
                <c:pt idx="1">
                  <c:v>-7847.2600245948297</c:v>
                </c:pt>
                <c:pt idx="2">
                  <c:v>844.185271380779</c:v>
                </c:pt>
                <c:pt idx="3">
                  <c:v>1581.5909181414102</c:v>
                </c:pt>
                <c:pt idx="4">
                  <c:v>1508.12486181291</c:v>
                </c:pt>
              </c:numCache>
            </c:numRef>
          </c:val>
          <c:extLst>
            <c:ext xmlns:c16="http://schemas.microsoft.com/office/drawing/2014/chart" uri="{C3380CC4-5D6E-409C-BE32-E72D297353CC}">
              <c16:uniqueId val="{00000001-2C71-41E0-8AF4-BBEB96567096}"/>
            </c:ext>
          </c:extLst>
        </c:ser>
        <c:dLbls>
          <c:showLegendKey val="0"/>
          <c:showVal val="0"/>
          <c:showCatName val="0"/>
          <c:showSerName val="0"/>
          <c:showPercent val="0"/>
          <c:showBubbleSize val="0"/>
        </c:dLbls>
        <c:gapWidth val="150"/>
        <c:axId val="1273389344"/>
        <c:axId val="1135993136"/>
      </c:bar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majorUnit val="1000"/>
        <c:dispUnits>
          <c:builtInUnit val="thousands"/>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Revenue growth</c:v>
          </c:tx>
          <c:spPr>
            <a:ln w="28575" cap="rnd">
              <a:solidFill>
                <a:schemeClr val="accent1"/>
              </a:solidFill>
              <a:round/>
            </a:ln>
            <a:effectLst/>
          </c:spPr>
          <c:marker>
            <c:symbol val="none"/>
          </c:marker>
          <c:cat>
            <c:strRef>
              <c:f>'[Budget Papers - Charts and Table Template Edited.xltx]Graphs for Chapter 3'!$R$2:$AG$2</c:f>
              <c:strCache>
                <c:ptCount val="16"/>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strCache>
            </c:strRef>
          </c:cat>
          <c:val>
            <c:numRef>
              <c:f>'[Budget Papers - Charts and Table Template Edited.xltx]Graphs for Chapter 3'!$R$17:$AG$17</c:f>
              <c:numCache>
                <c:formatCode>0%</c:formatCode>
                <c:ptCount val="16"/>
                <c:pt idx="0">
                  <c:v>3.1100113553548137E-2</c:v>
                </c:pt>
                <c:pt idx="1">
                  <c:v>1.8742724097788099E-2</c:v>
                </c:pt>
                <c:pt idx="2">
                  <c:v>8.9008408453905008E-2</c:v>
                </c:pt>
                <c:pt idx="3">
                  <c:v>5.1883878937615813E-2</c:v>
                </c:pt>
                <c:pt idx="4">
                  <c:v>6.594482906670962E-2</c:v>
                </c:pt>
                <c:pt idx="5">
                  <c:v>4.6161327890042125E-2</c:v>
                </c:pt>
                <c:pt idx="6">
                  <c:v>3.1398750495834959E-2</c:v>
                </c:pt>
                <c:pt idx="7">
                  <c:v>1.2038454473088045E-2</c:v>
                </c:pt>
                <c:pt idx="8">
                  <c:v>-3.1819745442036584E-3</c:v>
                </c:pt>
                <c:pt idx="9">
                  <c:v>7.4677428522707867E-2</c:v>
                </c:pt>
                <c:pt idx="10">
                  <c:v>0.14998164002860292</c:v>
                </c:pt>
                <c:pt idx="11">
                  <c:v>2.5293753494845306E-2</c:v>
                </c:pt>
                <c:pt idx="12">
                  <c:v>5.5241089872706151E-2</c:v>
                </c:pt>
                <c:pt idx="13">
                  <c:v>4.2009008761879851E-2</c:v>
                </c:pt>
                <c:pt idx="14">
                  <c:v>1.1782578578638625E-2</c:v>
                </c:pt>
                <c:pt idx="15">
                  <c:v>2.3567572552241067E-2</c:v>
                </c:pt>
              </c:numCache>
            </c:numRef>
          </c:val>
          <c:smooth val="0"/>
          <c:extLst>
            <c:ext xmlns:c16="http://schemas.microsoft.com/office/drawing/2014/chart" uri="{C3380CC4-5D6E-409C-BE32-E72D297353CC}">
              <c16:uniqueId val="{00000000-26A8-4D10-AD38-DBB51B6B02CC}"/>
            </c:ext>
          </c:extLst>
        </c:ser>
        <c:ser>
          <c:idx val="1"/>
          <c:order val="1"/>
          <c:tx>
            <c:v>Expense growth</c:v>
          </c:tx>
          <c:spPr>
            <a:ln w="28575" cap="rnd">
              <a:solidFill>
                <a:schemeClr val="accent2"/>
              </a:solidFill>
              <a:round/>
            </a:ln>
            <a:effectLst/>
          </c:spPr>
          <c:marker>
            <c:symbol val="none"/>
          </c:marker>
          <c:cat>
            <c:strRef>
              <c:f>'[Budget Papers - Charts and Table Template Edited.xltx]Graphs for Chapter 3'!$R$2:$AG$2</c:f>
              <c:strCache>
                <c:ptCount val="16"/>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strCache>
            </c:strRef>
          </c:cat>
          <c:val>
            <c:numRef>
              <c:f>'[Budget Papers - Charts and Table Template Edited.xltx]Graphs for Chapter 3'!$R$18:$AG$18</c:f>
              <c:numCache>
                <c:formatCode>0%</c:formatCode>
                <c:ptCount val="16"/>
                <c:pt idx="0">
                  <c:v>4.4353871973147885E-2</c:v>
                </c:pt>
                <c:pt idx="1">
                  <c:v>4.9917021899710368E-2</c:v>
                </c:pt>
                <c:pt idx="2">
                  <c:v>5.0882530073968812E-2</c:v>
                </c:pt>
                <c:pt idx="3">
                  <c:v>2.965415967393914E-2</c:v>
                </c:pt>
                <c:pt idx="4">
                  <c:v>4.4819333967558328E-2</c:v>
                </c:pt>
                <c:pt idx="5">
                  <c:v>3.6989613920346609E-2</c:v>
                </c:pt>
                <c:pt idx="6">
                  <c:v>5.1514833046522601E-2</c:v>
                </c:pt>
                <c:pt idx="7">
                  <c:v>4.945333859828549E-2</c:v>
                </c:pt>
                <c:pt idx="8">
                  <c:v>9.4732318056633957E-2</c:v>
                </c:pt>
                <c:pt idx="9">
                  <c:v>6.4668869294387532E-2</c:v>
                </c:pt>
                <c:pt idx="10">
                  <c:v>0.20011783024028951</c:v>
                </c:pt>
                <c:pt idx="11">
                  <c:v>-2.1842162578389557E-2</c:v>
                </c:pt>
                <c:pt idx="12">
                  <c:v>3.2866258150482719E-2</c:v>
                </c:pt>
                <c:pt idx="13">
                  <c:v>-3.2314729560394495E-2</c:v>
                </c:pt>
                <c:pt idx="14">
                  <c:v>5.6457706431529697E-3</c:v>
                </c:pt>
                <c:pt idx="15">
                  <c:v>2.4475502751233669E-2</c:v>
                </c:pt>
              </c:numCache>
            </c:numRef>
          </c:val>
          <c:smooth val="0"/>
          <c:extLst>
            <c:ext xmlns:c16="http://schemas.microsoft.com/office/drawing/2014/chart" uri="{C3380CC4-5D6E-409C-BE32-E72D297353CC}">
              <c16:uniqueId val="{00000001-26A8-4D10-AD38-DBB51B6B02CC}"/>
            </c:ext>
          </c:extLst>
        </c:ser>
        <c:dLbls>
          <c:showLegendKey val="0"/>
          <c:showVal val="0"/>
          <c:showCatName val="0"/>
          <c:showSerName val="0"/>
          <c:showPercent val="0"/>
          <c:showBubbleSize val="0"/>
        </c:dLbls>
        <c:smooth val="0"/>
        <c:axId val="1273389344"/>
        <c:axId val="1135993136"/>
      </c:line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GG Capital expenditure</c:v>
          </c:tx>
          <c:spPr>
            <a:solidFill>
              <a:srgbClr val="002664"/>
            </a:solidFill>
            <a:ln>
              <a:solidFill>
                <a:srgbClr val="002664"/>
              </a:solidFill>
            </a:ln>
            <a:effectLst/>
          </c:spPr>
          <c:invertIfNegative val="0"/>
          <c:cat>
            <c:strRef>
              <c:f>'[Budget Papers - Charts and Table Template Edited.xltx]Graphs for Appendix E'!$C$5:$AD$5</c:f>
              <c:strCache>
                <c:ptCount val="28"/>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strCache>
            </c:strRef>
          </c:cat>
          <c:val>
            <c:numRef>
              <c:f>'[Budget Papers - Charts and Table Template Edited.xltx]Graphs for Appendix E'!$C$11:$AD$11</c:f>
              <c:numCache>
                <c:formatCode>#,##0</c:formatCode>
                <c:ptCount val="28"/>
                <c:pt idx="0">
                  <c:v>2733</c:v>
                </c:pt>
                <c:pt idx="1">
                  <c:v>2859</c:v>
                </c:pt>
                <c:pt idx="2">
                  <c:v>3102</c:v>
                </c:pt>
                <c:pt idx="3">
                  <c:v>3349</c:v>
                </c:pt>
                <c:pt idx="4">
                  <c:v>3332</c:v>
                </c:pt>
                <c:pt idx="5">
                  <c:v>3343</c:v>
                </c:pt>
                <c:pt idx="6">
                  <c:v>3949</c:v>
                </c:pt>
                <c:pt idx="7">
                  <c:v>4295</c:v>
                </c:pt>
                <c:pt idx="8">
                  <c:v>4689</c:v>
                </c:pt>
                <c:pt idx="9">
                  <c:v>5264</c:v>
                </c:pt>
                <c:pt idx="10">
                  <c:v>7286</c:v>
                </c:pt>
                <c:pt idx="11">
                  <c:v>7046</c:v>
                </c:pt>
                <c:pt idx="12">
                  <c:v>5881</c:v>
                </c:pt>
                <c:pt idx="13">
                  <c:v>7872</c:v>
                </c:pt>
                <c:pt idx="14">
                  <c:v>8546</c:v>
                </c:pt>
                <c:pt idx="15">
                  <c:v>9484</c:v>
                </c:pt>
                <c:pt idx="16">
                  <c:v>9351</c:v>
                </c:pt>
                <c:pt idx="17">
                  <c:v>10546</c:v>
                </c:pt>
                <c:pt idx="18">
                  <c:v>12121</c:v>
                </c:pt>
                <c:pt idx="19">
                  <c:v>16623</c:v>
                </c:pt>
                <c:pt idx="20">
                  <c:v>20358</c:v>
                </c:pt>
                <c:pt idx="21">
                  <c:v>18818</c:v>
                </c:pt>
                <c:pt idx="22">
                  <c:v>20600</c:v>
                </c:pt>
                <c:pt idx="23">
                  <c:v>21745.709888770001</c:v>
                </c:pt>
                <c:pt idx="24">
                  <c:v>22227.12806404</c:v>
                </c:pt>
                <c:pt idx="25">
                  <c:v>22973.094554479998</c:v>
                </c:pt>
                <c:pt idx="26">
                  <c:v>20455.554563040001</c:v>
                </c:pt>
                <c:pt idx="27">
                  <c:v>19919.435229810002</c:v>
                </c:pt>
              </c:numCache>
            </c:numRef>
          </c:val>
          <c:extLst>
            <c:ext xmlns:c16="http://schemas.microsoft.com/office/drawing/2014/chart" uri="{C3380CC4-5D6E-409C-BE32-E72D297353CC}">
              <c16:uniqueId val="{00000000-991A-45A6-BFC1-BC5E23A89D58}"/>
            </c:ext>
          </c:extLst>
        </c:ser>
        <c:ser>
          <c:idx val="1"/>
          <c:order val="1"/>
          <c:tx>
            <c:v>PNFC Capital expenditure</c:v>
          </c:tx>
          <c:spPr>
            <a:solidFill>
              <a:srgbClr val="8CE0FF"/>
            </a:solidFill>
            <a:ln>
              <a:noFill/>
            </a:ln>
            <a:effectLst/>
          </c:spPr>
          <c:invertIfNegative val="0"/>
          <c:cat>
            <c:strRef>
              <c:f>'[Budget Papers - Charts and Table Template Edited.xltx]Graphs for Appendix E'!$C$5:$AD$5</c:f>
              <c:strCache>
                <c:ptCount val="28"/>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strCache>
            </c:strRef>
          </c:cat>
          <c:val>
            <c:numRef>
              <c:f>'[Budget Papers - Charts and Table Template Edited.xltx]Graphs for Appendix E'!$C$12:$AD$12</c:f>
              <c:numCache>
                <c:formatCode>#,##0</c:formatCode>
                <c:ptCount val="28"/>
                <c:pt idx="0">
                  <c:v>2727</c:v>
                </c:pt>
                <c:pt idx="1">
                  <c:v>2506</c:v>
                </c:pt>
                <c:pt idx="2">
                  <c:v>2978</c:v>
                </c:pt>
                <c:pt idx="3">
                  <c:v>3348</c:v>
                </c:pt>
                <c:pt idx="4">
                  <c:v>3374</c:v>
                </c:pt>
                <c:pt idx="5">
                  <c:v>3594</c:v>
                </c:pt>
                <c:pt idx="6">
                  <c:v>4369</c:v>
                </c:pt>
                <c:pt idx="7">
                  <c:v>5411</c:v>
                </c:pt>
                <c:pt idx="8">
                  <c:v>6449</c:v>
                </c:pt>
                <c:pt idx="9">
                  <c:v>8054</c:v>
                </c:pt>
                <c:pt idx="10">
                  <c:v>9054</c:v>
                </c:pt>
                <c:pt idx="11">
                  <c:v>7809</c:v>
                </c:pt>
                <c:pt idx="12">
                  <c:v>7187</c:v>
                </c:pt>
                <c:pt idx="13">
                  <c:v>6271</c:v>
                </c:pt>
                <c:pt idx="14">
                  <c:v>5323</c:v>
                </c:pt>
                <c:pt idx="15">
                  <c:v>3925</c:v>
                </c:pt>
                <c:pt idx="16">
                  <c:v>6823.7231194699998</c:v>
                </c:pt>
                <c:pt idx="17">
                  <c:v>7652.3189999999995</c:v>
                </c:pt>
                <c:pt idx="18">
                  <c:v>5762.5802585099991</c:v>
                </c:pt>
                <c:pt idx="19">
                  <c:v>5202.2976779515993</c:v>
                </c:pt>
                <c:pt idx="20">
                  <c:v>4459</c:v>
                </c:pt>
                <c:pt idx="21">
                  <c:v>5644</c:v>
                </c:pt>
                <c:pt idx="22">
                  <c:v>5220</c:v>
                </c:pt>
                <c:pt idx="23">
                  <c:v>5595.6823375299973</c:v>
                </c:pt>
                <c:pt idx="24">
                  <c:v>7638.3355848600004</c:v>
                </c:pt>
                <c:pt idx="25">
                  <c:v>8311.1513539900043</c:v>
                </c:pt>
                <c:pt idx="26">
                  <c:v>7886.8311985299988</c:v>
                </c:pt>
                <c:pt idx="27">
                  <c:v>7123.5833478999957</c:v>
                </c:pt>
              </c:numCache>
            </c:numRef>
          </c:val>
          <c:extLst>
            <c:ext xmlns:c16="http://schemas.microsoft.com/office/drawing/2014/chart" uri="{C3380CC4-5D6E-409C-BE32-E72D297353CC}">
              <c16:uniqueId val="{00000001-991A-45A6-BFC1-BC5E23A89D58}"/>
            </c:ext>
          </c:extLst>
        </c:ser>
        <c:dLbls>
          <c:showLegendKey val="0"/>
          <c:showVal val="0"/>
          <c:showCatName val="0"/>
          <c:showSerName val="0"/>
          <c:showPercent val="0"/>
          <c:showBubbleSize val="0"/>
        </c:dLbls>
        <c:gapWidth val="150"/>
        <c:overlap val="100"/>
        <c:axId val="1273389344"/>
        <c:axId val="1135993136"/>
      </c:barChart>
      <c:lineChart>
        <c:grouping val="standard"/>
        <c:varyColors val="0"/>
        <c:ser>
          <c:idx val="2"/>
          <c:order val="2"/>
          <c:tx>
            <c:v>2% of GSP</c:v>
          </c:tx>
          <c:spPr>
            <a:ln w="28575" cap="rnd">
              <a:solidFill>
                <a:srgbClr val="146CFD"/>
              </a:solidFill>
              <a:prstDash val="dash"/>
              <a:round/>
            </a:ln>
            <a:effectLst/>
          </c:spPr>
          <c:marker>
            <c:symbol val="none"/>
          </c:marker>
          <c:cat>
            <c:strRef>
              <c:f>'[Budget Papers - Charts and Table Template Edited.xltx]Graphs for Appendix E'!$C$5:$AD$5</c:f>
              <c:strCache>
                <c:ptCount val="28"/>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strCache>
            </c:strRef>
          </c:cat>
          <c:val>
            <c:numRef>
              <c:f>'[Budget Papers - Charts and Table Template Edited.xltx]Graphs for Appendix E'!$C$18:$AD$18</c:f>
              <c:numCache>
                <c:formatCode>General</c:formatCode>
                <c:ptCount val="28"/>
                <c:pt idx="0">
                  <c:v>4833.58</c:v>
                </c:pt>
                <c:pt idx="1">
                  <c:v>5103.32</c:v>
                </c:pt>
                <c:pt idx="2">
                  <c:v>5291.84</c:v>
                </c:pt>
                <c:pt idx="3">
                  <c:v>5582.38</c:v>
                </c:pt>
                <c:pt idx="4">
                  <c:v>6002.04</c:v>
                </c:pt>
                <c:pt idx="5">
                  <c:v>6317.62</c:v>
                </c:pt>
                <c:pt idx="6">
                  <c:v>6647.4800000000005</c:v>
                </c:pt>
                <c:pt idx="7">
                  <c:v>7059.9000000000005</c:v>
                </c:pt>
                <c:pt idx="8">
                  <c:v>7532.6</c:v>
                </c:pt>
                <c:pt idx="9">
                  <c:v>7890.26</c:v>
                </c:pt>
                <c:pt idx="10">
                  <c:v>8266.06</c:v>
                </c:pt>
                <c:pt idx="11">
                  <c:v>8889.5400000000009</c:v>
                </c:pt>
                <c:pt idx="12">
                  <c:v>9295.44</c:v>
                </c:pt>
                <c:pt idx="13">
                  <c:v>9597.08</c:v>
                </c:pt>
                <c:pt idx="14">
                  <c:v>9906.06</c:v>
                </c:pt>
                <c:pt idx="15">
                  <c:v>10270.58</c:v>
                </c:pt>
                <c:pt idx="16">
                  <c:v>10770.26</c:v>
                </c:pt>
                <c:pt idx="17">
                  <c:v>11534.32</c:v>
                </c:pt>
                <c:pt idx="18">
                  <c:v>12088</c:v>
                </c:pt>
                <c:pt idx="19">
                  <c:v>12508</c:v>
                </c:pt>
                <c:pt idx="20">
                  <c:v>12492</c:v>
                </c:pt>
                <c:pt idx="21">
                  <c:v>12984</c:v>
                </c:pt>
                <c:pt idx="22">
                  <c:v>13948</c:v>
                </c:pt>
                <c:pt idx="23">
                  <c:v>15358</c:v>
                </c:pt>
                <c:pt idx="24">
                  <c:v>15882</c:v>
                </c:pt>
                <c:pt idx="25">
                  <c:v>16448</c:v>
                </c:pt>
                <c:pt idx="26">
                  <c:v>17186</c:v>
                </c:pt>
                <c:pt idx="27">
                  <c:v>18020</c:v>
                </c:pt>
              </c:numCache>
            </c:numRef>
          </c:val>
          <c:smooth val="0"/>
          <c:extLst>
            <c:ext xmlns:c16="http://schemas.microsoft.com/office/drawing/2014/chart" uri="{C3380CC4-5D6E-409C-BE32-E72D297353CC}">
              <c16:uniqueId val="{00000002-991A-45A6-BFC1-BC5E23A89D58}"/>
            </c:ext>
          </c:extLst>
        </c:ser>
        <c:dLbls>
          <c:showLegendKey val="0"/>
          <c:showVal val="0"/>
          <c:showCatName val="0"/>
          <c:showSerName val="0"/>
          <c:showPercent val="0"/>
          <c:showBubbleSize val="0"/>
        </c:dLbls>
        <c:marker val="1"/>
        <c:smooth val="0"/>
        <c:axId val="1273389344"/>
        <c:axId val="1135993136"/>
      </c:line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dispUnits>
          <c:builtInUnit val="thousands"/>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no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James Atkinson</DisplayName>
        <AccountId>47</AccountId>
        <AccountType/>
      </UserInfo>
      <UserInfo>
        <DisplayName>Joann Wilkie</DisplayName>
        <AccountId>66</AccountId>
        <AccountType/>
      </UserInfo>
      <UserInfo>
        <DisplayName>Melissa Power</DisplayName>
        <AccountId>17</AccountId>
        <AccountType/>
      </UserInfo>
      <UserInfo>
        <DisplayName>Katherine Palmer</DisplayName>
        <AccountId>787</AccountId>
        <AccountType/>
      </UserInfo>
      <UserInfo>
        <DisplayName>Josh Milner</DisplayName>
        <AccountId>186</AccountId>
        <AccountType/>
      </UserInfo>
      <UserInfo>
        <DisplayName>William Trazzera</DisplayName>
        <AccountId>3089</AccountId>
        <AccountType/>
      </UserInfo>
      <UserInfo>
        <DisplayName>Henry Chen</DisplayName>
        <AccountId>2203</AccountId>
        <AccountType/>
      </UserInfo>
      <UserInfo>
        <DisplayName>Claire Haley</DisplayName>
        <AccountId>3096</AccountId>
        <AccountType/>
      </UserInfo>
      <UserInfo>
        <DisplayName>Emma Finnerty</DisplayName>
        <AccountId>507</AccountId>
        <AccountType/>
      </UserInfo>
      <UserInfo>
        <DisplayName>Laura Lombe</DisplayName>
        <AccountId>1185</AccountId>
        <AccountType/>
      </UserInfo>
      <UserInfo>
        <DisplayName>Tom Gaudiosi</DisplayName>
        <AccountId>2179</AccountId>
        <AccountType/>
      </UserInfo>
      <UserInfo>
        <DisplayName>Harrison Dancaster</DisplayName>
        <AccountId>3153</AccountId>
        <AccountType/>
      </UserInfo>
      <UserInfo>
        <DisplayName>Juliet Toohey</DisplayName>
        <AccountId>193</AccountId>
        <AccountType/>
      </UserInfo>
      <UserInfo>
        <DisplayName>Deveshta Ratnanayagam</DisplayName>
        <AccountId>988</AccountId>
        <AccountType/>
      </UserInfo>
      <UserInfo>
        <DisplayName>Jane Gu</DisplayName>
        <AccountId>1898</AccountId>
        <AccountType/>
      </UserInfo>
      <UserInfo>
        <DisplayName>Lewis South</DisplayName>
        <AccountId>714</AccountId>
        <AccountType/>
      </UserInfo>
      <UserInfo>
        <DisplayName>Aruna Sathanapally</DisplayName>
        <AccountId>501</AccountId>
        <AccountType/>
      </UserInfo>
      <UserInfo>
        <DisplayName>Marsha Guthrie</DisplayName>
        <AccountId>46</AccountId>
        <AccountType/>
      </UserInfo>
      <UserInfo>
        <DisplayName>Sam Walker (Treasury)</DisplayName>
        <AccountId>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4C34-2412-4E64-8777-42F8066C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schemas.microsoft.com/office/2006/metadata/properties"/>
    <ds:schemaRef ds:uri="http://purl.org/dc/dcmitype/"/>
    <ds:schemaRef ds:uri="801a5968-9419-4033-b9de-7ffe8168468e"/>
    <ds:schemaRef ds:uri="http://schemas.openxmlformats.org/package/2006/metadata/core-properties"/>
    <ds:schemaRef ds:uri="http://purl.org/dc/terms/"/>
    <ds:schemaRef ds:uri="http://schemas.microsoft.com/office/infopath/2007/PartnerControls"/>
    <ds:schemaRef ds:uri="http://purl.org/dc/elements/1.1/"/>
    <ds:schemaRef ds:uri="1c478e85-8130-4c67-8ee4-8bdf1c0e6049"/>
    <ds:schemaRef ds:uri="http://schemas.microsoft.com/office/2006/documentManagement/types"/>
    <ds:schemaRef ds:uri="9f0ac7ce-5f57-4ea0-9af7-01d4f3f1ccae"/>
    <ds:schemaRef ds:uri="http://www.w3.org/XML/1998/namespace"/>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9</Pages>
  <Words>2540</Words>
  <Characters>14295</Characters>
  <Application>Microsoft Office Word</Application>
  <DocSecurity>0</DocSecurity>
  <Lines>119</Lines>
  <Paragraphs>33</Paragraphs>
  <ScaleCrop>false</ScaleCrop>
  <Company>NSW Treasury</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Fiscal Strategy and Outlook</dc:title>
  <dc:subject/>
  <dc:creator>NSWTreasury@nswgov.onmicrosoft.com</dc:creator>
  <cp:keywords/>
  <cp:lastModifiedBy>Francess Lavorato</cp:lastModifiedBy>
  <cp:revision>1951</cp:revision>
  <cp:lastPrinted>2023-09-16T03:22:00Z</cp:lastPrinted>
  <dcterms:created xsi:type="dcterms:W3CDTF">2023-07-23T00:51:00Z</dcterms:created>
  <dcterms:modified xsi:type="dcterms:W3CDTF">2023-09-17T00:06:00Z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