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9EAF" w14:textId="22F67713" w:rsidR="00A63D1D" w:rsidRPr="009168BB" w:rsidRDefault="00650C2C" w:rsidP="00D6340B">
      <w:pPr>
        <w:pStyle w:val="Heading1"/>
        <w:tabs>
          <w:tab w:val="clear" w:pos="284"/>
          <w:tab w:val="left" w:pos="8490"/>
        </w:tabs>
        <w:spacing w:before="400" w:after="0"/>
        <w:ind w:left="851" w:hanging="851"/>
        <w:rPr>
          <w:rFonts w:ascii="Public Sans SemiBold" w:hAnsi="Public Sans SemiBold"/>
          <w:color w:val="002664"/>
        </w:rPr>
      </w:pPr>
      <w:r>
        <w:rPr>
          <w:rFonts w:ascii="Public Sans SemiBold" w:hAnsi="Public Sans SemiBold"/>
          <w:color w:val="002664"/>
        </w:rPr>
        <w:t>1</w:t>
      </w:r>
      <w:r w:rsidR="0055696E">
        <w:rPr>
          <w:rFonts w:ascii="Public Sans SemiBold" w:hAnsi="Public Sans SemiBold"/>
          <w:color w:val="002664"/>
        </w:rPr>
        <w:t>1</w:t>
      </w:r>
      <w:r w:rsidR="004D606F" w:rsidRPr="009168BB">
        <w:rPr>
          <w:rFonts w:ascii="Public Sans SemiBold" w:hAnsi="Public Sans SemiBold"/>
          <w:color w:val="002664"/>
        </w:rPr>
        <w:t xml:space="preserve">. </w:t>
      </w:r>
      <w:r w:rsidR="00FA09EC" w:rsidRPr="009168BB">
        <w:rPr>
          <w:rFonts w:ascii="Public Sans SemiBold" w:hAnsi="Public Sans SemiBold"/>
          <w:color w:val="002664"/>
        </w:rPr>
        <w:tab/>
      </w:r>
      <w:r w:rsidR="008116D2" w:rsidRPr="009168BB">
        <w:rPr>
          <w:rFonts w:ascii="Public Sans SemiBold" w:hAnsi="Public Sans SemiBold"/>
          <w:color w:val="002664"/>
        </w:rPr>
        <w:t xml:space="preserve">Transport </w:t>
      </w:r>
    </w:p>
    <w:p w14:paraId="3E0C287B" w14:textId="307F1A97" w:rsidR="00E54AF7" w:rsidRPr="00FC5F72" w:rsidRDefault="00E54AF7" w:rsidP="00D6340B">
      <w:pPr>
        <w:pStyle w:val="Heading2"/>
        <w:numPr>
          <w:ilvl w:val="1"/>
          <w:numId w:val="29"/>
        </w:numPr>
        <w:pBdr>
          <w:bottom w:val="single" w:sz="4" w:space="4" w:color="22272B"/>
        </w:pBdr>
        <w:ind w:left="851" w:hanging="851"/>
        <w:rPr>
          <w:rFonts w:ascii="Public Sans SemiBold" w:hAnsi="Public Sans SemiBold"/>
          <w:color w:val="22272B"/>
        </w:rPr>
      </w:pPr>
      <w:bookmarkStart w:id="0" w:name="_Toc511756217"/>
      <w:bookmarkStart w:id="1" w:name="_Toc473722853"/>
      <w:bookmarkStart w:id="2" w:name="_Toc511769340"/>
      <w:r w:rsidRPr="00FC5F72">
        <w:rPr>
          <w:rFonts w:ascii="Public Sans SemiBold" w:hAnsi="Public Sans SemiBold"/>
          <w:color w:val="22272B"/>
        </w:rPr>
        <w:t>Agency Expense Summary</w:t>
      </w:r>
      <w:bookmarkEnd w:id="0"/>
      <w:r w:rsidRPr="00FC5F72" w:rsidDel="00E54AF7">
        <w:rPr>
          <w:rFonts w:ascii="Public Sans SemiBold" w:hAnsi="Public Sans SemiBold"/>
          <w:color w:val="22272B"/>
        </w:rPr>
        <w:t xml:space="preserve"> </w:t>
      </w:r>
    </w:p>
    <w:p w14:paraId="1D1D0518" w14:textId="77777777" w:rsidR="000417B2" w:rsidRDefault="000417B2" w:rsidP="000417B2">
      <w:pPr>
        <w:rPr>
          <w:rFonts w:ascii="Arial" w:hAnsi="Arial" w:cs="Arial"/>
        </w:rPr>
      </w:pPr>
      <w:bookmarkStart w:id="3" w:name="_Hlk9957289"/>
      <w:bookmarkEnd w:id="1"/>
      <w:bookmarkEnd w:id="2"/>
    </w:p>
    <w:tbl>
      <w:tblPr>
        <w:tblW w:w="9781" w:type="dxa"/>
        <w:tblLayout w:type="fixed"/>
        <w:tblLook w:val="04A0" w:firstRow="1" w:lastRow="0" w:firstColumn="1" w:lastColumn="0" w:noHBand="0" w:noVBand="1"/>
        <w:tblCaption w:val="11. Transport - 11.1 Agency Expense Summary table"/>
        <w:tblDescription w:val="11. Transport - 11.1 Agency Expense Summary table&#10;&#10;(a)  This table shows expenses on an uneliminated basis, except where otherwise stated. &#10;(b)  Movement in NSW Train’s capital expenditure primarily relates to the revaluation of a Right-of-Use asset.&#10;(c) Movement in Sydney Train’s capital expenditure primarily relates to the revaluation of a Right-of-Use asset.&#10;(d)  Total Transport (GG+PNFC) expenses for the 2022-23 estimated actuals and 2023-24 Budget eliminates transactions between agencies. &#10;"/>
      </w:tblPr>
      <w:tblGrid>
        <w:gridCol w:w="3846"/>
        <w:gridCol w:w="1024"/>
        <w:gridCol w:w="1088"/>
        <w:gridCol w:w="927"/>
        <w:gridCol w:w="922"/>
        <w:gridCol w:w="1020"/>
        <w:gridCol w:w="937"/>
        <w:gridCol w:w="17"/>
      </w:tblGrid>
      <w:tr w:rsidR="00BA4970" w:rsidRPr="00643479" w14:paraId="27003FF0" w14:textId="77777777" w:rsidTr="00466F5A">
        <w:trPr>
          <w:gridAfter w:val="1"/>
          <w:wAfter w:w="17" w:type="dxa"/>
          <w:trHeight w:val="283"/>
        </w:trPr>
        <w:tc>
          <w:tcPr>
            <w:tcW w:w="38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vAlign w:val="center"/>
            <w:hideMark/>
          </w:tcPr>
          <w:p w14:paraId="28B055D9" w14:textId="44137998" w:rsidR="00BA4970" w:rsidRPr="00643479" w:rsidRDefault="00BA4970" w:rsidP="003E709E">
            <w:pPr>
              <w:jc w:val="center"/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Transport</w:t>
            </w:r>
          </w:p>
        </w:tc>
        <w:tc>
          <w:tcPr>
            <w:tcW w:w="3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vAlign w:val="bottom"/>
            <w:hideMark/>
          </w:tcPr>
          <w:p w14:paraId="0FDA4059" w14:textId="77777777" w:rsidR="00BA4970" w:rsidRPr="00643479" w:rsidRDefault="00BA4970" w:rsidP="003E709E">
            <w:pPr>
              <w:ind w:left="-57" w:right="-57"/>
              <w:jc w:val="center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643479">
              <w:rPr>
                <w:rFonts w:ascii="Public Sans" w:hAnsi="Public Sans" w:cs="Arial"/>
                <w:sz w:val="18"/>
                <w:szCs w:val="18"/>
                <w:lang w:eastAsia="en-AU"/>
              </w:rPr>
              <w:t>Expenses</w:t>
            </w:r>
            <w:r w:rsidRPr="00643479">
              <w:rPr>
                <w:rFonts w:ascii="Public Sans" w:hAnsi="Public Sans" w:cs="Arial"/>
                <w:sz w:val="18"/>
                <w:szCs w:val="18"/>
                <w:vertAlign w:val="superscript"/>
                <w:lang w:eastAsia="en-AU"/>
              </w:rPr>
              <w:t>(a)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vAlign w:val="bottom"/>
            <w:hideMark/>
          </w:tcPr>
          <w:p w14:paraId="42E359FE" w14:textId="77777777" w:rsidR="00BA4970" w:rsidRPr="00643479" w:rsidRDefault="00BA4970" w:rsidP="003E709E">
            <w:pPr>
              <w:ind w:left="-57" w:right="-57"/>
              <w:jc w:val="center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643479">
              <w:rPr>
                <w:rFonts w:ascii="Public Sans" w:hAnsi="Public Sans" w:cs="Arial"/>
                <w:sz w:val="18"/>
                <w:szCs w:val="18"/>
                <w:lang w:eastAsia="en-AU"/>
              </w:rPr>
              <w:t>Capital Expenditure</w:t>
            </w:r>
          </w:p>
        </w:tc>
      </w:tr>
      <w:tr w:rsidR="00477AFD" w:rsidRPr="00643479" w14:paraId="2A85CD71" w14:textId="77777777" w:rsidTr="00466F5A">
        <w:trPr>
          <w:gridAfter w:val="1"/>
          <w:wAfter w:w="17" w:type="dxa"/>
          <w:trHeight w:val="255"/>
        </w:trPr>
        <w:tc>
          <w:tcPr>
            <w:tcW w:w="384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vAlign w:val="center"/>
            <w:hideMark/>
          </w:tcPr>
          <w:p w14:paraId="4FA1ABC9" w14:textId="77777777" w:rsidR="00BA4970" w:rsidRPr="00643479" w:rsidRDefault="00BA4970" w:rsidP="003E709E">
            <w:pPr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vAlign w:val="bottom"/>
            <w:hideMark/>
          </w:tcPr>
          <w:p w14:paraId="08481072" w14:textId="77777777" w:rsidR="00BA4970" w:rsidRPr="00643479" w:rsidRDefault="00BA4970" w:rsidP="002E7F8C">
            <w:pPr>
              <w:ind w:left="-113" w:right="-113"/>
              <w:jc w:val="center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643479">
              <w:rPr>
                <w:rFonts w:ascii="Public Sans" w:hAnsi="Public Sans" w:cs="Arial"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vAlign w:val="bottom"/>
            <w:hideMark/>
          </w:tcPr>
          <w:p w14:paraId="4FAB9165" w14:textId="77777777" w:rsidR="00BA4970" w:rsidRPr="00643479" w:rsidRDefault="00BA4970" w:rsidP="002E7F8C">
            <w:pPr>
              <w:ind w:left="-113" w:right="-113"/>
              <w:jc w:val="center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643479">
              <w:rPr>
                <w:rFonts w:ascii="Public Sans" w:hAnsi="Public Sans" w:cs="Arial"/>
                <w:sz w:val="18"/>
                <w:szCs w:val="18"/>
                <w:lang w:eastAsia="en-AU"/>
              </w:rPr>
              <w:t>2023-24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vAlign w:val="bottom"/>
            <w:hideMark/>
          </w:tcPr>
          <w:p w14:paraId="03F5C170" w14:textId="77777777" w:rsidR="00BA4970" w:rsidRPr="00643479" w:rsidRDefault="00BA4970" w:rsidP="002E7F8C">
            <w:pPr>
              <w:ind w:left="-113" w:right="-113"/>
              <w:jc w:val="center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vAlign w:val="bottom"/>
            <w:hideMark/>
          </w:tcPr>
          <w:p w14:paraId="060A8ED4" w14:textId="77777777" w:rsidR="00BA4970" w:rsidRPr="00643479" w:rsidRDefault="00BA4970" w:rsidP="002E7F8C">
            <w:pPr>
              <w:ind w:left="-113" w:right="-113"/>
              <w:jc w:val="center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643479">
              <w:rPr>
                <w:rFonts w:ascii="Public Sans" w:hAnsi="Public Sans" w:cs="Arial"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vAlign w:val="bottom"/>
            <w:hideMark/>
          </w:tcPr>
          <w:p w14:paraId="5E1603C6" w14:textId="77777777" w:rsidR="00BA4970" w:rsidRPr="00643479" w:rsidRDefault="00BA4970" w:rsidP="002E7F8C">
            <w:pPr>
              <w:ind w:left="-113" w:right="-113"/>
              <w:jc w:val="center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643479">
              <w:rPr>
                <w:rFonts w:ascii="Public Sans" w:hAnsi="Public Sans" w:cs="Arial"/>
                <w:sz w:val="18"/>
                <w:szCs w:val="18"/>
                <w:lang w:eastAsia="en-AU"/>
              </w:rPr>
              <w:t>2023-24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vAlign w:val="bottom"/>
            <w:hideMark/>
          </w:tcPr>
          <w:p w14:paraId="0D9BBBF1" w14:textId="77777777" w:rsidR="00BA4970" w:rsidRPr="00643479" w:rsidRDefault="00BA4970" w:rsidP="002E7F8C">
            <w:pPr>
              <w:ind w:left="-113" w:right="-113"/>
              <w:jc w:val="center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</w:p>
        </w:tc>
      </w:tr>
      <w:tr w:rsidR="00025920" w:rsidRPr="00643479" w14:paraId="0DBFC9CB" w14:textId="77777777" w:rsidTr="00267E10">
        <w:trPr>
          <w:gridAfter w:val="1"/>
          <w:wAfter w:w="17" w:type="dxa"/>
          <w:trHeight w:val="267"/>
        </w:trPr>
        <w:tc>
          <w:tcPr>
            <w:tcW w:w="384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vAlign w:val="center"/>
            <w:hideMark/>
          </w:tcPr>
          <w:p w14:paraId="6A272710" w14:textId="77777777" w:rsidR="00BA4970" w:rsidRPr="00643479" w:rsidRDefault="00BA4970" w:rsidP="003E709E">
            <w:pPr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vAlign w:val="bottom"/>
            <w:hideMark/>
          </w:tcPr>
          <w:p w14:paraId="7B1287CC" w14:textId="77777777" w:rsidR="00BA4970" w:rsidRPr="00643479" w:rsidRDefault="00BA4970" w:rsidP="002E7F8C">
            <w:pPr>
              <w:ind w:left="-113" w:right="-113"/>
              <w:jc w:val="center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643479">
              <w:rPr>
                <w:rFonts w:ascii="Public Sans" w:hAnsi="Public Sans" w:cs="Arial"/>
                <w:sz w:val="18"/>
                <w:szCs w:val="18"/>
                <w:lang w:eastAsia="en-AU"/>
              </w:rPr>
              <w:t>Est. Actual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vAlign w:val="bottom"/>
            <w:hideMark/>
          </w:tcPr>
          <w:p w14:paraId="10F08809" w14:textId="77777777" w:rsidR="00BA4970" w:rsidRPr="00643479" w:rsidRDefault="00BA4970" w:rsidP="007C5F21">
            <w:pPr>
              <w:ind w:left="-57" w:right="-57"/>
              <w:jc w:val="center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643479">
              <w:rPr>
                <w:rFonts w:ascii="Public Sans" w:hAnsi="Public Sans" w:cs="Arial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vAlign w:val="bottom"/>
            <w:hideMark/>
          </w:tcPr>
          <w:p w14:paraId="769F7C89" w14:textId="77777777" w:rsidR="00BA4970" w:rsidRPr="00643479" w:rsidRDefault="00BA4970" w:rsidP="002E7F8C">
            <w:pPr>
              <w:ind w:left="-113" w:right="-113"/>
              <w:jc w:val="center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643479">
              <w:rPr>
                <w:rFonts w:ascii="Public Sans" w:hAnsi="Public Sans" w:cs="Arial"/>
                <w:sz w:val="18"/>
                <w:szCs w:val="18"/>
                <w:lang w:eastAsia="en-AU"/>
              </w:rPr>
              <w:t>Change</w:t>
            </w:r>
          </w:p>
        </w:tc>
        <w:tc>
          <w:tcPr>
            <w:tcW w:w="922" w:type="dxa"/>
            <w:tcBorders>
              <w:top w:val="nil"/>
              <w:left w:val="nil"/>
              <w:right w:val="nil"/>
            </w:tcBorders>
            <w:shd w:val="clear" w:color="auto" w:fill="EBEBEB"/>
            <w:vAlign w:val="bottom"/>
            <w:hideMark/>
          </w:tcPr>
          <w:p w14:paraId="5F79879B" w14:textId="5B7FB797" w:rsidR="00BA4970" w:rsidRPr="00643479" w:rsidRDefault="00BA4970" w:rsidP="002E7F8C">
            <w:pPr>
              <w:ind w:left="-113" w:right="-113"/>
              <w:jc w:val="center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643479">
              <w:rPr>
                <w:rFonts w:ascii="Public Sans" w:hAnsi="Public Sans" w:cs="Arial"/>
                <w:sz w:val="18"/>
                <w:szCs w:val="18"/>
                <w:lang w:eastAsia="en-AU"/>
              </w:rPr>
              <w:t>Est</w:t>
            </w:r>
            <w:r w:rsidR="00E7181F">
              <w:rPr>
                <w:rFonts w:ascii="Public Sans" w:hAnsi="Public Sans" w:cs="Arial"/>
                <w:sz w:val="18"/>
                <w:szCs w:val="18"/>
                <w:lang w:eastAsia="en-AU"/>
              </w:rPr>
              <w:t>.</w:t>
            </w:r>
            <w:r w:rsidRPr="00643479">
              <w:rPr>
                <w:rFonts w:ascii="Public Sans" w:hAnsi="Public Sans" w:cs="Arial"/>
                <w:sz w:val="18"/>
                <w:szCs w:val="18"/>
                <w:lang w:eastAsia="en-AU"/>
              </w:rPr>
              <w:t xml:space="preserve"> Actual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vAlign w:val="bottom"/>
            <w:hideMark/>
          </w:tcPr>
          <w:p w14:paraId="54543E9E" w14:textId="77777777" w:rsidR="00BA4970" w:rsidRPr="00643479" w:rsidRDefault="00BA4970" w:rsidP="002E7F8C">
            <w:pPr>
              <w:ind w:left="-113" w:right="-113"/>
              <w:jc w:val="center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643479">
              <w:rPr>
                <w:rFonts w:ascii="Public Sans" w:hAnsi="Public Sans" w:cs="Arial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vAlign w:val="bottom"/>
            <w:hideMark/>
          </w:tcPr>
          <w:p w14:paraId="3EF31029" w14:textId="77777777" w:rsidR="00BA4970" w:rsidRPr="00643479" w:rsidRDefault="00BA4970" w:rsidP="002E7F8C">
            <w:pPr>
              <w:ind w:left="-113" w:right="-113"/>
              <w:jc w:val="center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643479">
              <w:rPr>
                <w:rFonts w:ascii="Public Sans" w:hAnsi="Public Sans" w:cs="Arial"/>
                <w:sz w:val="18"/>
                <w:szCs w:val="18"/>
                <w:lang w:eastAsia="en-AU"/>
              </w:rPr>
              <w:t>Change</w:t>
            </w:r>
          </w:p>
        </w:tc>
      </w:tr>
      <w:tr w:rsidR="00025920" w:rsidRPr="00643479" w14:paraId="45832A01" w14:textId="77777777" w:rsidTr="00466F5A">
        <w:trPr>
          <w:gridAfter w:val="1"/>
          <w:wAfter w:w="17" w:type="dxa"/>
          <w:trHeight w:val="283"/>
        </w:trPr>
        <w:tc>
          <w:tcPr>
            <w:tcW w:w="3846" w:type="dxa"/>
            <w:tcBorders>
              <w:top w:val="nil"/>
              <w:left w:val="nil"/>
              <w:right w:val="nil"/>
            </w:tcBorders>
            <w:shd w:val="clear" w:color="auto" w:fill="EBEBEB"/>
            <w:hideMark/>
          </w:tcPr>
          <w:p w14:paraId="11AD1C82" w14:textId="77777777" w:rsidR="00BA4970" w:rsidRPr="00643479" w:rsidRDefault="00BA4970" w:rsidP="003E709E">
            <w:pPr>
              <w:jc w:val="center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</w:p>
        </w:tc>
        <w:tc>
          <w:tcPr>
            <w:tcW w:w="1024" w:type="dxa"/>
            <w:tcBorders>
              <w:top w:val="nil"/>
              <w:left w:val="nil"/>
              <w:right w:val="nil"/>
            </w:tcBorders>
            <w:shd w:val="clear" w:color="auto" w:fill="EBEBEB"/>
            <w:hideMark/>
          </w:tcPr>
          <w:p w14:paraId="392B5DB3" w14:textId="77777777" w:rsidR="00BA4970" w:rsidRPr="00643479" w:rsidRDefault="00BA4970" w:rsidP="002E7F8C">
            <w:pPr>
              <w:ind w:left="-113" w:right="-113"/>
              <w:jc w:val="center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643479">
              <w:rPr>
                <w:rFonts w:ascii="Public Sans" w:hAnsi="Public Sans" w:cs="Arial"/>
                <w:sz w:val="18"/>
                <w:szCs w:val="18"/>
                <w:lang w:eastAsia="en-AU"/>
              </w:rPr>
              <w:t>$m</w:t>
            </w: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  <w:shd w:val="clear" w:color="auto" w:fill="EBEBEB"/>
            <w:hideMark/>
          </w:tcPr>
          <w:p w14:paraId="4FB677E4" w14:textId="77777777" w:rsidR="00BA4970" w:rsidRPr="00643479" w:rsidRDefault="00BA4970" w:rsidP="007C5F21">
            <w:pPr>
              <w:ind w:left="-57" w:right="-57"/>
              <w:jc w:val="center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643479">
              <w:rPr>
                <w:rFonts w:ascii="Public Sans" w:hAnsi="Public Sans" w:cs="Arial"/>
                <w:sz w:val="18"/>
                <w:szCs w:val="18"/>
                <w:lang w:eastAsia="en-AU"/>
              </w:rPr>
              <w:t>$m</w:t>
            </w:r>
          </w:p>
        </w:tc>
        <w:tc>
          <w:tcPr>
            <w:tcW w:w="927" w:type="dxa"/>
            <w:tcBorders>
              <w:top w:val="nil"/>
              <w:left w:val="nil"/>
            </w:tcBorders>
            <w:shd w:val="clear" w:color="auto" w:fill="EBEBEB"/>
            <w:hideMark/>
          </w:tcPr>
          <w:p w14:paraId="262233D5" w14:textId="77777777" w:rsidR="00BA4970" w:rsidRPr="00643479" w:rsidRDefault="00BA4970" w:rsidP="002E7F8C">
            <w:pPr>
              <w:ind w:left="-113" w:right="-113"/>
              <w:jc w:val="center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643479">
              <w:rPr>
                <w:rFonts w:ascii="Public Sans" w:hAnsi="Public Sans" w:cs="Arial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922" w:type="dxa"/>
            <w:tcBorders>
              <w:top w:val="nil"/>
              <w:left w:val="nil"/>
              <w:right w:val="nil"/>
            </w:tcBorders>
            <w:shd w:val="clear" w:color="auto" w:fill="EBEBEB"/>
            <w:hideMark/>
          </w:tcPr>
          <w:p w14:paraId="092B293B" w14:textId="77777777" w:rsidR="00BA4970" w:rsidRPr="00643479" w:rsidRDefault="00BA4970" w:rsidP="002E7F8C">
            <w:pPr>
              <w:ind w:left="-113" w:right="-113"/>
              <w:jc w:val="center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643479">
              <w:rPr>
                <w:rFonts w:ascii="Public Sans" w:hAnsi="Public Sans" w:cs="Arial"/>
                <w:sz w:val="18"/>
                <w:szCs w:val="18"/>
                <w:lang w:eastAsia="en-AU"/>
              </w:rPr>
              <w:t>$m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EBEBEB"/>
            <w:hideMark/>
          </w:tcPr>
          <w:p w14:paraId="57D96E69" w14:textId="77777777" w:rsidR="00BA4970" w:rsidRPr="00643479" w:rsidRDefault="00BA4970" w:rsidP="002E7F8C">
            <w:pPr>
              <w:ind w:left="-113" w:right="-113"/>
              <w:jc w:val="center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643479">
              <w:rPr>
                <w:rFonts w:ascii="Public Sans" w:hAnsi="Public Sans" w:cs="Arial"/>
                <w:sz w:val="18"/>
                <w:szCs w:val="18"/>
                <w:lang w:eastAsia="en-AU"/>
              </w:rPr>
              <w:t>$m</w:t>
            </w: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EBEBEB"/>
            <w:hideMark/>
          </w:tcPr>
          <w:p w14:paraId="4B6D91E7" w14:textId="77777777" w:rsidR="00BA4970" w:rsidRPr="00643479" w:rsidRDefault="00BA4970" w:rsidP="002E7F8C">
            <w:pPr>
              <w:ind w:left="-113" w:right="-113"/>
              <w:jc w:val="center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643479">
              <w:rPr>
                <w:rFonts w:ascii="Public Sans" w:hAnsi="Public Sans" w:cs="Arial"/>
                <w:sz w:val="18"/>
                <w:szCs w:val="18"/>
                <w:lang w:eastAsia="en-AU"/>
              </w:rPr>
              <w:t>%</w:t>
            </w:r>
          </w:p>
        </w:tc>
      </w:tr>
      <w:tr w:rsidR="00BA4970" w:rsidRPr="00643479" w14:paraId="3EADB87C" w14:textId="77777777" w:rsidTr="00466F5A">
        <w:trPr>
          <w:gridAfter w:val="1"/>
          <w:wAfter w:w="17" w:type="dxa"/>
          <w:trHeight w:val="320"/>
        </w:trPr>
        <w:tc>
          <w:tcPr>
            <w:tcW w:w="3846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EF2F18" w14:textId="3793ADC6" w:rsidR="00BA4970" w:rsidRPr="00643479" w:rsidRDefault="00BA4970" w:rsidP="003E709E">
            <w:pPr>
              <w:spacing w:before="40" w:after="40" w:line="220" w:lineRule="atLeast"/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  <w:t xml:space="preserve">Transport for NSW </w:t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 w14:paraId="19EE978B" w14:textId="0C416BF4" w:rsidR="00BA4970" w:rsidRPr="00643479" w:rsidRDefault="007F4C52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19,543.3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14:paraId="71387195" w14:textId="2FCCDD3E" w:rsidR="00BA4970" w:rsidRPr="00643479" w:rsidRDefault="00855565" w:rsidP="007C5F21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22,311.4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D6A42EA" w14:textId="3CE251B7" w:rsidR="00BA4970" w:rsidRPr="00643479" w:rsidRDefault="00855565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14.2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095C023" w14:textId="29D2CF69" w:rsidR="00BA4970" w:rsidRPr="00643479" w:rsidRDefault="00855565" w:rsidP="00D93600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7,531.7</w:t>
            </w:r>
          </w:p>
        </w:tc>
        <w:tc>
          <w:tcPr>
            <w:tcW w:w="1020" w:type="dxa"/>
            <w:shd w:val="clear" w:color="auto" w:fill="auto"/>
            <w:noWrap/>
            <w:vAlign w:val="bottom"/>
          </w:tcPr>
          <w:p w14:paraId="5BF8A9DF" w14:textId="42B648E1" w:rsidR="00BA4970" w:rsidRPr="00643479" w:rsidRDefault="00855565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8,669.2</w:t>
            </w:r>
          </w:p>
        </w:tc>
        <w:tc>
          <w:tcPr>
            <w:tcW w:w="937" w:type="dxa"/>
            <w:shd w:val="clear" w:color="auto" w:fill="auto"/>
            <w:vAlign w:val="bottom"/>
          </w:tcPr>
          <w:p w14:paraId="6D99C1D3" w14:textId="78159BDB" w:rsidR="00BA4970" w:rsidRPr="00643479" w:rsidRDefault="00855565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15.1</w:t>
            </w:r>
          </w:p>
        </w:tc>
      </w:tr>
      <w:tr w:rsidR="00BA4970" w:rsidRPr="00643479" w14:paraId="00031025" w14:textId="77777777" w:rsidTr="00466F5A">
        <w:trPr>
          <w:gridAfter w:val="1"/>
          <w:wAfter w:w="17" w:type="dxa"/>
          <w:trHeight w:val="290"/>
        </w:trPr>
        <w:tc>
          <w:tcPr>
            <w:tcW w:w="38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3834" w14:textId="4604186B" w:rsidR="00BA4970" w:rsidRPr="00643479" w:rsidRDefault="006C481F" w:rsidP="003E709E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 w:line="220" w:lineRule="atLeas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Funding distribution to agencies</w:t>
            </w:r>
            <w:r w:rsidR="00BA4970" w:rsidRPr="00643479">
              <w:rPr>
                <w:rFonts w:ascii="Public Sans" w:hAnsi="Public Sans" w:cs="Arial"/>
                <w:sz w:val="18"/>
                <w:szCs w:val="18"/>
                <w:lang w:eastAsia="en-AU"/>
              </w:rPr>
              <w:tab/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F7DD7C" w14:textId="12497583" w:rsidR="00BA4970" w:rsidRPr="00643479" w:rsidRDefault="00855565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5,999.8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F8B989" w14:textId="6147F9FB" w:rsidR="00BA4970" w:rsidRPr="00643479" w:rsidRDefault="00855565" w:rsidP="007C5F21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6,197.5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28E4A" w14:textId="2DB861AB" w:rsidR="00BA4970" w:rsidRPr="00643479" w:rsidRDefault="00855565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3.3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499EB4" w14:textId="0328DCCD" w:rsidR="00BA4970" w:rsidRPr="00643479" w:rsidRDefault="00441094" w:rsidP="00D93600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…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5A0F91" w14:textId="4FCD63A0" w:rsidR="00BA4970" w:rsidRPr="00643479" w:rsidRDefault="00441094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…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142602" w14:textId="13115326" w:rsidR="00BA4970" w:rsidRPr="00643479" w:rsidRDefault="00441094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…</w:t>
            </w:r>
          </w:p>
        </w:tc>
      </w:tr>
      <w:tr w:rsidR="00267E10" w:rsidRPr="00643479" w14:paraId="3A37E537" w14:textId="77777777" w:rsidTr="00267E10">
        <w:trPr>
          <w:gridAfter w:val="1"/>
          <w:wAfter w:w="17" w:type="dxa"/>
          <w:trHeight w:val="340"/>
        </w:trPr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00C2" w14:textId="77777777" w:rsidR="00BA4970" w:rsidRPr="00643479" w:rsidRDefault="00BA4970" w:rsidP="003E709E">
            <w:pPr>
              <w:spacing w:before="40" w:after="40" w:line="220" w:lineRule="atLeast"/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  <w:r w:rsidRPr="00643479"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  <w:t xml:space="preserve">Total Principal </w:t>
            </w:r>
            <w:r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  <w:t>Department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CD77C" w14:textId="6733DD79" w:rsidR="00BA4970" w:rsidRPr="00643479" w:rsidRDefault="00441094" w:rsidP="003E709E">
            <w:pPr>
              <w:spacing w:before="40" w:after="40" w:line="220" w:lineRule="atLeast"/>
              <w:jc w:val="right"/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  <w:t>25,543.1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3A2E0" w14:textId="4D69E89C" w:rsidR="00BA4970" w:rsidRPr="00643479" w:rsidRDefault="00441094" w:rsidP="007C5F21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  <w:t>28,508.8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400B" w14:textId="6FDBD969" w:rsidR="00BA4970" w:rsidRPr="00643479" w:rsidRDefault="00441094" w:rsidP="003E709E">
            <w:pPr>
              <w:spacing w:before="40" w:after="40" w:line="220" w:lineRule="atLeast"/>
              <w:jc w:val="right"/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  <w:t>11.6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1C994" w14:textId="158D19E0" w:rsidR="00BA4970" w:rsidRPr="00643479" w:rsidRDefault="00441094" w:rsidP="00D93600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  <w:t>7,531.7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EF599" w14:textId="3D0249CE" w:rsidR="00BA4970" w:rsidRPr="00643479" w:rsidRDefault="00441094" w:rsidP="003E709E">
            <w:pPr>
              <w:spacing w:before="40" w:after="40" w:line="220" w:lineRule="atLeast"/>
              <w:jc w:val="right"/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  <w:t>8,669.2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0EFAF" w14:textId="0EB71336" w:rsidR="00BA4970" w:rsidRPr="00643479" w:rsidRDefault="00A22CF6" w:rsidP="003E709E">
            <w:pPr>
              <w:spacing w:before="40" w:after="40" w:line="220" w:lineRule="atLeast"/>
              <w:jc w:val="right"/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  <w:t>15.1</w:t>
            </w:r>
          </w:p>
        </w:tc>
      </w:tr>
      <w:tr w:rsidR="00267E10" w:rsidRPr="00643479" w14:paraId="20A7C053" w14:textId="77777777" w:rsidTr="00267E10">
        <w:trPr>
          <w:gridAfter w:val="1"/>
          <w:wAfter w:w="17" w:type="dxa"/>
          <w:trHeight w:val="329"/>
        </w:trPr>
        <w:tc>
          <w:tcPr>
            <w:tcW w:w="384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238976AA" w14:textId="77777777" w:rsidR="00E72E28" w:rsidRDefault="00BA4970" w:rsidP="003E709E">
            <w:pPr>
              <w:spacing w:before="40" w:after="40" w:line="220" w:lineRule="atLeast"/>
              <w:ind w:left="113" w:hanging="113"/>
              <w:rPr>
                <w:rFonts w:ascii="Public Sans" w:hAnsi="Public Sans" w:cs="Arial"/>
                <w:b/>
                <w:i/>
                <w:sz w:val="18"/>
                <w:szCs w:val="18"/>
                <w:lang w:eastAsia="en-AU"/>
              </w:rPr>
            </w:pPr>
            <w:r w:rsidRPr="00E72E28">
              <w:rPr>
                <w:rFonts w:ascii="Public Sans" w:hAnsi="Public Sans" w:cs="Arial"/>
                <w:b/>
                <w:i/>
                <w:sz w:val="18"/>
                <w:szCs w:val="18"/>
                <w:lang w:eastAsia="en-AU"/>
              </w:rPr>
              <w:t>Agencies</w:t>
            </w:r>
            <w:r w:rsidRPr="00643479">
              <w:rPr>
                <w:rFonts w:ascii="Public Sans" w:hAnsi="Public Sans" w:cs="Arial"/>
                <w:b/>
                <w:i/>
                <w:sz w:val="18"/>
                <w:szCs w:val="18"/>
                <w:lang w:eastAsia="en-AU"/>
              </w:rPr>
              <w:t xml:space="preserve"> </w:t>
            </w:r>
          </w:p>
          <w:p w14:paraId="0D614441" w14:textId="2A0FBC79" w:rsidR="00BA4970" w:rsidRPr="00643479" w:rsidRDefault="0016417A" w:rsidP="003E709E">
            <w:pPr>
              <w:spacing w:before="40" w:after="40" w:line="220" w:lineRule="atLeast"/>
              <w:ind w:left="113" w:hanging="113"/>
              <w:rPr>
                <w:rFonts w:ascii="Public Sans" w:hAnsi="Public Sans" w:cs="Arial"/>
                <w:b/>
                <w:bCs/>
                <w:i/>
                <w:iCs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b/>
                <w:i/>
                <w:sz w:val="18"/>
                <w:szCs w:val="18"/>
                <w:lang w:eastAsia="en-AU"/>
              </w:rPr>
              <w:t>General Government Sector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78419D9" w14:textId="77777777" w:rsidR="00BA4970" w:rsidRPr="00643479" w:rsidRDefault="00BA4970" w:rsidP="003E709E">
            <w:pPr>
              <w:spacing w:before="40" w:after="40" w:line="220" w:lineRule="atLeast"/>
              <w:rPr>
                <w:rFonts w:ascii="Public Sans" w:hAnsi="Public Sans" w:cs="Arial"/>
                <w:b/>
                <w:bCs/>
                <w:i/>
                <w:iCs/>
                <w:sz w:val="18"/>
                <w:szCs w:val="18"/>
                <w:lang w:eastAsia="en-AU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1E0886D" w14:textId="77777777" w:rsidR="00BA4970" w:rsidRPr="00643479" w:rsidRDefault="00BA4970" w:rsidP="007C5F21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</w:p>
        </w:tc>
        <w:tc>
          <w:tcPr>
            <w:tcW w:w="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E9B56" w14:textId="77777777" w:rsidR="00BA4970" w:rsidRPr="00643479" w:rsidRDefault="00BA4970" w:rsidP="003E709E">
            <w:pPr>
              <w:spacing w:before="40" w:after="40" w:line="220" w:lineRule="atLeast"/>
              <w:jc w:val="right"/>
              <w:rPr>
                <w:rFonts w:ascii="Public Sans" w:hAnsi="Public Sans" w:cs="Arial"/>
                <w:b/>
                <w:bCs/>
                <w:sz w:val="18"/>
                <w:szCs w:val="18"/>
                <w:u w:val="single"/>
                <w:lang w:eastAsia="en-A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FF9EEA2" w14:textId="77777777" w:rsidR="00BA4970" w:rsidRPr="00643479" w:rsidRDefault="00BA4970" w:rsidP="00D93600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b/>
                <w:bCs/>
                <w:sz w:val="18"/>
                <w:szCs w:val="18"/>
                <w:u w:val="single"/>
                <w:lang w:eastAsia="en-AU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244A620" w14:textId="77777777" w:rsidR="00BA4970" w:rsidRPr="00643479" w:rsidRDefault="00BA4970" w:rsidP="003E709E">
            <w:pPr>
              <w:spacing w:before="40" w:after="40" w:line="220" w:lineRule="atLeast"/>
              <w:jc w:val="right"/>
              <w:rPr>
                <w:rFonts w:ascii="Public Sans" w:hAnsi="Public Sans" w:cs="Arial"/>
                <w:b/>
                <w:bCs/>
                <w:sz w:val="18"/>
                <w:szCs w:val="18"/>
                <w:u w:val="single"/>
                <w:lang w:eastAsia="en-AU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EA5FB54" w14:textId="77777777" w:rsidR="00BA4970" w:rsidRPr="00643479" w:rsidRDefault="00BA4970" w:rsidP="003E709E">
            <w:pPr>
              <w:spacing w:before="40" w:after="40" w:line="220" w:lineRule="atLeast"/>
              <w:jc w:val="right"/>
              <w:rPr>
                <w:rFonts w:ascii="Public Sans" w:hAnsi="Public Sans" w:cs="Arial"/>
                <w:b/>
                <w:bCs/>
                <w:sz w:val="18"/>
                <w:szCs w:val="18"/>
                <w:u w:val="single"/>
                <w:lang w:eastAsia="en-AU"/>
              </w:rPr>
            </w:pPr>
          </w:p>
        </w:tc>
      </w:tr>
      <w:tr w:rsidR="00267E10" w:rsidRPr="00643479" w14:paraId="3138BBB3" w14:textId="77777777" w:rsidTr="00267E10">
        <w:trPr>
          <w:gridAfter w:val="1"/>
          <w:wAfter w:w="17" w:type="dxa"/>
          <w:trHeight w:val="290"/>
        </w:trPr>
        <w:tc>
          <w:tcPr>
            <w:tcW w:w="384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E89FED3" w14:textId="579B0290" w:rsidR="00B9639B" w:rsidRPr="00643479" w:rsidRDefault="00B9639B" w:rsidP="00B9639B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 w:line="220" w:lineRule="atLeast"/>
              <w:ind w:left="113" w:hanging="113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B22DC9">
              <w:rPr>
                <w:rFonts w:ascii="Public Sans" w:hAnsi="Public Sans" w:cs="Arial"/>
                <w:sz w:val="18"/>
                <w:szCs w:val="18"/>
                <w:lang w:eastAsia="en-AU"/>
              </w:rPr>
              <w:t xml:space="preserve">Sydney Metro </w:t>
            </w:r>
            <w:r w:rsidRPr="00B22DC9">
              <w:rPr>
                <w:rFonts w:ascii="Public Sans" w:hAnsi="Public Sans" w:cs="Arial"/>
                <w:sz w:val="18"/>
                <w:szCs w:val="18"/>
                <w:lang w:eastAsia="en-AU"/>
              </w:rPr>
              <w:tab/>
            </w:r>
          </w:p>
        </w:tc>
        <w:tc>
          <w:tcPr>
            <w:tcW w:w="1024" w:type="dxa"/>
            <w:tcBorders>
              <w:bottom w:val="nil"/>
            </w:tcBorders>
            <w:shd w:val="clear" w:color="auto" w:fill="auto"/>
            <w:noWrap/>
          </w:tcPr>
          <w:p w14:paraId="6F01DA36" w14:textId="66DF3FFC" w:rsidR="00B9639B" w:rsidRPr="007902D9" w:rsidRDefault="00B9639B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sz w:val="18"/>
                <w:szCs w:val="18"/>
              </w:rPr>
              <w:t>973.2</w:t>
            </w:r>
          </w:p>
        </w:tc>
        <w:tc>
          <w:tcPr>
            <w:tcW w:w="1088" w:type="dxa"/>
            <w:tcBorders>
              <w:bottom w:val="nil"/>
            </w:tcBorders>
            <w:shd w:val="clear" w:color="auto" w:fill="auto"/>
            <w:noWrap/>
          </w:tcPr>
          <w:p w14:paraId="351D4998" w14:textId="1DA6A315" w:rsidR="00B9639B" w:rsidRPr="007902D9" w:rsidRDefault="00B9639B" w:rsidP="007C5F21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sz w:val="18"/>
                <w:szCs w:val="18"/>
              </w:rPr>
              <w:t>1,219.3</w:t>
            </w:r>
          </w:p>
        </w:tc>
        <w:tc>
          <w:tcPr>
            <w:tcW w:w="927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F9D2F59" w14:textId="153F644C" w:rsidR="00B9639B" w:rsidRPr="007902D9" w:rsidRDefault="00B9639B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sz w:val="18"/>
                <w:szCs w:val="18"/>
              </w:rPr>
              <w:t>25.3</w:t>
            </w:r>
          </w:p>
        </w:tc>
        <w:tc>
          <w:tcPr>
            <w:tcW w:w="92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</w:tcPr>
          <w:p w14:paraId="0C2E4F17" w14:textId="348EF4FB" w:rsidR="00B9639B" w:rsidRPr="007902D9" w:rsidRDefault="00B9639B" w:rsidP="00D93600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sz w:val="18"/>
                <w:szCs w:val="18"/>
              </w:rPr>
              <w:t>7,256.2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noWrap/>
          </w:tcPr>
          <w:p w14:paraId="679CCC17" w14:textId="6B59236A" w:rsidR="00B9639B" w:rsidRPr="007902D9" w:rsidRDefault="00B9639B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sz w:val="18"/>
                <w:szCs w:val="18"/>
              </w:rPr>
              <w:t>7,831.6</w:t>
            </w:r>
          </w:p>
        </w:tc>
        <w:tc>
          <w:tcPr>
            <w:tcW w:w="937" w:type="dxa"/>
            <w:tcBorders>
              <w:bottom w:val="nil"/>
            </w:tcBorders>
            <w:shd w:val="clear" w:color="auto" w:fill="auto"/>
          </w:tcPr>
          <w:p w14:paraId="054E8B0A" w14:textId="4AACC4C1" w:rsidR="00B9639B" w:rsidRPr="007902D9" w:rsidRDefault="00B9639B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sz w:val="18"/>
                <w:szCs w:val="18"/>
              </w:rPr>
              <w:t>7.9</w:t>
            </w:r>
          </w:p>
        </w:tc>
      </w:tr>
      <w:tr w:rsidR="00267E10" w:rsidRPr="00643479" w14:paraId="372C2E1A" w14:textId="77777777" w:rsidTr="00267E10">
        <w:trPr>
          <w:gridAfter w:val="1"/>
          <w:wAfter w:w="17" w:type="dxa"/>
          <w:trHeight w:val="290"/>
        </w:trPr>
        <w:tc>
          <w:tcPr>
            <w:tcW w:w="38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859D4A" w14:textId="4D70DF43" w:rsidR="00B9639B" w:rsidRPr="00643479" w:rsidRDefault="00B9639B" w:rsidP="00B9639B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 w:line="220" w:lineRule="atLeast"/>
              <w:ind w:left="113" w:hanging="113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B22DC9">
              <w:rPr>
                <w:rFonts w:ascii="Public Sans" w:hAnsi="Public Sans" w:cs="Arial"/>
                <w:sz w:val="18"/>
                <w:szCs w:val="18"/>
                <w:lang w:eastAsia="en-AU"/>
              </w:rPr>
              <w:t xml:space="preserve">Office of Transport Safety Investigations </w:t>
            </w:r>
            <w:r w:rsidRPr="00B22DC9">
              <w:rPr>
                <w:rFonts w:ascii="Public Sans" w:hAnsi="Public Sans" w:cs="Arial"/>
                <w:sz w:val="18"/>
                <w:szCs w:val="18"/>
                <w:lang w:eastAsia="en-AU"/>
              </w:rPr>
              <w:tab/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8F002DC" w14:textId="6E06867D" w:rsidR="00B9639B" w:rsidRPr="007902D9" w:rsidRDefault="00B9639B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sz w:val="18"/>
                <w:szCs w:val="18"/>
              </w:rPr>
              <w:t>8.1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AAAB01A" w14:textId="0B62492C" w:rsidR="00B9639B" w:rsidRPr="007902D9" w:rsidRDefault="00B9639B" w:rsidP="007C5F21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sz w:val="18"/>
                <w:szCs w:val="18"/>
              </w:rPr>
              <w:t>8.6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AAC9" w14:textId="7C17503F" w:rsidR="00B9639B" w:rsidRPr="007902D9" w:rsidRDefault="00B9639B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sz w:val="18"/>
                <w:szCs w:val="18"/>
              </w:rPr>
              <w:t>5.7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FCEDCF3" w14:textId="26298AFA" w:rsidR="00B9639B" w:rsidRPr="007902D9" w:rsidRDefault="00B9639B" w:rsidP="00D93600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sz w:val="18"/>
                <w:szCs w:val="18"/>
              </w:rPr>
              <w:t>1.9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DFF40BF" w14:textId="0ED70C82" w:rsidR="00B9639B" w:rsidRPr="007902D9" w:rsidRDefault="00B9639B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sz w:val="18"/>
                <w:szCs w:val="18"/>
              </w:rPr>
              <w:t>0.0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14:paraId="7463E3EF" w14:textId="2DBC4FEF" w:rsidR="00B9639B" w:rsidRPr="007902D9" w:rsidRDefault="00B9639B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sz w:val="18"/>
                <w:szCs w:val="18"/>
              </w:rPr>
              <w:t>(97.6)</w:t>
            </w:r>
          </w:p>
        </w:tc>
      </w:tr>
      <w:tr w:rsidR="00267E10" w:rsidRPr="00643479" w14:paraId="3A8E6948" w14:textId="77777777" w:rsidTr="00267E10">
        <w:trPr>
          <w:gridAfter w:val="1"/>
          <w:wAfter w:w="17" w:type="dxa"/>
          <w:trHeight w:val="290"/>
        </w:trPr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126A4F" w14:textId="2D206D56" w:rsidR="0024590B" w:rsidRPr="00B22DC9" w:rsidRDefault="0024590B" w:rsidP="0024590B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 w:line="220" w:lineRule="atLeast"/>
              <w:ind w:left="113" w:hanging="113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E72E28"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  <w:t xml:space="preserve">Total General Government </w:t>
            </w:r>
            <w:r w:rsidRPr="00E72E28" w:rsidDel="00537E57"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  <w:t xml:space="preserve">(GG) </w:t>
            </w:r>
            <w:r w:rsidR="001977A5"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  <w:t>A</w:t>
            </w:r>
            <w:r w:rsidRPr="00E72E28"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  <w:t>gencies</w:t>
            </w:r>
            <w:r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3854460" w14:textId="3918BCA1" w:rsidR="0024590B" w:rsidRPr="0078044B" w:rsidRDefault="0024590B" w:rsidP="0024590B">
            <w:pPr>
              <w:spacing w:before="40" w:after="40" w:line="220" w:lineRule="atLeast"/>
              <w:jc w:val="right"/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b/>
                <w:bCs/>
                <w:sz w:val="18"/>
                <w:szCs w:val="18"/>
              </w:rPr>
              <w:t>981.4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A9CCB1A" w14:textId="05092EE1" w:rsidR="0024590B" w:rsidRPr="0078044B" w:rsidRDefault="0024590B" w:rsidP="007C5F21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b/>
                <w:bCs/>
                <w:sz w:val="18"/>
                <w:szCs w:val="18"/>
              </w:rPr>
              <w:t>1,227.9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6F12" w14:textId="6B24193E" w:rsidR="0024590B" w:rsidRPr="0078044B" w:rsidRDefault="0024590B" w:rsidP="0024590B">
            <w:pPr>
              <w:spacing w:before="40" w:after="40" w:line="220" w:lineRule="atLeast"/>
              <w:jc w:val="right"/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b/>
                <w:bCs/>
                <w:sz w:val="18"/>
                <w:szCs w:val="18"/>
              </w:rPr>
              <w:t>25.1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63A0272" w14:textId="6B9D510C" w:rsidR="0024590B" w:rsidRPr="0078044B" w:rsidRDefault="0024590B" w:rsidP="00D93600">
            <w:pPr>
              <w:spacing w:before="40" w:after="40" w:line="220" w:lineRule="atLeast"/>
              <w:ind w:left="-57" w:right="-57"/>
              <w:jc w:val="right"/>
              <w:rPr>
                <w:rStyle w:val="CommentReference"/>
                <w:rFonts w:ascii="Public Sans" w:hAnsi="Public Sans"/>
                <w:b/>
                <w:bCs/>
                <w:sz w:val="18"/>
                <w:szCs w:val="18"/>
              </w:rPr>
            </w:pPr>
            <w:r w:rsidRPr="0078044B">
              <w:rPr>
                <w:rFonts w:ascii="Public Sans" w:hAnsi="Public Sans"/>
                <w:b/>
                <w:bCs/>
                <w:sz w:val="18"/>
                <w:szCs w:val="18"/>
              </w:rPr>
              <w:t>7,258.1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A7CA175" w14:textId="0D3B2BC7" w:rsidR="0024590B" w:rsidRPr="0078044B" w:rsidRDefault="0024590B" w:rsidP="0024590B">
            <w:pPr>
              <w:spacing w:before="40" w:after="40" w:line="220" w:lineRule="atLeast"/>
              <w:jc w:val="right"/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b/>
                <w:bCs/>
                <w:sz w:val="18"/>
                <w:szCs w:val="18"/>
              </w:rPr>
              <w:t>7,831.7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B01BC" w14:textId="21025A14" w:rsidR="0024590B" w:rsidRPr="0078044B" w:rsidRDefault="0024590B" w:rsidP="0024590B">
            <w:pPr>
              <w:spacing w:before="40" w:after="40" w:line="220" w:lineRule="atLeast"/>
              <w:jc w:val="right"/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b/>
                <w:bCs/>
                <w:sz w:val="18"/>
                <w:szCs w:val="18"/>
              </w:rPr>
              <w:t>7.9</w:t>
            </w:r>
          </w:p>
        </w:tc>
      </w:tr>
      <w:tr w:rsidR="00267E10" w:rsidRPr="00643479" w14:paraId="15AD256F" w14:textId="77777777" w:rsidTr="00267E10">
        <w:trPr>
          <w:gridAfter w:val="1"/>
          <w:wAfter w:w="17" w:type="dxa"/>
          <w:trHeight w:val="290"/>
        </w:trPr>
        <w:tc>
          <w:tcPr>
            <w:tcW w:w="384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02AAF7A" w14:textId="1C19C87E" w:rsidR="00AE21A2" w:rsidRDefault="00B471EC" w:rsidP="00AE21A2">
            <w:pPr>
              <w:spacing w:before="40" w:after="40" w:line="220" w:lineRule="atLeast"/>
              <w:ind w:left="113" w:hanging="113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b/>
                <w:bCs/>
                <w:i/>
                <w:iCs/>
                <w:sz w:val="18"/>
                <w:szCs w:val="18"/>
                <w:lang w:eastAsia="en-AU"/>
              </w:rPr>
              <w:t>Public Non-Financial Corporations (PNFC)</w:t>
            </w:r>
          </w:p>
        </w:tc>
        <w:tc>
          <w:tcPr>
            <w:tcW w:w="102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309AE078" w14:textId="77777777" w:rsidR="00AE21A2" w:rsidRPr="007902D9" w:rsidRDefault="00AE21A2" w:rsidP="00AE21A2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40A22CE4" w14:textId="77777777" w:rsidR="00AE21A2" w:rsidRPr="007902D9" w:rsidRDefault="00AE21A2" w:rsidP="007C5F21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A103BE" w14:textId="77777777" w:rsidR="00AE21A2" w:rsidRPr="007902D9" w:rsidRDefault="00AE21A2" w:rsidP="00AE21A2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44194C7E" w14:textId="77777777" w:rsidR="00AE21A2" w:rsidRPr="007902D9" w:rsidRDefault="00AE21A2" w:rsidP="00D93600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199847A8" w14:textId="77777777" w:rsidR="00AE21A2" w:rsidRPr="007902D9" w:rsidRDefault="00AE21A2" w:rsidP="00AE21A2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201AF42" w14:textId="77777777" w:rsidR="00AE21A2" w:rsidRPr="007902D9" w:rsidRDefault="00AE21A2" w:rsidP="00AE21A2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</w:p>
        </w:tc>
      </w:tr>
      <w:tr w:rsidR="00267E10" w:rsidRPr="00643479" w14:paraId="084D69D3" w14:textId="77777777" w:rsidTr="00267E10">
        <w:trPr>
          <w:gridAfter w:val="1"/>
          <w:wAfter w:w="17" w:type="dxa"/>
          <w:trHeight w:val="290"/>
        </w:trPr>
        <w:tc>
          <w:tcPr>
            <w:tcW w:w="384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A052170" w14:textId="5E6B9739" w:rsidR="007902D9" w:rsidRPr="003E23ED" w:rsidRDefault="007902D9" w:rsidP="007902D9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 w:line="220" w:lineRule="atLeast"/>
              <w:ind w:left="113" w:hanging="113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NSW Trains</w:t>
            </w:r>
            <w:r w:rsidR="00030CDB" w:rsidRPr="008737E4">
              <w:rPr>
                <w:rFonts w:ascii="Public Sans" w:hAnsi="Public Sans" w:cs="Arial"/>
                <w:sz w:val="18"/>
                <w:szCs w:val="18"/>
                <w:vertAlign w:val="superscript"/>
                <w:lang w:eastAsia="en-AU"/>
              </w:rPr>
              <w:t>(</w:t>
            </w:r>
            <w:r w:rsidR="002E7509" w:rsidRPr="008737E4">
              <w:rPr>
                <w:rFonts w:ascii="Public Sans" w:hAnsi="Public Sans" w:cs="Arial"/>
                <w:sz w:val="18"/>
                <w:szCs w:val="18"/>
                <w:vertAlign w:val="superscript"/>
                <w:lang w:eastAsia="en-AU"/>
              </w:rPr>
              <w:t>b)</w:t>
            </w: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ab/>
            </w:r>
          </w:p>
        </w:tc>
        <w:tc>
          <w:tcPr>
            <w:tcW w:w="1024" w:type="dxa"/>
            <w:tcBorders>
              <w:bottom w:val="nil"/>
            </w:tcBorders>
            <w:shd w:val="clear" w:color="auto" w:fill="auto"/>
            <w:noWrap/>
          </w:tcPr>
          <w:p w14:paraId="71E0A272" w14:textId="4DD07863" w:rsidR="007902D9" w:rsidRPr="007902D9" w:rsidRDefault="007902D9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sz w:val="18"/>
                <w:szCs w:val="18"/>
              </w:rPr>
              <w:t>1,270.2</w:t>
            </w:r>
          </w:p>
        </w:tc>
        <w:tc>
          <w:tcPr>
            <w:tcW w:w="1088" w:type="dxa"/>
            <w:tcBorders>
              <w:bottom w:val="nil"/>
            </w:tcBorders>
            <w:shd w:val="clear" w:color="auto" w:fill="auto"/>
            <w:noWrap/>
          </w:tcPr>
          <w:p w14:paraId="51C4EAAC" w14:textId="51A74EB2" w:rsidR="007902D9" w:rsidRPr="007902D9" w:rsidRDefault="007902D9" w:rsidP="007C5F21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sz w:val="18"/>
                <w:szCs w:val="18"/>
              </w:rPr>
              <w:t>1,382.6</w:t>
            </w:r>
          </w:p>
        </w:tc>
        <w:tc>
          <w:tcPr>
            <w:tcW w:w="927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A6B9AAF" w14:textId="7618E6B4" w:rsidR="007902D9" w:rsidRPr="007902D9" w:rsidRDefault="007902D9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sz w:val="18"/>
                <w:szCs w:val="18"/>
              </w:rPr>
              <w:t>8.8</w:t>
            </w:r>
          </w:p>
        </w:tc>
        <w:tc>
          <w:tcPr>
            <w:tcW w:w="92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</w:tcPr>
          <w:p w14:paraId="5D19E904" w14:textId="2C2F118F" w:rsidR="007902D9" w:rsidRPr="007902D9" w:rsidRDefault="007902D9" w:rsidP="00D93600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sz w:val="18"/>
                <w:szCs w:val="18"/>
              </w:rPr>
              <w:t>343.0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noWrap/>
          </w:tcPr>
          <w:p w14:paraId="460D1632" w14:textId="24C16548" w:rsidR="007902D9" w:rsidRPr="007902D9" w:rsidRDefault="007902D9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sz w:val="18"/>
                <w:szCs w:val="18"/>
              </w:rPr>
              <w:t>(514.9)</w:t>
            </w:r>
          </w:p>
        </w:tc>
        <w:tc>
          <w:tcPr>
            <w:tcW w:w="937" w:type="dxa"/>
            <w:tcBorders>
              <w:bottom w:val="nil"/>
            </w:tcBorders>
            <w:shd w:val="clear" w:color="auto" w:fill="auto"/>
          </w:tcPr>
          <w:p w14:paraId="7F194A89" w14:textId="4C737D29" w:rsidR="007902D9" w:rsidRPr="007902D9" w:rsidRDefault="007902D9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sz w:val="18"/>
                <w:szCs w:val="18"/>
              </w:rPr>
              <w:t>(250.1)</w:t>
            </w:r>
          </w:p>
        </w:tc>
      </w:tr>
      <w:tr w:rsidR="00267E10" w:rsidRPr="00643479" w14:paraId="7030BE75" w14:textId="77777777" w:rsidTr="00267E10">
        <w:trPr>
          <w:gridAfter w:val="1"/>
          <w:wAfter w:w="17" w:type="dxa"/>
          <w:trHeight w:val="290"/>
        </w:trPr>
        <w:tc>
          <w:tcPr>
            <w:tcW w:w="384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BE26571" w14:textId="38C0BD47" w:rsidR="007902D9" w:rsidRDefault="007902D9" w:rsidP="007902D9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 w:line="220" w:lineRule="atLeast"/>
              <w:ind w:left="113" w:hanging="113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State Transit Authority of New South Wales</w:t>
            </w: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ab/>
            </w:r>
          </w:p>
        </w:tc>
        <w:tc>
          <w:tcPr>
            <w:tcW w:w="1024" w:type="dxa"/>
            <w:tcBorders>
              <w:bottom w:val="nil"/>
            </w:tcBorders>
            <w:shd w:val="clear" w:color="auto" w:fill="auto"/>
            <w:noWrap/>
          </w:tcPr>
          <w:p w14:paraId="775A855A" w14:textId="29824DB3" w:rsidR="007902D9" w:rsidRPr="007902D9" w:rsidRDefault="00E018EA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…</w:t>
            </w:r>
          </w:p>
        </w:tc>
        <w:tc>
          <w:tcPr>
            <w:tcW w:w="1088" w:type="dxa"/>
            <w:tcBorders>
              <w:bottom w:val="nil"/>
            </w:tcBorders>
            <w:shd w:val="clear" w:color="auto" w:fill="auto"/>
            <w:noWrap/>
          </w:tcPr>
          <w:p w14:paraId="66BABDB6" w14:textId="38EB0FC4" w:rsidR="007902D9" w:rsidRPr="007902D9" w:rsidRDefault="00E018EA" w:rsidP="007C5F21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927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250CDE3D" w14:textId="15E2F75B" w:rsidR="007902D9" w:rsidRPr="007902D9" w:rsidRDefault="00E018EA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…</w:t>
            </w:r>
          </w:p>
        </w:tc>
        <w:tc>
          <w:tcPr>
            <w:tcW w:w="92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</w:tcPr>
          <w:p w14:paraId="79B68BF2" w14:textId="61D068CD" w:rsidR="007902D9" w:rsidRPr="007902D9" w:rsidRDefault="00E018EA" w:rsidP="00D93600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…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noWrap/>
          </w:tcPr>
          <w:p w14:paraId="6B23AF2F" w14:textId="0A645EA8" w:rsidR="007902D9" w:rsidRPr="007902D9" w:rsidRDefault="00E018EA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…</w:t>
            </w:r>
          </w:p>
        </w:tc>
        <w:tc>
          <w:tcPr>
            <w:tcW w:w="937" w:type="dxa"/>
            <w:tcBorders>
              <w:bottom w:val="nil"/>
            </w:tcBorders>
            <w:shd w:val="clear" w:color="auto" w:fill="auto"/>
          </w:tcPr>
          <w:p w14:paraId="53048A0C" w14:textId="5D610E09" w:rsidR="007902D9" w:rsidRPr="007902D9" w:rsidRDefault="00E018EA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…</w:t>
            </w:r>
          </w:p>
        </w:tc>
      </w:tr>
      <w:tr w:rsidR="004A09DB" w:rsidRPr="00643479" w14:paraId="003A36BC" w14:textId="77777777" w:rsidTr="00466F5A">
        <w:trPr>
          <w:gridAfter w:val="1"/>
          <w:wAfter w:w="17" w:type="dxa"/>
          <w:trHeight w:val="290"/>
        </w:trPr>
        <w:tc>
          <w:tcPr>
            <w:tcW w:w="384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799BEBBC" w14:textId="5722015B" w:rsidR="004A09DB" w:rsidRDefault="004A09DB" w:rsidP="004A09DB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 w:line="220" w:lineRule="atLeast"/>
              <w:ind w:left="113" w:hanging="113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 xml:space="preserve">Sydney Ferries </w:t>
            </w: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ab/>
            </w:r>
          </w:p>
        </w:tc>
        <w:tc>
          <w:tcPr>
            <w:tcW w:w="1024" w:type="dxa"/>
            <w:shd w:val="clear" w:color="auto" w:fill="auto"/>
            <w:noWrap/>
            <w:vAlign w:val="bottom"/>
          </w:tcPr>
          <w:p w14:paraId="6DAF87C0" w14:textId="19A99B1B" w:rsidR="004A09DB" w:rsidRPr="007902D9" w:rsidRDefault="00E018EA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13,2</w:t>
            </w:r>
          </w:p>
        </w:tc>
        <w:tc>
          <w:tcPr>
            <w:tcW w:w="1088" w:type="dxa"/>
            <w:shd w:val="clear" w:color="auto" w:fill="auto"/>
            <w:noWrap/>
            <w:vAlign w:val="bottom"/>
          </w:tcPr>
          <w:p w14:paraId="01F7C5B8" w14:textId="216AD328" w:rsidR="004A09DB" w:rsidRPr="007902D9" w:rsidRDefault="00E018EA" w:rsidP="007C5F21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19.4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968C5CA" w14:textId="1893423F" w:rsidR="004A09DB" w:rsidRPr="007902D9" w:rsidRDefault="00E018EA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47.4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37894B9" w14:textId="51AFD076" w:rsidR="004A09DB" w:rsidRPr="007902D9" w:rsidRDefault="0023669F" w:rsidP="00D93600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17.1</w:t>
            </w:r>
          </w:p>
        </w:tc>
        <w:tc>
          <w:tcPr>
            <w:tcW w:w="1020" w:type="dxa"/>
            <w:shd w:val="clear" w:color="auto" w:fill="auto"/>
            <w:noWrap/>
            <w:vAlign w:val="bottom"/>
          </w:tcPr>
          <w:p w14:paraId="23EE72D9" w14:textId="2A137500" w:rsidR="004A09DB" w:rsidRPr="007902D9" w:rsidRDefault="0023669F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58.9</w:t>
            </w:r>
          </w:p>
        </w:tc>
        <w:tc>
          <w:tcPr>
            <w:tcW w:w="937" w:type="dxa"/>
            <w:shd w:val="clear" w:color="auto" w:fill="auto"/>
            <w:vAlign w:val="bottom"/>
          </w:tcPr>
          <w:p w14:paraId="0DB8A90E" w14:textId="25B8245E" w:rsidR="004A09DB" w:rsidRPr="007902D9" w:rsidRDefault="0023669F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245.7</w:t>
            </w:r>
          </w:p>
        </w:tc>
      </w:tr>
      <w:tr w:rsidR="007902D9" w:rsidRPr="00643479" w14:paraId="40710008" w14:textId="77777777" w:rsidTr="00466F5A">
        <w:trPr>
          <w:gridAfter w:val="1"/>
          <w:wAfter w:w="17" w:type="dxa"/>
          <w:trHeight w:val="290"/>
        </w:trPr>
        <w:tc>
          <w:tcPr>
            <w:tcW w:w="384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2951EF2E" w14:textId="534D7370" w:rsidR="007902D9" w:rsidRDefault="007902D9" w:rsidP="007902D9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 w:line="220" w:lineRule="atLeast"/>
              <w:ind w:left="113" w:hanging="113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Sydney Trains</w:t>
            </w:r>
            <w:r w:rsidR="002E7509" w:rsidRPr="008737E4">
              <w:rPr>
                <w:rFonts w:ascii="Public Sans" w:hAnsi="Public Sans" w:cs="Arial"/>
                <w:sz w:val="18"/>
                <w:szCs w:val="18"/>
                <w:vertAlign w:val="superscript"/>
                <w:lang w:eastAsia="en-AU"/>
              </w:rPr>
              <w:t>(</w:t>
            </w:r>
            <w:r w:rsidR="00C01AC2">
              <w:rPr>
                <w:rFonts w:ascii="Public Sans" w:hAnsi="Public Sans" w:cs="Arial"/>
                <w:sz w:val="18"/>
                <w:szCs w:val="18"/>
                <w:vertAlign w:val="superscript"/>
                <w:lang w:eastAsia="en-AU"/>
              </w:rPr>
              <w:t>c</w:t>
            </w:r>
            <w:r w:rsidR="002E7509" w:rsidRPr="008737E4">
              <w:rPr>
                <w:rFonts w:ascii="Public Sans" w:hAnsi="Public Sans" w:cs="Arial"/>
                <w:sz w:val="18"/>
                <w:szCs w:val="18"/>
                <w:vertAlign w:val="superscript"/>
                <w:lang w:eastAsia="en-AU"/>
              </w:rPr>
              <w:t>)</w:t>
            </w: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ab/>
            </w:r>
          </w:p>
        </w:tc>
        <w:tc>
          <w:tcPr>
            <w:tcW w:w="1024" w:type="dxa"/>
            <w:shd w:val="clear" w:color="auto" w:fill="auto"/>
            <w:noWrap/>
          </w:tcPr>
          <w:p w14:paraId="47518A48" w14:textId="3C8A8D27" w:rsidR="007902D9" w:rsidRPr="007902D9" w:rsidRDefault="0023669F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4,748.7</w:t>
            </w:r>
          </w:p>
        </w:tc>
        <w:tc>
          <w:tcPr>
            <w:tcW w:w="1088" w:type="dxa"/>
            <w:shd w:val="clear" w:color="auto" w:fill="auto"/>
            <w:noWrap/>
          </w:tcPr>
          <w:p w14:paraId="1E32CC71" w14:textId="3EB3815D" w:rsidR="007902D9" w:rsidRPr="007902D9" w:rsidRDefault="005C233B" w:rsidP="007C5F21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4,958.9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14:paraId="1DD9CE30" w14:textId="60988780" w:rsidR="007902D9" w:rsidRPr="007902D9" w:rsidRDefault="0023669F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4.</w:t>
            </w:r>
            <w:r w:rsidR="00AC6433">
              <w:rPr>
                <w:rFonts w:ascii="Public Sans" w:hAnsi="Public Sans" w:cs="Arial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7C7D7B0" w14:textId="34CBB767" w:rsidR="007902D9" w:rsidRPr="007902D9" w:rsidRDefault="00270AF6" w:rsidP="00D93600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587.7</w:t>
            </w:r>
          </w:p>
        </w:tc>
        <w:tc>
          <w:tcPr>
            <w:tcW w:w="1020" w:type="dxa"/>
            <w:shd w:val="clear" w:color="auto" w:fill="auto"/>
            <w:noWrap/>
          </w:tcPr>
          <w:p w14:paraId="58AA4304" w14:textId="041E68DA" w:rsidR="007902D9" w:rsidRPr="007902D9" w:rsidRDefault="00270AF6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(1,561.6)</w:t>
            </w:r>
          </w:p>
        </w:tc>
        <w:tc>
          <w:tcPr>
            <w:tcW w:w="937" w:type="dxa"/>
            <w:shd w:val="clear" w:color="auto" w:fill="auto"/>
          </w:tcPr>
          <w:p w14:paraId="16D9E69E" w14:textId="6FA21195" w:rsidR="007902D9" w:rsidRPr="007902D9" w:rsidRDefault="00270AF6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(365.7)</w:t>
            </w:r>
          </w:p>
        </w:tc>
      </w:tr>
      <w:tr w:rsidR="00267E10" w:rsidRPr="00643479" w14:paraId="07B86CB6" w14:textId="77777777" w:rsidTr="00267E10">
        <w:trPr>
          <w:gridAfter w:val="1"/>
          <w:wAfter w:w="17" w:type="dxa"/>
          <w:trHeight w:val="290"/>
        </w:trPr>
        <w:tc>
          <w:tcPr>
            <w:tcW w:w="3846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FF0A11" w14:textId="20505D8C" w:rsidR="007902D9" w:rsidRDefault="007902D9" w:rsidP="007902D9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 w:line="220" w:lineRule="atLeast"/>
              <w:ind w:left="113" w:hanging="113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Transport Asset Holding Entity of New South Wales</w:t>
            </w: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ab/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731F847" w14:textId="69B82A69" w:rsidR="007902D9" w:rsidRPr="007902D9" w:rsidRDefault="00270AF6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1,016.5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30EAE4A" w14:textId="061F912C" w:rsidR="007902D9" w:rsidRPr="007902D9" w:rsidRDefault="000740E5" w:rsidP="007C5F21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1,213.7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EEF9" w14:textId="5677BC22" w:rsidR="007902D9" w:rsidRPr="007902D9" w:rsidRDefault="000740E5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19.4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71CB91A" w14:textId="20F56491" w:rsidR="007902D9" w:rsidRPr="007902D9" w:rsidRDefault="000740E5" w:rsidP="00D93600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2,114.1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3F5E179" w14:textId="7C60F957" w:rsidR="007902D9" w:rsidRPr="007902D9" w:rsidRDefault="000740E5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2,614.2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14:paraId="3AD7E6A7" w14:textId="022FEB32" w:rsidR="007902D9" w:rsidRPr="007902D9" w:rsidRDefault="000740E5" w:rsidP="00D21436">
            <w:pPr>
              <w:spacing w:before="40" w:after="40" w:line="220" w:lineRule="atLeast"/>
              <w:jc w:val="right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Arial"/>
                <w:sz w:val="18"/>
                <w:szCs w:val="18"/>
                <w:lang w:eastAsia="en-AU"/>
              </w:rPr>
              <w:t>23.7</w:t>
            </w:r>
          </w:p>
        </w:tc>
      </w:tr>
      <w:tr w:rsidR="00267E10" w:rsidRPr="00643479" w14:paraId="29C74E21" w14:textId="77777777" w:rsidTr="00267E10">
        <w:trPr>
          <w:gridAfter w:val="1"/>
          <w:wAfter w:w="17" w:type="dxa"/>
          <w:trHeight w:val="290"/>
        </w:trPr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482695" w14:textId="5ABA1D57" w:rsidR="007902D9" w:rsidRDefault="007902D9" w:rsidP="007902D9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 w:line="220" w:lineRule="atLeast"/>
              <w:ind w:left="113" w:hanging="113"/>
              <w:rPr>
                <w:rFonts w:ascii="Public Sans" w:hAnsi="Public Sans" w:cs="Arial"/>
                <w:sz w:val="18"/>
                <w:szCs w:val="18"/>
                <w:lang w:eastAsia="en-AU"/>
              </w:rPr>
            </w:pPr>
            <w:r w:rsidRPr="00643479"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  <w:t xml:space="preserve">Total </w:t>
            </w:r>
            <w:r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  <w:t xml:space="preserve">PNFC </w:t>
            </w:r>
            <w:r w:rsidR="001977A5"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  <w:t>A</w:t>
            </w:r>
            <w:r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  <w:t>gencies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3FCFC58" w14:textId="7071249C" w:rsidR="007902D9" w:rsidRPr="0078044B" w:rsidRDefault="007902D9" w:rsidP="007902D9">
            <w:pPr>
              <w:spacing w:before="40" w:after="40" w:line="220" w:lineRule="atLeast"/>
              <w:jc w:val="right"/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b/>
                <w:bCs/>
                <w:sz w:val="18"/>
                <w:szCs w:val="18"/>
              </w:rPr>
              <w:t>7,048.6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B698A1F" w14:textId="0B674AFB" w:rsidR="007902D9" w:rsidRPr="0078044B" w:rsidRDefault="007902D9" w:rsidP="007C5F21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b/>
                <w:bCs/>
                <w:sz w:val="18"/>
                <w:szCs w:val="18"/>
              </w:rPr>
              <w:t>7,57</w:t>
            </w:r>
            <w:r w:rsidR="00A96583">
              <w:rPr>
                <w:rFonts w:ascii="Public Sans" w:hAnsi="Public Sans"/>
                <w:b/>
                <w:bCs/>
                <w:sz w:val="18"/>
                <w:szCs w:val="18"/>
              </w:rPr>
              <w:t>4.7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8C0B" w14:textId="29E6D0FD" w:rsidR="007902D9" w:rsidRPr="0078044B" w:rsidRDefault="007902D9" w:rsidP="007902D9">
            <w:pPr>
              <w:spacing w:before="40" w:after="40" w:line="220" w:lineRule="atLeast"/>
              <w:jc w:val="right"/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b/>
                <w:bCs/>
                <w:sz w:val="18"/>
                <w:szCs w:val="18"/>
              </w:rPr>
              <w:t>7.5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CDD7875" w14:textId="199F4C6A" w:rsidR="007902D9" w:rsidRPr="0078044B" w:rsidRDefault="007902D9" w:rsidP="00D93600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b/>
                <w:bCs/>
                <w:sz w:val="18"/>
                <w:szCs w:val="18"/>
              </w:rPr>
              <w:t>3,061.9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7630116" w14:textId="0F434B9D" w:rsidR="007902D9" w:rsidRPr="0078044B" w:rsidRDefault="007902D9" w:rsidP="007902D9">
            <w:pPr>
              <w:spacing w:before="40" w:after="40" w:line="220" w:lineRule="atLeast"/>
              <w:jc w:val="right"/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b/>
                <w:bCs/>
                <w:sz w:val="18"/>
                <w:szCs w:val="18"/>
              </w:rPr>
              <w:t>596.7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D8800" w14:textId="386C3D0B" w:rsidR="007902D9" w:rsidRPr="0078044B" w:rsidRDefault="007902D9" w:rsidP="007902D9">
            <w:pPr>
              <w:spacing w:before="40" w:after="40" w:line="220" w:lineRule="atLeast"/>
              <w:jc w:val="right"/>
              <w:rPr>
                <w:rFonts w:ascii="Public Sans" w:hAnsi="Public Sans" w:cs="Arial"/>
                <w:b/>
                <w:bCs/>
                <w:sz w:val="18"/>
                <w:szCs w:val="18"/>
                <w:lang w:eastAsia="en-AU"/>
              </w:rPr>
            </w:pPr>
            <w:r w:rsidRPr="0078044B">
              <w:rPr>
                <w:rFonts w:ascii="Public Sans" w:hAnsi="Public Sans"/>
                <w:b/>
                <w:bCs/>
                <w:sz w:val="18"/>
                <w:szCs w:val="18"/>
              </w:rPr>
              <w:t>(80.5)</w:t>
            </w:r>
          </w:p>
        </w:tc>
      </w:tr>
      <w:tr w:rsidR="00563BC1" w:rsidRPr="00643479" w14:paraId="620C9BAC" w14:textId="77777777" w:rsidTr="00466F5A">
        <w:trPr>
          <w:trHeight w:val="290"/>
        </w:trPr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D944E3" w14:textId="157EA25D" w:rsidR="00563BC1" w:rsidRPr="00466F5A" w:rsidRDefault="00563BC1" w:rsidP="007902D9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 w:line="220" w:lineRule="atLeast"/>
              <w:ind w:left="113" w:hanging="113"/>
              <w:rPr>
                <w:rFonts w:ascii="Public Sans" w:hAnsi="Public Sans" w:cs="Arial"/>
                <w:b/>
                <w:sz w:val="18"/>
                <w:szCs w:val="18"/>
                <w:lang w:eastAsia="en-AU"/>
              </w:rPr>
            </w:pPr>
            <w:r w:rsidRPr="00466F5A">
              <w:rPr>
                <w:rFonts w:ascii="Public Sans" w:hAnsi="Public Sans" w:cs="Arial"/>
                <w:b/>
                <w:sz w:val="18"/>
                <w:szCs w:val="18"/>
                <w:lang w:eastAsia="en-AU"/>
              </w:rPr>
              <w:t>Total Transport (GG+</w:t>
            </w:r>
            <w:proofErr w:type="gramStart"/>
            <w:r w:rsidRPr="00466F5A">
              <w:rPr>
                <w:rFonts w:ascii="Public Sans" w:hAnsi="Public Sans" w:cs="Arial"/>
                <w:b/>
                <w:sz w:val="18"/>
                <w:szCs w:val="18"/>
                <w:lang w:eastAsia="en-AU"/>
              </w:rPr>
              <w:t>PNFC)</w:t>
            </w:r>
            <w:r w:rsidRPr="00466F5A">
              <w:rPr>
                <w:rFonts w:ascii="Public Sans" w:hAnsi="Public Sans" w:cs="Arial"/>
                <w:b/>
                <w:sz w:val="18"/>
                <w:szCs w:val="18"/>
                <w:vertAlign w:val="superscript"/>
                <w:lang w:eastAsia="en-AU"/>
              </w:rPr>
              <w:t>(</w:t>
            </w:r>
            <w:proofErr w:type="gramEnd"/>
            <w:r w:rsidRPr="00466F5A">
              <w:rPr>
                <w:rFonts w:ascii="Public Sans" w:hAnsi="Public Sans" w:cs="Arial"/>
                <w:b/>
                <w:sz w:val="18"/>
                <w:szCs w:val="18"/>
                <w:vertAlign w:val="superscript"/>
                <w:lang w:eastAsia="en-AU"/>
              </w:rPr>
              <w:t>d)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134ADBA" w14:textId="0244B104" w:rsidR="00563BC1" w:rsidRPr="00466F5A" w:rsidRDefault="0013605F" w:rsidP="007902D9">
            <w:pPr>
              <w:spacing w:before="40" w:after="40" w:line="220" w:lineRule="atLeast"/>
              <w:jc w:val="right"/>
              <w:rPr>
                <w:rFonts w:ascii="Public Sans" w:hAnsi="Public Sans"/>
                <w:b/>
                <w:sz w:val="18"/>
                <w:szCs w:val="18"/>
              </w:rPr>
            </w:pPr>
            <w:r w:rsidRPr="00466F5A">
              <w:rPr>
                <w:rFonts w:ascii="Public Sans" w:hAnsi="Public Sans"/>
                <w:b/>
                <w:bCs/>
                <w:sz w:val="18"/>
                <w:szCs w:val="18"/>
              </w:rPr>
              <w:t>17,746.1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CF99CC1" w14:textId="5B021D4F" w:rsidR="00563BC1" w:rsidRPr="00466F5A" w:rsidRDefault="00C26499" w:rsidP="007C5F21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/>
                <w:b/>
                <w:sz w:val="18"/>
                <w:szCs w:val="18"/>
              </w:rPr>
            </w:pPr>
            <w:r w:rsidRPr="00466F5A">
              <w:rPr>
                <w:rFonts w:ascii="Public Sans" w:hAnsi="Public Sans"/>
                <w:b/>
                <w:sz w:val="18"/>
                <w:szCs w:val="18"/>
              </w:rPr>
              <w:t>19,732.8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460B" w14:textId="3DEEFCD6" w:rsidR="00563BC1" w:rsidRPr="00466F5A" w:rsidRDefault="00B53D0E" w:rsidP="007902D9">
            <w:pPr>
              <w:spacing w:before="40" w:after="40" w:line="220" w:lineRule="atLeast"/>
              <w:jc w:val="right"/>
              <w:rPr>
                <w:rFonts w:ascii="Public Sans" w:hAnsi="Public Sans"/>
                <w:b/>
                <w:sz w:val="18"/>
                <w:szCs w:val="18"/>
              </w:rPr>
            </w:pPr>
            <w:r w:rsidRPr="00466F5A">
              <w:rPr>
                <w:rFonts w:ascii="Public Sans" w:hAnsi="Public Sans"/>
                <w:b/>
                <w:bCs/>
                <w:sz w:val="18"/>
                <w:szCs w:val="18"/>
              </w:rPr>
              <w:t>11.2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22EFB1A" w14:textId="3D871B44" w:rsidR="00563BC1" w:rsidRPr="00466F5A" w:rsidRDefault="00192750" w:rsidP="00D93600">
            <w:pPr>
              <w:spacing w:before="40" w:after="40" w:line="220" w:lineRule="atLeast"/>
              <w:ind w:left="-57" w:right="-57"/>
              <w:jc w:val="right"/>
              <w:rPr>
                <w:rFonts w:ascii="Public Sans" w:hAnsi="Public Sans"/>
                <w:b/>
                <w:sz w:val="18"/>
                <w:szCs w:val="18"/>
              </w:rPr>
            </w:pPr>
            <w:r w:rsidRPr="00466F5A">
              <w:rPr>
                <w:rFonts w:ascii="Public Sans" w:hAnsi="Public Sans"/>
                <w:b/>
                <w:bCs/>
                <w:sz w:val="18"/>
                <w:szCs w:val="18"/>
              </w:rPr>
              <w:t>16,9</w:t>
            </w:r>
            <w:r w:rsidR="003E4F33" w:rsidRPr="00466F5A">
              <w:rPr>
                <w:rFonts w:ascii="Public Sans" w:hAnsi="Public Sans"/>
                <w:b/>
                <w:bCs/>
                <w:sz w:val="18"/>
                <w:szCs w:val="18"/>
              </w:rPr>
              <w:t>56.1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F63C586" w14:textId="385AFEB5" w:rsidR="00563BC1" w:rsidRPr="00466F5A" w:rsidRDefault="00C26499" w:rsidP="007902D9">
            <w:pPr>
              <w:spacing w:before="40" w:after="40" w:line="220" w:lineRule="atLeast"/>
              <w:jc w:val="right"/>
              <w:rPr>
                <w:rFonts w:ascii="Public Sans" w:hAnsi="Public Sans"/>
                <w:b/>
                <w:sz w:val="18"/>
                <w:szCs w:val="18"/>
              </w:rPr>
            </w:pPr>
            <w:r w:rsidRPr="00466F5A">
              <w:rPr>
                <w:rFonts w:ascii="Public Sans" w:hAnsi="Public Sans"/>
                <w:b/>
                <w:sz w:val="18"/>
                <w:szCs w:val="18"/>
              </w:rPr>
              <w:t>19,264.4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D7E8D" w14:textId="0CE86004" w:rsidR="00563BC1" w:rsidRPr="00466F5A" w:rsidRDefault="003036B5" w:rsidP="007902D9">
            <w:pPr>
              <w:spacing w:before="40" w:after="40" w:line="220" w:lineRule="atLeast"/>
              <w:jc w:val="right"/>
              <w:rPr>
                <w:rFonts w:ascii="Public Sans" w:hAnsi="Public Sans"/>
                <w:b/>
                <w:sz w:val="18"/>
                <w:szCs w:val="18"/>
              </w:rPr>
            </w:pPr>
            <w:r w:rsidRPr="00466F5A">
              <w:rPr>
                <w:rFonts w:ascii="Public Sans" w:hAnsi="Public Sans"/>
                <w:b/>
                <w:bCs/>
                <w:sz w:val="18"/>
                <w:szCs w:val="18"/>
              </w:rPr>
              <w:t>13.6</w:t>
            </w:r>
          </w:p>
        </w:tc>
      </w:tr>
    </w:tbl>
    <w:p w14:paraId="7A8343C6" w14:textId="77777777" w:rsidR="00D6340B" w:rsidRPr="00D6340B" w:rsidRDefault="00D6340B" w:rsidP="00D6340B">
      <w:pPr>
        <w:rPr>
          <w:rStyle w:val="normaltextrun"/>
          <w:rFonts w:ascii="Public Sans" w:hAnsi="Public Sans" w:cs="Arial"/>
          <w:sz w:val="6"/>
          <w:szCs w:val="6"/>
        </w:rPr>
      </w:pPr>
    </w:p>
    <w:p w14:paraId="1ADD08FB" w14:textId="7514DF79" w:rsidR="00165FF0" w:rsidRPr="00D6340B" w:rsidRDefault="00165FF0" w:rsidP="00997A97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eop"/>
          <w:rFonts w:ascii="Public Sans" w:hAnsi="Public Sans" w:cs="Arial"/>
          <w:sz w:val="17"/>
          <w:szCs w:val="17"/>
        </w:rPr>
      </w:pPr>
      <w:r w:rsidRPr="00D6340B">
        <w:rPr>
          <w:rStyle w:val="normaltextrun"/>
          <w:rFonts w:ascii="Public Sans" w:hAnsi="Public Sans" w:cs="Arial"/>
          <w:sz w:val="17"/>
          <w:szCs w:val="17"/>
        </w:rPr>
        <w:t>This table shows expenses on an uneliminated basis</w:t>
      </w:r>
      <w:r w:rsidR="00AE270D">
        <w:rPr>
          <w:rStyle w:val="normaltextrun"/>
          <w:rFonts w:ascii="Public Sans" w:hAnsi="Public Sans" w:cs="Arial"/>
          <w:sz w:val="17"/>
          <w:szCs w:val="17"/>
        </w:rPr>
        <w:t>, except where otherwise stated</w:t>
      </w:r>
      <w:r w:rsidRPr="00D6340B">
        <w:rPr>
          <w:rStyle w:val="normaltextrun"/>
          <w:rFonts w:ascii="Public Sans" w:hAnsi="Public Sans" w:cs="Arial"/>
          <w:sz w:val="17"/>
          <w:szCs w:val="17"/>
        </w:rPr>
        <w:t>.</w:t>
      </w:r>
      <w:r w:rsidRPr="00D6340B">
        <w:rPr>
          <w:rStyle w:val="eop"/>
          <w:rFonts w:ascii="Public Sans" w:hAnsi="Public Sans" w:cs="Arial"/>
          <w:sz w:val="17"/>
          <w:szCs w:val="17"/>
        </w:rPr>
        <w:t> </w:t>
      </w:r>
    </w:p>
    <w:p w14:paraId="0CCB1385" w14:textId="60442880" w:rsidR="00030CDB" w:rsidRPr="00D6340B" w:rsidRDefault="000B153A" w:rsidP="00997A97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Public Sans" w:hAnsi="Public Sans" w:cs="Arial"/>
          <w:sz w:val="17"/>
          <w:szCs w:val="17"/>
        </w:rPr>
      </w:pPr>
      <w:r w:rsidRPr="00D6340B">
        <w:rPr>
          <w:rFonts w:ascii="Public Sans" w:hAnsi="Public Sans" w:cs="Arial"/>
          <w:sz w:val="17"/>
          <w:szCs w:val="17"/>
        </w:rPr>
        <w:t>Movement in NSW Train’s capital expenditure primarily relates to the revaluation of a Right-of-Use asset.</w:t>
      </w:r>
    </w:p>
    <w:p w14:paraId="48E05EAD" w14:textId="75FDFC95" w:rsidR="00C01AC2" w:rsidRPr="00D6340B" w:rsidRDefault="00C01AC2" w:rsidP="00997A97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Public Sans" w:hAnsi="Public Sans" w:cs="Arial"/>
          <w:sz w:val="17"/>
          <w:szCs w:val="17"/>
        </w:rPr>
      </w:pPr>
      <w:r w:rsidRPr="00D6340B">
        <w:rPr>
          <w:rFonts w:ascii="Public Sans" w:hAnsi="Public Sans" w:cs="Arial"/>
          <w:sz w:val="17"/>
          <w:szCs w:val="17"/>
        </w:rPr>
        <w:t>Movement in Sydney Train</w:t>
      </w:r>
      <w:r w:rsidR="00610687" w:rsidRPr="00D6340B">
        <w:rPr>
          <w:rFonts w:ascii="Public Sans" w:hAnsi="Public Sans" w:cs="Arial"/>
          <w:sz w:val="17"/>
          <w:szCs w:val="17"/>
        </w:rPr>
        <w:t>’s capital expenditure primarily relates to the revaluation of a Right-of-Use asset.</w:t>
      </w:r>
    </w:p>
    <w:p w14:paraId="52FC45E4" w14:textId="6EAC0A67" w:rsidR="00610687" w:rsidRPr="00466F5A" w:rsidDel="00753AD6" w:rsidRDefault="00610687" w:rsidP="00997A97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Public Sans" w:hAnsi="Public Sans" w:cs="Arial"/>
          <w:sz w:val="17"/>
          <w:szCs w:val="17"/>
        </w:rPr>
      </w:pPr>
      <w:r w:rsidRPr="00466F5A" w:rsidDel="00753AD6">
        <w:rPr>
          <w:rFonts w:ascii="Public Sans" w:hAnsi="Public Sans" w:cs="Arial"/>
          <w:sz w:val="17"/>
          <w:szCs w:val="17"/>
        </w:rPr>
        <w:t>Total Transport</w:t>
      </w:r>
      <w:r w:rsidR="00E14BF0" w:rsidRPr="00466F5A" w:rsidDel="00753AD6">
        <w:rPr>
          <w:rFonts w:ascii="Public Sans" w:hAnsi="Public Sans" w:cs="Arial"/>
          <w:sz w:val="17"/>
          <w:szCs w:val="17"/>
        </w:rPr>
        <w:t xml:space="preserve"> (GG+PNFC) expenses </w:t>
      </w:r>
      <w:r w:rsidR="00A559D6" w:rsidRPr="00466F5A">
        <w:rPr>
          <w:rFonts w:ascii="Public Sans" w:hAnsi="Public Sans" w:cs="Arial"/>
          <w:sz w:val="17"/>
          <w:szCs w:val="17"/>
        </w:rPr>
        <w:t xml:space="preserve">for the 2022-23 </w:t>
      </w:r>
      <w:r w:rsidR="005D6482" w:rsidRPr="00466F5A">
        <w:rPr>
          <w:rFonts w:ascii="Public Sans" w:hAnsi="Public Sans" w:cs="Arial"/>
          <w:sz w:val="17"/>
          <w:szCs w:val="17"/>
        </w:rPr>
        <w:t>estimated actuals and</w:t>
      </w:r>
      <w:r w:rsidR="00E14BF0" w:rsidRPr="00466F5A" w:rsidDel="00753AD6">
        <w:rPr>
          <w:rFonts w:ascii="Public Sans" w:hAnsi="Public Sans" w:cs="Arial"/>
          <w:sz w:val="17"/>
          <w:szCs w:val="17"/>
        </w:rPr>
        <w:t xml:space="preserve"> 2</w:t>
      </w:r>
      <w:r w:rsidR="00482D7E" w:rsidRPr="00466F5A" w:rsidDel="00753AD6">
        <w:rPr>
          <w:rFonts w:ascii="Public Sans" w:hAnsi="Public Sans" w:cs="Arial"/>
          <w:sz w:val="17"/>
          <w:szCs w:val="17"/>
        </w:rPr>
        <w:t xml:space="preserve">023-24 </w:t>
      </w:r>
      <w:r w:rsidR="005D6482" w:rsidRPr="00466F5A">
        <w:rPr>
          <w:rFonts w:ascii="Public Sans" w:hAnsi="Public Sans" w:cs="Arial"/>
          <w:sz w:val="17"/>
          <w:szCs w:val="17"/>
        </w:rPr>
        <w:t>Budget</w:t>
      </w:r>
      <w:r w:rsidR="00482D7E" w:rsidRPr="00466F5A">
        <w:rPr>
          <w:rFonts w:ascii="Public Sans" w:hAnsi="Public Sans" w:cs="Arial"/>
          <w:sz w:val="17"/>
          <w:szCs w:val="17"/>
        </w:rPr>
        <w:t xml:space="preserve"> </w:t>
      </w:r>
      <w:r w:rsidR="00482D7E" w:rsidRPr="00466F5A" w:rsidDel="00753AD6">
        <w:rPr>
          <w:rFonts w:ascii="Public Sans" w:hAnsi="Public Sans" w:cs="Arial"/>
          <w:sz w:val="17"/>
          <w:szCs w:val="17"/>
        </w:rPr>
        <w:t xml:space="preserve">eliminates </w:t>
      </w:r>
      <w:r w:rsidR="000C7116" w:rsidRPr="00466F5A" w:rsidDel="00753AD6">
        <w:rPr>
          <w:rFonts w:ascii="Public Sans" w:hAnsi="Public Sans" w:cs="Arial"/>
          <w:sz w:val="17"/>
          <w:szCs w:val="17"/>
        </w:rPr>
        <w:t xml:space="preserve">transactions between agencies. </w:t>
      </w:r>
    </w:p>
    <w:p w14:paraId="29528EAC" w14:textId="77777777" w:rsidR="00BA4970" w:rsidRPr="00D6340B" w:rsidRDefault="00BA4970" w:rsidP="000417B2">
      <w:pPr>
        <w:rPr>
          <w:rFonts w:ascii="Public Sans" w:hAnsi="Public Sans" w:cs="Arial"/>
          <w:sz w:val="17"/>
          <w:szCs w:val="17"/>
        </w:rPr>
      </w:pPr>
    </w:p>
    <w:p w14:paraId="35295154" w14:textId="3C4AD20F" w:rsidR="00F93B0E" w:rsidRPr="00D6340B" w:rsidRDefault="00FF3FD7" w:rsidP="00B861D3">
      <w:pPr>
        <w:pStyle w:val="ListParagraph"/>
        <w:spacing w:before="40" w:after="40" w:line="240" w:lineRule="auto"/>
        <w:ind w:left="437" w:hanging="437"/>
        <w:contextualSpacing w:val="0"/>
        <w:rPr>
          <w:rFonts w:ascii="Public Sans" w:hAnsi="Public Sans" w:cs="Arial"/>
          <w:color w:val="000000"/>
          <w:sz w:val="17"/>
          <w:szCs w:val="17"/>
        </w:rPr>
      </w:pPr>
      <w:bookmarkStart w:id="4" w:name="_Hlk10783052"/>
      <w:bookmarkEnd w:id="3"/>
      <w:r w:rsidRPr="00D6340B">
        <w:rPr>
          <w:rFonts w:ascii="Public Sans" w:hAnsi="Public Sans" w:cs="Arial"/>
          <w:sz w:val="17"/>
          <w:szCs w:val="17"/>
        </w:rPr>
        <w:t xml:space="preserve">Note: </w:t>
      </w:r>
      <w:r w:rsidRPr="00D6340B">
        <w:rPr>
          <w:rFonts w:ascii="Public Sans" w:hAnsi="Public Sans" w:cs="Arial"/>
          <w:color w:val="000000"/>
          <w:sz w:val="17"/>
          <w:szCs w:val="17"/>
        </w:rPr>
        <w:t xml:space="preserve">Some </w:t>
      </w:r>
      <w:r w:rsidR="00A906E4" w:rsidRPr="00D6340B">
        <w:rPr>
          <w:rFonts w:ascii="Public Sans" w:hAnsi="Public Sans" w:cs="Arial"/>
          <w:color w:val="000000"/>
          <w:sz w:val="17"/>
          <w:szCs w:val="17"/>
        </w:rPr>
        <w:t>sub-</w:t>
      </w:r>
      <w:r w:rsidRPr="00D6340B">
        <w:rPr>
          <w:rFonts w:ascii="Public Sans" w:hAnsi="Public Sans" w:cs="Arial"/>
          <w:color w:val="000000"/>
          <w:sz w:val="17"/>
          <w:szCs w:val="17"/>
        </w:rPr>
        <w:t>totals in this table may not</w:t>
      </w:r>
      <w:r w:rsidR="00A906E4" w:rsidRPr="00D6340B">
        <w:rPr>
          <w:rFonts w:ascii="Public Sans" w:hAnsi="Public Sans" w:cs="Arial"/>
          <w:color w:val="000000"/>
          <w:sz w:val="17"/>
          <w:szCs w:val="17"/>
        </w:rPr>
        <w:t xml:space="preserve"> be exactly equal to the sum of agency totals</w:t>
      </w:r>
      <w:r w:rsidRPr="00D6340B">
        <w:rPr>
          <w:rFonts w:ascii="Public Sans" w:hAnsi="Public Sans" w:cs="Arial"/>
          <w:color w:val="000000"/>
          <w:sz w:val="17"/>
          <w:szCs w:val="17"/>
        </w:rPr>
        <w:t xml:space="preserve"> due to rounding.</w:t>
      </w:r>
    </w:p>
    <w:p w14:paraId="484DFBA5" w14:textId="77777777" w:rsidR="00F93B0E" w:rsidRDefault="00F93B0E" w:rsidP="00977A2C">
      <w:pPr>
        <w:pStyle w:val="ListParagraph"/>
        <w:spacing w:after="0" w:line="240" w:lineRule="auto"/>
        <w:ind w:left="437" w:hanging="437"/>
        <w:contextualSpacing w:val="0"/>
        <w:rPr>
          <w:rFonts w:cs="Arial"/>
          <w:sz w:val="17"/>
          <w:szCs w:val="17"/>
        </w:rPr>
      </w:pPr>
    </w:p>
    <w:bookmarkEnd w:id="4"/>
    <w:p w14:paraId="7FE29255" w14:textId="77777777" w:rsidR="000F1CBD" w:rsidRDefault="000F1CBD">
      <w:pPr>
        <w:rPr>
          <w:rFonts w:ascii="Public Sans SemiBold" w:hAnsi="Public Sans SemiBold"/>
          <w:b/>
          <w:color w:val="22272B"/>
          <w:kern w:val="28"/>
          <w:sz w:val="28"/>
          <w:szCs w:val="36"/>
        </w:rPr>
      </w:pPr>
      <w:r>
        <w:rPr>
          <w:rFonts w:ascii="Public Sans SemiBold" w:hAnsi="Public Sans SemiBold"/>
          <w:color w:val="22272B"/>
        </w:rPr>
        <w:br w:type="page"/>
      </w:r>
    </w:p>
    <w:p w14:paraId="32B97F24" w14:textId="5AF18E07" w:rsidR="00495182" w:rsidRDefault="000424F7" w:rsidP="00D6340B">
      <w:pPr>
        <w:pStyle w:val="Heading2"/>
        <w:numPr>
          <w:ilvl w:val="1"/>
          <w:numId w:val="29"/>
        </w:numPr>
        <w:pBdr>
          <w:bottom w:val="single" w:sz="4" w:space="4" w:color="22272B"/>
        </w:pBdr>
        <w:ind w:left="851" w:hanging="851"/>
        <w:rPr>
          <w:rFonts w:ascii="Public Sans SemiBold" w:hAnsi="Public Sans SemiBold"/>
          <w:color w:val="22272B"/>
        </w:rPr>
      </w:pPr>
      <w:r w:rsidRPr="00D75235">
        <w:rPr>
          <w:rFonts w:ascii="Public Sans SemiBold" w:hAnsi="Public Sans SemiBold"/>
          <w:color w:val="22272B"/>
        </w:rPr>
        <w:lastRenderedPageBreak/>
        <w:t>Financial Statements</w:t>
      </w:r>
    </w:p>
    <w:p w14:paraId="39014CB7" w14:textId="77777777" w:rsidR="007321D9" w:rsidRDefault="007321D9" w:rsidP="007321D9">
      <w:pPr>
        <w:rPr>
          <w:rFonts w:ascii="Public Sans SemiBold" w:hAnsi="Public Sans SemiBold" w:cs="Calibri"/>
          <w:b/>
          <w:bCs/>
          <w:color w:val="22272B"/>
          <w:sz w:val="27"/>
          <w:szCs w:val="27"/>
          <w:lang w:eastAsia="en-AU"/>
        </w:rPr>
      </w:pPr>
      <w:r>
        <w:rPr>
          <w:rFonts w:ascii="Public Sans SemiBold" w:hAnsi="Public Sans SemiBold" w:cs="Calibri"/>
          <w:b/>
          <w:bCs/>
          <w:color w:val="22272B"/>
          <w:sz w:val="27"/>
          <w:szCs w:val="27"/>
          <w:lang w:eastAsia="en-AU"/>
        </w:rPr>
        <w:t>Transport for NSW</w:t>
      </w:r>
    </w:p>
    <w:tbl>
      <w:tblPr>
        <w:tblW w:w="5438" w:type="pct"/>
        <w:tblLook w:val="04A0" w:firstRow="1" w:lastRow="0" w:firstColumn="1" w:lastColumn="0" w:noHBand="0" w:noVBand="1"/>
        <w:tblCaption w:val="11.2 Financial Statements - Transport for NSW - Operating Statement"/>
        <w:tblDescription w:val="11.2 Financial Statements - Transport for NSW - Operating Statement"/>
      </w:tblPr>
      <w:tblGrid>
        <w:gridCol w:w="6249"/>
        <w:gridCol w:w="1191"/>
        <w:gridCol w:w="572"/>
        <w:gridCol w:w="618"/>
        <w:gridCol w:w="8"/>
        <w:gridCol w:w="883"/>
        <w:gridCol w:w="312"/>
        <w:gridCol w:w="650"/>
      </w:tblGrid>
      <w:tr w:rsidR="00916364" w14:paraId="5ECCB950" w14:textId="77777777" w:rsidTr="001752B3">
        <w:trPr>
          <w:trHeight w:val="405"/>
        </w:trPr>
        <w:tc>
          <w:tcPr>
            <w:tcW w:w="2981" w:type="pct"/>
            <w:shd w:val="clear" w:color="auto" w:fill="FFFFFF"/>
            <w:noWrap/>
            <w:vAlign w:val="bottom"/>
            <w:hideMark/>
          </w:tcPr>
          <w:p w14:paraId="01E8C7CD" w14:textId="77777777" w:rsidR="007321D9" w:rsidRDefault="007321D9">
            <w:pPr>
              <w:rPr>
                <w:rFonts w:ascii="Public Sans" w:hAnsi="Public Sans" w:cs="Calibri"/>
                <w:b/>
                <w:bCs/>
                <w:color w:val="22272B"/>
                <w:sz w:val="24"/>
                <w:szCs w:val="24"/>
                <w:lang w:eastAsia="en-AU"/>
              </w:rPr>
            </w:pPr>
            <w:r>
              <w:rPr>
                <w:rFonts w:ascii="Public Sans" w:hAnsi="Public Sans" w:cs="Calibri"/>
                <w:b/>
                <w:bCs/>
                <w:color w:val="22272B"/>
                <w:sz w:val="24"/>
                <w:szCs w:val="24"/>
                <w:lang w:eastAsia="en-AU"/>
              </w:rPr>
              <w:t>Operating Statement</w:t>
            </w:r>
          </w:p>
        </w:tc>
        <w:tc>
          <w:tcPr>
            <w:tcW w:w="841" w:type="pct"/>
            <w:gridSpan w:val="2"/>
            <w:shd w:val="clear" w:color="auto" w:fill="FFFFFF"/>
            <w:noWrap/>
            <w:vAlign w:val="bottom"/>
            <w:hideMark/>
          </w:tcPr>
          <w:p w14:paraId="5A45A33E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719" w:type="pct"/>
            <w:gridSpan w:val="3"/>
            <w:shd w:val="clear" w:color="auto" w:fill="FFFFFF"/>
            <w:noWrap/>
            <w:vAlign w:val="bottom"/>
            <w:hideMark/>
          </w:tcPr>
          <w:p w14:paraId="3C945BF7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14:paraId="2298E66D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0E4289" w:rsidRPr="00C3213B" w14:paraId="5F2A8195" w14:textId="77777777" w:rsidTr="0090265C">
        <w:trPr>
          <w:gridAfter w:val="1"/>
          <w:wAfter w:w="311" w:type="pct"/>
          <w:trHeight w:val="283"/>
        </w:trPr>
        <w:tc>
          <w:tcPr>
            <w:tcW w:w="2981" w:type="pct"/>
            <w:shd w:val="clear" w:color="auto" w:fill="EBEBEB"/>
            <w:vAlign w:val="center"/>
            <w:hideMark/>
          </w:tcPr>
          <w:p w14:paraId="6EEE2A78" w14:textId="77777777" w:rsidR="007321D9" w:rsidRPr="00C3213B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39" w:type="pct"/>
            <w:gridSpan w:val="4"/>
            <w:shd w:val="clear" w:color="auto" w:fill="EBEBEB"/>
            <w:vAlign w:val="bottom"/>
            <w:hideMark/>
          </w:tcPr>
          <w:p w14:paraId="41E039D3" w14:textId="77777777" w:rsidR="007321D9" w:rsidRPr="00C3213B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569" w:type="pct"/>
            <w:gridSpan w:val="2"/>
            <w:shd w:val="clear" w:color="auto" w:fill="EBEBEB"/>
            <w:vAlign w:val="bottom"/>
            <w:hideMark/>
          </w:tcPr>
          <w:p w14:paraId="521733C9" w14:textId="77777777" w:rsidR="007321D9" w:rsidRPr="00C3213B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sz w:val="18"/>
                <w:szCs w:val="18"/>
                <w:lang w:eastAsia="en-AU"/>
              </w:rPr>
              <w:t>2023-24</w:t>
            </w:r>
          </w:p>
        </w:tc>
      </w:tr>
      <w:tr w:rsidR="00916364" w:rsidRPr="00C3213B" w14:paraId="7251E686" w14:textId="77777777" w:rsidTr="001752B3">
        <w:trPr>
          <w:gridAfter w:val="1"/>
          <w:wAfter w:w="311" w:type="pct"/>
          <w:trHeight w:val="225"/>
        </w:trPr>
        <w:tc>
          <w:tcPr>
            <w:tcW w:w="2981" w:type="pct"/>
            <w:shd w:val="clear" w:color="auto" w:fill="EBEBEB"/>
            <w:vAlign w:val="center"/>
            <w:hideMark/>
          </w:tcPr>
          <w:p w14:paraId="7CBA099E" w14:textId="77777777" w:rsidR="007321D9" w:rsidRPr="00C3213B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68" w:type="pct"/>
            <w:shd w:val="clear" w:color="auto" w:fill="EBEBEB"/>
            <w:vAlign w:val="center"/>
            <w:hideMark/>
          </w:tcPr>
          <w:p w14:paraId="080FE019" w14:textId="77777777" w:rsidR="007321D9" w:rsidRPr="00C3213B" w:rsidRDefault="007321D9" w:rsidP="00C3213B">
            <w:pPr>
              <w:ind w:left="-57" w:right="-57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568" w:type="pct"/>
            <w:gridSpan w:val="2"/>
            <w:shd w:val="clear" w:color="auto" w:fill="EBEBEB"/>
            <w:vAlign w:val="center"/>
            <w:hideMark/>
          </w:tcPr>
          <w:p w14:paraId="6414CF8F" w14:textId="77777777" w:rsidR="007321D9" w:rsidRPr="00C3213B" w:rsidRDefault="007321D9" w:rsidP="00C3213B">
            <w:pPr>
              <w:ind w:left="-57" w:right="-57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sz w:val="18"/>
                <w:szCs w:val="18"/>
                <w:lang w:eastAsia="en-AU"/>
              </w:rPr>
              <w:t>Est. Actual</w:t>
            </w:r>
          </w:p>
        </w:tc>
        <w:tc>
          <w:tcPr>
            <w:tcW w:w="573" w:type="pct"/>
            <w:gridSpan w:val="3"/>
            <w:shd w:val="clear" w:color="auto" w:fill="EBEBEB"/>
            <w:vAlign w:val="center"/>
            <w:hideMark/>
          </w:tcPr>
          <w:p w14:paraId="0D6B8ECC" w14:textId="77777777" w:rsidR="007321D9" w:rsidRPr="00C3213B" w:rsidRDefault="007321D9" w:rsidP="00C3213B">
            <w:pPr>
              <w:ind w:left="-57" w:right="-57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sz w:val="18"/>
                <w:szCs w:val="18"/>
                <w:lang w:eastAsia="en-AU"/>
              </w:rPr>
              <w:t>Budget</w:t>
            </w:r>
          </w:p>
        </w:tc>
      </w:tr>
      <w:tr w:rsidR="00916364" w:rsidRPr="00C3213B" w14:paraId="70AC8F49" w14:textId="77777777" w:rsidTr="001752B3">
        <w:trPr>
          <w:gridAfter w:val="1"/>
          <w:wAfter w:w="311" w:type="pct"/>
          <w:trHeight w:val="283"/>
        </w:trPr>
        <w:tc>
          <w:tcPr>
            <w:tcW w:w="2981" w:type="pct"/>
            <w:shd w:val="clear" w:color="auto" w:fill="EBEBEB"/>
            <w:vAlign w:val="center"/>
            <w:hideMark/>
          </w:tcPr>
          <w:p w14:paraId="4B058848" w14:textId="77777777" w:rsidR="007321D9" w:rsidRPr="00C3213B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68" w:type="pct"/>
            <w:shd w:val="clear" w:color="auto" w:fill="EBEBEB"/>
            <w:hideMark/>
          </w:tcPr>
          <w:p w14:paraId="2E4A17AF" w14:textId="77777777" w:rsidR="007321D9" w:rsidRPr="00C3213B" w:rsidRDefault="007321D9" w:rsidP="0090265C">
            <w:pPr>
              <w:ind w:left="-57" w:right="-57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568" w:type="pct"/>
            <w:gridSpan w:val="2"/>
            <w:shd w:val="clear" w:color="auto" w:fill="EBEBEB"/>
            <w:hideMark/>
          </w:tcPr>
          <w:p w14:paraId="6B7B7322" w14:textId="77777777" w:rsidR="007321D9" w:rsidRPr="00C3213B" w:rsidRDefault="007321D9" w:rsidP="0090265C">
            <w:pPr>
              <w:ind w:left="-57" w:right="-57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573" w:type="pct"/>
            <w:gridSpan w:val="3"/>
            <w:shd w:val="clear" w:color="auto" w:fill="EBEBEB"/>
            <w:hideMark/>
          </w:tcPr>
          <w:p w14:paraId="79FCC207" w14:textId="77777777" w:rsidR="007321D9" w:rsidRPr="00C3213B" w:rsidRDefault="007321D9" w:rsidP="0090265C">
            <w:pPr>
              <w:ind w:left="-57" w:right="-57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</w:tr>
      <w:tr w:rsidR="00916364" w:rsidRPr="00C3213B" w14:paraId="3C51EABC" w14:textId="77777777" w:rsidTr="001752B3">
        <w:trPr>
          <w:gridAfter w:val="1"/>
          <w:wAfter w:w="311" w:type="pct"/>
          <w:trHeight w:val="225"/>
        </w:trPr>
        <w:tc>
          <w:tcPr>
            <w:tcW w:w="29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01D064" w14:textId="77777777" w:rsidR="007321D9" w:rsidRPr="00C3213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Expenses Excluding Losses</w:t>
            </w:r>
          </w:p>
        </w:tc>
        <w:tc>
          <w:tcPr>
            <w:tcW w:w="56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BA46353" w14:textId="77777777" w:rsidR="007321D9" w:rsidRPr="00C3213B" w:rsidRDefault="007321D9" w:rsidP="00C3213B">
            <w:pPr>
              <w:ind w:left="-57" w:right="-57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68" w:type="pct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C831635" w14:textId="77777777" w:rsidR="007321D9" w:rsidRPr="00C3213B" w:rsidRDefault="007321D9" w:rsidP="00C3213B">
            <w:pPr>
              <w:ind w:left="-57" w:right="-57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73" w:type="pct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BF7CBCB" w14:textId="77777777" w:rsidR="007321D9" w:rsidRPr="00C3213B" w:rsidRDefault="007321D9" w:rsidP="00C3213B">
            <w:pPr>
              <w:ind w:left="-57" w:right="-57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916364" w:rsidRPr="00C3213B" w14:paraId="12CF1119" w14:textId="77777777" w:rsidTr="001752B3">
        <w:trPr>
          <w:gridAfter w:val="1"/>
          <w:wAfter w:w="311" w:type="pct"/>
          <w:trHeight w:val="238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A70CC8" w14:textId="77777777" w:rsidR="007321D9" w:rsidRPr="00C3213B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Operating Expenses 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CA2305D" w14:textId="77777777" w:rsidR="007321D9" w:rsidRPr="00C3213B" w:rsidRDefault="007321D9" w:rsidP="00C3213B">
            <w:pPr>
              <w:ind w:left="-57" w:right="-57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5266C93" w14:textId="77777777" w:rsidR="007321D9" w:rsidRPr="00C3213B" w:rsidRDefault="007321D9" w:rsidP="00C3213B">
            <w:pPr>
              <w:ind w:left="-57" w:right="-57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E2028EE" w14:textId="77777777" w:rsidR="007321D9" w:rsidRPr="00C3213B" w:rsidRDefault="007321D9" w:rsidP="00C3213B">
            <w:pPr>
              <w:ind w:left="-57" w:right="-57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916364" w:rsidRPr="00C3213B" w14:paraId="56F99E4D" w14:textId="77777777" w:rsidTr="001752B3">
        <w:trPr>
          <w:gridAfter w:val="1"/>
          <w:wAfter w:w="311" w:type="pct"/>
          <w:trHeight w:val="238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CFAF5E" w14:textId="77777777" w:rsidR="007321D9" w:rsidRPr="00C3213B" w:rsidRDefault="007321D9">
            <w:pPr>
              <w:ind w:firstLineChars="200" w:firstLine="36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878756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1,862,184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5FAE16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1,817,503</w:t>
            </w: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A62C2D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2,061,935</w:t>
            </w:r>
          </w:p>
        </w:tc>
      </w:tr>
      <w:tr w:rsidR="00916364" w:rsidRPr="00C3213B" w14:paraId="41CAADD0" w14:textId="77777777" w:rsidTr="001752B3">
        <w:trPr>
          <w:gridAfter w:val="1"/>
          <w:wAfter w:w="311" w:type="pct"/>
          <w:trHeight w:val="238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3AD5A7" w14:textId="77777777" w:rsidR="007321D9" w:rsidRPr="00C3213B" w:rsidRDefault="007321D9">
            <w:pPr>
              <w:ind w:firstLineChars="200" w:firstLine="36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Personnel Services Expenses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232DCE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A0EBEA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4,100</w:t>
            </w: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872CB4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</w:tr>
      <w:tr w:rsidR="00916364" w:rsidRPr="00C3213B" w14:paraId="693E925A" w14:textId="77777777" w:rsidTr="001752B3">
        <w:trPr>
          <w:gridAfter w:val="1"/>
          <w:wAfter w:w="311" w:type="pct"/>
          <w:trHeight w:val="238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7AD5CA" w14:textId="77777777" w:rsidR="007321D9" w:rsidRPr="00C3213B" w:rsidRDefault="007321D9">
            <w:pPr>
              <w:ind w:firstLineChars="200" w:firstLine="36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Other Operating Expenses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6855F6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4,244,324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B6A551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4,599,170</w:t>
            </w: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F1044B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5,204,321</w:t>
            </w:r>
          </w:p>
        </w:tc>
      </w:tr>
      <w:tr w:rsidR="00916364" w:rsidRPr="00C3213B" w14:paraId="481A3A4C" w14:textId="77777777" w:rsidTr="001752B3">
        <w:trPr>
          <w:gridAfter w:val="1"/>
          <w:wAfter w:w="311" w:type="pct"/>
          <w:trHeight w:val="238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81701F" w14:textId="77777777" w:rsidR="007321D9" w:rsidRPr="00C3213B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B71E8B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15,141,061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1B86B3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14,199,712</w:t>
            </w: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0B5074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15,292,560</w:t>
            </w:r>
          </w:p>
        </w:tc>
      </w:tr>
      <w:tr w:rsidR="00916364" w:rsidRPr="00C3213B" w14:paraId="0ED4F276" w14:textId="77777777" w:rsidTr="001752B3">
        <w:trPr>
          <w:gridAfter w:val="1"/>
          <w:wAfter w:w="311" w:type="pct"/>
          <w:trHeight w:val="238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3B4C61" w14:textId="77777777" w:rsidR="007321D9" w:rsidRPr="00C3213B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Appropriation Expense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EDE5C0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93DFA7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F7C888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916364" w:rsidRPr="00C3213B" w14:paraId="597F5713" w14:textId="77777777" w:rsidTr="001752B3">
        <w:trPr>
          <w:gridAfter w:val="1"/>
          <w:wAfter w:w="311" w:type="pct"/>
          <w:trHeight w:val="238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663F75" w14:textId="77777777" w:rsidR="007321D9" w:rsidRPr="00C3213B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Depreciation and Amortisation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9D33E2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3,356,884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DC50C6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3,061,002</w:t>
            </w: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139672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3,542,113</w:t>
            </w:r>
          </w:p>
        </w:tc>
      </w:tr>
      <w:tr w:rsidR="00916364" w:rsidRPr="00C3213B" w14:paraId="598079F3" w14:textId="77777777" w:rsidTr="001752B3">
        <w:trPr>
          <w:gridAfter w:val="1"/>
          <w:wAfter w:w="311" w:type="pct"/>
          <w:trHeight w:val="238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3C4E92" w14:textId="77777777" w:rsidR="007321D9" w:rsidRPr="00C3213B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9EE245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183,892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5B69D9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114,970</w:t>
            </w: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F8A28B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129,678</w:t>
            </w:r>
          </w:p>
        </w:tc>
      </w:tr>
      <w:tr w:rsidR="00916364" w:rsidRPr="00C3213B" w14:paraId="513B26A9" w14:textId="77777777" w:rsidTr="001752B3">
        <w:trPr>
          <w:gridAfter w:val="1"/>
          <w:wAfter w:w="311" w:type="pct"/>
          <w:trHeight w:val="238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0D335BF" w14:textId="77777777" w:rsidR="007321D9" w:rsidRPr="00C3213B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Other Expenses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1C1AB64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2,197,996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DD8EE59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1,746,656</w:t>
            </w: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63CB010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2,278,206</w:t>
            </w:r>
          </w:p>
        </w:tc>
      </w:tr>
      <w:tr w:rsidR="00916364" w:rsidRPr="00C3213B" w14:paraId="62B859D6" w14:textId="77777777" w:rsidTr="001752B3">
        <w:trPr>
          <w:gridAfter w:val="1"/>
          <w:wAfter w:w="311" w:type="pct"/>
          <w:trHeight w:val="340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546FADB" w14:textId="77777777" w:rsidR="007321D9" w:rsidRPr="00C3213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EXPENSES EXCLUDING LOSSES</w:t>
            </w:r>
          </w:p>
        </w:tc>
        <w:tc>
          <w:tcPr>
            <w:tcW w:w="56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129F1D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26,986,340</w:t>
            </w:r>
          </w:p>
        </w:tc>
        <w:tc>
          <w:tcPr>
            <w:tcW w:w="568" w:type="pct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6F0988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25,543,113</w:t>
            </w:r>
          </w:p>
        </w:tc>
        <w:tc>
          <w:tcPr>
            <w:tcW w:w="573" w:type="pct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CD72C3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28,508,814</w:t>
            </w:r>
          </w:p>
        </w:tc>
      </w:tr>
      <w:tr w:rsidR="00916364" w:rsidRPr="00C3213B" w14:paraId="283BA299" w14:textId="77777777" w:rsidTr="001752B3">
        <w:trPr>
          <w:gridAfter w:val="1"/>
          <w:wAfter w:w="311" w:type="pct"/>
          <w:trHeight w:val="225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5B4D05" w14:textId="77777777" w:rsidR="007321D9" w:rsidRPr="00C3213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Revenue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A69056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FBECB6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B4E82C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916364" w:rsidRPr="00C3213B" w14:paraId="2DB2EC59" w14:textId="77777777" w:rsidTr="001752B3">
        <w:trPr>
          <w:gridAfter w:val="1"/>
          <w:wAfter w:w="311" w:type="pct"/>
          <w:trHeight w:val="238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D98D6B" w14:textId="77777777" w:rsidR="007321D9" w:rsidRPr="00C3213B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Appropriation Revenue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130070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26,999,950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0495DD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24,132,473</w:t>
            </w: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F61C92" w14:textId="1EF40219" w:rsidR="007321D9" w:rsidRPr="00C3213B" w:rsidRDefault="007321D9" w:rsidP="00070C3C">
            <w:pPr>
              <w:ind w:left="-296" w:right="-77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25,974,462</w:t>
            </w:r>
            <w:r w:rsidR="00D627C5" w:rsidRPr="00D627C5">
              <w:rPr>
                <w:rFonts w:ascii="Public Sans" w:hAnsi="Public Sans" w:cs="Calibri"/>
                <w:color w:val="000000"/>
                <w:sz w:val="18"/>
                <w:szCs w:val="18"/>
                <w:vertAlign w:val="superscript"/>
                <w:lang w:eastAsia="en-AU"/>
              </w:rPr>
              <w:t>(a)</w:t>
            </w:r>
          </w:p>
        </w:tc>
      </w:tr>
      <w:tr w:rsidR="00916364" w:rsidRPr="00C3213B" w14:paraId="40A0037A" w14:textId="77777777" w:rsidTr="001752B3">
        <w:trPr>
          <w:gridAfter w:val="1"/>
          <w:wAfter w:w="311" w:type="pct"/>
          <w:trHeight w:val="238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21EDF8" w14:textId="77777777" w:rsidR="007321D9" w:rsidRPr="00C3213B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Funding Distribution from Department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B3228D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4164CC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C4BD54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916364" w:rsidRPr="00C3213B" w14:paraId="0667F193" w14:textId="77777777" w:rsidTr="001752B3">
        <w:trPr>
          <w:gridAfter w:val="1"/>
          <w:wAfter w:w="311" w:type="pct"/>
          <w:trHeight w:val="238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5B22F7E" w14:textId="77777777" w:rsidR="007321D9" w:rsidRPr="00C3213B" w:rsidRDefault="007321D9" w:rsidP="00246623">
            <w:pPr>
              <w:ind w:right="-395"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Acceptance by Crown Entity of Employee Benefits and Other Liabilities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D4DC40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78,165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12572C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71,621</w:t>
            </w: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A6F73F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81,686</w:t>
            </w:r>
          </w:p>
        </w:tc>
      </w:tr>
      <w:tr w:rsidR="00916364" w:rsidRPr="00C3213B" w14:paraId="3AD58C5E" w14:textId="77777777" w:rsidTr="001752B3">
        <w:trPr>
          <w:gridAfter w:val="1"/>
          <w:wAfter w:w="311" w:type="pct"/>
          <w:trHeight w:val="238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AB4508" w14:textId="77777777" w:rsidR="007321D9" w:rsidRPr="00C3213B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Transfers to the Crown Entity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841953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CC61B1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CC834A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916364" w:rsidRPr="00C3213B" w14:paraId="6638AB79" w14:textId="77777777" w:rsidTr="001752B3">
        <w:trPr>
          <w:gridAfter w:val="1"/>
          <w:wAfter w:w="311" w:type="pct"/>
          <w:trHeight w:val="238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76CDDD" w14:textId="77777777" w:rsidR="007321D9" w:rsidRPr="00C3213B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Sales of Goods and Services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C45759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3,464,342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57D6C9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3,241,781</w:t>
            </w: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D7B49C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3,885,201</w:t>
            </w:r>
          </w:p>
        </w:tc>
      </w:tr>
      <w:tr w:rsidR="00916364" w:rsidRPr="00C3213B" w14:paraId="01541F1A" w14:textId="77777777" w:rsidTr="001752B3">
        <w:trPr>
          <w:gridAfter w:val="1"/>
          <w:wAfter w:w="311" w:type="pct"/>
          <w:trHeight w:val="238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1722E4" w14:textId="77777777" w:rsidR="007321D9" w:rsidRPr="00C3213B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A247D1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1,461,737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A9DF3D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2,446,320</w:t>
            </w: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E5F77C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3,160,458</w:t>
            </w:r>
          </w:p>
        </w:tc>
      </w:tr>
      <w:tr w:rsidR="00916364" w:rsidRPr="00C3213B" w14:paraId="68064BF5" w14:textId="77777777" w:rsidTr="001752B3">
        <w:trPr>
          <w:gridAfter w:val="1"/>
          <w:wAfter w:w="311" w:type="pct"/>
          <w:trHeight w:val="238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39CDC3" w14:textId="77777777" w:rsidR="007321D9" w:rsidRPr="00C3213B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Investment Revenue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9776DA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59,522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B75356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67,914</w:t>
            </w: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04ED09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16,141</w:t>
            </w:r>
          </w:p>
        </w:tc>
      </w:tr>
      <w:tr w:rsidR="00916364" w:rsidRPr="00C3213B" w14:paraId="1150751E" w14:textId="77777777" w:rsidTr="001752B3">
        <w:trPr>
          <w:gridAfter w:val="1"/>
          <w:wAfter w:w="311" w:type="pct"/>
          <w:trHeight w:val="238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9CE01A" w14:textId="77777777" w:rsidR="007321D9" w:rsidRPr="00C3213B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 xml:space="preserve">Retained Taxes, </w:t>
            </w:r>
            <w:proofErr w:type="gramStart"/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Fees</w:t>
            </w:r>
            <w:proofErr w:type="gramEnd"/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 xml:space="preserve"> and Fines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4E2714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76,796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3DF7BE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57,842</w:t>
            </w: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5606D2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78,531</w:t>
            </w:r>
          </w:p>
        </w:tc>
      </w:tr>
      <w:tr w:rsidR="00916364" w:rsidRPr="00C3213B" w14:paraId="67B0644E" w14:textId="77777777" w:rsidTr="001752B3">
        <w:trPr>
          <w:gridAfter w:val="1"/>
          <w:wAfter w:w="311" w:type="pct"/>
          <w:trHeight w:val="238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6A9B6AC" w14:textId="77777777" w:rsidR="007321D9" w:rsidRPr="00C3213B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Other Revenue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7D1B5DB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635,845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33A7670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608,155</w:t>
            </w: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4DE8567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631,972</w:t>
            </w:r>
          </w:p>
        </w:tc>
      </w:tr>
      <w:tr w:rsidR="00916364" w:rsidRPr="00C3213B" w14:paraId="76A9795B" w14:textId="77777777" w:rsidTr="001752B3">
        <w:trPr>
          <w:gridAfter w:val="1"/>
          <w:wAfter w:w="311" w:type="pct"/>
          <w:trHeight w:val="340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50504C3" w14:textId="77777777" w:rsidR="007321D9" w:rsidRPr="00C3213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Revenue</w:t>
            </w:r>
          </w:p>
        </w:tc>
        <w:tc>
          <w:tcPr>
            <w:tcW w:w="56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94936A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32,776,357</w:t>
            </w:r>
          </w:p>
        </w:tc>
        <w:tc>
          <w:tcPr>
            <w:tcW w:w="568" w:type="pct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E83CF9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30,626,106</w:t>
            </w:r>
          </w:p>
        </w:tc>
        <w:tc>
          <w:tcPr>
            <w:tcW w:w="573" w:type="pct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77F2C6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33,828,451</w:t>
            </w:r>
          </w:p>
        </w:tc>
      </w:tr>
      <w:tr w:rsidR="00916364" w:rsidRPr="00C3213B" w14:paraId="5CF2EE8E" w14:textId="77777777" w:rsidTr="001752B3">
        <w:trPr>
          <w:gridAfter w:val="1"/>
          <w:wAfter w:w="311" w:type="pct"/>
          <w:trHeight w:val="238"/>
        </w:trPr>
        <w:tc>
          <w:tcPr>
            <w:tcW w:w="298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A199AF" w14:textId="77777777" w:rsidR="007321D9" w:rsidRPr="00C3213B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 xml:space="preserve">Gain/(Loss) on Disposal of </w:t>
            </w:r>
            <w:proofErr w:type="spellStart"/>
            <w:proofErr w:type="gramStart"/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91B1B4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(283,537)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5B2C26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21,926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B954B2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(283,734)</w:t>
            </w:r>
          </w:p>
        </w:tc>
      </w:tr>
      <w:tr w:rsidR="00916364" w:rsidRPr="00C3213B" w14:paraId="4DC4CE46" w14:textId="77777777" w:rsidTr="001752B3">
        <w:trPr>
          <w:gridAfter w:val="1"/>
          <w:wAfter w:w="311" w:type="pct"/>
          <w:trHeight w:val="238"/>
        </w:trPr>
        <w:tc>
          <w:tcPr>
            <w:tcW w:w="2981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EB698C5" w14:textId="77777777" w:rsidR="007321D9" w:rsidRPr="00C3213B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Other Gains/(Losses)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E0FBFF0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(96,125)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D435C7C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(221,019)</w:t>
            </w:r>
          </w:p>
        </w:tc>
        <w:tc>
          <w:tcPr>
            <w:tcW w:w="573" w:type="pct"/>
            <w:gridSpan w:val="3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C3FFC74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(96,125)</w:t>
            </w:r>
          </w:p>
        </w:tc>
      </w:tr>
      <w:tr w:rsidR="00916364" w:rsidRPr="00C3213B" w14:paraId="488D6084" w14:textId="77777777" w:rsidTr="001752B3">
        <w:trPr>
          <w:gridAfter w:val="1"/>
          <w:wAfter w:w="311" w:type="pct"/>
          <w:trHeight w:val="340"/>
        </w:trPr>
        <w:tc>
          <w:tcPr>
            <w:tcW w:w="298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22A2EFF" w14:textId="77777777" w:rsidR="007321D9" w:rsidRPr="00C3213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Net Result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7599EC3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5,410,354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42C8C89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4,883,900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C183A9C" w14:textId="77777777" w:rsidR="007321D9" w:rsidRPr="00C3213B" w:rsidRDefault="007321D9" w:rsidP="004E67AA">
            <w:pPr>
              <w:ind w:left="-296" w:right="54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321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4,939,779</w:t>
            </w:r>
          </w:p>
        </w:tc>
      </w:tr>
    </w:tbl>
    <w:p w14:paraId="707B5FBB" w14:textId="77777777" w:rsidR="001752B3" w:rsidRPr="00070C3C" w:rsidRDefault="001752B3" w:rsidP="00070C3C">
      <w:pPr>
        <w:rPr>
          <w:sz w:val="6"/>
          <w:szCs w:val="6"/>
        </w:rPr>
      </w:pPr>
    </w:p>
    <w:p w14:paraId="32573309" w14:textId="70C6E787" w:rsidR="00FD2C70" w:rsidRPr="00A3106F" w:rsidRDefault="00FD2C70" w:rsidP="00FD2C70">
      <w:pPr>
        <w:pStyle w:val="ListParagraph"/>
        <w:numPr>
          <w:ilvl w:val="0"/>
          <w:numId w:val="30"/>
        </w:numPr>
        <w:rPr>
          <w:rFonts w:ascii="Public Sans" w:hAnsi="Public Sans"/>
          <w:sz w:val="17"/>
          <w:szCs w:val="17"/>
        </w:rPr>
      </w:pPr>
      <w:r w:rsidRPr="00A3106F">
        <w:rPr>
          <w:rFonts w:ascii="Public Sans" w:hAnsi="Public Sans"/>
          <w:sz w:val="17"/>
          <w:szCs w:val="17"/>
        </w:rPr>
        <w:t>Appropriation revenue includes $1.3 billion of funds distributed to the Transport for NSW Fund (Special Deposit Account) under authority of previous years</w:t>
      </w:r>
      <w:r w:rsidR="00187D04">
        <w:rPr>
          <w:rFonts w:ascii="Public Sans" w:hAnsi="Public Sans"/>
          <w:sz w:val="17"/>
          <w:szCs w:val="17"/>
        </w:rPr>
        <w:t>’</w:t>
      </w:r>
      <w:r w:rsidRPr="00A3106F">
        <w:rPr>
          <w:rFonts w:ascii="Public Sans" w:hAnsi="Public Sans"/>
          <w:sz w:val="17"/>
          <w:szCs w:val="17"/>
        </w:rPr>
        <w:t xml:space="preserve"> appropriations and $24,674,462,</w:t>
      </w:r>
      <w:r w:rsidR="00642F63">
        <w:rPr>
          <w:rFonts w:ascii="Public Sans" w:hAnsi="Public Sans"/>
          <w:sz w:val="17"/>
          <w:szCs w:val="17"/>
        </w:rPr>
        <w:t>346</w:t>
      </w:r>
      <w:r w:rsidRPr="00A3106F">
        <w:rPr>
          <w:rFonts w:ascii="Public Sans" w:hAnsi="Public Sans"/>
          <w:sz w:val="17"/>
          <w:szCs w:val="17"/>
        </w:rPr>
        <w:t xml:space="preserve"> to be appropriated to the Minister for Transport out of the Consolidated Fund for services of the Department of Transport for 2023-24.</w:t>
      </w:r>
    </w:p>
    <w:p w14:paraId="72BC8CE1" w14:textId="3C91B165" w:rsidR="007321D9" w:rsidRPr="001752B3" w:rsidRDefault="007321D9" w:rsidP="001752B3">
      <w:pPr>
        <w:spacing w:before="360"/>
        <w:ind w:left="360"/>
        <w:rPr>
          <w:rFonts w:asciiTheme="minorHAnsi" w:eastAsiaTheme="minorHAnsi" w:hAnsiTheme="minorHAnsi" w:cstheme="minorBidi"/>
          <w:sz w:val="22"/>
        </w:rPr>
      </w:pPr>
    </w:p>
    <w:p w14:paraId="46758747" w14:textId="77777777" w:rsidR="007321D9" w:rsidRDefault="007321D9" w:rsidP="007321D9">
      <w:r>
        <w:rPr>
          <w:sz w:val="24"/>
          <w:szCs w:val="24"/>
          <w:lang w:eastAsia="en-AU"/>
        </w:rPr>
        <w:br w:type="page"/>
      </w:r>
    </w:p>
    <w:tbl>
      <w:tblPr>
        <w:tblW w:w="10175" w:type="dxa"/>
        <w:tblLook w:val="04A0" w:firstRow="1" w:lastRow="0" w:firstColumn="1" w:lastColumn="0" w:noHBand="0" w:noVBand="1"/>
        <w:tblCaption w:val="11.2 Financial Statements - Transport for NSW - Balance Sheet"/>
        <w:tblDescription w:val="11.2 Financial Statements - Transport for NSW - Balance Sheet"/>
      </w:tblPr>
      <w:tblGrid>
        <w:gridCol w:w="6236"/>
        <w:gridCol w:w="1191"/>
        <w:gridCol w:w="152"/>
        <w:gridCol w:w="1044"/>
        <w:gridCol w:w="255"/>
        <w:gridCol w:w="936"/>
        <w:gridCol w:w="361"/>
      </w:tblGrid>
      <w:tr w:rsidR="007321D9" w14:paraId="71686AAA" w14:textId="77777777" w:rsidTr="00424BBE">
        <w:trPr>
          <w:trHeight w:val="345"/>
        </w:trPr>
        <w:tc>
          <w:tcPr>
            <w:tcW w:w="6236" w:type="dxa"/>
            <w:shd w:val="clear" w:color="auto" w:fill="FFFFFF"/>
            <w:noWrap/>
            <w:vAlign w:val="bottom"/>
            <w:hideMark/>
          </w:tcPr>
          <w:p w14:paraId="25D38C3B" w14:textId="77777777" w:rsidR="007321D9" w:rsidRDefault="007321D9">
            <w:pPr>
              <w:rPr>
                <w:rFonts w:ascii="Public Sans" w:hAnsi="Public Sans" w:cs="Calibri"/>
                <w:b/>
                <w:bCs/>
                <w:color w:val="22272B"/>
                <w:sz w:val="24"/>
                <w:szCs w:val="24"/>
                <w:lang w:eastAsia="en-AU"/>
              </w:rPr>
            </w:pPr>
            <w:r>
              <w:rPr>
                <w:rFonts w:ascii="Public Sans" w:hAnsi="Public Sans" w:cs="Calibri"/>
                <w:b/>
                <w:bCs/>
                <w:color w:val="22272B"/>
                <w:sz w:val="24"/>
                <w:szCs w:val="24"/>
                <w:lang w:eastAsia="en-AU"/>
              </w:rPr>
              <w:lastRenderedPageBreak/>
              <w:t>Balance Sheet</w:t>
            </w:r>
          </w:p>
        </w:tc>
        <w:tc>
          <w:tcPr>
            <w:tcW w:w="1343" w:type="dxa"/>
            <w:gridSpan w:val="2"/>
            <w:shd w:val="clear" w:color="auto" w:fill="FFFFFF"/>
            <w:noWrap/>
            <w:vAlign w:val="bottom"/>
            <w:hideMark/>
          </w:tcPr>
          <w:p w14:paraId="3FB77A51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99" w:type="dxa"/>
            <w:gridSpan w:val="2"/>
            <w:shd w:val="clear" w:color="auto" w:fill="FFFFFF"/>
            <w:noWrap/>
            <w:vAlign w:val="bottom"/>
            <w:hideMark/>
          </w:tcPr>
          <w:p w14:paraId="7CDC48D1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97" w:type="dxa"/>
            <w:gridSpan w:val="2"/>
            <w:shd w:val="clear" w:color="auto" w:fill="FFFFFF"/>
            <w:noWrap/>
            <w:vAlign w:val="bottom"/>
            <w:hideMark/>
          </w:tcPr>
          <w:p w14:paraId="29E28080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ED09DA" w14:paraId="3FA64C62" w14:textId="77777777" w:rsidTr="0090265C">
        <w:trPr>
          <w:gridAfter w:val="1"/>
          <w:wAfter w:w="361" w:type="dxa"/>
          <w:trHeight w:val="283"/>
        </w:trPr>
        <w:tc>
          <w:tcPr>
            <w:tcW w:w="6236" w:type="dxa"/>
            <w:shd w:val="clear" w:color="auto" w:fill="EBEBEB"/>
            <w:vAlign w:val="center"/>
            <w:hideMark/>
          </w:tcPr>
          <w:p w14:paraId="4DD0F67D" w14:textId="77777777" w:rsidR="007321D9" w:rsidRPr="00ED09DA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7" w:type="dxa"/>
            <w:gridSpan w:val="3"/>
            <w:shd w:val="clear" w:color="auto" w:fill="EBEBEB"/>
            <w:vAlign w:val="bottom"/>
            <w:hideMark/>
          </w:tcPr>
          <w:p w14:paraId="648D07A1" w14:textId="77777777" w:rsidR="007321D9" w:rsidRPr="00ED09DA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1191" w:type="dxa"/>
            <w:gridSpan w:val="2"/>
            <w:shd w:val="clear" w:color="auto" w:fill="EBEBEB"/>
            <w:vAlign w:val="bottom"/>
            <w:hideMark/>
          </w:tcPr>
          <w:p w14:paraId="116A8CC0" w14:textId="77777777" w:rsidR="007321D9" w:rsidRPr="00ED09DA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2023-24</w:t>
            </w:r>
          </w:p>
        </w:tc>
      </w:tr>
      <w:tr w:rsidR="007321D9" w:rsidRPr="00ED09DA" w14:paraId="3938AB34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shd w:val="clear" w:color="auto" w:fill="EBEBEB"/>
            <w:vAlign w:val="center"/>
            <w:hideMark/>
          </w:tcPr>
          <w:p w14:paraId="69CD3300" w14:textId="77777777" w:rsidR="007321D9" w:rsidRPr="00ED09DA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shd w:val="clear" w:color="auto" w:fill="EBEBEB"/>
            <w:vAlign w:val="center"/>
            <w:hideMark/>
          </w:tcPr>
          <w:p w14:paraId="002A7A52" w14:textId="77777777" w:rsidR="007321D9" w:rsidRPr="00ED09DA" w:rsidRDefault="007321D9" w:rsidP="00973E84">
            <w:pPr>
              <w:ind w:left="-170" w:right="-57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191" w:type="dxa"/>
            <w:gridSpan w:val="2"/>
            <w:shd w:val="clear" w:color="auto" w:fill="EBEBEB"/>
            <w:vAlign w:val="center"/>
            <w:hideMark/>
          </w:tcPr>
          <w:p w14:paraId="78A33DCE" w14:textId="77777777" w:rsidR="007321D9" w:rsidRPr="00ED09DA" w:rsidRDefault="007321D9" w:rsidP="00973E84">
            <w:pPr>
              <w:ind w:left="-170" w:right="-57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Est. Actual</w:t>
            </w:r>
          </w:p>
        </w:tc>
        <w:tc>
          <w:tcPr>
            <w:tcW w:w="1191" w:type="dxa"/>
            <w:gridSpan w:val="2"/>
            <w:shd w:val="clear" w:color="auto" w:fill="EBEBEB"/>
            <w:vAlign w:val="center"/>
            <w:hideMark/>
          </w:tcPr>
          <w:p w14:paraId="2986F383" w14:textId="77777777" w:rsidR="007321D9" w:rsidRPr="00ED09DA" w:rsidRDefault="007321D9" w:rsidP="00973E84">
            <w:pPr>
              <w:ind w:left="-170" w:right="-57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Budget</w:t>
            </w:r>
          </w:p>
        </w:tc>
      </w:tr>
      <w:tr w:rsidR="007321D9" w:rsidRPr="00ED09DA" w14:paraId="6E9FB7D7" w14:textId="77777777" w:rsidTr="0090265C">
        <w:trPr>
          <w:gridAfter w:val="1"/>
          <w:wAfter w:w="366" w:type="dxa"/>
          <w:trHeight w:val="283"/>
        </w:trPr>
        <w:tc>
          <w:tcPr>
            <w:tcW w:w="6236" w:type="dxa"/>
            <w:shd w:val="clear" w:color="auto" w:fill="EBEBEB"/>
            <w:vAlign w:val="center"/>
            <w:hideMark/>
          </w:tcPr>
          <w:p w14:paraId="4E0CAFB9" w14:textId="77777777" w:rsidR="007321D9" w:rsidRPr="00ED09DA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shd w:val="clear" w:color="auto" w:fill="EBEBEB"/>
            <w:hideMark/>
          </w:tcPr>
          <w:p w14:paraId="57BE3122" w14:textId="77777777" w:rsidR="007321D9" w:rsidRPr="00ED09DA" w:rsidRDefault="007321D9" w:rsidP="0090265C">
            <w:pPr>
              <w:ind w:left="-170" w:right="-57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191" w:type="dxa"/>
            <w:gridSpan w:val="2"/>
            <w:shd w:val="clear" w:color="auto" w:fill="EBEBEB"/>
            <w:hideMark/>
          </w:tcPr>
          <w:p w14:paraId="366FD8E4" w14:textId="77777777" w:rsidR="007321D9" w:rsidRPr="00ED09DA" w:rsidRDefault="007321D9" w:rsidP="0090265C">
            <w:pPr>
              <w:ind w:left="-170" w:right="-57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191" w:type="dxa"/>
            <w:gridSpan w:val="2"/>
            <w:shd w:val="clear" w:color="auto" w:fill="EBEBEB"/>
            <w:hideMark/>
          </w:tcPr>
          <w:p w14:paraId="7BE0801C" w14:textId="77777777" w:rsidR="007321D9" w:rsidRPr="00ED09DA" w:rsidRDefault="007321D9" w:rsidP="0090265C">
            <w:pPr>
              <w:ind w:left="-170" w:right="-57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</w:tr>
      <w:tr w:rsidR="007321D9" w:rsidRPr="00ED09DA" w14:paraId="560FE36C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5CB51C" w14:textId="77777777" w:rsidR="007321D9" w:rsidRPr="00ED09DA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Assets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F9CAC57" w14:textId="77777777" w:rsidR="007321D9" w:rsidRPr="00ED09DA" w:rsidRDefault="007321D9" w:rsidP="00973E84">
            <w:pPr>
              <w:ind w:left="-170" w:right="-57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88C7626" w14:textId="77777777" w:rsidR="007321D9" w:rsidRPr="00ED09DA" w:rsidRDefault="007321D9" w:rsidP="00973E84">
            <w:pPr>
              <w:ind w:left="-170" w:right="-57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F9D7148" w14:textId="77777777" w:rsidR="007321D9" w:rsidRPr="00ED09DA" w:rsidRDefault="007321D9" w:rsidP="00973E84">
            <w:pPr>
              <w:ind w:left="-170" w:right="-57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ED09DA" w14:paraId="7108D8FB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948146" w14:textId="77777777" w:rsidR="007321D9" w:rsidRPr="00ED09DA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Current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E302881" w14:textId="77777777" w:rsidR="007321D9" w:rsidRPr="00ED09DA" w:rsidRDefault="007321D9" w:rsidP="00973E84">
            <w:pPr>
              <w:ind w:left="-170" w:right="-57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88EC10B" w14:textId="77777777" w:rsidR="007321D9" w:rsidRPr="00ED09DA" w:rsidRDefault="007321D9" w:rsidP="00973E84">
            <w:pPr>
              <w:ind w:left="-170" w:right="-57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790974B" w14:textId="77777777" w:rsidR="007321D9" w:rsidRPr="00ED09DA" w:rsidRDefault="007321D9" w:rsidP="00973E84">
            <w:pPr>
              <w:ind w:left="-170" w:right="-57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ED09DA" w14:paraId="692447AD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7912FC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Cash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DA4CD9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1,621,240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C3120C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1,565,024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9841E2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2,036,856</w:t>
            </w:r>
          </w:p>
        </w:tc>
      </w:tr>
      <w:tr w:rsidR="007321D9" w:rsidRPr="00ED09DA" w14:paraId="407951AE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DEAA1D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30F474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1EB86B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95B624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ED09DA" w14:paraId="14C25A9A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3F4872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CAF4C9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1,406,333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1DA5C7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2,015,847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6D8634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1,794,162</w:t>
            </w:r>
          </w:p>
        </w:tc>
      </w:tr>
      <w:tr w:rsidR="007321D9" w:rsidRPr="00ED09DA" w14:paraId="0E9C2516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1A7406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E1FF38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08D6B1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212BDA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ED09DA" w14:paraId="4B159607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477D22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984769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15,838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F85A9D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5,743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B92037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5,743</w:t>
            </w:r>
          </w:p>
        </w:tc>
      </w:tr>
      <w:tr w:rsidR="007321D9" w:rsidRPr="00ED09DA" w14:paraId="0A097B9E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295F4A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395E11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9,189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DA9741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11,880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E973BB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11,880</w:t>
            </w:r>
          </w:p>
        </w:tc>
      </w:tr>
      <w:tr w:rsidR="007321D9" w:rsidRPr="00ED09DA" w14:paraId="79423832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D81618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Other Financial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D46B51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7,332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25B8AC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2A8BCF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ED09DA" w14:paraId="71811A9A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72D89C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ECE204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A78B59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998B47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ED09DA" w14:paraId="2B833627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0E670CC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 xml:space="preserve">Assets Held </w:t>
            </w:r>
            <w:proofErr w:type="gramStart"/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For</w:t>
            </w:r>
            <w:proofErr w:type="gramEnd"/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 xml:space="preserve"> Sale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381F67C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22,507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BD9CB9D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8,688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D651FD5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8,688</w:t>
            </w:r>
          </w:p>
        </w:tc>
      </w:tr>
      <w:tr w:rsidR="007321D9" w:rsidRPr="00ED09DA" w14:paraId="0AA1E680" w14:textId="77777777" w:rsidTr="00DD14A9">
        <w:trPr>
          <w:gridAfter w:val="1"/>
          <w:wAfter w:w="366" w:type="dxa"/>
          <w:trHeight w:val="283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3C12EBD" w14:textId="77777777" w:rsidR="007321D9" w:rsidRPr="00ED09DA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Current Assets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2AE7D3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3,082,439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0C30FD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3,607,182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C0419D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3,857,328</w:t>
            </w:r>
          </w:p>
        </w:tc>
      </w:tr>
      <w:tr w:rsidR="007321D9" w:rsidRPr="00ED09DA" w14:paraId="5F6E1B08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147467" w14:textId="77777777" w:rsidR="007321D9" w:rsidRPr="00ED09DA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C233DD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4C71B6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B34516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ED09DA" w14:paraId="143C2DE9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0FEB08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B865AD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217A89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66A7B3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ED09DA" w14:paraId="20F1FA00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B9F9BE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AECD68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8,906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0AF162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397,172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DB3E4E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397,185</w:t>
            </w:r>
          </w:p>
        </w:tc>
      </w:tr>
      <w:tr w:rsidR="007321D9" w:rsidRPr="00ED09DA" w14:paraId="44F50840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10864C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FD0991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64F889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9F7916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ED09DA" w14:paraId="62AF6766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4A4F21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CA4A3A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8E777A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8A4614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ED09DA" w14:paraId="0560218D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1E90BD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A396F2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1,060,083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E2BE86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728,054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B3D0DA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804,442</w:t>
            </w:r>
          </w:p>
        </w:tc>
      </w:tr>
      <w:tr w:rsidR="007321D9" w:rsidRPr="00ED09DA" w14:paraId="3695AFB7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F3D658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Equity Investments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72C9AE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AFFEA3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C898AA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ED09DA" w14:paraId="4A7B5DEC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82BFFF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Property, Plant and Equipment 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0C5C2C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38E937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57A5AA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ED09DA" w14:paraId="6E7E0065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CF079D" w14:textId="77777777" w:rsidR="007321D9" w:rsidRPr="00ED09DA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Land and Building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640CEC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5,247,366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506904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5,419,525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D98989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5,154,687</w:t>
            </w:r>
          </w:p>
        </w:tc>
      </w:tr>
      <w:tr w:rsidR="007321D9" w:rsidRPr="00ED09DA" w14:paraId="50E5E17C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E2024D" w14:textId="77777777" w:rsidR="007321D9" w:rsidRPr="00ED09DA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Plant and Equipment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7F2C32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1,742,077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CF6D7B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1,920,436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A7D010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1,724,976</w:t>
            </w:r>
          </w:p>
        </w:tc>
      </w:tr>
      <w:tr w:rsidR="007321D9" w:rsidRPr="00ED09DA" w14:paraId="60300A58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082C90" w14:textId="3E7C63A3" w:rsidR="007321D9" w:rsidRPr="00ED09DA" w:rsidRDefault="007321D9" w:rsidP="0050369A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Infrastructure Systems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A253F9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148,373,554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7C5220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168,223,719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6740DC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177,181,361</w:t>
            </w:r>
          </w:p>
        </w:tc>
      </w:tr>
      <w:tr w:rsidR="007321D9" w:rsidRPr="00ED09DA" w14:paraId="43067240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09AFC8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Investment Properties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A94F04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49319C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00E964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ED09DA" w14:paraId="278075F3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59E1AE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Right of Use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33C7A6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1,083,575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7EF350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875,139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490CE4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1,053,000</w:t>
            </w:r>
          </w:p>
        </w:tc>
      </w:tr>
      <w:tr w:rsidR="007321D9" w:rsidRPr="00ED09DA" w14:paraId="26DF40BF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39AD11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Intangibles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B12B15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739,036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CEB087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1,320,957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56F419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1,115,496</w:t>
            </w:r>
          </w:p>
        </w:tc>
      </w:tr>
      <w:tr w:rsidR="007321D9" w:rsidRPr="00ED09DA" w14:paraId="0B8BFFDF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DC394CF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Other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330B698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2,431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ED9C68C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3A2E731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0</w:t>
            </w:r>
          </w:p>
        </w:tc>
      </w:tr>
      <w:tr w:rsidR="007321D9" w:rsidRPr="00ED09DA" w14:paraId="752E9838" w14:textId="77777777" w:rsidTr="00DD14A9">
        <w:trPr>
          <w:gridAfter w:val="1"/>
          <w:wAfter w:w="366" w:type="dxa"/>
          <w:trHeight w:val="283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4E3C2EA" w14:textId="77777777" w:rsidR="007321D9" w:rsidRPr="00ED09DA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B947A1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158,257,028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FD9CF0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178,885,001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7A9EE5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187,431,147</w:t>
            </w:r>
          </w:p>
        </w:tc>
      </w:tr>
      <w:tr w:rsidR="007321D9" w:rsidRPr="00ED09DA" w14:paraId="54619093" w14:textId="77777777" w:rsidTr="00DD14A9">
        <w:trPr>
          <w:gridAfter w:val="1"/>
          <w:wAfter w:w="366" w:type="dxa"/>
          <w:trHeight w:val="283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792A52A" w14:textId="77777777" w:rsidR="007321D9" w:rsidRPr="00ED09DA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Assets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FD709CE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161,339,467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7A023F7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182,492,183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5908595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191,288,475</w:t>
            </w:r>
          </w:p>
        </w:tc>
      </w:tr>
      <w:tr w:rsidR="007321D9" w:rsidRPr="00ED09DA" w14:paraId="4F4C0BC3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F44360" w14:textId="77777777" w:rsidR="007321D9" w:rsidRPr="00ED09DA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Liabilities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C989E6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BC1617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A872E1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ED09DA" w14:paraId="42F5D82E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6C1294" w14:textId="77777777" w:rsidR="007321D9" w:rsidRPr="00ED09DA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Current Liabilities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119054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DADB2E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17466F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ED09DA" w14:paraId="53F0463B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733DF7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1D2418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FE6DD5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C8584C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ED09DA" w14:paraId="5AA26F96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C3317B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4E12AD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2,817,933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2F4C43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3,047,202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8DA93D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2,904,644</w:t>
            </w:r>
          </w:p>
        </w:tc>
      </w:tr>
      <w:tr w:rsidR="007321D9" w:rsidRPr="00ED09DA" w14:paraId="53818449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9FB2F2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A0C582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177,522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C5CCAA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148,387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4977B1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148,387</w:t>
            </w:r>
          </w:p>
        </w:tc>
      </w:tr>
      <w:tr w:rsidR="007321D9" w:rsidRPr="00ED09DA" w14:paraId="2EE94EDF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BCCD32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18C77D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119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A9D575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6EDB8B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ED09DA" w14:paraId="48420DBB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837FA7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C4FDD1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621,861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49EDBB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304,636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31D841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422,794</w:t>
            </w:r>
          </w:p>
        </w:tc>
      </w:tr>
      <w:tr w:rsidR="007321D9" w:rsidRPr="00ED09DA" w14:paraId="3985708C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1589CA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53CF78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500,953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4AF434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452,820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873EEB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452,644</w:t>
            </w:r>
          </w:p>
        </w:tc>
      </w:tr>
      <w:tr w:rsidR="007321D9" w:rsidRPr="00ED09DA" w14:paraId="47A9BE46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3B8705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B7B4B1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714,902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9BB707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980,056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C96163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982,715</w:t>
            </w:r>
          </w:p>
        </w:tc>
      </w:tr>
      <w:tr w:rsidR="007321D9" w:rsidRPr="00ED09DA" w14:paraId="21872AD1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F55CD1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Liabilities Associated with Assets Held for Sale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0F6B284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32B3DB4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CEB14BB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ED09DA" w14:paraId="51E3CC41" w14:textId="77777777" w:rsidTr="00DD14A9">
        <w:trPr>
          <w:gridAfter w:val="1"/>
          <w:wAfter w:w="366" w:type="dxa"/>
          <w:trHeight w:val="283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9826872" w14:textId="77777777" w:rsidR="007321D9" w:rsidRPr="00ED09DA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Current Liabilities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EDB30E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4,833,291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FB1188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4,933,102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DC422F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4,911,185</w:t>
            </w:r>
          </w:p>
        </w:tc>
      </w:tr>
      <w:tr w:rsidR="007321D9" w:rsidRPr="00ED09DA" w14:paraId="069CF7E2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1FC8E2" w14:textId="77777777" w:rsidR="007321D9" w:rsidRPr="00ED09DA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6A55D2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6B63AE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DBF6EE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ED09DA" w14:paraId="09CC1EB8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DE5079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C214B6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A17364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D4A509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ED09DA" w14:paraId="12698B8E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C32127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DBCABB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FD41A0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(0)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CB5ADD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ED09DA" w14:paraId="4F29BCB1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1B940F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0BFC9C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61,654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E6BB93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132,824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B6B424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132,824</w:t>
            </w:r>
          </w:p>
        </w:tc>
      </w:tr>
      <w:tr w:rsidR="007321D9" w:rsidRPr="00ED09DA" w14:paraId="71511BBF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38B6A2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C320A6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C831D6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2C94B1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ED09DA" w14:paraId="6A58354A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A2593C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462D8A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3,899,019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4DB955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2,942,344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CBE68B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3,021,731</w:t>
            </w:r>
          </w:p>
        </w:tc>
      </w:tr>
      <w:tr w:rsidR="007321D9" w:rsidRPr="00ED09DA" w14:paraId="6042676A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014D12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F688AD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207,264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E62638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101,366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551639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101,262</w:t>
            </w:r>
          </w:p>
        </w:tc>
      </w:tr>
      <w:tr w:rsidR="007321D9" w:rsidRPr="00ED09DA" w14:paraId="00DBD151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863E1F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0A2BB1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16,392,536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3AE5AA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16,430,872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8985B8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16,232,662</w:t>
            </w:r>
          </w:p>
        </w:tc>
      </w:tr>
      <w:tr w:rsidR="007321D9" w:rsidRPr="00ED09DA" w14:paraId="1BEA0BD6" w14:textId="77777777" w:rsidTr="00DD14A9">
        <w:trPr>
          <w:gridAfter w:val="1"/>
          <w:wAfter w:w="366" w:type="dxa"/>
          <w:trHeight w:val="283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BF9D25E" w14:textId="77777777" w:rsidR="007321D9" w:rsidRPr="00ED09DA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A080DA2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20,560,472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1FFC8A4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19,607,406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CC13A64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19,488,479</w:t>
            </w:r>
          </w:p>
        </w:tc>
      </w:tr>
      <w:tr w:rsidR="007321D9" w:rsidRPr="00ED09DA" w14:paraId="34F38B6E" w14:textId="77777777" w:rsidTr="00DD14A9">
        <w:trPr>
          <w:gridAfter w:val="1"/>
          <w:wAfter w:w="366" w:type="dxa"/>
          <w:trHeight w:val="283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CD4CDCE" w14:textId="77777777" w:rsidR="007321D9" w:rsidRPr="00ED09DA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Liabilities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AE85977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25,393,763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EBCE700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24,540,508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FF6AA63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24,399,664</w:t>
            </w:r>
          </w:p>
        </w:tc>
      </w:tr>
      <w:tr w:rsidR="007321D9" w:rsidRPr="00ED09DA" w14:paraId="1191D217" w14:textId="77777777" w:rsidTr="00DD14A9">
        <w:trPr>
          <w:gridAfter w:val="1"/>
          <w:wAfter w:w="366" w:type="dxa"/>
          <w:trHeight w:val="283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E38D15A" w14:textId="77777777" w:rsidR="007321D9" w:rsidRPr="00ED09DA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Net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4C45417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135,945,705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ADAF3DC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157,951,675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CCA2247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166,888,811</w:t>
            </w:r>
          </w:p>
        </w:tc>
      </w:tr>
      <w:tr w:rsidR="007321D9" w:rsidRPr="00ED09DA" w14:paraId="004DF6BA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357D18" w14:textId="77777777" w:rsidR="007321D9" w:rsidRPr="00ED09DA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Equity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0CD928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F3D2C2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E946CD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ED09DA" w14:paraId="75DAF60C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FEDF4A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Accumulated Funds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C8E9AF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127,567,009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B9B199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129,670,048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DEF7F3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134,606,149</w:t>
            </w:r>
          </w:p>
        </w:tc>
      </w:tr>
      <w:tr w:rsidR="007321D9" w:rsidRPr="00ED09DA" w14:paraId="0A154632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1E2337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Reserves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39F4BB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8,378,696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6E9E99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28,281,627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C7264F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32,282,662</w:t>
            </w:r>
          </w:p>
        </w:tc>
      </w:tr>
      <w:tr w:rsidR="007321D9" w:rsidRPr="00ED09DA" w14:paraId="49DD5302" w14:textId="77777777" w:rsidTr="00DD14A9">
        <w:trPr>
          <w:gridAfter w:val="1"/>
          <w:wAfter w:w="366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D32A70E" w14:textId="77777777" w:rsidR="007321D9" w:rsidRPr="00ED09DA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Capital Equity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B3FBB72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706EBE3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F945DC0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ED09DA" w14:paraId="52BB67BE" w14:textId="77777777" w:rsidTr="00DD14A9">
        <w:trPr>
          <w:gridAfter w:val="1"/>
          <w:wAfter w:w="366" w:type="dxa"/>
          <w:trHeight w:val="283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AC65FC6" w14:textId="77777777" w:rsidR="007321D9" w:rsidRPr="00ED09DA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Equity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75505EC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135,945,705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3D10427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157,951,675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49928B5" w14:textId="77777777" w:rsidR="007321D9" w:rsidRPr="00ED09DA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ED09DA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166,888,811</w:t>
            </w:r>
          </w:p>
        </w:tc>
      </w:tr>
    </w:tbl>
    <w:p w14:paraId="565321DF" w14:textId="77777777" w:rsidR="00973E84" w:rsidRPr="0090265C" w:rsidRDefault="00973E84">
      <w:pPr>
        <w:rPr>
          <w:rFonts w:asciiTheme="minorHAnsi" w:eastAsiaTheme="minorHAnsi" w:hAnsiTheme="minorHAnsi" w:cstheme="minorBidi"/>
          <w:sz w:val="2"/>
          <w:szCs w:val="2"/>
        </w:rPr>
      </w:pPr>
      <w:r w:rsidRPr="0090265C">
        <w:rPr>
          <w:rFonts w:asciiTheme="minorHAnsi" w:eastAsiaTheme="minorHAnsi" w:hAnsiTheme="minorHAnsi" w:cstheme="minorBidi"/>
          <w:sz w:val="2"/>
          <w:szCs w:val="2"/>
        </w:rPr>
        <w:br w:type="page"/>
      </w:r>
    </w:p>
    <w:tbl>
      <w:tblPr>
        <w:tblW w:w="9814" w:type="dxa"/>
        <w:tblLook w:val="04A0" w:firstRow="1" w:lastRow="0" w:firstColumn="1" w:lastColumn="0" w:noHBand="0" w:noVBand="1"/>
        <w:tblCaption w:val="11.2 Financial Statements - Transport for NSW - Cash Flow Statement"/>
        <w:tblDescription w:val="11.2 Financial Statements - Transport for NSW - Cash Flow Statement"/>
      </w:tblPr>
      <w:tblGrid>
        <w:gridCol w:w="6236"/>
        <w:gridCol w:w="1191"/>
        <w:gridCol w:w="65"/>
        <w:gridCol w:w="1131"/>
        <w:gridCol w:w="25"/>
        <w:gridCol w:w="1166"/>
      </w:tblGrid>
      <w:tr w:rsidR="007321D9" w14:paraId="2E74FA9F" w14:textId="77777777" w:rsidTr="00973E84">
        <w:trPr>
          <w:trHeight w:val="360"/>
        </w:trPr>
        <w:tc>
          <w:tcPr>
            <w:tcW w:w="6236" w:type="dxa"/>
            <w:shd w:val="clear" w:color="auto" w:fill="FFFFFF"/>
            <w:noWrap/>
            <w:vAlign w:val="bottom"/>
            <w:hideMark/>
          </w:tcPr>
          <w:p w14:paraId="453DD0F0" w14:textId="77777777" w:rsidR="007321D9" w:rsidRDefault="007321D9">
            <w:pPr>
              <w:rPr>
                <w:rFonts w:ascii="Public Sans" w:hAnsi="Public Sans" w:cs="Calibri"/>
                <w:b/>
                <w:bCs/>
                <w:color w:val="22272B"/>
                <w:sz w:val="24"/>
                <w:szCs w:val="24"/>
                <w:lang w:eastAsia="en-AU"/>
              </w:rPr>
            </w:pPr>
            <w:r>
              <w:rPr>
                <w:rFonts w:ascii="Public Sans" w:hAnsi="Public Sans" w:cs="Calibri"/>
                <w:b/>
                <w:bCs/>
                <w:color w:val="22272B"/>
                <w:sz w:val="24"/>
                <w:szCs w:val="24"/>
                <w:lang w:eastAsia="en-AU"/>
              </w:rPr>
              <w:lastRenderedPageBreak/>
              <w:t>Cash Flow Statement</w:t>
            </w:r>
          </w:p>
        </w:tc>
        <w:tc>
          <w:tcPr>
            <w:tcW w:w="1256" w:type="dxa"/>
            <w:gridSpan w:val="2"/>
            <w:shd w:val="clear" w:color="auto" w:fill="FFFFFF"/>
            <w:noWrap/>
            <w:vAlign w:val="bottom"/>
            <w:hideMark/>
          </w:tcPr>
          <w:p w14:paraId="6F856D9D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56" w:type="dxa"/>
            <w:gridSpan w:val="2"/>
            <w:shd w:val="clear" w:color="auto" w:fill="FFFFFF"/>
            <w:noWrap/>
            <w:vAlign w:val="bottom"/>
            <w:hideMark/>
          </w:tcPr>
          <w:p w14:paraId="6CCB057C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66" w:type="dxa"/>
            <w:shd w:val="clear" w:color="auto" w:fill="FFFFFF"/>
            <w:noWrap/>
            <w:vAlign w:val="bottom"/>
            <w:hideMark/>
          </w:tcPr>
          <w:p w14:paraId="439E6427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973E84" w14:paraId="2509243F" w14:textId="77777777" w:rsidTr="0090265C">
        <w:trPr>
          <w:trHeight w:val="283"/>
        </w:trPr>
        <w:tc>
          <w:tcPr>
            <w:tcW w:w="6236" w:type="dxa"/>
            <w:shd w:val="clear" w:color="auto" w:fill="EBEBEB"/>
            <w:vAlign w:val="center"/>
            <w:hideMark/>
          </w:tcPr>
          <w:p w14:paraId="58BF600E" w14:textId="77777777" w:rsidR="007321D9" w:rsidRPr="00973E84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7" w:type="dxa"/>
            <w:gridSpan w:val="3"/>
            <w:shd w:val="clear" w:color="auto" w:fill="EBEBEB"/>
            <w:vAlign w:val="bottom"/>
            <w:hideMark/>
          </w:tcPr>
          <w:p w14:paraId="40D4DF10" w14:textId="77777777" w:rsidR="007321D9" w:rsidRPr="00973E84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1191" w:type="dxa"/>
            <w:gridSpan w:val="2"/>
            <w:shd w:val="clear" w:color="auto" w:fill="EBEBEB"/>
            <w:vAlign w:val="bottom"/>
            <w:hideMark/>
          </w:tcPr>
          <w:p w14:paraId="417E4AD2" w14:textId="77777777" w:rsidR="007321D9" w:rsidRPr="00973E84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2023-24</w:t>
            </w:r>
          </w:p>
        </w:tc>
      </w:tr>
      <w:tr w:rsidR="007321D9" w:rsidRPr="00973E84" w14:paraId="43E80B64" w14:textId="77777777" w:rsidTr="00973E84">
        <w:trPr>
          <w:trHeight w:val="225"/>
        </w:trPr>
        <w:tc>
          <w:tcPr>
            <w:tcW w:w="6236" w:type="dxa"/>
            <w:shd w:val="clear" w:color="auto" w:fill="EBEBEB"/>
            <w:vAlign w:val="center"/>
            <w:hideMark/>
          </w:tcPr>
          <w:p w14:paraId="6AC04313" w14:textId="77777777" w:rsidR="007321D9" w:rsidRPr="00973E84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shd w:val="clear" w:color="auto" w:fill="EBEBEB"/>
            <w:vAlign w:val="center"/>
            <w:hideMark/>
          </w:tcPr>
          <w:p w14:paraId="6CDA26F6" w14:textId="77777777" w:rsidR="007321D9" w:rsidRPr="00973E84" w:rsidRDefault="007321D9" w:rsidP="00973E84">
            <w:pPr>
              <w:ind w:left="-170" w:right="-57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196" w:type="dxa"/>
            <w:gridSpan w:val="2"/>
            <w:shd w:val="clear" w:color="auto" w:fill="EBEBEB"/>
            <w:vAlign w:val="center"/>
            <w:hideMark/>
          </w:tcPr>
          <w:p w14:paraId="08159D43" w14:textId="77777777" w:rsidR="007321D9" w:rsidRPr="00973E84" w:rsidRDefault="007321D9" w:rsidP="00973E84">
            <w:pPr>
              <w:ind w:left="-170" w:right="-57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Est. Actual</w:t>
            </w:r>
          </w:p>
        </w:tc>
        <w:tc>
          <w:tcPr>
            <w:tcW w:w="1191" w:type="dxa"/>
            <w:gridSpan w:val="2"/>
            <w:shd w:val="clear" w:color="auto" w:fill="EBEBEB"/>
            <w:vAlign w:val="center"/>
            <w:hideMark/>
          </w:tcPr>
          <w:p w14:paraId="403ECA6A" w14:textId="77777777" w:rsidR="007321D9" w:rsidRPr="00973E84" w:rsidRDefault="007321D9" w:rsidP="00973E84">
            <w:pPr>
              <w:ind w:left="-170" w:right="-57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Budget</w:t>
            </w:r>
          </w:p>
        </w:tc>
      </w:tr>
      <w:tr w:rsidR="007321D9" w:rsidRPr="00973E84" w14:paraId="5DFA2A04" w14:textId="77777777" w:rsidTr="0090265C">
        <w:trPr>
          <w:trHeight w:val="283"/>
        </w:trPr>
        <w:tc>
          <w:tcPr>
            <w:tcW w:w="6236" w:type="dxa"/>
            <w:shd w:val="clear" w:color="auto" w:fill="EBEBEB"/>
            <w:vAlign w:val="center"/>
            <w:hideMark/>
          </w:tcPr>
          <w:p w14:paraId="3809CEB9" w14:textId="77777777" w:rsidR="007321D9" w:rsidRPr="00973E84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shd w:val="clear" w:color="auto" w:fill="EBEBEB"/>
            <w:hideMark/>
          </w:tcPr>
          <w:p w14:paraId="6B4C6F6A" w14:textId="77777777" w:rsidR="007321D9" w:rsidRPr="00973E84" w:rsidRDefault="007321D9" w:rsidP="0090265C">
            <w:pPr>
              <w:ind w:left="-170" w:right="-57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196" w:type="dxa"/>
            <w:gridSpan w:val="2"/>
            <w:shd w:val="clear" w:color="auto" w:fill="EBEBEB"/>
            <w:hideMark/>
          </w:tcPr>
          <w:p w14:paraId="6E5B1809" w14:textId="77777777" w:rsidR="007321D9" w:rsidRPr="00973E84" w:rsidRDefault="007321D9" w:rsidP="0090265C">
            <w:pPr>
              <w:ind w:left="-170" w:right="-57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191" w:type="dxa"/>
            <w:gridSpan w:val="2"/>
            <w:shd w:val="clear" w:color="auto" w:fill="EBEBEB"/>
            <w:hideMark/>
          </w:tcPr>
          <w:p w14:paraId="37B60C14" w14:textId="77777777" w:rsidR="007321D9" w:rsidRPr="00973E84" w:rsidRDefault="007321D9" w:rsidP="0090265C">
            <w:pPr>
              <w:ind w:left="-170" w:right="-57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</w:tr>
      <w:tr w:rsidR="007321D9" w:rsidRPr="00973E84" w14:paraId="353A44D9" w14:textId="77777777" w:rsidTr="00973E84">
        <w:trPr>
          <w:trHeight w:val="225"/>
        </w:trPr>
        <w:tc>
          <w:tcPr>
            <w:tcW w:w="6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2AB19E" w14:textId="77777777" w:rsidR="007321D9" w:rsidRPr="00973E84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From</w:t>
            </w:r>
            <w:proofErr w:type="gramEnd"/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DECF641" w14:textId="77777777" w:rsidR="007321D9" w:rsidRPr="00973E84" w:rsidRDefault="007321D9" w:rsidP="00973E84">
            <w:pPr>
              <w:ind w:left="-170" w:right="-57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6AFFF1E" w14:textId="77777777" w:rsidR="007321D9" w:rsidRPr="00973E84" w:rsidRDefault="007321D9" w:rsidP="00973E84">
            <w:pPr>
              <w:ind w:left="-170" w:right="-57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8DB0421" w14:textId="77777777" w:rsidR="007321D9" w:rsidRPr="00973E84" w:rsidRDefault="007321D9" w:rsidP="00973E84">
            <w:pPr>
              <w:ind w:left="-170" w:right="-57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973E84" w14:paraId="14043F01" w14:textId="77777777" w:rsidTr="00973E84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701107" w14:textId="77777777" w:rsidR="007321D9" w:rsidRPr="00973E84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Payments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149E500" w14:textId="77777777" w:rsidR="007321D9" w:rsidRPr="00973E84" w:rsidRDefault="007321D9" w:rsidP="00973E84">
            <w:pPr>
              <w:ind w:left="-170" w:right="-57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AE31853" w14:textId="77777777" w:rsidR="007321D9" w:rsidRPr="00973E84" w:rsidRDefault="007321D9" w:rsidP="00973E84">
            <w:pPr>
              <w:ind w:left="-170" w:right="-57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5291481" w14:textId="77777777" w:rsidR="007321D9" w:rsidRPr="00973E84" w:rsidRDefault="007321D9" w:rsidP="00973E84">
            <w:pPr>
              <w:ind w:left="-170" w:right="-57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973E84" w14:paraId="33E07880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F1CE4D" w14:textId="77777777" w:rsidR="007321D9" w:rsidRPr="00973E84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8417A5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1,784,018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8BED35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1,725,371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17FA0B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1,980,249</w:t>
            </w:r>
          </w:p>
        </w:tc>
      </w:tr>
      <w:tr w:rsidR="007321D9" w:rsidRPr="00973E84" w14:paraId="0A549338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7B8DC2" w14:textId="77777777" w:rsidR="007321D9" w:rsidRPr="00973E84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Personnel Services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FA1B5A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F8174D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4,100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A2A303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0</w:t>
            </w:r>
          </w:p>
        </w:tc>
      </w:tr>
      <w:tr w:rsidR="007321D9" w:rsidRPr="00973E84" w14:paraId="49BE3141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A078C0" w14:textId="77777777" w:rsidR="007321D9" w:rsidRPr="00973E84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453A70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14,759,697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DFA89E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13,959,593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546548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14,699,419</w:t>
            </w:r>
          </w:p>
        </w:tc>
      </w:tr>
      <w:tr w:rsidR="007321D9" w:rsidRPr="00973E84" w14:paraId="06C33EB6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746A00" w14:textId="77777777" w:rsidR="007321D9" w:rsidRPr="00973E84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133E3E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183,892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47ABDC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92,416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9900E0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129,678</w:t>
            </w:r>
          </w:p>
        </w:tc>
      </w:tr>
      <w:tr w:rsidR="007321D9" w:rsidRPr="00973E84" w14:paraId="7C1D5C92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497B7A" w14:textId="77777777" w:rsidR="007321D9" w:rsidRPr="00973E84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Equivalent Income Tax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12A302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04333B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2E3E6C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73E84" w14:paraId="6E7936BA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D7534BE" w14:textId="77777777" w:rsidR="007321D9" w:rsidRPr="00973E84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Other Payments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4751F7C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6,911,222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C45B64E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7,508,657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96FBB82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8,243,395</w:t>
            </w:r>
          </w:p>
        </w:tc>
      </w:tr>
      <w:tr w:rsidR="007321D9" w:rsidRPr="00973E84" w14:paraId="6F0FEF65" w14:textId="77777777" w:rsidTr="00973E84">
        <w:trPr>
          <w:trHeight w:val="340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B3568DE" w14:textId="77777777" w:rsidR="007321D9" w:rsidRPr="00973E84" w:rsidRDefault="007321D9">
            <w:pPr>
              <w:ind w:firstLineChars="100" w:firstLine="181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Payments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B04EAB0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23,638,830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6AC13D7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23,290,137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281F7E6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25,052,741</w:t>
            </w:r>
          </w:p>
        </w:tc>
      </w:tr>
      <w:tr w:rsidR="007321D9" w:rsidRPr="00973E84" w14:paraId="1AACC5EC" w14:textId="77777777" w:rsidTr="00973E84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5FE269" w14:textId="77777777" w:rsidR="007321D9" w:rsidRPr="00973E84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Receipts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67DC590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21102FA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1ABE63E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973E84" w14:paraId="6BDA47DA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31C0B4" w14:textId="77777777" w:rsidR="007321D9" w:rsidRPr="00973E84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Appropriation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BAAEA8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26,999,950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CB20D9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24,132,473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B7F90D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25,974,462</w:t>
            </w:r>
          </w:p>
        </w:tc>
      </w:tr>
      <w:tr w:rsidR="007321D9" w:rsidRPr="00973E84" w14:paraId="6696FBDD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03781F" w14:textId="77777777" w:rsidR="007321D9" w:rsidRPr="00973E84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Funding Distribution from Department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2415E8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69142F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38440B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73E84" w14:paraId="2912CE09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492B05" w14:textId="77777777" w:rsidR="007321D9" w:rsidRPr="00973E84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Cash reimbursements from the Crown Entity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044D0A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0C3387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21930A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73E84" w14:paraId="649C4F17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76FC38" w14:textId="77777777" w:rsidR="007321D9" w:rsidRPr="00973E84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Sale Proceeds Transfers to the Crown Entity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B6DF16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993AA9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6C6646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73E84" w14:paraId="002D0595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930004" w14:textId="77777777" w:rsidR="007321D9" w:rsidRPr="00973E84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Cash transfers to the Crown Entity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74916A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FB61ED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E8B9CF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73E84" w14:paraId="6A51D453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3BCE43" w14:textId="77777777" w:rsidR="007321D9" w:rsidRPr="00973E84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Sale of Goods and Services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64D5D4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3,431,886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6C070D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2,717,172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5739D0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4,041,178</w:t>
            </w:r>
          </w:p>
        </w:tc>
      </w:tr>
      <w:tr w:rsidR="007321D9" w:rsidRPr="00973E84" w14:paraId="032197FE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4B6657" w14:textId="77777777" w:rsidR="007321D9" w:rsidRPr="00973E84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 xml:space="preserve">Retained Taxes, </w:t>
            </w:r>
            <w:proofErr w:type="gramStart"/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Fees</w:t>
            </w:r>
            <w:proofErr w:type="gramEnd"/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 xml:space="preserve"> and Fines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A210EA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6FBDC5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D00375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73E84" w14:paraId="1417CCB8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D0A1BF" w14:textId="77777777" w:rsidR="007321D9" w:rsidRPr="00973E84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Interest Received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D9F840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49,191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159440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65,442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E555C2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14,191</w:t>
            </w:r>
          </w:p>
        </w:tc>
      </w:tr>
      <w:tr w:rsidR="007321D9" w:rsidRPr="00973E84" w14:paraId="3B4EE319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156F21" w14:textId="77777777" w:rsidR="007321D9" w:rsidRPr="00973E84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553F5A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1,461,737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6C04A3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1,845,538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FAA9BF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3,160,458</w:t>
            </w:r>
          </w:p>
        </w:tc>
      </w:tr>
      <w:tr w:rsidR="007321D9" w:rsidRPr="00973E84" w14:paraId="57F5459E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C6B0056" w14:textId="77777777" w:rsidR="007321D9" w:rsidRPr="00973E84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Other Receipts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FF8BD4F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656,344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4833FE9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1,708,947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A37C109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720,920</w:t>
            </w:r>
          </w:p>
        </w:tc>
      </w:tr>
      <w:tr w:rsidR="007321D9" w:rsidRPr="00973E84" w14:paraId="57AD81EA" w14:textId="77777777" w:rsidTr="00973E84">
        <w:trPr>
          <w:trHeight w:val="340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77CA5F2" w14:textId="77777777" w:rsidR="007321D9" w:rsidRPr="00973E84" w:rsidRDefault="007321D9">
            <w:pPr>
              <w:ind w:firstLineChars="100" w:firstLine="181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Receipts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3F7362B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32,599,108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DE5CFD6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30,469,573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46311C5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33,911,210</w:t>
            </w:r>
          </w:p>
        </w:tc>
      </w:tr>
      <w:tr w:rsidR="007321D9" w:rsidRPr="00973E84" w14:paraId="3AE6BA76" w14:textId="77777777" w:rsidTr="00973E84">
        <w:trPr>
          <w:trHeight w:val="340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65DD58F" w14:textId="77777777" w:rsidR="007321D9" w:rsidRPr="00973E84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From</w:t>
            </w:r>
            <w:proofErr w:type="gramEnd"/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8D6A9D6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8,960,278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E3E5D3E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7,179,436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98BFFF1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8,858,468</w:t>
            </w:r>
          </w:p>
        </w:tc>
      </w:tr>
      <w:tr w:rsidR="007321D9" w:rsidRPr="00973E84" w14:paraId="1D2A2F8B" w14:textId="77777777" w:rsidTr="00973E84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8C08A6" w14:textId="77777777" w:rsidR="007321D9" w:rsidRPr="00973E84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From</w:t>
            </w:r>
            <w:proofErr w:type="gramEnd"/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734A298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94E7657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21EA844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973E84" w14:paraId="04CCDB27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6E9E44" w14:textId="77777777" w:rsidR="007321D9" w:rsidRPr="00973E84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Proceeds from Sale of Property, Plant and Equipment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BA8E71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142,130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F742B7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140,582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C75321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141,020</w:t>
            </w:r>
          </w:p>
        </w:tc>
      </w:tr>
      <w:tr w:rsidR="007321D9" w:rsidRPr="00973E84" w14:paraId="5349DCD6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00298E" w14:textId="77777777" w:rsidR="007321D9" w:rsidRPr="00973E84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Purchases of Property, Plant and Equipment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4703E1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(9,651,344)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6C99AC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(7,277,288)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50012C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(8,362,507)</w:t>
            </w:r>
          </w:p>
        </w:tc>
      </w:tr>
      <w:tr w:rsidR="007321D9" w:rsidRPr="00973E84" w14:paraId="42F1F096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A9CE4A" w14:textId="77777777" w:rsidR="007321D9" w:rsidRPr="00973E84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Proceeds from Sale of Investments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5BD0D7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67876C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222,236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C3005E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73E84" w14:paraId="21BD058E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A78D8C" w14:textId="77777777" w:rsidR="007321D9" w:rsidRPr="00973E84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Purchases of Investments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EE12A4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(9,189)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4E1529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(14,290)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8EC234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0</w:t>
            </w:r>
          </w:p>
        </w:tc>
      </w:tr>
      <w:tr w:rsidR="007321D9" w:rsidRPr="00973E84" w14:paraId="422B5574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8AE90E" w14:textId="77777777" w:rsidR="007321D9" w:rsidRPr="00973E84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Advances Repayments Received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1BC16F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202,923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D8A934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DFD641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39,428</w:t>
            </w:r>
          </w:p>
        </w:tc>
      </w:tr>
      <w:tr w:rsidR="007321D9" w:rsidRPr="00973E84" w14:paraId="6DF587AD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7A2BD2" w14:textId="77777777" w:rsidR="007321D9" w:rsidRPr="00973E84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Advances made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EFC140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D5834D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1AECA6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73E84" w14:paraId="3A431342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F62DCD9" w14:textId="77777777" w:rsidR="007321D9" w:rsidRPr="00973E84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Other Investing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EBF6B58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(1,060)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085C1D8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(280,396)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66A6220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73E84" w14:paraId="2E6CE760" w14:textId="77777777" w:rsidTr="00973E84">
        <w:trPr>
          <w:trHeight w:val="340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A469635" w14:textId="77777777" w:rsidR="007321D9" w:rsidRPr="00973E84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From</w:t>
            </w:r>
            <w:proofErr w:type="gramEnd"/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0FD30D1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(9,316,540)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C46994B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(7,209,157)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B73A424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(8,182,059)</w:t>
            </w:r>
          </w:p>
        </w:tc>
      </w:tr>
      <w:tr w:rsidR="007321D9" w:rsidRPr="00973E84" w14:paraId="7EC72605" w14:textId="77777777" w:rsidTr="00973E84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F50FBD" w14:textId="77777777" w:rsidR="007321D9" w:rsidRPr="00973E84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From</w:t>
            </w:r>
            <w:proofErr w:type="gramEnd"/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E69928A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327798C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C6EB94A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973E84" w14:paraId="405D694E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0A7B5D" w14:textId="77777777" w:rsidR="007321D9" w:rsidRPr="00973E84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Proceeds from Borrowings and Advances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2B67D7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3B80C4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C7BAFE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73E84" w14:paraId="57826E35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9DB6AB" w14:textId="77777777" w:rsidR="007321D9" w:rsidRPr="00973E84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Repayment of Borrowings and Advances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759616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(173,383)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0BAD47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(401,865)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0323D5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(204,577)</w:t>
            </w:r>
          </w:p>
        </w:tc>
      </w:tr>
      <w:tr w:rsidR="007321D9" w:rsidRPr="00973E84" w14:paraId="77BF3557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CABA33" w14:textId="77777777" w:rsidR="007321D9" w:rsidRPr="00973E84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Dividends Paid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56134B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2ED2C8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58EE6B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73E84" w14:paraId="38AE6BF4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6E4CD4" w14:textId="77777777" w:rsidR="007321D9" w:rsidRPr="00973E84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Other Financing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865588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8C0744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FF92C6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73E84" w14:paraId="16868CD9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70480F" w14:textId="77777777" w:rsidR="007321D9" w:rsidRPr="00973E84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Capital Appropriation - Equity Appropriation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8927CF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C93186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7DCF4D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73E84" w14:paraId="42F59103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2D62C6F" w14:textId="77777777" w:rsidR="007321D9" w:rsidRPr="00973E84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Cash Equity Injection to For-Profit Entities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D7382BB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36B02B2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B533A6E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73E84" w14:paraId="3F750F92" w14:textId="77777777" w:rsidTr="00973E84">
        <w:trPr>
          <w:trHeight w:val="340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1C8EE17" w14:textId="77777777" w:rsidR="007321D9" w:rsidRPr="00973E84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From</w:t>
            </w:r>
            <w:proofErr w:type="gramEnd"/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462C590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(173,383)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C422405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(401,865)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06C8D49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(204,577)</w:t>
            </w:r>
          </w:p>
        </w:tc>
      </w:tr>
      <w:tr w:rsidR="007321D9" w:rsidRPr="00973E84" w14:paraId="48CC3AED" w14:textId="77777777" w:rsidTr="00973E84">
        <w:trPr>
          <w:trHeight w:val="340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8E33D04" w14:textId="77777777" w:rsidR="007321D9" w:rsidRPr="00973E84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Net Increase/(Decrease) in Cash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0A8884A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(529,645)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C813D73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(431,586)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51F31F3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471,832</w:t>
            </w:r>
          </w:p>
        </w:tc>
      </w:tr>
      <w:tr w:rsidR="007321D9" w:rsidRPr="00973E84" w14:paraId="34C482F1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DFD757B" w14:textId="77777777" w:rsidR="007321D9" w:rsidRPr="00973E84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Opening Cash and Cash Equivalents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F90D24A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2,150,885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1E03C38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1,996,610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2731A4B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1,565,024</w:t>
            </w:r>
          </w:p>
        </w:tc>
      </w:tr>
      <w:tr w:rsidR="007321D9" w:rsidRPr="00973E84" w14:paraId="0C7401F0" w14:textId="77777777" w:rsidTr="00973E84">
        <w:trPr>
          <w:trHeight w:val="238"/>
        </w:trPr>
        <w:tc>
          <w:tcPr>
            <w:tcW w:w="6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E02D44" w14:textId="77777777" w:rsidR="007321D9" w:rsidRPr="00973E84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Reclassification of Cash Equivalents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35821D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CD687A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2DF745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73E84" w14:paraId="6B0C9147" w14:textId="77777777" w:rsidTr="00973E84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97B0EEE" w14:textId="77777777" w:rsidR="007321D9" w:rsidRPr="00973E84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Cash transferred in(out) as a Result of Administrative Restructuring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0F8A9E2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E9A32BF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C999597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73E84" w14:paraId="73268CBD" w14:textId="77777777" w:rsidTr="00973E84">
        <w:trPr>
          <w:trHeight w:val="340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C2E3F50" w14:textId="77777777" w:rsidR="007321D9" w:rsidRPr="00973E84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Closing Cash and Cash Equivalents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53FB6E7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1,621,240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858A9C4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1,565,024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C7582C4" w14:textId="77777777" w:rsidR="007321D9" w:rsidRPr="00973E84" w:rsidRDefault="007321D9" w:rsidP="00973E84">
            <w:pPr>
              <w:ind w:left="-170" w:right="-57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73E8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2,036,856</w:t>
            </w:r>
          </w:p>
        </w:tc>
      </w:tr>
    </w:tbl>
    <w:p w14:paraId="28F23276" w14:textId="77777777" w:rsidR="007321D9" w:rsidRDefault="007321D9" w:rsidP="007321D9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77B29021" w14:textId="77777777" w:rsidR="000F1CBD" w:rsidRDefault="000F1CBD" w:rsidP="007321D9">
      <w:pPr>
        <w:sectPr w:rsidR="000F1CBD" w:rsidSect="000225B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134" w:right="1134" w:bottom="567" w:left="1134" w:header="454" w:footer="454" w:gutter="0"/>
          <w:cols w:space="720"/>
          <w:titlePg/>
          <w:docGrid w:linePitch="272"/>
        </w:sectPr>
      </w:pPr>
    </w:p>
    <w:p w14:paraId="3DAE3C04" w14:textId="77777777" w:rsidR="007321D9" w:rsidRDefault="007321D9" w:rsidP="007321D9">
      <w:pPr>
        <w:rPr>
          <w:rFonts w:ascii="Public Sans SemiBold" w:hAnsi="Public Sans SemiBold" w:cs="Calibri"/>
          <w:b/>
          <w:bCs/>
          <w:color w:val="22272B"/>
          <w:sz w:val="27"/>
          <w:szCs w:val="27"/>
          <w:lang w:eastAsia="en-AU"/>
        </w:rPr>
      </w:pPr>
      <w:r>
        <w:rPr>
          <w:rFonts w:ascii="Public Sans SemiBold" w:hAnsi="Public Sans SemiBold" w:cs="Calibri"/>
          <w:b/>
          <w:bCs/>
          <w:color w:val="22272B"/>
          <w:sz w:val="27"/>
          <w:szCs w:val="27"/>
          <w:lang w:eastAsia="en-AU"/>
        </w:rPr>
        <w:lastRenderedPageBreak/>
        <w:t>Sydney Metro</w:t>
      </w:r>
    </w:p>
    <w:tbl>
      <w:tblPr>
        <w:tblW w:w="9814" w:type="dxa"/>
        <w:tblLook w:val="04A0" w:firstRow="1" w:lastRow="0" w:firstColumn="1" w:lastColumn="0" w:noHBand="0" w:noVBand="1"/>
        <w:tblCaption w:val="11.2 Financial Statements - Sydney Metro - Operating Statement"/>
        <w:tblDescription w:val="11.2 Financial Statements - Sydney Metro - Operating Statement"/>
      </w:tblPr>
      <w:tblGrid>
        <w:gridCol w:w="6236"/>
        <w:gridCol w:w="1191"/>
        <w:gridCol w:w="65"/>
        <w:gridCol w:w="1131"/>
        <w:gridCol w:w="25"/>
        <w:gridCol w:w="1166"/>
      </w:tblGrid>
      <w:tr w:rsidR="007321D9" w14:paraId="610B13BC" w14:textId="77777777" w:rsidTr="00801A7C">
        <w:trPr>
          <w:trHeight w:val="405"/>
        </w:trPr>
        <w:tc>
          <w:tcPr>
            <w:tcW w:w="6236" w:type="dxa"/>
            <w:shd w:val="clear" w:color="auto" w:fill="FFFFFF"/>
            <w:noWrap/>
            <w:vAlign w:val="bottom"/>
            <w:hideMark/>
          </w:tcPr>
          <w:p w14:paraId="604141B0" w14:textId="77777777" w:rsidR="007321D9" w:rsidRDefault="007321D9">
            <w:pPr>
              <w:rPr>
                <w:rFonts w:ascii="Public Sans" w:hAnsi="Public Sans" w:cs="Calibri"/>
                <w:b/>
                <w:bCs/>
                <w:color w:val="22272B"/>
                <w:sz w:val="24"/>
                <w:szCs w:val="24"/>
                <w:lang w:eastAsia="en-AU"/>
              </w:rPr>
            </w:pPr>
            <w:r>
              <w:rPr>
                <w:rFonts w:ascii="Public Sans" w:hAnsi="Public Sans" w:cs="Calibri"/>
                <w:b/>
                <w:bCs/>
                <w:color w:val="22272B"/>
                <w:sz w:val="24"/>
                <w:szCs w:val="24"/>
                <w:lang w:eastAsia="en-AU"/>
              </w:rPr>
              <w:t>Operating Statement</w:t>
            </w:r>
          </w:p>
        </w:tc>
        <w:tc>
          <w:tcPr>
            <w:tcW w:w="1256" w:type="dxa"/>
            <w:gridSpan w:val="2"/>
            <w:shd w:val="clear" w:color="auto" w:fill="FFFFFF"/>
            <w:noWrap/>
            <w:vAlign w:val="bottom"/>
            <w:hideMark/>
          </w:tcPr>
          <w:p w14:paraId="4281EDC8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56" w:type="dxa"/>
            <w:gridSpan w:val="2"/>
            <w:shd w:val="clear" w:color="auto" w:fill="FFFFFF"/>
            <w:noWrap/>
            <w:vAlign w:val="bottom"/>
            <w:hideMark/>
          </w:tcPr>
          <w:p w14:paraId="0D8BDA44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66" w:type="dxa"/>
            <w:shd w:val="clear" w:color="auto" w:fill="FFFFFF"/>
            <w:noWrap/>
            <w:vAlign w:val="bottom"/>
            <w:hideMark/>
          </w:tcPr>
          <w:p w14:paraId="4941168E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9B7DCE" w14:paraId="262A9FA0" w14:textId="77777777" w:rsidTr="0090265C">
        <w:trPr>
          <w:trHeight w:val="283"/>
        </w:trPr>
        <w:tc>
          <w:tcPr>
            <w:tcW w:w="6236" w:type="dxa"/>
            <w:shd w:val="clear" w:color="auto" w:fill="EBEBEB"/>
            <w:vAlign w:val="center"/>
            <w:hideMark/>
          </w:tcPr>
          <w:p w14:paraId="0100FE73" w14:textId="77777777" w:rsidR="007321D9" w:rsidRPr="009B7DCE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7" w:type="dxa"/>
            <w:gridSpan w:val="3"/>
            <w:shd w:val="clear" w:color="auto" w:fill="EBEBEB"/>
            <w:vAlign w:val="bottom"/>
            <w:hideMark/>
          </w:tcPr>
          <w:p w14:paraId="1E2E2B84" w14:textId="77777777" w:rsidR="007321D9" w:rsidRPr="009B7DCE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1191" w:type="dxa"/>
            <w:gridSpan w:val="2"/>
            <w:shd w:val="clear" w:color="auto" w:fill="EBEBEB"/>
            <w:vAlign w:val="bottom"/>
            <w:hideMark/>
          </w:tcPr>
          <w:p w14:paraId="6C482119" w14:textId="77777777" w:rsidR="007321D9" w:rsidRPr="009B7DCE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sz w:val="18"/>
                <w:szCs w:val="18"/>
                <w:lang w:eastAsia="en-AU"/>
              </w:rPr>
              <w:t>2023-24</w:t>
            </w:r>
          </w:p>
        </w:tc>
      </w:tr>
      <w:tr w:rsidR="007321D9" w:rsidRPr="009B7DCE" w14:paraId="74F90BCB" w14:textId="77777777" w:rsidTr="00801A7C">
        <w:trPr>
          <w:trHeight w:val="225"/>
        </w:trPr>
        <w:tc>
          <w:tcPr>
            <w:tcW w:w="6236" w:type="dxa"/>
            <w:shd w:val="clear" w:color="auto" w:fill="EBEBEB"/>
            <w:vAlign w:val="center"/>
            <w:hideMark/>
          </w:tcPr>
          <w:p w14:paraId="4C3A8FC5" w14:textId="77777777" w:rsidR="007321D9" w:rsidRPr="009B7DCE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shd w:val="clear" w:color="auto" w:fill="EBEBEB"/>
            <w:vAlign w:val="center"/>
            <w:hideMark/>
          </w:tcPr>
          <w:p w14:paraId="7DAA5FD0" w14:textId="77777777" w:rsidR="007321D9" w:rsidRPr="009B7DCE" w:rsidRDefault="007321D9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196" w:type="dxa"/>
            <w:gridSpan w:val="2"/>
            <w:shd w:val="clear" w:color="auto" w:fill="EBEBEB"/>
            <w:vAlign w:val="center"/>
            <w:hideMark/>
          </w:tcPr>
          <w:p w14:paraId="0C2ABA4F" w14:textId="77777777" w:rsidR="007321D9" w:rsidRPr="009B7DCE" w:rsidRDefault="007321D9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sz w:val="18"/>
                <w:szCs w:val="18"/>
                <w:lang w:eastAsia="en-AU"/>
              </w:rPr>
              <w:t>Est. Actual</w:t>
            </w:r>
          </w:p>
        </w:tc>
        <w:tc>
          <w:tcPr>
            <w:tcW w:w="1191" w:type="dxa"/>
            <w:gridSpan w:val="2"/>
            <w:shd w:val="clear" w:color="auto" w:fill="EBEBEB"/>
            <w:vAlign w:val="center"/>
            <w:hideMark/>
          </w:tcPr>
          <w:p w14:paraId="5E3A1308" w14:textId="77777777" w:rsidR="007321D9" w:rsidRPr="009B7DCE" w:rsidRDefault="007321D9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sz w:val="18"/>
                <w:szCs w:val="18"/>
                <w:lang w:eastAsia="en-AU"/>
              </w:rPr>
              <w:t>Budget</w:t>
            </w:r>
          </w:p>
        </w:tc>
      </w:tr>
      <w:tr w:rsidR="007321D9" w:rsidRPr="009B7DCE" w14:paraId="712E15FF" w14:textId="77777777" w:rsidTr="0090265C">
        <w:trPr>
          <w:trHeight w:val="283"/>
        </w:trPr>
        <w:tc>
          <w:tcPr>
            <w:tcW w:w="6236" w:type="dxa"/>
            <w:shd w:val="clear" w:color="auto" w:fill="EBEBEB"/>
            <w:vAlign w:val="center"/>
            <w:hideMark/>
          </w:tcPr>
          <w:p w14:paraId="11466E8C" w14:textId="77777777" w:rsidR="007321D9" w:rsidRPr="009B7DCE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shd w:val="clear" w:color="auto" w:fill="EBEBEB"/>
            <w:hideMark/>
          </w:tcPr>
          <w:p w14:paraId="560BB7D1" w14:textId="77777777" w:rsidR="007321D9" w:rsidRPr="009B7DCE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196" w:type="dxa"/>
            <w:gridSpan w:val="2"/>
            <w:shd w:val="clear" w:color="auto" w:fill="EBEBEB"/>
            <w:hideMark/>
          </w:tcPr>
          <w:p w14:paraId="1A97A74B" w14:textId="77777777" w:rsidR="007321D9" w:rsidRPr="009B7DCE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191" w:type="dxa"/>
            <w:gridSpan w:val="2"/>
            <w:shd w:val="clear" w:color="auto" w:fill="EBEBEB"/>
            <w:hideMark/>
          </w:tcPr>
          <w:p w14:paraId="46F99DF8" w14:textId="77777777" w:rsidR="007321D9" w:rsidRPr="009B7DCE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</w:tr>
      <w:tr w:rsidR="007321D9" w:rsidRPr="009B7DCE" w14:paraId="2B91623A" w14:textId="77777777" w:rsidTr="00801A7C">
        <w:trPr>
          <w:trHeight w:val="225"/>
        </w:trPr>
        <w:tc>
          <w:tcPr>
            <w:tcW w:w="6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0ECEDA" w14:textId="77777777" w:rsidR="007321D9" w:rsidRPr="009B7DCE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Expenses Excluding Losses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3223460" w14:textId="77777777" w:rsidR="007321D9" w:rsidRPr="009B7DCE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23FFCAC" w14:textId="77777777" w:rsidR="007321D9" w:rsidRPr="009B7DCE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BCD3C5C" w14:textId="77777777" w:rsidR="007321D9" w:rsidRPr="009B7DCE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9B7DCE" w14:paraId="6DBDB04F" w14:textId="77777777" w:rsidTr="00801A7C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720585" w14:textId="77777777" w:rsidR="007321D9" w:rsidRPr="009B7DCE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Operating Expenses 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84A6681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94B3CA0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661B732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9B7DCE" w14:paraId="1B145774" w14:textId="77777777" w:rsidTr="00801A7C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21BAEA" w14:textId="77777777" w:rsidR="007321D9" w:rsidRPr="009B7DCE" w:rsidRDefault="007321D9">
            <w:pPr>
              <w:ind w:firstLineChars="200" w:firstLine="36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0C725C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8BF49C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33DF90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B7DCE" w14:paraId="23AA4D58" w14:textId="77777777" w:rsidTr="00801A7C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6BC333" w14:textId="77777777" w:rsidR="007321D9" w:rsidRPr="009B7DCE" w:rsidRDefault="007321D9">
            <w:pPr>
              <w:ind w:firstLineChars="200" w:firstLine="36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Personnel Services Expenses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2C6601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28,637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51EC30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46,711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DEAD47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38,937</w:t>
            </w:r>
          </w:p>
        </w:tc>
      </w:tr>
      <w:tr w:rsidR="007321D9" w:rsidRPr="009B7DCE" w14:paraId="6C40B895" w14:textId="77777777" w:rsidTr="00801A7C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65E68F" w14:textId="77777777" w:rsidR="007321D9" w:rsidRPr="009B7DCE" w:rsidRDefault="007321D9">
            <w:pPr>
              <w:ind w:firstLineChars="200" w:firstLine="36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Other Operating Expenses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4AE1A0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202,318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BEA3A0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383,377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97E533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139,548</w:t>
            </w:r>
          </w:p>
        </w:tc>
      </w:tr>
      <w:tr w:rsidR="007321D9" w:rsidRPr="009B7DCE" w14:paraId="61EFC2CD" w14:textId="77777777" w:rsidTr="00801A7C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F621EB" w14:textId="77777777" w:rsidR="007321D9" w:rsidRPr="009B7DCE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7FFC87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295,100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079DCF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128,243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3DF514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250,715</w:t>
            </w:r>
          </w:p>
        </w:tc>
      </w:tr>
      <w:tr w:rsidR="007321D9" w:rsidRPr="009B7DCE" w14:paraId="51B36C19" w14:textId="77777777" w:rsidTr="00801A7C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1117B3" w14:textId="77777777" w:rsidR="007321D9" w:rsidRPr="009B7DCE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Appropriation Expense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C71714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CD2712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6097FB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B7DCE" w14:paraId="4FF8A9E4" w14:textId="77777777" w:rsidTr="00801A7C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46D4D8" w14:textId="77777777" w:rsidR="007321D9" w:rsidRPr="009B7DCE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Depreciation and Amortisation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60538A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236,379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718C5A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233,074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2253E0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438,248</w:t>
            </w:r>
          </w:p>
        </w:tc>
      </w:tr>
      <w:tr w:rsidR="007321D9" w:rsidRPr="009B7DCE" w14:paraId="28784C5C" w14:textId="77777777" w:rsidTr="00801A7C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9A70CA" w14:textId="77777777" w:rsidR="007321D9" w:rsidRPr="009B7DCE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E5AA81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75,494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CB0EC0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90,886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01A734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180,256</w:t>
            </w:r>
          </w:p>
        </w:tc>
      </w:tr>
      <w:tr w:rsidR="007321D9" w:rsidRPr="009B7DCE" w14:paraId="216B5657" w14:textId="77777777" w:rsidTr="00801A7C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A16306D" w14:textId="77777777" w:rsidR="007321D9" w:rsidRPr="009B7DCE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Other Expenses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04C989F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72,694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587C922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90,936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53BC7C3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171,584</w:t>
            </w:r>
          </w:p>
        </w:tc>
      </w:tr>
      <w:tr w:rsidR="007321D9" w:rsidRPr="009B7DCE" w14:paraId="49B19A13" w14:textId="77777777" w:rsidTr="00801A7C">
        <w:trPr>
          <w:trHeight w:val="340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DDBFA8F" w14:textId="77777777" w:rsidR="007321D9" w:rsidRPr="009B7DCE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EXPENSES EXCLUDING LOSSES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280734" w14:textId="77777777" w:rsidR="007321D9" w:rsidRPr="009B7DCE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910,622</w:t>
            </w:r>
          </w:p>
        </w:tc>
        <w:tc>
          <w:tcPr>
            <w:tcW w:w="119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A94C20" w14:textId="77777777" w:rsidR="007321D9" w:rsidRPr="009B7DCE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973,227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DA59BD" w14:textId="77777777" w:rsidR="007321D9" w:rsidRPr="009B7DCE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1,219,287</w:t>
            </w:r>
          </w:p>
        </w:tc>
      </w:tr>
      <w:tr w:rsidR="007321D9" w:rsidRPr="009B7DCE" w14:paraId="40716930" w14:textId="77777777" w:rsidTr="00801A7C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70B2D4" w14:textId="77777777" w:rsidR="007321D9" w:rsidRPr="009B7DCE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Revenue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894662" w14:textId="77777777" w:rsidR="007321D9" w:rsidRPr="009B7DCE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5DEF7F" w14:textId="77777777" w:rsidR="007321D9" w:rsidRPr="009B7DCE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B9C96F" w14:textId="77777777" w:rsidR="007321D9" w:rsidRPr="009B7DCE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9B7DCE" w14:paraId="5603BED3" w14:textId="77777777" w:rsidTr="00801A7C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DD2350" w14:textId="77777777" w:rsidR="007321D9" w:rsidRPr="009B7DCE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Appropriation Revenue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A09BD7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87508A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2971E8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B7DCE" w14:paraId="3F8CE119" w14:textId="77777777" w:rsidTr="00801A7C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BC93EB" w14:textId="77777777" w:rsidR="007321D9" w:rsidRPr="009B7DCE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Funding Distribution from Department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839476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7,894,335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E33089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5,755,000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C9BE0C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6,188,059</w:t>
            </w:r>
          </w:p>
        </w:tc>
      </w:tr>
      <w:tr w:rsidR="007321D9" w:rsidRPr="009B7DCE" w14:paraId="2F5C2F89" w14:textId="77777777" w:rsidTr="00801A7C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AA456F9" w14:textId="77777777" w:rsidR="007321D9" w:rsidRPr="009B7DCE" w:rsidRDefault="007321D9" w:rsidP="003C063B">
            <w:pPr>
              <w:ind w:right="-252"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Acceptance by Crown Entity of Employee Benefits and Other Liabilities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A94E99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3909A4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33AC0C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B7DCE" w14:paraId="55D00175" w14:textId="77777777" w:rsidTr="00801A7C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98792D" w14:textId="77777777" w:rsidR="007321D9" w:rsidRPr="009B7DCE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Transfers to the Crown Entity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6DAE75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CA82C4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075EE4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B7DCE" w14:paraId="0DEF4AC6" w14:textId="77777777" w:rsidTr="00801A7C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D4BAED" w14:textId="77777777" w:rsidR="007321D9" w:rsidRPr="009B7DCE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Sales of Goods and Services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13CC46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116,729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90596B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224,347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C33C5B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48,394</w:t>
            </w:r>
          </w:p>
        </w:tc>
      </w:tr>
      <w:tr w:rsidR="007321D9" w:rsidRPr="009B7DCE" w14:paraId="01BBE299" w14:textId="77777777" w:rsidTr="00801A7C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144DFF" w14:textId="77777777" w:rsidR="007321D9" w:rsidRPr="009B7DCE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00EEBB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495,000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D32D29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507,469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7864B3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1,258,000</w:t>
            </w:r>
          </w:p>
        </w:tc>
      </w:tr>
      <w:tr w:rsidR="007321D9" w:rsidRPr="009B7DCE" w14:paraId="7B0210A1" w14:textId="77777777" w:rsidTr="00801A7C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F0CA92" w14:textId="77777777" w:rsidR="007321D9" w:rsidRPr="009B7DCE" w:rsidRDefault="007321D9" w:rsidP="003C063B">
            <w:pPr>
              <w:ind w:right="-110"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Investment Revenue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98055A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14,251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123506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13,611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88ED3E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12,463</w:t>
            </w:r>
          </w:p>
        </w:tc>
      </w:tr>
      <w:tr w:rsidR="007321D9" w:rsidRPr="009B7DCE" w14:paraId="6287649F" w14:textId="77777777" w:rsidTr="00801A7C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44D7AB" w14:textId="77777777" w:rsidR="007321D9" w:rsidRPr="009B7DCE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 xml:space="preserve">Retained Taxes, </w:t>
            </w:r>
            <w:proofErr w:type="gramStart"/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Fees</w:t>
            </w:r>
            <w:proofErr w:type="gramEnd"/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 xml:space="preserve"> and Fines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12733F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DBED3C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28FD39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B7DCE" w14:paraId="30EFB9F3" w14:textId="77777777" w:rsidTr="00801A7C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F2C1DC5" w14:textId="77777777" w:rsidR="007321D9" w:rsidRPr="009B7DCE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Other Revenue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A7F11FD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81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7E207D3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3,082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5531F98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B7DCE" w14:paraId="25E6A35D" w14:textId="77777777" w:rsidTr="00801A7C">
        <w:trPr>
          <w:trHeight w:val="340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7BD6DCD" w14:textId="77777777" w:rsidR="007321D9" w:rsidRPr="009B7DCE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Revenue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2A3919" w14:textId="77777777" w:rsidR="007321D9" w:rsidRPr="009B7DCE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8,520,397</w:t>
            </w:r>
          </w:p>
        </w:tc>
        <w:tc>
          <w:tcPr>
            <w:tcW w:w="119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DD5604" w14:textId="77777777" w:rsidR="007321D9" w:rsidRPr="009B7DCE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6,503,509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399A70" w14:textId="77777777" w:rsidR="007321D9" w:rsidRPr="009B7DCE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7,506,916</w:t>
            </w:r>
          </w:p>
        </w:tc>
      </w:tr>
      <w:tr w:rsidR="007321D9" w:rsidRPr="009B7DCE" w14:paraId="096130FC" w14:textId="77777777" w:rsidTr="00801A7C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15F730" w14:textId="77777777" w:rsidR="007321D9" w:rsidRPr="009B7DCE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 xml:space="preserve">Gain/(Loss) on Disposal of </w:t>
            </w:r>
            <w:proofErr w:type="spellStart"/>
            <w:proofErr w:type="gramStart"/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B89C18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66,000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490C46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53,132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68C52C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737,501</w:t>
            </w:r>
          </w:p>
        </w:tc>
      </w:tr>
      <w:tr w:rsidR="007321D9" w:rsidRPr="009B7DCE" w14:paraId="61E72FDC" w14:textId="77777777" w:rsidTr="00801A7C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0A0DABB" w14:textId="77777777" w:rsidR="007321D9" w:rsidRPr="009B7DCE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Other Gains/(Losses)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5F4380F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51788AA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(1,001,939)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2E2CD34" w14:textId="77777777" w:rsidR="007321D9" w:rsidRPr="009B7DCE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9B7DCE" w14:paraId="49337860" w14:textId="77777777" w:rsidTr="00801A7C">
        <w:trPr>
          <w:trHeight w:val="340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D24014E" w14:textId="77777777" w:rsidR="007321D9" w:rsidRPr="009B7DCE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Net Result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9530D3D" w14:textId="77777777" w:rsidR="007321D9" w:rsidRPr="009B7DCE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7,675,774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22FB966" w14:textId="77777777" w:rsidR="007321D9" w:rsidRPr="009B7DCE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4,581,475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BE84888" w14:textId="77777777" w:rsidR="007321D9" w:rsidRPr="009B7DCE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9B7DCE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7,025,130</w:t>
            </w:r>
          </w:p>
        </w:tc>
      </w:tr>
    </w:tbl>
    <w:p w14:paraId="569DD52A" w14:textId="77777777" w:rsidR="007321D9" w:rsidRDefault="007321D9" w:rsidP="007321D9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00078161" w14:textId="77777777" w:rsidR="007321D9" w:rsidRDefault="007321D9" w:rsidP="007321D9">
      <w:r>
        <w:rPr>
          <w:sz w:val="24"/>
          <w:szCs w:val="24"/>
          <w:lang w:eastAsia="en-AU"/>
        </w:rPr>
        <w:br w:type="page"/>
      </w:r>
    </w:p>
    <w:tbl>
      <w:tblPr>
        <w:tblW w:w="9814" w:type="dxa"/>
        <w:tblLook w:val="04A0" w:firstRow="1" w:lastRow="0" w:firstColumn="1" w:lastColumn="0" w:noHBand="0" w:noVBand="1"/>
        <w:tblCaption w:val="11.2 Financial Statements - Sydney Metro - Balance Sheet"/>
        <w:tblDescription w:val="11.2 Financial Statements - Sydney Metro - Balance Sheet"/>
      </w:tblPr>
      <w:tblGrid>
        <w:gridCol w:w="6236"/>
        <w:gridCol w:w="1191"/>
        <w:gridCol w:w="65"/>
        <w:gridCol w:w="1131"/>
        <w:gridCol w:w="25"/>
        <w:gridCol w:w="1166"/>
      </w:tblGrid>
      <w:tr w:rsidR="007321D9" w14:paraId="7DB04724" w14:textId="77777777" w:rsidTr="003C063B">
        <w:trPr>
          <w:trHeight w:val="345"/>
        </w:trPr>
        <w:tc>
          <w:tcPr>
            <w:tcW w:w="6236" w:type="dxa"/>
            <w:shd w:val="clear" w:color="auto" w:fill="FFFFFF"/>
            <w:noWrap/>
            <w:vAlign w:val="bottom"/>
            <w:hideMark/>
          </w:tcPr>
          <w:p w14:paraId="3AFB26E7" w14:textId="77777777" w:rsidR="007321D9" w:rsidRDefault="007321D9">
            <w:pPr>
              <w:rPr>
                <w:rFonts w:ascii="Public Sans" w:hAnsi="Public Sans" w:cs="Calibri"/>
                <w:b/>
                <w:bCs/>
                <w:color w:val="22272B"/>
                <w:sz w:val="24"/>
                <w:szCs w:val="24"/>
                <w:lang w:eastAsia="en-AU"/>
              </w:rPr>
            </w:pPr>
            <w:r>
              <w:rPr>
                <w:rFonts w:ascii="Public Sans" w:hAnsi="Public Sans" w:cs="Calibri"/>
                <w:b/>
                <w:bCs/>
                <w:color w:val="22272B"/>
                <w:sz w:val="24"/>
                <w:szCs w:val="24"/>
                <w:lang w:eastAsia="en-AU"/>
              </w:rPr>
              <w:lastRenderedPageBreak/>
              <w:t>Balance Sheet</w:t>
            </w:r>
          </w:p>
        </w:tc>
        <w:tc>
          <w:tcPr>
            <w:tcW w:w="1256" w:type="dxa"/>
            <w:gridSpan w:val="2"/>
            <w:shd w:val="clear" w:color="auto" w:fill="FFFFFF"/>
            <w:noWrap/>
            <w:vAlign w:val="bottom"/>
            <w:hideMark/>
          </w:tcPr>
          <w:p w14:paraId="50103C64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56" w:type="dxa"/>
            <w:gridSpan w:val="2"/>
            <w:shd w:val="clear" w:color="auto" w:fill="FFFFFF"/>
            <w:noWrap/>
            <w:vAlign w:val="bottom"/>
            <w:hideMark/>
          </w:tcPr>
          <w:p w14:paraId="19E9B2F4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66" w:type="dxa"/>
            <w:shd w:val="clear" w:color="auto" w:fill="FFFFFF"/>
            <w:noWrap/>
            <w:vAlign w:val="bottom"/>
            <w:hideMark/>
          </w:tcPr>
          <w:p w14:paraId="35830053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3C063B" w14:paraId="3DE8D0FD" w14:textId="77777777" w:rsidTr="0090265C">
        <w:trPr>
          <w:trHeight w:val="283"/>
        </w:trPr>
        <w:tc>
          <w:tcPr>
            <w:tcW w:w="6236" w:type="dxa"/>
            <w:shd w:val="clear" w:color="auto" w:fill="EBEBEB"/>
            <w:vAlign w:val="center"/>
            <w:hideMark/>
          </w:tcPr>
          <w:p w14:paraId="6EA62BDB" w14:textId="77777777" w:rsidR="007321D9" w:rsidRPr="003C063B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7" w:type="dxa"/>
            <w:gridSpan w:val="3"/>
            <w:shd w:val="clear" w:color="auto" w:fill="EBEBEB"/>
            <w:vAlign w:val="bottom"/>
            <w:hideMark/>
          </w:tcPr>
          <w:p w14:paraId="77ED7375" w14:textId="77777777" w:rsidR="007321D9" w:rsidRPr="003C063B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1191" w:type="dxa"/>
            <w:gridSpan w:val="2"/>
            <w:shd w:val="clear" w:color="auto" w:fill="EBEBEB"/>
            <w:vAlign w:val="bottom"/>
            <w:hideMark/>
          </w:tcPr>
          <w:p w14:paraId="6B7335EE" w14:textId="77777777" w:rsidR="007321D9" w:rsidRPr="003C063B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2023-24</w:t>
            </w:r>
          </w:p>
        </w:tc>
      </w:tr>
      <w:tr w:rsidR="007321D9" w:rsidRPr="003C063B" w14:paraId="6B06C610" w14:textId="77777777" w:rsidTr="003C063B">
        <w:trPr>
          <w:trHeight w:val="225"/>
        </w:trPr>
        <w:tc>
          <w:tcPr>
            <w:tcW w:w="6236" w:type="dxa"/>
            <w:shd w:val="clear" w:color="auto" w:fill="EBEBEB"/>
            <w:vAlign w:val="center"/>
            <w:hideMark/>
          </w:tcPr>
          <w:p w14:paraId="27A6588C" w14:textId="77777777" w:rsidR="007321D9" w:rsidRPr="003C063B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shd w:val="clear" w:color="auto" w:fill="EBEBEB"/>
            <w:vAlign w:val="center"/>
            <w:hideMark/>
          </w:tcPr>
          <w:p w14:paraId="339FB625" w14:textId="77777777" w:rsidR="007321D9" w:rsidRPr="003C063B" w:rsidRDefault="007321D9" w:rsidP="003C063B">
            <w:pPr>
              <w:ind w:left="-170" w:right="-68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196" w:type="dxa"/>
            <w:gridSpan w:val="2"/>
            <w:shd w:val="clear" w:color="auto" w:fill="EBEBEB"/>
            <w:vAlign w:val="center"/>
            <w:hideMark/>
          </w:tcPr>
          <w:p w14:paraId="111B87A1" w14:textId="77777777" w:rsidR="007321D9" w:rsidRPr="003C063B" w:rsidRDefault="007321D9" w:rsidP="003C063B">
            <w:pPr>
              <w:ind w:left="-170" w:right="-68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Est. Actual</w:t>
            </w:r>
          </w:p>
        </w:tc>
        <w:tc>
          <w:tcPr>
            <w:tcW w:w="1191" w:type="dxa"/>
            <w:gridSpan w:val="2"/>
            <w:shd w:val="clear" w:color="auto" w:fill="EBEBEB"/>
            <w:vAlign w:val="center"/>
            <w:hideMark/>
          </w:tcPr>
          <w:p w14:paraId="682EEB53" w14:textId="77777777" w:rsidR="007321D9" w:rsidRPr="003C063B" w:rsidRDefault="007321D9" w:rsidP="003C063B">
            <w:pPr>
              <w:ind w:left="-170" w:right="-68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Budget</w:t>
            </w:r>
          </w:p>
        </w:tc>
      </w:tr>
      <w:tr w:rsidR="007321D9" w:rsidRPr="003C063B" w14:paraId="61244204" w14:textId="77777777" w:rsidTr="0090265C">
        <w:trPr>
          <w:trHeight w:val="283"/>
        </w:trPr>
        <w:tc>
          <w:tcPr>
            <w:tcW w:w="6236" w:type="dxa"/>
            <w:shd w:val="clear" w:color="auto" w:fill="EBEBEB"/>
            <w:vAlign w:val="center"/>
            <w:hideMark/>
          </w:tcPr>
          <w:p w14:paraId="7DE937C3" w14:textId="77777777" w:rsidR="007321D9" w:rsidRPr="003C063B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shd w:val="clear" w:color="auto" w:fill="EBEBEB"/>
            <w:hideMark/>
          </w:tcPr>
          <w:p w14:paraId="770D4007" w14:textId="77777777" w:rsidR="007321D9" w:rsidRPr="003C063B" w:rsidRDefault="007321D9" w:rsidP="0090265C">
            <w:pPr>
              <w:ind w:left="-170" w:right="-68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196" w:type="dxa"/>
            <w:gridSpan w:val="2"/>
            <w:shd w:val="clear" w:color="auto" w:fill="EBEBEB"/>
            <w:hideMark/>
          </w:tcPr>
          <w:p w14:paraId="525E470D" w14:textId="77777777" w:rsidR="007321D9" w:rsidRPr="003C063B" w:rsidRDefault="007321D9" w:rsidP="0090265C">
            <w:pPr>
              <w:ind w:left="-170" w:right="-68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191" w:type="dxa"/>
            <w:gridSpan w:val="2"/>
            <w:shd w:val="clear" w:color="auto" w:fill="EBEBEB"/>
            <w:hideMark/>
          </w:tcPr>
          <w:p w14:paraId="05D896F7" w14:textId="77777777" w:rsidR="007321D9" w:rsidRPr="003C063B" w:rsidRDefault="007321D9" w:rsidP="0090265C">
            <w:pPr>
              <w:ind w:left="-170" w:right="-68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</w:tr>
      <w:tr w:rsidR="007321D9" w:rsidRPr="003C063B" w14:paraId="5E48D412" w14:textId="77777777" w:rsidTr="003C063B">
        <w:trPr>
          <w:trHeight w:val="225"/>
        </w:trPr>
        <w:tc>
          <w:tcPr>
            <w:tcW w:w="6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058DD0" w14:textId="77777777" w:rsidR="007321D9" w:rsidRPr="003C063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Assets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B1E2FCB" w14:textId="77777777" w:rsidR="007321D9" w:rsidRPr="003C063B" w:rsidRDefault="007321D9" w:rsidP="003C063B">
            <w:pPr>
              <w:ind w:left="-170" w:right="-68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01C4050" w14:textId="77777777" w:rsidR="007321D9" w:rsidRPr="003C063B" w:rsidRDefault="007321D9" w:rsidP="003C063B">
            <w:pPr>
              <w:ind w:left="-170" w:right="-68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6DBEE11" w14:textId="77777777" w:rsidR="007321D9" w:rsidRPr="003C063B" w:rsidRDefault="007321D9" w:rsidP="003C063B">
            <w:pPr>
              <w:ind w:left="-170" w:right="-68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3C063B" w14:paraId="3CC2E0A0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FCA4D6" w14:textId="77777777" w:rsidR="007321D9" w:rsidRPr="003C063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Current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94C679B" w14:textId="77777777" w:rsidR="007321D9" w:rsidRPr="003C063B" w:rsidRDefault="007321D9" w:rsidP="003C063B">
            <w:pPr>
              <w:ind w:left="-170" w:right="-68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32F722F" w14:textId="77777777" w:rsidR="007321D9" w:rsidRPr="003C063B" w:rsidRDefault="007321D9" w:rsidP="003C063B">
            <w:pPr>
              <w:ind w:left="-170" w:right="-68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E3C5CDA" w14:textId="77777777" w:rsidR="007321D9" w:rsidRPr="003C063B" w:rsidRDefault="007321D9" w:rsidP="003C063B">
            <w:pPr>
              <w:ind w:left="-170" w:right="-68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3C063B" w14:paraId="747A79D3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303444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Cash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51DBE3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675,277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6D5C5F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547,878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7D783B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1,879,402</w:t>
            </w:r>
          </w:p>
        </w:tc>
      </w:tr>
      <w:tr w:rsidR="007321D9" w:rsidRPr="003C063B" w14:paraId="60BBB5C1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A08060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69ABEE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F5A720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192C0E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3C063B" w14:paraId="105BCDB5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388E73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BD9104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279,146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712BFB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632,737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B11ABE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576,569</w:t>
            </w:r>
          </w:p>
        </w:tc>
      </w:tr>
      <w:tr w:rsidR="007321D9" w:rsidRPr="003C063B" w14:paraId="31421861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EF54B3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91167D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18B3D7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B837D1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3C063B" w14:paraId="5C979A6B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AE17B4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D045C1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10F680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CD49DE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3C063B" w14:paraId="156E7C0D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0BF3BB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92263F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D22C82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9,502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024719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9,502</w:t>
            </w:r>
          </w:p>
        </w:tc>
      </w:tr>
      <w:tr w:rsidR="007321D9" w:rsidRPr="003C063B" w14:paraId="3398C5E2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99BCD7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Other Financial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EE4DD7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6,146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2CDA63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9,429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C30B63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9,429</w:t>
            </w:r>
          </w:p>
        </w:tc>
      </w:tr>
      <w:tr w:rsidR="007321D9" w:rsidRPr="003C063B" w14:paraId="01C26846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EC3EC1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3028D0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9A7DF7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DF54BB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3C063B" w14:paraId="0C946622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A26ECD8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 xml:space="preserve">Assets Held </w:t>
            </w:r>
            <w:proofErr w:type="gramStart"/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For</w:t>
            </w:r>
            <w:proofErr w:type="gramEnd"/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 xml:space="preserve"> Sale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258E2C6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13,693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700C1A4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58,358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3115FC8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58,358</w:t>
            </w:r>
          </w:p>
        </w:tc>
      </w:tr>
      <w:tr w:rsidR="007321D9" w:rsidRPr="003C063B" w14:paraId="157864D0" w14:textId="77777777" w:rsidTr="003C063B">
        <w:trPr>
          <w:trHeight w:val="283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41EDE19" w14:textId="77777777" w:rsidR="007321D9" w:rsidRPr="003C063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Current Assets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3B4451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974,262</w:t>
            </w:r>
          </w:p>
        </w:tc>
        <w:tc>
          <w:tcPr>
            <w:tcW w:w="119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B8AC18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1,257,904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AEF84D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2,533,261</w:t>
            </w:r>
          </w:p>
        </w:tc>
      </w:tr>
      <w:tr w:rsidR="007321D9" w:rsidRPr="003C063B" w14:paraId="5D91184A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C033F0" w14:textId="77777777" w:rsidR="007321D9" w:rsidRPr="003C063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9556C0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2DF86A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9FCD3B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3C063B" w14:paraId="3980C644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5DB024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3B2612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308E4E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D0134A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3C063B" w14:paraId="6BBAA212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42E404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32219A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1,033,022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3FFAF9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997,296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8BD6C3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381,754</w:t>
            </w:r>
          </w:p>
        </w:tc>
      </w:tr>
      <w:tr w:rsidR="007321D9" w:rsidRPr="003C063B" w14:paraId="54A2D68D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E88552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4F9381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DA60F5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C6471C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3C063B" w14:paraId="371E8C38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0DC488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3938B2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40F3B6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D247EF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3C063B" w14:paraId="004383E2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F61C95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B34A9B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420B47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43,991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B77D02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43,991</w:t>
            </w:r>
          </w:p>
        </w:tc>
      </w:tr>
      <w:tr w:rsidR="007321D9" w:rsidRPr="003C063B" w14:paraId="3562FFD9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271386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Equity Investments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24CBC8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AA8030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0484AF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3C063B" w14:paraId="67322475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FDEC3E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Property, Plant and Equipment 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5CDA24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298C32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F40A0C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3C063B" w14:paraId="6791C418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AD7BE5" w14:textId="77777777" w:rsidR="007321D9" w:rsidRPr="003C063B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Land and Building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76AD12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470,661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DA842C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1,502,423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0D76C1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1,502,426</w:t>
            </w:r>
          </w:p>
        </w:tc>
      </w:tr>
      <w:tr w:rsidR="007321D9" w:rsidRPr="003C063B" w14:paraId="6ACE0CC2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1CC1D5" w14:textId="77777777" w:rsidR="007321D9" w:rsidRPr="003C063B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Plant and Equipment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44DE8D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757,472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1A765A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1,788,563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3B3E33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1,760,681</w:t>
            </w:r>
          </w:p>
        </w:tc>
      </w:tr>
      <w:tr w:rsidR="007321D9" w:rsidRPr="003C063B" w14:paraId="00CB57DA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CC4D55" w14:textId="40D03B50" w:rsidR="007321D9" w:rsidRPr="003C063B" w:rsidRDefault="007321D9" w:rsidP="00E96D40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Infrastructure Systems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BFB496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35,056,353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7F97F6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31,314,920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F59E6C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38,276,137</w:t>
            </w:r>
          </w:p>
        </w:tc>
      </w:tr>
      <w:tr w:rsidR="007321D9" w:rsidRPr="003C063B" w14:paraId="448FC6E1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F5E5AB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Investment Properties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788FB0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2D2B9E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EF11EE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3C063B" w14:paraId="5EF8EA58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CD8366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Right of Use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36BBD8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20,146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D11480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41,395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0C53D4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40,192</w:t>
            </w:r>
          </w:p>
        </w:tc>
      </w:tr>
      <w:tr w:rsidR="007321D9" w:rsidRPr="003C063B" w14:paraId="4B5B3C30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431541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Intangibles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930594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11,114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49C3A0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8,220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E2A832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8,220</w:t>
            </w:r>
          </w:p>
        </w:tc>
      </w:tr>
      <w:tr w:rsidR="007321D9" w:rsidRPr="003C063B" w14:paraId="0E31A4A8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620D5DB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Other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4B8F2EC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64C22B3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1DBF423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3C063B" w14:paraId="06F66D51" w14:textId="77777777" w:rsidTr="003C063B">
        <w:trPr>
          <w:trHeight w:val="283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1866E84" w14:textId="77777777" w:rsidR="007321D9" w:rsidRPr="003C063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4A7B3F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37,348,769</w:t>
            </w:r>
          </w:p>
        </w:tc>
        <w:tc>
          <w:tcPr>
            <w:tcW w:w="119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66E9B0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35,696,808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2001EC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42,013,401</w:t>
            </w:r>
          </w:p>
        </w:tc>
      </w:tr>
      <w:tr w:rsidR="007321D9" w:rsidRPr="003C063B" w14:paraId="02588220" w14:textId="77777777" w:rsidTr="003C063B">
        <w:trPr>
          <w:trHeight w:val="283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6CC60D8" w14:textId="77777777" w:rsidR="007321D9" w:rsidRPr="003C063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Assets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9ABFC95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38,323,030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605D039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36,954,712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811EA5C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44,546,662</w:t>
            </w:r>
          </w:p>
        </w:tc>
      </w:tr>
      <w:tr w:rsidR="007321D9" w:rsidRPr="003C063B" w14:paraId="146C916C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84A9AB" w14:textId="77777777" w:rsidR="007321D9" w:rsidRPr="003C063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Liabilities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6DC6C3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6EF5D0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D917A3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3C063B" w14:paraId="77C63ECF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13A178" w14:textId="77777777" w:rsidR="007321D9" w:rsidRPr="003C063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Current Liabilities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264C24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43C8DB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7D7A36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3C063B" w14:paraId="5F34201F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647933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8A3F85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B38850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814B57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3C063B" w14:paraId="3D924A3A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C12518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B8EFC6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534,856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D341B1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555,375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8BF712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555,375</w:t>
            </w:r>
          </w:p>
        </w:tc>
      </w:tr>
      <w:tr w:rsidR="007321D9" w:rsidRPr="003C063B" w14:paraId="2E4F3440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3660FF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33ECE1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135033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F893E9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3C063B" w14:paraId="019ADADC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945697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CAA270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C69CBF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78211B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3C063B" w14:paraId="00B47092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CAD96E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040A94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648,081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16CF42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656,116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19E008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47,982</w:t>
            </w:r>
          </w:p>
        </w:tc>
      </w:tr>
      <w:tr w:rsidR="007321D9" w:rsidRPr="003C063B" w14:paraId="78AF0814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4F4677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4F0A43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846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49992D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203,137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8613B5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203,137</w:t>
            </w:r>
          </w:p>
        </w:tc>
      </w:tr>
      <w:tr w:rsidR="007321D9" w:rsidRPr="003C063B" w14:paraId="4CD9A640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D5D4E2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54D86A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7,180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FF2D28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660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74186B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660</w:t>
            </w:r>
          </w:p>
        </w:tc>
      </w:tr>
      <w:tr w:rsidR="007321D9" w:rsidRPr="003C063B" w14:paraId="3BA61717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CBB5DF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Liabilities Associated with Assets Held for Sale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60D16F0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F35B061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9BC661C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3C063B" w14:paraId="5741C015" w14:textId="77777777" w:rsidTr="003C063B">
        <w:trPr>
          <w:trHeight w:val="283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DD09BCE" w14:textId="77777777" w:rsidR="007321D9" w:rsidRPr="003C063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Current Liabilities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F60E7E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1,190,964</w:t>
            </w:r>
          </w:p>
        </w:tc>
        <w:tc>
          <w:tcPr>
            <w:tcW w:w="119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96DDE6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1,415,288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CBB093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807,154</w:t>
            </w:r>
          </w:p>
        </w:tc>
      </w:tr>
      <w:tr w:rsidR="007321D9" w:rsidRPr="003C063B" w14:paraId="2D9E59D4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72C6D0" w14:textId="77777777" w:rsidR="007321D9" w:rsidRPr="003C063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41E398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C50360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1F6CD2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3C063B" w14:paraId="5862000C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E8F3EF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E2D59A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2958DD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42E543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3C063B" w14:paraId="0A55A4FA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A8BBDA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3B7ED3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7D3C52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7FDD31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3C063B" w14:paraId="7DB898F8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A6CE2F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409FDE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20,000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41C35D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20,000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F0BE13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20,000</w:t>
            </w:r>
          </w:p>
        </w:tc>
      </w:tr>
      <w:tr w:rsidR="007321D9" w:rsidRPr="003C063B" w14:paraId="556854FA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D15988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647E90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1,225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583114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5FB324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3C063B" w14:paraId="0B41CBC3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90E00D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F01569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1,383,020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7229F2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2,014,070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C009B9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3,192,735</w:t>
            </w:r>
          </w:p>
        </w:tc>
      </w:tr>
      <w:tr w:rsidR="007321D9" w:rsidRPr="003C063B" w14:paraId="14E5555A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32AB3D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E0343B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26,976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4072A9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21,921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7B6BDA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21,921</w:t>
            </w:r>
          </w:p>
        </w:tc>
      </w:tr>
      <w:tr w:rsidR="007321D9" w:rsidRPr="003C063B" w14:paraId="0402F3AE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08184A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98AA5E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2,871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CCD008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17,089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55B4B9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13,378</w:t>
            </w:r>
          </w:p>
        </w:tc>
      </w:tr>
      <w:tr w:rsidR="007321D9" w:rsidRPr="003C063B" w14:paraId="7FDD9F7D" w14:textId="77777777" w:rsidTr="003C063B">
        <w:trPr>
          <w:trHeight w:val="283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04AFEDB" w14:textId="77777777" w:rsidR="007321D9" w:rsidRPr="003C063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81FC437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1,434,092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5B755B6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2,073,080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5600646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3,248,034</w:t>
            </w:r>
          </w:p>
        </w:tc>
      </w:tr>
      <w:tr w:rsidR="007321D9" w:rsidRPr="003C063B" w14:paraId="79380C99" w14:textId="77777777" w:rsidTr="003C063B">
        <w:trPr>
          <w:trHeight w:val="283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43C8C8C" w14:textId="77777777" w:rsidR="007321D9" w:rsidRPr="003C063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Liabilities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1E8C6BA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2,625,056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A1CAEC0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3,488,368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968EC24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4,055,188</w:t>
            </w:r>
          </w:p>
        </w:tc>
      </w:tr>
      <w:tr w:rsidR="007321D9" w:rsidRPr="003C063B" w14:paraId="1C528CC8" w14:textId="77777777" w:rsidTr="003C063B">
        <w:trPr>
          <w:trHeight w:val="283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6483C85" w14:textId="77777777" w:rsidR="007321D9" w:rsidRPr="003C063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Net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C46ACBB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35,697,974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E5D69DC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33,466,344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0B2F449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40,491,474</w:t>
            </w:r>
          </w:p>
        </w:tc>
      </w:tr>
      <w:tr w:rsidR="007321D9" w:rsidRPr="003C063B" w14:paraId="5611836E" w14:textId="77777777" w:rsidTr="003C063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EF9CAA" w14:textId="77777777" w:rsidR="007321D9" w:rsidRPr="003C063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Equity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59EE96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22DF9D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E94BE7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3C063B" w14:paraId="4E3397B2" w14:textId="77777777" w:rsidTr="003C063B">
        <w:trPr>
          <w:trHeight w:val="227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EBFABC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Accumulated Funds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FEEE18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33,388,642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00C27F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27,704,989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324952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34,730,119</w:t>
            </w:r>
          </w:p>
        </w:tc>
      </w:tr>
      <w:tr w:rsidR="007321D9" w:rsidRPr="003C063B" w14:paraId="4731FCF1" w14:textId="77777777" w:rsidTr="003C063B">
        <w:trPr>
          <w:trHeight w:val="227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4F5764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Reserves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D854FE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2,309,332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4180EB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5,761,355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FB9FE5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5,761,355</w:t>
            </w:r>
          </w:p>
        </w:tc>
      </w:tr>
      <w:tr w:rsidR="007321D9" w:rsidRPr="003C063B" w14:paraId="0A5134CC" w14:textId="77777777" w:rsidTr="003C063B">
        <w:trPr>
          <w:trHeight w:val="227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3C180D7" w14:textId="77777777" w:rsidR="007321D9" w:rsidRPr="003C063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Capital Equity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178A966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D077A1B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2E445AA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3C063B" w14:paraId="7579F0DB" w14:textId="77777777" w:rsidTr="003C063B">
        <w:trPr>
          <w:trHeight w:val="283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86325C4" w14:textId="77777777" w:rsidR="007321D9" w:rsidRPr="003C063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Equity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EACAEC1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35,697,974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1B8F583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33,466,344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FAF5C70" w14:textId="77777777" w:rsidR="007321D9" w:rsidRPr="003C063B" w:rsidRDefault="007321D9" w:rsidP="003C063B">
            <w:pPr>
              <w:ind w:left="-170"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3C063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40,491,474</w:t>
            </w:r>
          </w:p>
        </w:tc>
      </w:tr>
    </w:tbl>
    <w:p w14:paraId="3EF9F55B" w14:textId="77777777" w:rsidR="000225B3" w:rsidRPr="0090265C" w:rsidRDefault="000225B3">
      <w:pPr>
        <w:rPr>
          <w:rFonts w:asciiTheme="minorHAnsi" w:eastAsiaTheme="minorHAnsi" w:hAnsiTheme="minorHAnsi" w:cstheme="minorBidi"/>
          <w:sz w:val="2"/>
          <w:szCs w:val="2"/>
        </w:rPr>
      </w:pPr>
      <w:r w:rsidRPr="0090265C">
        <w:rPr>
          <w:rFonts w:asciiTheme="minorHAnsi" w:eastAsiaTheme="minorHAnsi" w:hAnsiTheme="minorHAnsi" w:cstheme="minorBidi"/>
          <w:sz w:val="2"/>
          <w:szCs w:val="2"/>
        </w:rPr>
        <w:br w:type="page"/>
      </w:r>
    </w:p>
    <w:tbl>
      <w:tblPr>
        <w:tblW w:w="10170" w:type="dxa"/>
        <w:tblLook w:val="04A0" w:firstRow="1" w:lastRow="0" w:firstColumn="1" w:lastColumn="0" w:noHBand="0" w:noVBand="1"/>
        <w:tblCaption w:val="11.2 Financial Statements - Sydney Metro - Cash Flow Statement"/>
        <w:tblDescription w:val="11.2 Financial Statements - Sydney Metro - Cash Flow Statement"/>
      </w:tblPr>
      <w:tblGrid>
        <w:gridCol w:w="6236"/>
        <w:gridCol w:w="1219"/>
        <w:gridCol w:w="100"/>
        <w:gridCol w:w="1159"/>
        <w:gridCol w:w="245"/>
        <w:gridCol w:w="1012"/>
        <w:gridCol w:w="356"/>
      </w:tblGrid>
      <w:tr w:rsidR="007321D9" w14:paraId="65DBD9C8" w14:textId="77777777" w:rsidTr="00D05496">
        <w:trPr>
          <w:trHeight w:val="360"/>
        </w:trPr>
        <w:tc>
          <w:tcPr>
            <w:tcW w:w="6236" w:type="dxa"/>
            <w:shd w:val="clear" w:color="auto" w:fill="FFFFFF"/>
            <w:noWrap/>
            <w:vAlign w:val="bottom"/>
            <w:hideMark/>
          </w:tcPr>
          <w:p w14:paraId="17A34B8B" w14:textId="77777777" w:rsidR="007321D9" w:rsidRDefault="007321D9">
            <w:pPr>
              <w:rPr>
                <w:rFonts w:ascii="Public Sans" w:hAnsi="Public Sans" w:cs="Calibri"/>
                <w:b/>
                <w:bCs/>
                <w:color w:val="22272B"/>
                <w:sz w:val="24"/>
                <w:szCs w:val="24"/>
                <w:lang w:eastAsia="en-AU"/>
              </w:rPr>
            </w:pPr>
            <w:r>
              <w:rPr>
                <w:rFonts w:ascii="Public Sans" w:hAnsi="Public Sans" w:cs="Calibri"/>
                <w:b/>
                <w:bCs/>
                <w:color w:val="22272B"/>
                <w:sz w:val="24"/>
                <w:szCs w:val="24"/>
                <w:lang w:eastAsia="en-AU"/>
              </w:rPr>
              <w:lastRenderedPageBreak/>
              <w:t>Cash Flow Statement</w:t>
            </w:r>
          </w:p>
        </w:tc>
        <w:tc>
          <w:tcPr>
            <w:tcW w:w="1288" w:type="dxa"/>
            <w:gridSpan w:val="2"/>
            <w:shd w:val="clear" w:color="auto" w:fill="FFFFFF"/>
            <w:noWrap/>
            <w:vAlign w:val="bottom"/>
            <w:hideMark/>
          </w:tcPr>
          <w:p w14:paraId="6E95C83E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31" w:type="dxa"/>
            <w:gridSpan w:val="2"/>
            <w:shd w:val="clear" w:color="auto" w:fill="FFFFFF"/>
            <w:noWrap/>
            <w:vAlign w:val="bottom"/>
            <w:hideMark/>
          </w:tcPr>
          <w:p w14:paraId="032FEDEF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15" w:type="dxa"/>
            <w:gridSpan w:val="2"/>
            <w:shd w:val="clear" w:color="auto" w:fill="FFFFFF"/>
            <w:noWrap/>
            <w:vAlign w:val="bottom"/>
            <w:hideMark/>
          </w:tcPr>
          <w:p w14:paraId="60C7A398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0225B3" w14:paraId="3B1543AE" w14:textId="77777777" w:rsidTr="0090265C">
        <w:trPr>
          <w:gridAfter w:val="1"/>
          <w:wAfter w:w="356" w:type="dxa"/>
          <w:trHeight w:val="283"/>
        </w:trPr>
        <w:tc>
          <w:tcPr>
            <w:tcW w:w="6236" w:type="dxa"/>
            <w:shd w:val="clear" w:color="auto" w:fill="EBEBEB"/>
            <w:vAlign w:val="center"/>
            <w:hideMark/>
          </w:tcPr>
          <w:p w14:paraId="3E3EBD26" w14:textId="77777777" w:rsidR="007321D9" w:rsidRPr="000225B3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7" w:type="dxa"/>
            <w:gridSpan w:val="3"/>
            <w:shd w:val="clear" w:color="auto" w:fill="EBEBEB"/>
            <w:vAlign w:val="bottom"/>
            <w:hideMark/>
          </w:tcPr>
          <w:p w14:paraId="07EB3F70" w14:textId="77777777" w:rsidR="007321D9" w:rsidRPr="000225B3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1191" w:type="dxa"/>
            <w:gridSpan w:val="2"/>
            <w:shd w:val="clear" w:color="auto" w:fill="EBEBEB"/>
            <w:vAlign w:val="bottom"/>
            <w:hideMark/>
          </w:tcPr>
          <w:p w14:paraId="66ED5CFD" w14:textId="77777777" w:rsidR="007321D9" w:rsidRPr="000225B3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2023-24</w:t>
            </w:r>
          </w:p>
        </w:tc>
      </w:tr>
      <w:tr w:rsidR="007321D9" w:rsidRPr="000225B3" w14:paraId="0DCBAEDF" w14:textId="77777777" w:rsidTr="00D05496">
        <w:trPr>
          <w:gridAfter w:val="1"/>
          <w:wAfter w:w="361" w:type="dxa"/>
          <w:trHeight w:val="225"/>
        </w:trPr>
        <w:tc>
          <w:tcPr>
            <w:tcW w:w="6236" w:type="dxa"/>
            <w:shd w:val="clear" w:color="auto" w:fill="EBEBEB"/>
            <w:vAlign w:val="center"/>
            <w:hideMark/>
          </w:tcPr>
          <w:p w14:paraId="39D24806" w14:textId="77777777" w:rsidR="007321D9" w:rsidRPr="000225B3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shd w:val="clear" w:color="auto" w:fill="EBEBEB"/>
            <w:vAlign w:val="center"/>
            <w:hideMark/>
          </w:tcPr>
          <w:p w14:paraId="5321D18A" w14:textId="77777777" w:rsidR="007321D9" w:rsidRPr="000225B3" w:rsidRDefault="007321D9" w:rsidP="000225B3">
            <w:pPr>
              <w:ind w:right="-68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191" w:type="dxa"/>
            <w:gridSpan w:val="2"/>
            <w:shd w:val="clear" w:color="auto" w:fill="EBEBEB"/>
            <w:vAlign w:val="center"/>
            <w:hideMark/>
          </w:tcPr>
          <w:p w14:paraId="53708049" w14:textId="77777777" w:rsidR="007321D9" w:rsidRPr="000225B3" w:rsidRDefault="007321D9" w:rsidP="000225B3">
            <w:pPr>
              <w:ind w:right="-68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Est. Actual</w:t>
            </w:r>
          </w:p>
        </w:tc>
        <w:tc>
          <w:tcPr>
            <w:tcW w:w="1191" w:type="dxa"/>
            <w:gridSpan w:val="2"/>
            <w:shd w:val="clear" w:color="auto" w:fill="EBEBEB"/>
            <w:vAlign w:val="center"/>
            <w:hideMark/>
          </w:tcPr>
          <w:p w14:paraId="1DF6529A" w14:textId="77777777" w:rsidR="007321D9" w:rsidRPr="000225B3" w:rsidRDefault="007321D9" w:rsidP="000225B3">
            <w:pPr>
              <w:ind w:right="-68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Budget</w:t>
            </w:r>
          </w:p>
        </w:tc>
      </w:tr>
      <w:tr w:rsidR="007321D9" w:rsidRPr="000225B3" w14:paraId="0A019C39" w14:textId="77777777" w:rsidTr="0090265C">
        <w:trPr>
          <w:gridAfter w:val="1"/>
          <w:wAfter w:w="361" w:type="dxa"/>
          <w:trHeight w:val="283"/>
        </w:trPr>
        <w:tc>
          <w:tcPr>
            <w:tcW w:w="6236" w:type="dxa"/>
            <w:shd w:val="clear" w:color="auto" w:fill="EBEBEB"/>
            <w:vAlign w:val="center"/>
            <w:hideMark/>
          </w:tcPr>
          <w:p w14:paraId="5A005B14" w14:textId="77777777" w:rsidR="007321D9" w:rsidRPr="000225B3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shd w:val="clear" w:color="auto" w:fill="EBEBEB"/>
            <w:hideMark/>
          </w:tcPr>
          <w:p w14:paraId="5AB305B3" w14:textId="77777777" w:rsidR="007321D9" w:rsidRPr="000225B3" w:rsidRDefault="007321D9" w:rsidP="0090265C">
            <w:pPr>
              <w:ind w:right="-68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191" w:type="dxa"/>
            <w:gridSpan w:val="2"/>
            <w:shd w:val="clear" w:color="auto" w:fill="EBEBEB"/>
            <w:hideMark/>
          </w:tcPr>
          <w:p w14:paraId="20EE9266" w14:textId="77777777" w:rsidR="007321D9" w:rsidRPr="000225B3" w:rsidRDefault="007321D9" w:rsidP="0090265C">
            <w:pPr>
              <w:ind w:right="-68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191" w:type="dxa"/>
            <w:gridSpan w:val="2"/>
            <w:shd w:val="clear" w:color="auto" w:fill="EBEBEB"/>
            <w:hideMark/>
          </w:tcPr>
          <w:p w14:paraId="7B731BE2" w14:textId="77777777" w:rsidR="007321D9" w:rsidRPr="000225B3" w:rsidRDefault="007321D9" w:rsidP="0090265C">
            <w:pPr>
              <w:ind w:right="-68"/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</w:tr>
      <w:tr w:rsidR="007321D9" w:rsidRPr="000225B3" w14:paraId="5D4CC2B2" w14:textId="77777777" w:rsidTr="00D05496">
        <w:trPr>
          <w:gridAfter w:val="1"/>
          <w:wAfter w:w="361" w:type="dxa"/>
          <w:trHeight w:val="225"/>
        </w:trPr>
        <w:tc>
          <w:tcPr>
            <w:tcW w:w="6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D2F891" w14:textId="77777777" w:rsidR="007321D9" w:rsidRPr="000225B3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From</w:t>
            </w:r>
            <w:proofErr w:type="gramEnd"/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A96C5EB" w14:textId="77777777" w:rsidR="007321D9" w:rsidRPr="000225B3" w:rsidRDefault="007321D9" w:rsidP="000225B3">
            <w:pPr>
              <w:ind w:right="-68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53389EF" w14:textId="77777777" w:rsidR="007321D9" w:rsidRPr="000225B3" w:rsidRDefault="007321D9" w:rsidP="000225B3">
            <w:pPr>
              <w:ind w:right="-68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53F6D31" w14:textId="77777777" w:rsidR="007321D9" w:rsidRPr="000225B3" w:rsidRDefault="007321D9" w:rsidP="000225B3">
            <w:pPr>
              <w:ind w:right="-68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0225B3" w14:paraId="07644AD4" w14:textId="77777777" w:rsidTr="00D05496">
        <w:trPr>
          <w:gridAfter w:val="1"/>
          <w:wAfter w:w="361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D614F5" w14:textId="77777777" w:rsidR="007321D9" w:rsidRPr="000225B3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Payments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3EEE33C" w14:textId="77777777" w:rsidR="007321D9" w:rsidRPr="000225B3" w:rsidRDefault="007321D9" w:rsidP="000225B3">
            <w:pPr>
              <w:ind w:right="-68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E901B4E" w14:textId="77777777" w:rsidR="007321D9" w:rsidRPr="000225B3" w:rsidRDefault="007321D9" w:rsidP="000225B3">
            <w:pPr>
              <w:ind w:right="-68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9748D79" w14:textId="77777777" w:rsidR="007321D9" w:rsidRPr="000225B3" w:rsidRDefault="007321D9" w:rsidP="000225B3">
            <w:pPr>
              <w:ind w:right="-68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0225B3" w14:paraId="26A053BA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9761D6" w14:textId="77777777" w:rsidR="007321D9" w:rsidRPr="000225B3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9118C6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702917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E523EF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0225B3" w14:paraId="471504D4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B8E07B" w14:textId="77777777" w:rsidR="007321D9" w:rsidRPr="000225B3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Personnel Services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88CDB0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28,637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47AE47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46,711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F5D5B9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38,937</w:t>
            </w:r>
          </w:p>
        </w:tc>
      </w:tr>
      <w:tr w:rsidR="007321D9" w:rsidRPr="000225B3" w14:paraId="549D3F28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672511" w14:textId="77777777" w:rsidR="007321D9" w:rsidRPr="000225B3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05ADCD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E98D41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DCD327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0225B3" w14:paraId="2FF0A949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8CC004" w14:textId="77777777" w:rsidR="007321D9" w:rsidRPr="000225B3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AF352A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22,331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9772AF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16,348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178906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120,284</w:t>
            </w:r>
          </w:p>
        </w:tc>
      </w:tr>
      <w:tr w:rsidR="007321D9" w:rsidRPr="000225B3" w14:paraId="70734559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9B23E5" w14:textId="77777777" w:rsidR="007321D9" w:rsidRPr="000225B3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Equivalent Income Tax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BCE1E1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325ED6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6D1960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0225B3" w14:paraId="02E63024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138607F" w14:textId="77777777" w:rsidR="007321D9" w:rsidRPr="000225B3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Other Payments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ADA90AC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427,769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DECFA96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1,221,475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756401B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833,573</w:t>
            </w:r>
          </w:p>
        </w:tc>
      </w:tr>
      <w:tr w:rsidR="007321D9" w:rsidRPr="000225B3" w14:paraId="23444B06" w14:textId="77777777" w:rsidTr="003E7749">
        <w:trPr>
          <w:gridAfter w:val="1"/>
          <w:wAfter w:w="361" w:type="dxa"/>
          <w:trHeight w:val="340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3D190DF" w14:textId="77777777" w:rsidR="007321D9" w:rsidRPr="000225B3" w:rsidRDefault="007321D9">
            <w:pPr>
              <w:ind w:firstLineChars="100" w:firstLine="181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Payments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9AF92E8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478,738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FA39B3B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1,284,534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287152D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992,793</w:t>
            </w:r>
          </w:p>
        </w:tc>
      </w:tr>
      <w:tr w:rsidR="007321D9" w:rsidRPr="000225B3" w14:paraId="7B365A2C" w14:textId="77777777" w:rsidTr="00D05496">
        <w:trPr>
          <w:gridAfter w:val="1"/>
          <w:wAfter w:w="361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FED955" w14:textId="77777777" w:rsidR="007321D9" w:rsidRPr="000225B3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Receipts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4E4558B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6B269CC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59188B5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0225B3" w14:paraId="3DB6C914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2E42B1" w14:textId="77777777" w:rsidR="007321D9" w:rsidRPr="000225B3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Appropriation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C1721E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43BF72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142406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0225B3" w14:paraId="5965C15E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4CE85F" w14:textId="77777777" w:rsidR="007321D9" w:rsidRPr="000225B3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Funding Distribution from Department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7B51C4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7,894,335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FC8A17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5,755,000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4A95E8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6,188,059</w:t>
            </w:r>
          </w:p>
        </w:tc>
      </w:tr>
      <w:tr w:rsidR="007321D9" w:rsidRPr="000225B3" w14:paraId="1AF67FF9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B8160E" w14:textId="77777777" w:rsidR="007321D9" w:rsidRPr="000225B3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Cash reimbursements from the Crown Entity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32E7EF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F89549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840D14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0225B3" w14:paraId="0DE23689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9846C6" w14:textId="77777777" w:rsidR="007321D9" w:rsidRPr="000225B3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Sale Proceeds Transfers to the Crown Entity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E01988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405D23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41BC50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0225B3" w14:paraId="48A339B7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52E7C8" w14:textId="77777777" w:rsidR="007321D9" w:rsidRPr="000225B3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Cash transfers to the Crown Entity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92BE79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A1E121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46792B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0225B3" w14:paraId="5215C4AB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EA0C2E" w14:textId="77777777" w:rsidR="007321D9" w:rsidRPr="000225B3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Sale of Goods and Services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E20D5E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131,338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277BA8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451,094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BFB1D4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96,220</w:t>
            </w:r>
          </w:p>
        </w:tc>
      </w:tr>
      <w:tr w:rsidR="007321D9" w:rsidRPr="000225B3" w14:paraId="75CE52A0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26A5DF" w14:textId="77777777" w:rsidR="007321D9" w:rsidRPr="000225B3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 xml:space="preserve">Retained Taxes, </w:t>
            </w:r>
            <w:proofErr w:type="gramStart"/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Fees</w:t>
            </w:r>
            <w:proofErr w:type="gramEnd"/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 xml:space="preserve"> and Fines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B61601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7714D4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66FB94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0225B3" w14:paraId="1B23D541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44B99E" w14:textId="77777777" w:rsidR="007321D9" w:rsidRPr="000225B3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Interest Received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918EAE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1B9076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2,750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81E466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0225B3" w14:paraId="604539E3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B8DAEE" w14:textId="77777777" w:rsidR="007321D9" w:rsidRPr="000225B3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B3BEC4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495,000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AA4B07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505,179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0D460C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1,258,000</w:t>
            </w:r>
          </w:p>
        </w:tc>
      </w:tr>
      <w:tr w:rsidR="007321D9" w:rsidRPr="000225B3" w14:paraId="26BC9229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ACA9926" w14:textId="77777777" w:rsidR="007321D9" w:rsidRPr="000225B3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Other Receipts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9621EEC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81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4490E97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743,935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1C17BF0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728,164</w:t>
            </w:r>
          </w:p>
        </w:tc>
      </w:tr>
      <w:tr w:rsidR="007321D9" w:rsidRPr="000225B3" w14:paraId="6AF1B636" w14:textId="77777777" w:rsidTr="003E7749">
        <w:trPr>
          <w:gridAfter w:val="1"/>
          <w:wAfter w:w="361" w:type="dxa"/>
          <w:trHeight w:val="340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B3FFEFF" w14:textId="77777777" w:rsidR="007321D9" w:rsidRPr="000225B3" w:rsidRDefault="007321D9">
            <w:pPr>
              <w:ind w:firstLineChars="100" w:firstLine="181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Receipts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12636C8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8,520,754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2106EB2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7,457,958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B738CEA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8,270,443</w:t>
            </w:r>
          </w:p>
        </w:tc>
      </w:tr>
      <w:tr w:rsidR="007321D9" w:rsidRPr="000225B3" w14:paraId="650862AB" w14:textId="77777777" w:rsidTr="003E7749">
        <w:trPr>
          <w:gridAfter w:val="1"/>
          <w:wAfter w:w="361" w:type="dxa"/>
          <w:trHeight w:val="340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5E82137" w14:textId="77777777" w:rsidR="007321D9" w:rsidRPr="000225B3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From</w:t>
            </w:r>
            <w:proofErr w:type="gramEnd"/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54F0E87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8,042,017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4ED18D4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6,173,424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6DE30F2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7,277,650</w:t>
            </w:r>
          </w:p>
        </w:tc>
      </w:tr>
      <w:tr w:rsidR="007321D9" w:rsidRPr="000225B3" w14:paraId="6ADEA57A" w14:textId="77777777" w:rsidTr="00D05496">
        <w:trPr>
          <w:gridAfter w:val="1"/>
          <w:wAfter w:w="361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BE2127" w14:textId="77777777" w:rsidR="007321D9" w:rsidRPr="000225B3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From</w:t>
            </w:r>
            <w:proofErr w:type="gramEnd"/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20A7F47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7C1A3C7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AB4F317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0225B3" w14:paraId="75D8A1A1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7F1747" w14:textId="77777777" w:rsidR="007321D9" w:rsidRPr="000225B3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Proceeds from Sale of Property, Plant and Equipment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ACF69A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66,000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7D5CDF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52,719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609248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1,365,506</w:t>
            </w:r>
          </w:p>
        </w:tc>
      </w:tr>
      <w:tr w:rsidR="007321D9" w:rsidRPr="000225B3" w14:paraId="72717EB7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BD96A7" w14:textId="77777777" w:rsidR="007321D9" w:rsidRPr="000225B3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Purchases of Property, Plant and Equipment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492D35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(8,057,758)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5807FF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(7,122,296)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378EE3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(5,306,662)</w:t>
            </w:r>
          </w:p>
        </w:tc>
      </w:tr>
      <w:tr w:rsidR="007321D9" w:rsidRPr="000225B3" w14:paraId="4FA48D6A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173409" w14:textId="77777777" w:rsidR="007321D9" w:rsidRPr="000225B3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Proceeds from Sale of Investments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33F2FF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FDDD2F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761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1AFE8F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0225B3" w14:paraId="3023225A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D1F0B3" w14:textId="77777777" w:rsidR="007321D9" w:rsidRPr="000225B3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Purchases of Investments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0BF105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2A3F88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D421D7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0225B3" w14:paraId="06BF13B0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E9AA17" w14:textId="77777777" w:rsidR="007321D9" w:rsidRPr="000225B3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Advances Repayments Received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2F148F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34BAD8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F0C4EA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0225B3" w14:paraId="63EBEEFD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62EFC5" w14:textId="77777777" w:rsidR="007321D9" w:rsidRPr="000225B3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Advances made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95588B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72AFA0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C872E1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0225B3" w14:paraId="29570EA1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D3C4429" w14:textId="77777777" w:rsidR="007321D9" w:rsidRPr="000225B3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Other Investing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C0FDA72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73C2380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(13)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92AC867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0225B3" w14:paraId="15783A6F" w14:textId="77777777" w:rsidTr="003E7749">
        <w:trPr>
          <w:gridAfter w:val="1"/>
          <w:wAfter w:w="361" w:type="dxa"/>
          <w:trHeight w:val="340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BD90FF5" w14:textId="77777777" w:rsidR="007321D9" w:rsidRPr="000225B3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From</w:t>
            </w:r>
            <w:proofErr w:type="gramEnd"/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145D8D6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(7,991,758)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F9C5160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(7,068,829)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AEA9C39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(3,941,157)</w:t>
            </w:r>
          </w:p>
        </w:tc>
      </w:tr>
      <w:tr w:rsidR="007321D9" w:rsidRPr="000225B3" w14:paraId="595FDE0D" w14:textId="77777777" w:rsidTr="00D05496">
        <w:trPr>
          <w:gridAfter w:val="1"/>
          <w:wAfter w:w="361" w:type="dxa"/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667463" w14:textId="77777777" w:rsidR="007321D9" w:rsidRPr="000225B3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From</w:t>
            </w:r>
            <w:proofErr w:type="gramEnd"/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58BDF6B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206E376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D510CAB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0225B3" w14:paraId="712EC302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D68225" w14:textId="77777777" w:rsidR="007321D9" w:rsidRPr="000225B3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Proceeds from Borrowings and Advances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4BB516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6ED932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8F2297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77,764</w:t>
            </w:r>
          </w:p>
        </w:tc>
      </w:tr>
      <w:tr w:rsidR="007321D9" w:rsidRPr="000225B3" w14:paraId="15388848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FC20DC" w14:textId="77777777" w:rsidR="007321D9" w:rsidRPr="000225B3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Repayment of Borrowings and Advances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855896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(133,491)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A442F7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(90,891)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A9DAB8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(2,082,733)</w:t>
            </w:r>
          </w:p>
        </w:tc>
      </w:tr>
      <w:tr w:rsidR="007321D9" w:rsidRPr="000225B3" w14:paraId="51D13BFD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D0F7EA" w14:textId="77777777" w:rsidR="007321D9" w:rsidRPr="000225B3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Dividends Paid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C3A9F8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5C6065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EAB93E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0225B3" w14:paraId="576B88DA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F74927" w14:textId="77777777" w:rsidR="007321D9" w:rsidRPr="000225B3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Other Financing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BE3AC1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E0D2EE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08E5FB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0225B3" w14:paraId="6F52317A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6DF5A6" w14:textId="77777777" w:rsidR="007321D9" w:rsidRPr="000225B3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Capital Appropriation - Equity Appropriation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75D512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7BDF5F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34EC19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0225B3" w14:paraId="45B494F2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F411094" w14:textId="77777777" w:rsidR="007321D9" w:rsidRPr="000225B3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Cash Equity Injection to For-Profit Entities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E25CFF6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BA7F42C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54F13BB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0225B3" w14:paraId="76A195AC" w14:textId="77777777" w:rsidTr="003E7749">
        <w:trPr>
          <w:gridAfter w:val="1"/>
          <w:wAfter w:w="361" w:type="dxa"/>
          <w:trHeight w:val="340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BC2E19B" w14:textId="77777777" w:rsidR="007321D9" w:rsidRPr="000225B3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From</w:t>
            </w:r>
            <w:proofErr w:type="gramEnd"/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E55BB0B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(133,491)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9F576A0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(90,891)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8D4CBF7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(2,004,969)</w:t>
            </w:r>
          </w:p>
        </w:tc>
      </w:tr>
      <w:tr w:rsidR="007321D9" w:rsidRPr="000225B3" w14:paraId="5F09B52E" w14:textId="77777777" w:rsidTr="003E7749">
        <w:trPr>
          <w:gridAfter w:val="1"/>
          <w:wAfter w:w="361" w:type="dxa"/>
          <w:trHeight w:val="340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FF7EA9C" w14:textId="77777777" w:rsidR="007321D9" w:rsidRPr="000225B3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Net Increase/(Decrease) in Cash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4F037B7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(83,233)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E96478A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(986,296)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6434DBB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1,331,524</w:t>
            </w:r>
          </w:p>
        </w:tc>
      </w:tr>
      <w:tr w:rsidR="007321D9" w:rsidRPr="000225B3" w14:paraId="5B80E7C0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2789309" w14:textId="77777777" w:rsidR="007321D9" w:rsidRPr="000225B3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Opening Cash and Cash Equivalents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6AD7445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758,510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7525727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1,534,174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CE65612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547,878</w:t>
            </w:r>
          </w:p>
        </w:tc>
      </w:tr>
      <w:tr w:rsidR="007321D9" w:rsidRPr="000225B3" w14:paraId="16E8C249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478A49" w14:textId="77777777" w:rsidR="007321D9" w:rsidRPr="000225B3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Reclassification of Cash Equivalents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91150C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E13106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22677B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0225B3" w14:paraId="14F2E06A" w14:textId="77777777" w:rsidTr="003E7749">
        <w:trPr>
          <w:gridAfter w:val="1"/>
          <w:wAfter w:w="361" w:type="dxa"/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A7233DF" w14:textId="77777777" w:rsidR="007321D9" w:rsidRPr="000225B3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Cash transferred in(out) as a Result of Administrative Restructuring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A3CEB8D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E252550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2154487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0225B3" w14:paraId="46AFF6DA" w14:textId="77777777" w:rsidTr="003E7749">
        <w:trPr>
          <w:gridAfter w:val="1"/>
          <w:wAfter w:w="361" w:type="dxa"/>
          <w:trHeight w:val="340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497EF2A" w14:textId="77777777" w:rsidR="007321D9" w:rsidRPr="000225B3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Closing Cash and Cash Equivalents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3BF01FE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675,277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1BC17AF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547,878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7E56712" w14:textId="77777777" w:rsidR="007321D9" w:rsidRPr="000225B3" w:rsidRDefault="007321D9" w:rsidP="000225B3">
            <w:pPr>
              <w:ind w:right="-68"/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0225B3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1,879,402</w:t>
            </w:r>
          </w:p>
        </w:tc>
      </w:tr>
    </w:tbl>
    <w:p w14:paraId="679DF6D0" w14:textId="77777777" w:rsidR="007321D9" w:rsidRDefault="007321D9" w:rsidP="007321D9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3D2BBE20" w14:textId="77777777" w:rsidR="000F1CBD" w:rsidRDefault="000F1CBD" w:rsidP="007321D9">
      <w:pPr>
        <w:sectPr w:rsidR="000F1CBD" w:rsidSect="000225B3">
          <w:headerReference w:type="even" r:id="rId18"/>
          <w:headerReference w:type="default" r:id="rId19"/>
          <w:headerReference w:type="first" r:id="rId20"/>
          <w:pgSz w:w="11907" w:h="16840" w:code="9"/>
          <w:pgMar w:top="1134" w:right="1134" w:bottom="567" w:left="1134" w:header="454" w:footer="454" w:gutter="0"/>
          <w:cols w:space="720"/>
          <w:titlePg/>
          <w:docGrid w:linePitch="272"/>
        </w:sectPr>
      </w:pPr>
    </w:p>
    <w:p w14:paraId="22EE5633" w14:textId="77777777" w:rsidR="00E331FD" w:rsidRDefault="00E331FD">
      <w:pPr>
        <w:rPr>
          <w:rFonts w:ascii="Public Sans SemiBold" w:hAnsi="Public Sans SemiBold" w:cs="Calibri"/>
          <w:b/>
          <w:bCs/>
          <w:color w:val="22272B"/>
          <w:sz w:val="27"/>
          <w:szCs w:val="27"/>
          <w:lang w:eastAsia="en-AU"/>
        </w:rPr>
      </w:pPr>
      <w:r>
        <w:rPr>
          <w:rFonts w:ascii="Public Sans SemiBold" w:hAnsi="Public Sans SemiBold" w:cs="Calibri"/>
          <w:b/>
          <w:bCs/>
          <w:color w:val="22272B"/>
          <w:sz w:val="27"/>
          <w:szCs w:val="27"/>
          <w:lang w:eastAsia="en-AU"/>
        </w:rPr>
        <w:lastRenderedPageBreak/>
        <w:t>Office of Transport Safety Investigations</w:t>
      </w:r>
    </w:p>
    <w:tbl>
      <w:tblPr>
        <w:tblW w:w="9814" w:type="dxa"/>
        <w:tblLook w:val="04A0" w:firstRow="1" w:lastRow="0" w:firstColumn="1" w:lastColumn="0" w:noHBand="0" w:noVBand="1"/>
        <w:tblCaption w:val="11.2 Financial Statements - Office of Transport Safety Investigations - Operating Statement"/>
        <w:tblDescription w:val="11.2 Financial Statements - Office of Transport Safety Investigations - Operating Statement"/>
      </w:tblPr>
      <w:tblGrid>
        <w:gridCol w:w="6236"/>
        <w:gridCol w:w="1191"/>
        <w:gridCol w:w="65"/>
        <w:gridCol w:w="1131"/>
        <w:gridCol w:w="25"/>
        <w:gridCol w:w="1166"/>
      </w:tblGrid>
      <w:tr w:rsidR="007321D9" w14:paraId="105951BA" w14:textId="77777777" w:rsidTr="00143BBF">
        <w:trPr>
          <w:trHeight w:val="480"/>
        </w:trPr>
        <w:tc>
          <w:tcPr>
            <w:tcW w:w="6236" w:type="dxa"/>
            <w:shd w:val="clear" w:color="auto" w:fill="FFFFFF"/>
            <w:noWrap/>
            <w:vAlign w:val="bottom"/>
            <w:hideMark/>
          </w:tcPr>
          <w:p w14:paraId="709DE7EA" w14:textId="1ECDB140" w:rsidR="007321D9" w:rsidRDefault="007321D9">
            <w:pPr>
              <w:rPr>
                <w:rFonts w:ascii="Public Sans" w:hAnsi="Public Sans" w:cs="Calibri"/>
                <w:b/>
                <w:bCs/>
                <w:color w:val="22272B"/>
                <w:sz w:val="24"/>
                <w:szCs w:val="24"/>
                <w:lang w:eastAsia="en-AU"/>
              </w:rPr>
            </w:pPr>
            <w:r>
              <w:rPr>
                <w:rFonts w:ascii="Public Sans" w:hAnsi="Public Sans" w:cs="Calibri"/>
                <w:b/>
                <w:bCs/>
                <w:color w:val="22272B"/>
                <w:sz w:val="24"/>
                <w:szCs w:val="24"/>
                <w:lang w:eastAsia="en-AU"/>
              </w:rPr>
              <w:t>Operating Statement</w:t>
            </w:r>
          </w:p>
        </w:tc>
        <w:tc>
          <w:tcPr>
            <w:tcW w:w="1256" w:type="dxa"/>
            <w:gridSpan w:val="2"/>
            <w:shd w:val="clear" w:color="auto" w:fill="FFFFFF"/>
            <w:noWrap/>
            <w:vAlign w:val="bottom"/>
            <w:hideMark/>
          </w:tcPr>
          <w:p w14:paraId="74D6FF94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56" w:type="dxa"/>
            <w:gridSpan w:val="2"/>
            <w:shd w:val="clear" w:color="auto" w:fill="FFFFFF"/>
            <w:noWrap/>
            <w:vAlign w:val="bottom"/>
            <w:hideMark/>
          </w:tcPr>
          <w:p w14:paraId="7717CF77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66" w:type="dxa"/>
            <w:shd w:val="clear" w:color="auto" w:fill="FFFFFF"/>
            <w:noWrap/>
            <w:vAlign w:val="bottom"/>
            <w:hideMark/>
          </w:tcPr>
          <w:p w14:paraId="677F0E6D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D34BA4" w14:paraId="093007A7" w14:textId="77777777" w:rsidTr="0090265C">
        <w:trPr>
          <w:trHeight w:val="283"/>
        </w:trPr>
        <w:tc>
          <w:tcPr>
            <w:tcW w:w="6236" w:type="dxa"/>
            <w:shd w:val="clear" w:color="auto" w:fill="EBEBEB"/>
            <w:vAlign w:val="center"/>
            <w:hideMark/>
          </w:tcPr>
          <w:p w14:paraId="4DA11626" w14:textId="77777777" w:rsidR="007321D9" w:rsidRPr="00D34BA4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7" w:type="dxa"/>
            <w:gridSpan w:val="3"/>
            <w:shd w:val="clear" w:color="auto" w:fill="EBEBEB"/>
            <w:vAlign w:val="bottom"/>
            <w:hideMark/>
          </w:tcPr>
          <w:p w14:paraId="37DB97E2" w14:textId="77777777" w:rsidR="007321D9" w:rsidRPr="00D34BA4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1191" w:type="dxa"/>
            <w:gridSpan w:val="2"/>
            <w:shd w:val="clear" w:color="auto" w:fill="EBEBEB"/>
            <w:vAlign w:val="bottom"/>
            <w:hideMark/>
          </w:tcPr>
          <w:p w14:paraId="7E5E780A" w14:textId="77777777" w:rsidR="007321D9" w:rsidRPr="00D34BA4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sz w:val="18"/>
                <w:szCs w:val="18"/>
                <w:lang w:eastAsia="en-AU"/>
              </w:rPr>
              <w:t>2023-24</w:t>
            </w:r>
          </w:p>
        </w:tc>
      </w:tr>
      <w:tr w:rsidR="007321D9" w:rsidRPr="00D34BA4" w14:paraId="2A327192" w14:textId="77777777" w:rsidTr="00143BBF">
        <w:trPr>
          <w:trHeight w:val="225"/>
        </w:trPr>
        <w:tc>
          <w:tcPr>
            <w:tcW w:w="6236" w:type="dxa"/>
            <w:shd w:val="clear" w:color="auto" w:fill="EBEBEB"/>
            <w:vAlign w:val="center"/>
            <w:hideMark/>
          </w:tcPr>
          <w:p w14:paraId="12A25A6D" w14:textId="77777777" w:rsidR="007321D9" w:rsidRPr="00D34BA4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shd w:val="clear" w:color="auto" w:fill="EBEBEB"/>
            <w:vAlign w:val="center"/>
            <w:hideMark/>
          </w:tcPr>
          <w:p w14:paraId="7973C962" w14:textId="77777777" w:rsidR="007321D9" w:rsidRPr="00D34BA4" w:rsidRDefault="007321D9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196" w:type="dxa"/>
            <w:gridSpan w:val="2"/>
            <w:shd w:val="clear" w:color="auto" w:fill="EBEBEB"/>
            <w:vAlign w:val="center"/>
            <w:hideMark/>
          </w:tcPr>
          <w:p w14:paraId="6A01A0DF" w14:textId="77777777" w:rsidR="007321D9" w:rsidRPr="00D34BA4" w:rsidRDefault="007321D9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sz w:val="18"/>
                <w:szCs w:val="18"/>
                <w:lang w:eastAsia="en-AU"/>
              </w:rPr>
              <w:t>Est. Actual</w:t>
            </w:r>
          </w:p>
        </w:tc>
        <w:tc>
          <w:tcPr>
            <w:tcW w:w="1191" w:type="dxa"/>
            <w:gridSpan w:val="2"/>
            <w:shd w:val="clear" w:color="auto" w:fill="EBEBEB"/>
            <w:vAlign w:val="center"/>
            <w:hideMark/>
          </w:tcPr>
          <w:p w14:paraId="5B8576FB" w14:textId="77777777" w:rsidR="007321D9" w:rsidRPr="00D34BA4" w:rsidRDefault="007321D9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sz w:val="18"/>
                <w:szCs w:val="18"/>
                <w:lang w:eastAsia="en-AU"/>
              </w:rPr>
              <w:t>Budget</w:t>
            </w:r>
          </w:p>
        </w:tc>
      </w:tr>
      <w:tr w:rsidR="007321D9" w:rsidRPr="00D34BA4" w14:paraId="51377AB2" w14:textId="77777777" w:rsidTr="0090265C">
        <w:trPr>
          <w:trHeight w:val="283"/>
        </w:trPr>
        <w:tc>
          <w:tcPr>
            <w:tcW w:w="6236" w:type="dxa"/>
            <w:shd w:val="clear" w:color="auto" w:fill="EBEBEB"/>
            <w:vAlign w:val="center"/>
            <w:hideMark/>
          </w:tcPr>
          <w:p w14:paraId="6C3BC793" w14:textId="77777777" w:rsidR="007321D9" w:rsidRPr="00D34BA4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shd w:val="clear" w:color="auto" w:fill="EBEBEB"/>
            <w:hideMark/>
          </w:tcPr>
          <w:p w14:paraId="4C6454ED" w14:textId="77777777" w:rsidR="007321D9" w:rsidRPr="00D34BA4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196" w:type="dxa"/>
            <w:gridSpan w:val="2"/>
            <w:shd w:val="clear" w:color="auto" w:fill="EBEBEB"/>
            <w:hideMark/>
          </w:tcPr>
          <w:p w14:paraId="401AF21F" w14:textId="77777777" w:rsidR="007321D9" w:rsidRPr="00D34BA4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191" w:type="dxa"/>
            <w:gridSpan w:val="2"/>
            <w:shd w:val="clear" w:color="auto" w:fill="EBEBEB"/>
            <w:hideMark/>
          </w:tcPr>
          <w:p w14:paraId="64C769EC" w14:textId="77777777" w:rsidR="007321D9" w:rsidRPr="00D34BA4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</w:tr>
      <w:tr w:rsidR="007321D9" w:rsidRPr="00D34BA4" w14:paraId="2517AD7C" w14:textId="77777777" w:rsidTr="00143BBF">
        <w:trPr>
          <w:trHeight w:val="225"/>
        </w:trPr>
        <w:tc>
          <w:tcPr>
            <w:tcW w:w="6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6AD116" w14:textId="77777777" w:rsidR="007321D9" w:rsidRPr="00D34BA4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Expenses Excluding Losses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4E40B57" w14:textId="77777777" w:rsidR="007321D9" w:rsidRPr="00D34BA4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B93D3FD" w14:textId="77777777" w:rsidR="007321D9" w:rsidRPr="00D34BA4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1383A0C" w14:textId="77777777" w:rsidR="007321D9" w:rsidRPr="00D34BA4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D34BA4" w14:paraId="54219099" w14:textId="77777777" w:rsidTr="00143BBF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6740B2" w14:textId="77777777" w:rsidR="007321D9" w:rsidRPr="00D34BA4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Operating Expenses 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C29AD8D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5F3DF99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7D5E792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D34BA4" w14:paraId="04CF88E1" w14:textId="77777777" w:rsidTr="00143BBF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B51F24" w14:textId="77777777" w:rsidR="007321D9" w:rsidRPr="00D34BA4" w:rsidRDefault="007321D9">
            <w:pPr>
              <w:ind w:firstLineChars="200" w:firstLine="36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786E97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5,629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374768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5,732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BB5598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6,458</w:t>
            </w:r>
          </w:p>
        </w:tc>
      </w:tr>
      <w:tr w:rsidR="007321D9" w:rsidRPr="00D34BA4" w14:paraId="26862961" w14:textId="77777777" w:rsidTr="00143BBF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C2DF5B" w14:textId="77777777" w:rsidR="007321D9" w:rsidRPr="00D34BA4" w:rsidRDefault="007321D9">
            <w:pPr>
              <w:ind w:firstLineChars="200" w:firstLine="36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Personnel Services Expenses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FF61B3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540059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9E1486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D34BA4" w14:paraId="2F5C838D" w14:textId="77777777" w:rsidTr="00143BBF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EE39C5" w14:textId="77777777" w:rsidR="007321D9" w:rsidRPr="00D34BA4" w:rsidRDefault="007321D9">
            <w:pPr>
              <w:ind w:firstLineChars="200" w:firstLine="36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Other Operating Expenses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2AF1A3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1,481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84E776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2,197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B06D42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1,894</w:t>
            </w:r>
          </w:p>
        </w:tc>
      </w:tr>
      <w:tr w:rsidR="007321D9" w:rsidRPr="00D34BA4" w14:paraId="6F21D7A3" w14:textId="77777777" w:rsidTr="00143BBF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2F7465" w14:textId="77777777" w:rsidR="007321D9" w:rsidRPr="00D34BA4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90F4B3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083EBB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5B859E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D34BA4" w14:paraId="568261E0" w14:textId="77777777" w:rsidTr="00143BBF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5A6EDF" w14:textId="77777777" w:rsidR="007321D9" w:rsidRPr="00D34BA4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Appropriation Expense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5C0ECB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B05AE9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9C8AB6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D34BA4" w14:paraId="26B7FE35" w14:textId="77777777" w:rsidTr="00143BBF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F1AEA8" w14:textId="77777777" w:rsidR="007321D9" w:rsidRPr="00D34BA4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Depreciation and Amortisation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C64C87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177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72CDA8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217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486E2F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254</w:t>
            </w:r>
          </w:p>
        </w:tc>
      </w:tr>
      <w:tr w:rsidR="007321D9" w:rsidRPr="00D34BA4" w14:paraId="23869093" w14:textId="77777777" w:rsidTr="00143BBF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9FF7C4" w14:textId="77777777" w:rsidR="007321D9" w:rsidRPr="00D34BA4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F1031A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10E1AD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AE6C89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D34BA4" w14:paraId="11875E9A" w14:textId="77777777" w:rsidTr="00143BBF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C6511D8" w14:textId="77777777" w:rsidR="007321D9" w:rsidRPr="00D34BA4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Other Expenses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C6A7F62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CA5AC71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AD53CB8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D34BA4" w14:paraId="7BDF090B" w14:textId="77777777" w:rsidTr="00143BBF">
        <w:trPr>
          <w:trHeight w:val="340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144E1E3" w14:textId="77777777" w:rsidR="007321D9" w:rsidRPr="00D34BA4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EXPENSES EXCLUDING LOSSES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9A6DD3" w14:textId="77777777" w:rsidR="007321D9" w:rsidRPr="00D34BA4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7,287</w:t>
            </w:r>
          </w:p>
        </w:tc>
        <w:tc>
          <w:tcPr>
            <w:tcW w:w="119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73FF83" w14:textId="77777777" w:rsidR="007321D9" w:rsidRPr="00D34BA4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8,146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1DFF7C" w14:textId="77777777" w:rsidR="007321D9" w:rsidRPr="00D34BA4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8,606</w:t>
            </w:r>
          </w:p>
        </w:tc>
      </w:tr>
      <w:tr w:rsidR="007321D9" w:rsidRPr="00D34BA4" w14:paraId="48296132" w14:textId="77777777" w:rsidTr="00143BBF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6AD266" w14:textId="77777777" w:rsidR="007321D9" w:rsidRPr="00D34BA4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Revenue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166002" w14:textId="77777777" w:rsidR="007321D9" w:rsidRPr="00D34BA4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6DF51B" w14:textId="77777777" w:rsidR="007321D9" w:rsidRPr="00D34BA4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60F87A" w14:textId="77777777" w:rsidR="007321D9" w:rsidRPr="00D34BA4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D34BA4" w14:paraId="17C5E700" w14:textId="77777777" w:rsidTr="00143BBF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82A52F" w14:textId="77777777" w:rsidR="007321D9" w:rsidRPr="00D34BA4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Appropriation Revenue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07FD1B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85A032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5F5828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D34BA4" w14:paraId="4CBE4E84" w14:textId="77777777" w:rsidTr="00143BBF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3BB721" w14:textId="77777777" w:rsidR="007321D9" w:rsidRPr="00D34BA4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Funding Distribution from Department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ED3571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8,462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2822B0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9,577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C7B6D9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8,260</w:t>
            </w:r>
          </w:p>
        </w:tc>
      </w:tr>
      <w:tr w:rsidR="007321D9" w:rsidRPr="00D34BA4" w14:paraId="001AB1E0" w14:textId="77777777" w:rsidTr="00143BBF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BD6F3D2" w14:textId="77777777" w:rsidR="007321D9" w:rsidRPr="00D34BA4" w:rsidRDefault="007321D9" w:rsidP="00143BBF">
            <w:pPr>
              <w:ind w:right="-252"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Acceptance by Crown Entity of Employee Benefits and Other Liabilities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549F46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209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6F0E0F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495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7B0FD3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218</w:t>
            </w:r>
          </w:p>
        </w:tc>
      </w:tr>
      <w:tr w:rsidR="007321D9" w:rsidRPr="00D34BA4" w14:paraId="027CF0C3" w14:textId="77777777" w:rsidTr="00143BBF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2695E6" w14:textId="77777777" w:rsidR="007321D9" w:rsidRPr="00D34BA4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Transfers to the Crown Entity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5162E3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4B6784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CF36FB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D34BA4" w14:paraId="33CA3139" w14:textId="77777777" w:rsidTr="00143BBF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2D1773" w14:textId="77777777" w:rsidR="007321D9" w:rsidRPr="00D34BA4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Sales of Goods and Services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E94981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B5C994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032C60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(0)</w:t>
            </w:r>
          </w:p>
        </w:tc>
      </w:tr>
      <w:tr w:rsidR="007321D9" w:rsidRPr="00D34BA4" w14:paraId="7AEF21AA" w14:textId="77777777" w:rsidTr="00143BBF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CF2315" w14:textId="77777777" w:rsidR="007321D9" w:rsidRPr="00D34BA4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81D27E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74FAF9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CCFC12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D34BA4" w14:paraId="0DABCB9D" w14:textId="77777777" w:rsidTr="00143BBF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EB82E0" w14:textId="77777777" w:rsidR="007321D9" w:rsidRPr="00D34BA4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Investment Revenue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0898A0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D41661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6B626E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D34BA4" w14:paraId="3B0945FB" w14:textId="77777777" w:rsidTr="00143BBF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AEFB9D" w14:textId="77777777" w:rsidR="007321D9" w:rsidRPr="00D34BA4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 xml:space="preserve">Retained Taxes, </w:t>
            </w:r>
            <w:proofErr w:type="gramStart"/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Fees</w:t>
            </w:r>
            <w:proofErr w:type="gramEnd"/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 xml:space="preserve"> and Fines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F764A4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DCC0AA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D838D7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D34BA4" w14:paraId="11E5B8D9" w14:textId="77777777" w:rsidTr="00143BBF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DCE78A9" w14:textId="77777777" w:rsidR="007321D9" w:rsidRPr="00D34BA4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Other Revenue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4F7DA5E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380FC13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6533A06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D34BA4" w14:paraId="33893F12" w14:textId="77777777" w:rsidTr="00143BBF">
        <w:trPr>
          <w:trHeight w:val="340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4F106F1" w14:textId="77777777" w:rsidR="007321D9" w:rsidRPr="00D34BA4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Revenue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A4288A" w14:textId="77777777" w:rsidR="007321D9" w:rsidRPr="00D34BA4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8,671</w:t>
            </w:r>
          </w:p>
        </w:tc>
        <w:tc>
          <w:tcPr>
            <w:tcW w:w="119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B3F992" w14:textId="77777777" w:rsidR="007321D9" w:rsidRPr="00D34BA4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10,072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7A1BCC" w14:textId="77777777" w:rsidR="007321D9" w:rsidRPr="00D34BA4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8,477</w:t>
            </w:r>
          </w:p>
        </w:tc>
      </w:tr>
      <w:tr w:rsidR="007321D9" w:rsidRPr="00D34BA4" w14:paraId="2CD45BD3" w14:textId="77777777" w:rsidTr="00143BBF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4566D6" w14:textId="77777777" w:rsidR="007321D9" w:rsidRPr="00D34BA4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 xml:space="preserve">Gain/(Loss) on Disposal of </w:t>
            </w:r>
            <w:proofErr w:type="spellStart"/>
            <w:proofErr w:type="gramStart"/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86FCA8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977580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837960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D34BA4" w14:paraId="6AD4F814" w14:textId="77777777" w:rsidTr="00143BBF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9D3828B" w14:textId="77777777" w:rsidR="007321D9" w:rsidRPr="00D34BA4" w:rsidRDefault="007321D9">
            <w:pPr>
              <w:ind w:firstLineChars="100" w:firstLine="180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Other Gains/(Losses)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24406FA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6CCA805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(5)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456A3C0" w14:textId="77777777" w:rsidR="007321D9" w:rsidRPr="00D34BA4" w:rsidRDefault="007321D9">
            <w:pPr>
              <w:jc w:val="right"/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D34BA4" w14:paraId="317AA62E" w14:textId="77777777" w:rsidTr="00143BBF">
        <w:trPr>
          <w:trHeight w:val="340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73E16B9" w14:textId="77777777" w:rsidR="007321D9" w:rsidRPr="00D34BA4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Net Result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3FA69A2" w14:textId="77777777" w:rsidR="007321D9" w:rsidRPr="00D34BA4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1,384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8B34F0E" w14:textId="77777777" w:rsidR="007321D9" w:rsidRPr="00D34BA4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1,921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1ECB8CF" w14:textId="77777777" w:rsidR="007321D9" w:rsidRPr="00D34BA4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D34BA4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(129)</w:t>
            </w:r>
          </w:p>
        </w:tc>
      </w:tr>
    </w:tbl>
    <w:p w14:paraId="0C85F790" w14:textId="77777777" w:rsidR="007321D9" w:rsidRDefault="007321D9" w:rsidP="007321D9">
      <w:pPr>
        <w:rPr>
          <w:rFonts w:asciiTheme="minorHAnsi" w:eastAsiaTheme="minorHAnsi" w:hAnsiTheme="minorHAnsi" w:cstheme="minorBidi"/>
          <w:sz w:val="22"/>
          <w:szCs w:val="22"/>
        </w:rPr>
      </w:pPr>
      <w:r>
        <w:br w:type="page"/>
      </w:r>
    </w:p>
    <w:tbl>
      <w:tblPr>
        <w:tblW w:w="9814" w:type="dxa"/>
        <w:tblLook w:val="04A0" w:firstRow="1" w:lastRow="0" w:firstColumn="1" w:lastColumn="0" w:noHBand="0" w:noVBand="1"/>
        <w:tblCaption w:val="11.2 Financial Statements - Office of Transport Safety Investigations - Balance Sheet"/>
        <w:tblDescription w:val="11.2 Financial Statements - Office of Transport Safety Investigations - Balance Sheet"/>
      </w:tblPr>
      <w:tblGrid>
        <w:gridCol w:w="6236"/>
        <w:gridCol w:w="1191"/>
        <w:gridCol w:w="65"/>
        <w:gridCol w:w="1131"/>
        <w:gridCol w:w="25"/>
        <w:gridCol w:w="1166"/>
      </w:tblGrid>
      <w:tr w:rsidR="007321D9" w14:paraId="26A7F34D" w14:textId="77777777" w:rsidTr="00B1675B">
        <w:trPr>
          <w:trHeight w:val="405"/>
        </w:trPr>
        <w:tc>
          <w:tcPr>
            <w:tcW w:w="6236" w:type="dxa"/>
            <w:shd w:val="clear" w:color="auto" w:fill="FFFFFF"/>
            <w:noWrap/>
            <w:vAlign w:val="bottom"/>
            <w:hideMark/>
          </w:tcPr>
          <w:p w14:paraId="0A76F588" w14:textId="77777777" w:rsidR="007321D9" w:rsidRDefault="007321D9">
            <w:pPr>
              <w:rPr>
                <w:rFonts w:ascii="Public Sans" w:hAnsi="Public Sans" w:cs="Calibri"/>
                <w:b/>
                <w:bCs/>
                <w:color w:val="22272B"/>
                <w:sz w:val="24"/>
                <w:szCs w:val="24"/>
                <w:lang w:eastAsia="en-AU"/>
              </w:rPr>
            </w:pPr>
            <w:r>
              <w:rPr>
                <w:rFonts w:ascii="Public Sans" w:hAnsi="Public Sans" w:cs="Calibri"/>
                <w:b/>
                <w:bCs/>
                <w:color w:val="22272B"/>
                <w:sz w:val="24"/>
                <w:szCs w:val="24"/>
                <w:lang w:eastAsia="en-AU"/>
              </w:rPr>
              <w:lastRenderedPageBreak/>
              <w:t>Balance Sheet</w:t>
            </w:r>
          </w:p>
        </w:tc>
        <w:tc>
          <w:tcPr>
            <w:tcW w:w="1256" w:type="dxa"/>
            <w:gridSpan w:val="2"/>
            <w:shd w:val="clear" w:color="auto" w:fill="FFFFFF"/>
            <w:noWrap/>
            <w:vAlign w:val="bottom"/>
            <w:hideMark/>
          </w:tcPr>
          <w:p w14:paraId="10B607F3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56" w:type="dxa"/>
            <w:gridSpan w:val="2"/>
            <w:shd w:val="clear" w:color="auto" w:fill="FFFFFF"/>
            <w:noWrap/>
            <w:vAlign w:val="bottom"/>
            <w:hideMark/>
          </w:tcPr>
          <w:p w14:paraId="325BA8D4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66" w:type="dxa"/>
            <w:shd w:val="clear" w:color="auto" w:fill="FFFFFF"/>
            <w:noWrap/>
            <w:vAlign w:val="bottom"/>
            <w:hideMark/>
          </w:tcPr>
          <w:p w14:paraId="0168A5A9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B1675B" w14:paraId="22759177" w14:textId="77777777" w:rsidTr="0090265C">
        <w:trPr>
          <w:trHeight w:val="283"/>
        </w:trPr>
        <w:tc>
          <w:tcPr>
            <w:tcW w:w="6236" w:type="dxa"/>
            <w:shd w:val="clear" w:color="auto" w:fill="EBEBEB"/>
            <w:vAlign w:val="center"/>
            <w:hideMark/>
          </w:tcPr>
          <w:p w14:paraId="142D9F94" w14:textId="77777777" w:rsidR="007321D9" w:rsidRPr="00B1675B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7" w:type="dxa"/>
            <w:gridSpan w:val="3"/>
            <w:shd w:val="clear" w:color="auto" w:fill="EBEBEB"/>
            <w:vAlign w:val="bottom"/>
            <w:hideMark/>
          </w:tcPr>
          <w:p w14:paraId="354F9E23" w14:textId="77777777" w:rsidR="007321D9" w:rsidRPr="00B1675B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1191" w:type="dxa"/>
            <w:gridSpan w:val="2"/>
            <w:shd w:val="clear" w:color="auto" w:fill="EBEBEB"/>
            <w:vAlign w:val="bottom"/>
            <w:hideMark/>
          </w:tcPr>
          <w:p w14:paraId="4A726ABC" w14:textId="77777777" w:rsidR="007321D9" w:rsidRPr="00B1675B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2023-24</w:t>
            </w:r>
          </w:p>
        </w:tc>
      </w:tr>
      <w:tr w:rsidR="007321D9" w:rsidRPr="00B1675B" w14:paraId="3159CF93" w14:textId="77777777" w:rsidTr="00B1675B">
        <w:trPr>
          <w:trHeight w:val="225"/>
        </w:trPr>
        <w:tc>
          <w:tcPr>
            <w:tcW w:w="6236" w:type="dxa"/>
            <w:shd w:val="clear" w:color="auto" w:fill="EBEBEB"/>
            <w:vAlign w:val="center"/>
            <w:hideMark/>
          </w:tcPr>
          <w:p w14:paraId="135A5840" w14:textId="77777777" w:rsidR="007321D9" w:rsidRPr="00B1675B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shd w:val="clear" w:color="auto" w:fill="EBEBEB"/>
            <w:vAlign w:val="center"/>
            <w:hideMark/>
          </w:tcPr>
          <w:p w14:paraId="0BF856CF" w14:textId="77777777" w:rsidR="007321D9" w:rsidRPr="00B1675B" w:rsidRDefault="007321D9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196" w:type="dxa"/>
            <w:gridSpan w:val="2"/>
            <w:shd w:val="clear" w:color="auto" w:fill="EBEBEB"/>
            <w:vAlign w:val="center"/>
            <w:hideMark/>
          </w:tcPr>
          <w:p w14:paraId="51270895" w14:textId="77777777" w:rsidR="007321D9" w:rsidRPr="00B1675B" w:rsidRDefault="007321D9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Est. Actual</w:t>
            </w:r>
          </w:p>
        </w:tc>
        <w:tc>
          <w:tcPr>
            <w:tcW w:w="1191" w:type="dxa"/>
            <w:gridSpan w:val="2"/>
            <w:shd w:val="clear" w:color="auto" w:fill="EBEBEB"/>
            <w:vAlign w:val="center"/>
            <w:hideMark/>
          </w:tcPr>
          <w:p w14:paraId="61811D9C" w14:textId="77777777" w:rsidR="007321D9" w:rsidRPr="00B1675B" w:rsidRDefault="007321D9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Budget</w:t>
            </w:r>
          </w:p>
        </w:tc>
      </w:tr>
      <w:tr w:rsidR="007321D9" w:rsidRPr="00B1675B" w14:paraId="27643D39" w14:textId="77777777" w:rsidTr="0090265C">
        <w:trPr>
          <w:trHeight w:val="283"/>
        </w:trPr>
        <w:tc>
          <w:tcPr>
            <w:tcW w:w="6236" w:type="dxa"/>
            <w:shd w:val="clear" w:color="auto" w:fill="EBEBEB"/>
            <w:vAlign w:val="center"/>
            <w:hideMark/>
          </w:tcPr>
          <w:p w14:paraId="5D7D1570" w14:textId="77777777" w:rsidR="007321D9" w:rsidRPr="00B1675B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shd w:val="clear" w:color="auto" w:fill="EBEBEB"/>
            <w:hideMark/>
          </w:tcPr>
          <w:p w14:paraId="22AC5E21" w14:textId="77777777" w:rsidR="007321D9" w:rsidRPr="00B1675B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196" w:type="dxa"/>
            <w:gridSpan w:val="2"/>
            <w:shd w:val="clear" w:color="auto" w:fill="EBEBEB"/>
            <w:hideMark/>
          </w:tcPr>
          <w:p w14:paraId="49A3D5CE" w14:textId="77777777" w:rsidR="007321D9" w:rsidRPr="00B1675B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191" w:type="dxa"/>
            <w:gridSpan w:val="2"/>
            <w:shd w:val="clear" w:color="auto" w:fill="EBEBEB"/>
            <w:hideMark/>
          </w:tcPr>
          <w:p w14:paraId="2D4E140F" w14:textId="77777777" w:rsidR="007321D9" w:rsidRPr="00B1675B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</w:tr>
      <w:tr w:rsidR="007321D9" w:rsidRPr="00B1675B" w14:paraId="311CCE8F" w14:textId="77777777" w:rsidTr="00B1675B">
        <w:trPr>
          <w:trHeight w:val="225"/>
        </w:trPr>
        <w:tc>
          <w:tcPr>
            <w:tcW w:w="6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8D68E8" w14:textId="77777777" w:rsidR="007321D9" w:rsidRPr="00B1675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Assets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AFE64C6" w14:textId="77777777" w:rsidR="007321D9" w:rsidRPr="00B1675B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C6CC743" w14:textId="77777777" w:rsidR="007321D9" w:rsidRPr="00B1675B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4252C2E" w14:textId="77777777" w:rsidR="007321D9" w:rsidRPr="00B1675B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B1675B" w14:paraId="0971FD90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2D025D" w14:textId="77777777" w:rsidR="007321D9" w:rsidRPr="00B1675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Current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EC08F64" w14:textId="77777777" w:rsidR="007321D9" w:rsidRPr="00B1675B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C49AE7F" w14:textId="77777777" w:rsidR="007321D9" w:rsidRPr="00B1675B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1B7F656" w14:textId="77777777" w:rsidR="007321D9" w:rsidRPr="00B1675B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B1675B" w14:paraId="0F128A9C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193941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Cash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B66F6F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142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DDD78E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501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A34173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581</w:t>
            </w:r>
          </w:p>
        </w:tc>
      </w:tr>
      <w:tr w:rsidR="007321D9" w:rsidRPr="00B1675B" w14:paraId="0CEBC951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5C2E21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628F50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20DC68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B474A6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4DF52144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96E711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2B4B52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F561F5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154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BBAD53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154</w:t>
            </w:r>
          </w:p>
        </w:tc>
      </w:tr>
      <w:tr w:rsidR="007321D9" w:rsidRPr="00B1675B" w14:paraId="5473DF4E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0A1EEB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5108D2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CC25E6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D6B893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3CC66B2D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4A8F92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72C4E1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F7DADB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93EBB5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3C6C6A85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0A70D2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96E91A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7968DB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B86E4E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4C1422B4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3F5566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Other Financial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BBDECD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5F59E1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07ECCB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2E2FF0E4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843014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353D31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79570A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0D1D75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0E14B3B9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0391713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 xml:space="preserve">Assets Held </w:t>
            </w:r>
            <w:proofErr w:type="gramStart"/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For</w:t>
            </w:r>
            <w:proofErr w:type="gramEnd"/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 xml:space="preserve"> Sale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936E8E1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A90C353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EA2293B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1357320B" w14:textId="77777777" w:rsidTr="00B1675B">
        <w:trPr>
          <w:trHeight w:val="283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B3F7A47" w14:textId="77777777" w:rsidR="007321D9" w:rsidRPr="00B1675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Current Assets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42C6DD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171</w:t>
            </w:r>
          </w:p>
        </w:tc>
        <w:tc>
          <w:tcPr>
            <w:tcW w:w="119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D3FAA7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655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43C7DD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735</w:t>
            </w:r>
          </w:p>
        </w:tc>
      </w:tr>
      <w:tr w:rsidR="007321D9" w:rsidRPr="00B1675B" w14:paraId="1F1D02F7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2791C9" w14:textId="77777777" w:rsidR="007321D9" w:rsidRPr="00B1675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1091ED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BB1CFF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542BB2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B1675B" w14:paraId="7169ED8F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077328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D98C90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F251A5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32FEE8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2E51D7EB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CB7AA4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2CAA70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9361C1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1A0581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4B491753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D512BD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3C9142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9D7E73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08C3B6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615B6967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10AECE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0F0500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3FCDFA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CDEF1F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785DE595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E7790D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1B9906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CA68F3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29102A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34F06FB8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3D8C86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Equity Investments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44D335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6792FD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7EBB9E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36837A9E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FABF16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Property, Plant and Equipment 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816F47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96F126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AE3065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B1675B" w14:paraId="33721C79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03D6D6" w14:textId="77777777" w:rsidR="007321D9" w:rsidRPr="00B1675B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Land and Building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55CEF8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1,331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F1EA6B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1,469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BADB0B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1,224</w:t>
            </w:r>
          </w:p>
        </w:tc>
      </w:tr>
      <w:tr w:rsidR="007321D9" w:rsidRPr="00B1675B" w14:paraId="2BA1419D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BB21F4" w14:textId="77777777" w:rsidR="007321D9" w:rsidRPr="00B1675B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Plant and Equipment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1258DF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E82492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358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CFF2C6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394</w:t>
            </w:r>
          </w:p>
        </w:tc>
      </w:tr>
      <w:tr w:rsidR="007321D9" w:rsidRPr="00B1675B" w14:paraId="16BA1C05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5EF9E7" w14:textId="2101DE6C" w:rsidR="007321D9" w:rsidRPr="00B1675B" w:rsidRDefault="007321D9" w:rsidP="00696E13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Infrastructure Systems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A5F2E7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64558B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32963B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5B5BF5DA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D1A356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Investment Properties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740AF0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D453DC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A1DB05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192A2FDD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F39E62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Right of Use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100EEA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18DD7B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F5938B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27</w:t>
            </w:r>
          </w:p>
        </w:tc>
      </w:tr>
      <w:tr w:rsidR="007321D9" w:rsidRPr="00B1675B" w14:paraId="084BDACD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7AE823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Intangibles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2838B1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13BE0F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6F3B8A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151A30B5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115B0C1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Other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82AC47E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BC0CA39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E1ACC3D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7BE8E664" w14:textId="77777777" w:rsidTr="00B1675B">
        <w:trPr>
          <w:trHeight w:val="283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8CB3CA3" w14:textId="77777777" w:rsidR="007321D9" w:rsidRPr="00B1675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E20B7D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1,399</w:t>
            </w:r>
          </w:p>
        </w:tc>
        <w:tc>
          <w:tcPr>
            <w:tcW w:w="119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DF7ED2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1,854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1111E8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1,645</w:t>
            </w:r>
          </w:p>
        </w:tc>
      </w:tr>
      <w:tr w:rsidR="007321D9" w:rsidRPr="00B1675B" w14:paraId="7276CDF5" w14:textId="77777777" w:rsidTr="00B1675B">
        <w:trPr>
          <w:trHeight w:val="283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0DB86EF" w14:textId="77777777" w:rsidR="007321D9" w:rsidRPr="00B1675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Assets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0D45B5C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1,571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DC1BEC7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2,509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CC09091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2,380</w:t>
            </w:r>
          </w:p>
        </w:tc>
      </w:tr>
      <w:tr w:rsidR="007321D9" w:rsidRPr="00B1675B" w14:paraId="5E061892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C8348D" w14:textId="77777777" w:rsidR="007321D9" w:rsidRPr="00B1675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Liabilities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94EB7F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1B6505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FF2A49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B1675B" w14:paraId="35AD9014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E98204" w14:textId="77777777" w:rsidR="007321D9" w:rsidRPr="00B1675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Current Liabilities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2D9949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5E6A72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268AF4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B1675B" w14:paraId="4BF7E262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7D1625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C78332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011BBD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91DDD4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4CD35ABB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B4B7AB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F714CE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E5FC13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226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044B8D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226</w:t>
            </w:r>
          </w:p>
        </w:tc>
      </w:tr>
      <w:tr w:rsidR="007321D9" w:rsidRPr="00B1675B" w14:paraId="77374065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4C912C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6A2BA4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18E037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5E42D8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2661450A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AE5110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689BB8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2AB192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EAEBB5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619B4316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A252A4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495EC0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C4F1A5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77378E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11</w:t>
            </w:r>
          </w:p>
        </w:tc>
      </w:tr>
      <w:tr w:rsidR="007321D9" w:rsidRPr="00B1675B" w14:paraId="16AB0503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69909D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DDA6E9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458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590440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574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04C94B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574</w:t>
            </w:r>
          </w:p>
        </w:tc>
      </w:tr>
      <w:tr w:rsidR="007321D9" w:rsidRPr="00B1675B" w14:paraId="14509E31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EBF17F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9C71D3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C77994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8FF903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51C39BF8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D176D2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Liabilities Associated with Assets Held for Sale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5C838E5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D3B8488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F5818FD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167AE787" w14:textId="77777777" w:rsidTr="00B1675B">
        <w:trPr>
          <w:trHeight w:val="283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8434ED0" w14:textId="77777777" w:rsidR="007321D9" w:rsidRPr="00B1675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Current Liabilities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33539C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507</w:t>
            </w:r>
          </w:p>
        </w:tc>
        <w:tc>
          <w:tcPr>
            <w:tcW w:w="119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1B5D8A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811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E0571F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811</w:t>
            </w:r>
          </w:p>
        </w:tc>
      </w:tr>
      <w:tr w:rsidR="007321D9" w:rsidRPr="00B1675B" w14:paraId="7B0BFB8C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10E06B" w14:textId="77777777" w:rsidR="007321D9" w:rsidRPr="00B1675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7E2019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A20D89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EE324A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B1675B" w14:paraId="2E5A759A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BE32AE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AB0AC3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C8B49C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C56904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6C1904C1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5E62CB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00FB62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B8BF30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8B4D16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089D993D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D8500F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841151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98F6F0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463CF7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4C05EF61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0C73E8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C74E57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154F3F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8E169B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76C96598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BD497D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B8ED71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79E842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D00E83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17</w:t>
            </w:r>
          </w:p>
        </w:tc>
      </w:tr>
      <w:tr w:rsidR="007321D9" w:rsidRPr="00B1675B" w14:paraId="3525CBC7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4B664A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9FF848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049C01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185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E18E88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185</w:t>
            </w:r>
          </w:p>
        </w:tc>
      </w:tr>
      <w:tr w:rsidR="007321D9" w:rsidRPr="00B1675B" w14:paraId="69B1DC28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075901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EE2852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8DAB07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E71233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2788893B" w14:textId="77777777" w:rsidTr="00B1675B">
        <w:trPr>
          <w:trHeight w:val="283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757DC1F" w14:textId="77777777" w:rsidR="007321D9" w:rsidRPr="00B1675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0A47930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0C9FDCE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202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01A99BB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202</w:t>
            </w:r>
          </w:p>
        </w:tc>
      </w:tr>
      <w:tr w:rsidR="007321D9" w:rsidRPr="00B1675B" w14:paraId="0612D1C6" w14:textId="77777777" w:rsidTr="00B1675B">
        <w:trPr>
          <w:trHeight w:val="283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C055E4C" w14:textId="77777777" w:rsidR="007321D9" w:rsidRPr="00B1675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Liabilities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4FF567D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512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2A5BAD3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1,013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AFCFA14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1,013</w:t>
            </w:r>
          </w:p>
        </w:tc>
      </w:tr>
      <w:tr w:rsidR="007321D9" w:rsidRPr="00B1675B" w14:paraId="4E65E418" w14:textId="77777777" w:rsidTr="00B1675B">
        <w:trPr>
          <w:trHeight w:val="283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B0639D3" w14:textId="77777777" w:rsidR="007321D9" w:rsidRPr="00B1675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Net Assets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8E52386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1,059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990BDA5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1,496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0C84758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1,367</w:t>
            </w:r>
          </w:p>
        </w:tc>
      </w:tr>
      <w:tr w:rsidR="007321D9" w:rsidRPr="00B1675B" w14:paraId="25BA24ED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EC4090" w14:textId="77777777" w:rsidR="007321D9" w:rsidRPr="00B1675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Equity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75B7F8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1F6EE7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EE442C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B1675B" w14:paraId="505D345B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2762E0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Accumulated Funds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090FDB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1,059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B20E5C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1,496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DDDC66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1,367</w:t>
            </w:r>
          </w:p>
        </w:tc>
      </w:tr>
      <w:tr w:rsidR="007321D9" w:rsidRPr="00B1675B" w14:paraId="4D746F99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AE7847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Reserves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4900E1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B37D58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DC8F5A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670F694E" w14:textId="77777777" w:rsidTr="00B1675B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6EA1CBF" w14:textId="77777777" w:rsidR="007321D9" w:rsidRPr="00B1675B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Capital Equity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E5D8EE5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63FDA48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AA5D5FF" w14:textId="77777777" w:rsidR="007321D9" w:rsidRPr="00B1675B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B1675B" w14:paraId="655F1E25" w14:textId="77777777" w:rsidTr="00B1675B">
        <w:trPr>
          <w:trHeight w:val="283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547D516" w14:textId="77777777" w:rsidR="007321D9" w:rsidRPr="00B1675B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Equity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FC6A195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1,059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2319CE2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1,496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45C5615" w14:textId="77777777" w:rsidR="007321D9" w:rsidRPr="00B1675B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B1675B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1,367</w:t>
            </w:r>
          </w:p>
        </w:tc>
      </w:tr>
    </w:tbl>
    <w:p w14:paraId="20DE0BC1" w14:textId="77777777" w:rsidR="00B1675B" w:rsidRPr="0090265C" w:rsidRDefault="00B1675B">
      <w:pPr>
        <w:rPr>
          <w:sz w:val="4"/>
          <w:szCs w:val="4"/>
        </w:rPr>
      </w:pPr>
      <w:r w:rsidRPr="0090265C">
        <w:rPr>
          <w:sz w:val="4"/>
          <w:szCs w:val="4"/>
        </w:rPr>
        <w:br w:type="page"/>
      </w:r>
    </w:p>
    <w:tbl>
      <w:tblPr>
        <w:tblW w:w="9814" w:type="dxa"/>
        <w:tblLook w:val="04A0" w:firstRow="1" w:lastRow="0" w:firstColumn="1" w:lastColumn="0" w:noHBand="0" w:noVBand="1"/>
        <w:tblCaption w:val="11.2 Financial Statements - Office of Transport Safety Investigations - Cash Flow Statement"/>
        <w:tblDescription w:val="11.2 Financial Statements - Office of Transport Safety Investigations - Cash Flow Statement"/>
      </w:tblPr>
      <w:tblGrid>
        <w:gridCol w:w="6236"/>
        <w:gridCol w:w="1191"/>
        <w:gridCol w:w="65"/>
        <w:gridCol w:w="1131"/>
        <w:gridCol w:w="25"/>
        <w:gridCol w:w="1166"/>
      </w:tblGrid>
      <w:tr w:rsidR="007321D9" w14:paraId="2AE0D075" w14:textId="77777777" w:rsidTr="005F55AA">
        <w:trPr>
          <w:trHeight w:val="405"/>
        </w:trPr>
        <w:tc>
          <w:tcPr>
            <w:tcW w:w="6236" w:type="dxa"/>
            <w:shd w:val="clear" w:color="auto" w:fill="FFFFFF"/>
            <w:noWrap/>
            <w:vAlign w:val="bottom"/>
            <w:hideMark/>
          </w:tcPr>
          <w:p w14:paraId="58DD2DE4" w14:textId="55545F6F" w:rsidR="007321D9" w:rsidRDefault="007321D9">
            <w:pPr>
              <w:rPr>
                <w:rFonts w:ascii="Public Sans" w:hAnsi="Public Sans" w:cs="Calibri"/>
                <w:b/>
                <w:bCs/>
                <w:color w:val="22272B"/>
                <w:sz w:val="24"/>
                <w:szCs w:val="24"/>
                <w:lang w:eastAsia="en-AU"/>
              </w:rPr>
            </w:pPr>
            <w:r>
              <w:rPr>
                <w:rFonts w:ascii="Public Sans" w:hAnsi="Public Sans" w:cs="Calibri"/>
                <w:b/>
                <w:bCs/>
                <w:color w:val="22272B"/>
                <w:sz w:val="24"/>
                <w:szCs w:val="24"/>
                <w:lang w:eastAsia="en-AU"/>
              </w:rPr>
              <w:lastRenderedPageBreak/>
              <w:t>Cash Flow Statement</w:t>
            </w:r>
          </w:p>
        </w:tc>
        <w:tc>
          <w:tcPr>
            <w:tcW w:w="1256" w:type="dxa"/>
            <w:gridSpan w:val="2"/>
            <w:shd w:val="clear" w:color="auto" w:fill="FFFFFF"/>
            <w:noWrap/>
            <w:vAlign w:val="bottom"/>
            <w:hideMark/>
          </w:tcPr>
          <w:p w14:paraId="383660D1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56" w:type="dxa"/>
            <w:gridSpan w:val="2"/>
            <w:shd w:val="clear" w:color="auto" w:fill="FFFFFF"/>
            <w:noWrap/>
            <w:vAlign w:val="bottom"/>
            <w:hideMark/>
          </w:tcPr>
          <w:p w14:paraId="192CF55D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66" w:type="dxa"/>
            <w:shd w:val="clear" w:color="auto" w:fill="FFFFFF"/>
            <w:noWrap/>
            <w:vAlign w:val="bottom"/>
            <w:hideMark/>
          </w:tcPr>
          <w:p w14:paraId="6CCDB68A" w14:textId="77777777" w:rsidR="007321D9" w:rsidRDefault="007321D9">
            <w:pP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ublic Sans" w:hAnsi="Public Sans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C55AE0" w14:paraId="4CF8A09C" w14:textId="77777777" w:rsidTr="0090265C">
        <w:trPr>
          <w:trHeight w:val="283"/>
        </w:trPr>
        <w:tc>
          <w:tcPr>
            <w:tcW w:w="6236" w:type="dxa"/>
            <w:shd w:val="clear" w:color="auto" w:fill="EBEBEB"/>
            <w:vAlign w:val="center"/>
            <w:hideMark/>
          </w:tcPr>
          <w:p w14:paraId="0DA9E9F4" w14:textId="77777777" w:rsidR="007321D9" w:rsidRPr="00C55AE0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7" w:type="dxa"/>
            <w:gridSpan w:val="3"/>
            <w:shd w:val="clear" w:color="auto" w:fill="EBEBEB"/>
            <w:vAlign w:val="bottom"/>
            <w:hideMark/>
          </w:tcPr>
          <w:p w14:paraId="4A80FA20" w14:textId="77777777" w:rsidR="007321D9" w:rsidRPr="00C55AE0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1191" w:type="dxa"/>
            <w:gridSpan w:val="2"/>
            <w:shd w:val="clear" w:color="auto" w:fill="EBEBEB"/>
            <w:vAlign w:val="bottom"/>
            <w:hideMark/>
          </w:tcPr>
          <w:p w14:paraId="51087836" w14:textId="77777777" w:rsidR="007321D9" w:rsidRPr="00C55AE0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2023-24</w:t>
            </w:r>
          </w:p>
        </w:tc>
      </w:tr>
      <w:tr w:rsidR="007321D9" w:rsidRPr="00C55AE0" w14:paraId="06E6B832" w14:textId="77777777" w:rsidTr="005F55AA">
        <w:trPr>
          <w:trHeight w:val="225"/>
        </w:trPr>
        <w:tc>
          <w:tcPr>
            <w:tcW w:w="6236" w:type="dxa"/>
            <w:shd w:val="clear" w:color="auto" w:fill="EBEBEB"/>
            <w:vAlign w:val="center"/>
            <w:hideMark/>
          </w:tcPr>
          <w:p w14:paraId="79365736" w14:textId="77777777" w:rsidR="007321D9" w:rsidRPr="00C55AE0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shd w:val="clear" w:color="auto" w:fill="EBEBEB"/>
            <w:vAlign w:val="center"/>
            <w:hideMark/>
          </w:tcPr>
          <w:p w14:paraId="34BCAAF4" w14:textId="77777777" w:rsidR="007321D9" w:rsidRPr="00C55AE0" w:rsidRDefault="007321D9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196" w:type="dxa"/>
            <w:gridSpan w:val="2"/>
            <w:shd w:val="clear" w:color="auto" w:fill="EBEBEB"/>
            <w:vAlign w:val="center"/>
            <w:hideMark/>
          </w:tcPr>
          <w:p w14:paraId="44F721B1" w14:textId="77777777" w:rsidR="007321D9" w:rsidRPr="00C55AE0" w:rsidRDefault="007321D9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Est. Actual</w:t>
            </w:r>
          </w:p>
        </w:tc>
        <w:tc>
          <w:tcPr>
            <w:tcW w:w="1191" w:type="dxa"/>
            <w:gridSpan w:val="2"/>
            <w:shd w:val="clear" w:color="auto" w:fill="EBEBEB"/>
            <w:vAlign w:val="center"/>
            <w:hideMark/>
          </w:tcPr>
          <w:p w14:paraId="57D44EFA" w14:textId="77777777" w:rsidR="007321D9" w:rsidRPr="00C55AE0" w:rsidRDefault="007321D9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Budget</w:t>
            </w:r>
          </w:p>
        </w:tc>
      </w:tr>
      <w:tr w:rsidR="007321D9" w:rsidRPr="00C55AE0" w14:paraId="00A54364" w14:textId="77777777" w:rsidTr="0090265C">
        <w:trPr>
          <w:trHeight w:val="283"/>
        </w:trPr>
        <w:tc>
          <w:tcPr>
            <w:tcW w:w="6236" w:type="dxa"/>
            <w:shd w:val="clear" w:color="auto" w:fill="EBEBEB"/>
            <w:vAlign w:val="center"/>
            <w:hideMark/>
          </w:tcPr>
          <w:p w14:paraId="5C3514CD" w14:textId="77777777" w:rsidR="007321D9" w:rsidRPr="00C55AE0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shd w:val="clear" w:color="auto" w:fill="EBEBEB"/>
            <w:hideMark/>
          </w:tcPr>
          <w:p w14:paraId="7B6BF6FA" w14:textId="77777777" w:rsidR="007321D9" w:rsidRPr="00C55AE0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196" w:type="dxa"/>
            <w:gridSpan w:val="2"/>
            <w:shd w:val="clear" w:color="auto" w:fill="EBEBEB"/>
            <w:hideMark/>
          </w:tcPr>
          <w:p w14:paraId="77EED458" w14:textId="77777777" w:rsidR="007321D9" w:rsidRPr="00C55AE0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191" w:type="dxa"/>
            <w:gridSpan w:val="2"/>
            <w:shd w:val="clear" w:color="auto" w:fill="EBEBEB"/>
            <w:hideMark/>
          </w:tcPr>
          <w:p w14:paraId="20553A2B" w14:textId="77777777" w:rsidR="007321D9" w:rsidRPr="00C55AE0" w:rsidRDefault="007321D9" w:rsidP="0090265C">
            <w:pPr>
              <w:jc w:val="center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$000</w:t>
            </w:r>
          </w:p>
        </w:tc>
      </w:tr>
      <w:tr w:rsidR="007321D9" w:rsidRPr="00C55AE0" w14:paraId="605C7913" w14:textId="77777777" w:rsidTr="005F55AA">
        <w:trPr>
          <w:trHeight w:val="225"/>
        </w:trPr>
        <w:tc>
          <w:tcPr>
            <w:tcW w:w="6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16F68B" w14:textId="77777777" w:rsidR="007321D9" w:rsidRPr="00C55AE0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From</w:t>
            </w:r>
            <w:proofErr w:type="gramEnd"/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EFD1A93" w14:textId="77777777" w:rsidR="007321D9" w:rsidRPr="00C55AE0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EF143CF" w14:textId="77777777" w:rsidR="007321D9" w:rsidRPr="00C55AE0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8C31DD7" w14:textId="77777777" w:rsidR="007321D9" w:rsidRPr="00C55AE0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C55AE0" w14:paraId="02CEFD56" w14:textId="77777777" w:rsidTr="005F55AA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9DC20A" w14:textId="77777777" w:rsidR="007321D9" w:rsidRPr="00C55AE0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Payments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D29E84C" w14:textId="77777777" w:rsidR="007321D9" w:rsidRPr="00C55AE0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BC1B6AD" w14:textId="77777777" w:rsidR="007321D9" w:rsidRPr="00C55AE0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189E97B" w14:textId="77777777" w:rsidR="007321D9" w:rsidRPr="00C55AE0" w:rsidRDefault="007321D9">
            <w:pPr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C55AE0" w14:paraId="4F2A63C0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D98410" w14:textId="77777777" w:rsidR="007321D9" w:rsidRPr="00C55AE0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AC4005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5,421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20C101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5,020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991E41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6,240</w:t>
            </w:r>
          </w:p>
        </w:tc>
      </w:tr>
      <w:tr w:rsidR="007321D9" w:rsidRPr="00C55AE0" w14:paraId="13AA846F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41A92C" w14:textId="77777777" w:rsidR="007321D9" w:rsidRPr="00C55AE0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Personnel Services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03D074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60D950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7DD6E9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50B49D5E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A75D5C" w14:textId="77777777" w:rsidR="007321D9" w:rsidRPr="00C55AE0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B54D64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66CD4C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DE9987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60458DDB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060A5F" w14:textId="77777777" w:rsidR="007321D9" w:rsidRPr="00C55AE0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C8B594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EACB28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806F95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4DAF6E81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5FE585" w14:textId="77777777" w:rsidR="007321D9" w:rsidRPr="00C55AE0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Equivalent Income Tax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F50CC9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F86352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0714A1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1192145A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E2F3B2E" w14:textId="77777777" w:rsidR="007321D9" w:rsidRPr="00C55AE0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Other Payments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4FE3844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1,481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7C15967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2,361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F8F8FF3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2,082</w:t>
            </w:r>
          </w:p>
        </w:tc>
      </w:tr>
      <w:tr w:rsidR="007321D9" w:rsidRPr="00C55AE0" w14:paraId="5D3DBF30" w14:textId="77777777" w:rsidTr="005F55AA">
        <w:trPr>
          <w:trHeight w:val="340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C238794" w14:textId="77777777" w:rsidR="007321D9" w:rsidRPr="00C55AE0" w:rsidRDefault="007321D9">
            <w:pPr>
              <w:ind w:firstLineChars="100" w:firstLine="181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Payments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A150C29" w14:textId="77777777" w:rsidR="007321D9" w:rsidRPr="00C55AE0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6,902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480611A" w14:textId="77777777" w:rsidR="007321D9" w:rsidRPr="00C55AE0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7,381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C1A04FB" w14:textId="77777777" w:rsidR="007321D9" w:rsidRPr="00C55AE0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8,322</w:t>
            </w:r>
          </w:p>
        </w:tc>
      </w:tr>
      <w:tr w:rsidR="007321D9" w:rsidRPr="00C55AE0" w14:paraId="7AAC0D70" w14:textId="77777777" w:rsidTr="005F55AA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DC8282" w14:textId="77777777" w:rsidR="007321D9" w:rsidRPr="00C55AE0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Receipts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A87888C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C8E3C18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7A471BB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C55AE0" w14:paraId="3D12AB17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8C814B" w14:textId="77777777" w:rsidR="007321D9" w:rsidRPr="00C55AE0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Appropriation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48DA9B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F76DA3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35CD53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7E23A2FF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3A6534" w14:textId="77777777" w:rsidR="007321D9" w:rsidRPr="00C55AE0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Funding Distribution from Department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49392F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8,462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2389E1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9,577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6D535A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8,260</w:t>
            </w:r>
          </w:p>
        </w:tc>
      </w:tr>
      <w:tr w:rsidR="007321D9" w:rsidRPr="00C55AE0" w14:paraId="422D9DA1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3101DB" w14:textId="77777777" w:rsidR="007321D9" w:rsidRPr="00C55AE0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Cash reimbursements from the Crown Entity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20F3B8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32A66C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274924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6AC23027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050220" w14:textId="77777777" w:rsidR="007321D9" w:rsidRPr="00C55AE0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Sale Proceeds Transfers to the Crown Entity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2F8142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7E8FBA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5CA8BD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198966EF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BE2BAC" w14:textId="77777777" w:rsidR="007321D9" w:rsidRPr="00C55AE0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Cash transfers to the Crown Entity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9E47B7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321657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8FDFCC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487E28FB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3E9FC9" w14:textId="77777777" w:rsidR="007321D9" w:rsidRPr="00C55AE0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Sale of Goods and Services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84CE5E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EDB8A7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D1A39B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(0)</w:t>
            </w:r>
          </w:p>
        </w:tc>
      </w:tr>
      <w:tr w:rsidR="007321D9" w:rsidRPr="00C55AE0" w14:paraId="7D2441D8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F6FD73" w14:textId="77777777" w:rsidR="007321D9" w:rsidRPr="00C55AE0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 xml:space="preserve">Retained Taxes, </w:t>
            </w:r>
            <w:proofErr w:type="gramStart"/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Fees</w:t>
            </w:r>
            <w:proofErr w:type="gramEnd"/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 xml:space="preserve"> and Fines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65FD91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BD86E2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EC5275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60715EB7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FEF885" w14:textId="77777777" w:rsidR="007321D9" w:rsidRPr="00C55AE0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Interest Received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910CAA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9FA375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4EA735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0714D3C6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4B70BD" w14:textId="77777777" w:rsidR="007321D9" w:rsidRPr="00C55AE0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30EFD6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6D8AE1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75C509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2E1EB260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50CFCD1" w14:textId="77777777" w:rsidR="007321D9" w:rsidRPr="00C55AE0" w:rsidRDefault="007321D9">
            <w:pPr>
              <w:ind w:firstLineChars="200" w:firstLine="36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Other Receipts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E4BA602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72C6A86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193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DFF81AD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188</w:t>
            </w:r>
          </w:p>
        </w:tc>
      </w:tr>
      <w:tr w:rsidR="007321D9" w:rsidRPr="00C55AE0" w14:paraId="6FD9F89A" w14:textId="77777777" w:rsidTr="005F55AA">
        <w:trPr>
          <w:trHeight w:val="340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AADCF42" w14:textId="77777777" w:rsidR="007321D9" w:rsidRPr="00C55AE0" w:rsidRDefault="007321D9">
            <w:pPr>
              <w:ind w:firstLineChars="100" w:firstLine="181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Total Receipts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8F514A2" w14:textId="77777777" w:rsidR="007321D9" w:rsidRPr="00C55AE0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8,462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D2555C7" w14:textId="77777777" w:rsidR="007321D9" w:rsidRPr="00C55AE0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9,773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C58A5B5" w14:textId="77777777" w:rsidR="007321D9" w:rsidRPr="00C55AE0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8,447</w:t>
            </w:r>
          </w:p>
        </w:tc>
      </w:tr>
      <w:tr w:rsidR="007321D9" w:rsidRPr="00C55AE0" w14:paraId="70F2A22A" w14:textId="77777777" w:rsidTr="005F55AA">
        <w:trPr>
          <w:trHeight w:val="340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82322DC" w14:textId="77777777" w:rsidR="007321D9" w:rsidRPr="00C55AE0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From</w:t>
            </w:r>
            <w:proofErr w:type="gramEnd"/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6FD0F97" w14:textId="77777777" w:rsidR="007321D9" w:rsidRPr="00C55AE0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1,560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54BDA24" w14:textId="77777777" w:rsidR="007321D9" w:rsidRPr="00C55AE0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2,392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9FC5917" w14:textId="77777777" w:rsidR="007321D9" w:rsidRPr="00C55AE0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125</w:t>
            </w:r>
          </w:p>
        </w:tc>
      </w:tr>
      <w:tr w:rsidR="007321D9" w:rsidRPr="00C55AE0" w14:paraId="0EDB5E1A" w14:textId="77777777" w:rsidTr="005F55AA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442B28" w14:textId="77777777" w:rsidR="007321D9" w:rsidRPr="00C55AE0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From</w:t>
            </w:r>
            <w:proofErr w:type="gramEnd"/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D3867C8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7F26415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8F6605B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C55AE0" w14:paraId="47620C70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B5B329" w14:textId="77777777" w:rsidR="007321D9" w:rsidRPr="00C55AE0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Proceeds from Sale of Property, Plant and Equipment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A6E9B6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60BF57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992661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33904746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83FD2E" w14:textId="77777777" w:rsidR="007321D9" w:rsidRPr="00C55AE0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Purchases of Property, Plant and Equipment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94950B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(1,523)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269DD7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(2,025)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820896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(45)</w:t>
            </w:r>
          </w:p>
        </w:tc>
      </w:tr>
      <w:tr w:rsidR="007321D9" w:rsidRPr="00C55AE0" w14:paraId="674A6409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0B07AB" w14:textId="77777777" w:rsidR="007321D9" w:rsidRPr="00C55AE0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Proceeds from Sale of Investments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3210A6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B58EDE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3696F7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5CD17B98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EC9319" w14:textId="77777777" w:rsidR="007321D9" w:rsidRPr="00C55AE0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Purchases of Investments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D3FA27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(22)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307C5D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1FDF97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47AF234E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7F6AF4" w14:textId="77777777" w:rsidR="007321D9" w:rsidRPr="00C55AE0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Advances Repayments Received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3712B2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D4FA79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99DC8F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2A01BFAC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EA3A82" w14:textId="77777777" w:rsidR="007321D9" w:rsidRPr="00C55AE0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Advances made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D35887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F821EF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3AC76F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4FDE0C3E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022F4DD" w14:textId="77777777" w:rsidR="007321D9" w:rsidRPr="00C55AE0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Other Investing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81891C8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19D9B24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655AD16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4B8DC330" w14:textId="77777777" w:rsidTr="005F55AA">
        <w:trPr>
          <w:trHeight w:val="340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4888C0E" w14:textId="77777777" w:rsidR="007321D9" w:rsidRPr="00C55AE0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From</w:t>
            </w:r>
            <w:proofErr w:type="gramEnd"/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571AD48" w14:textId="77777777" w:rsidR="007321D9" w:rsidRPr="00C55AE0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(1,545)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51185D7" w14:textId="77777777" w:rsidR="007321D9" w:rsidRPr="00C55AE0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(2,025)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C48450D" w14:textId="77777777" w:rsidR="007321D9" w:rsidRPr="00C55AE0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(45)</w:t>
            </w:r>
          </w:p>
        </w:tc>
      </w:tr>
      <w:tr w:rsidR="007321D9" w:rsidRPr="00C55AE0" w14:paraId="19ABD454" w14:textId="77777777" w:rsidTr="005F55AA">
        <w:trPr>
          <w:trHeight w:val="225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85DC83" w14:textId="77777777" w:rsidR="007321D9" w:rsidRPr="00C55AE0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From</w:t>
            </w:r>
            <w:proofErr w:type="gramEnd"/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269396C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9CCC809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022FF60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 </w:t>
            </w:r>
          </w:p>
        </w:tc>
      </w:tr>
      <w:tr w:rsidR="007321D9" w:rsidRPr="00C55AE0" w14:paraId="50B52589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FD54CF" w14:textId="77777777" w:rsidR="007321D9" w:rsidRPr="00C55AE0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Proceeds from Borrowings and Advances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AB6F2D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D4F36E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8B93E2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33B795E3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6DC9D7" w14:textId="77777777" w:rsidR="007321D9" w:rsidRPr="00C55AE0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Repayment of Borrowings and Advances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E52B7A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C1B026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(12)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8F90ED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030A573B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FDEB60" w14:textId="77777777" w:rsidR="007321D9" w:rsidRPr="00C55AE0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Dividends Paid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3B8769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C69033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96D231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5AA2D3BC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C1131A" w14:textId="77777777" w:rsidR="007321D9" w:rsidRPr="00C55AE0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Other Financing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06ADC8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459A42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3BD68D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4CFE1382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A1BE72" w14:textId="77777777" w:rsidR="007321D9" w:rsidRPr="00C55AE0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Capital Appropriation - Equity Appropriation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13EB83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3EE11A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4E541F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6137B731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A3F51F2" w14:textId="77777777" w:rsidR="007321D9" w:rsidRPr="00C55AE0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Cash Equity Injection to For-Profit Entities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A378415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ED30B4C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1652B37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46F09BD2" w14:textId="77777777" w:rsidTr="005F55AA">
        <w:trPr>
          <w:trHeight w:val="340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17BC751" w14:textId="77777777" w:rsidR="007321D9" w:rsidRPr="00C55AE0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From</w:t>
            </w:r>
            <w:proofErr w:type="gramEnd"/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49A3335" w14:textId="77777777" w:rsidR="007321D9" w:rsidRPr="00C55AE0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AAB6EB7" w14:textId="77777777" w:rsidR="007321D9" w:rsidRPr="00C55AE0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(12)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DC3430F" w14:textId="77777777" w:rsidR="007321D9" w:rsidRPr="00C55AE0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08CC1A29" w14:textId="77777777" w:rsidTr="005F55AA">
        <w:trPr>
          <w:trHeight w:val="340"/>
        </w:trPr>
        <w:tc>
          <w:tcPr>
            <w:tcW w:w="6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796AD6B" w14:textId="77777777" w:rsidR="007321D9" w:rsidRPr="00C55AE0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Net Increase/(Decrease) in Cash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A87AB74" w14:textId="77777777" w:rsidR="007321D9" w:rsidRPr="00C55AE0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1C942DB" w14:textId="77777777" w:rsidR="007321D9" w:rsidRPr="00C55AE0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355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1168A7F" w14:textId="77777777" w:rsidR="007321D9" w:rsidRPr="00C55AE0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80</w:t>
            </w:r>
          </w:p>
        </w:tc>
      </w:tr>
      <w:tr w:rsidR="007321D9" w:rsidRPr="00C55AE0" w14:paraId="3FF16F20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914394A" w14:textId="77777777" w:rsidR="007321D9" w:rsidRPr="00C55AE0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Opening Cash and Cash Equivalents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7E68DAC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127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2D5C565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146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E027939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501</w:t>
            </w:r>
          </w:p>
        </w:tc>
      </w:tr>
      <w:tr w:rsidR="007321D9" w:rsidRPr="00C55AE0" w14:paraId="3062C80A" w14:textId="77777777" w:rsidTr="005F55AA">
        <w:trPr>
          <w:trHeight w:val="238"/>
        </w:trPr>
        <w:tc>
          <w:tcPr>
            <w:tcW w:w="6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40FC5D" w14:textId="77777777" w:rsidR="007321D9" w:rsidRPr="00C55AE0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Reclassification of Cash Equivalents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1E382D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5DFFA0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245877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3201AEDF" w14:textId="77777777" w:rsidTr="005F55AA">
        <w:trPr>
          <w:trHeight w:val="238"/>
        </w:trPr>
        <w:tc>
          <w:tcPr>
            <w:tcW w:w="62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8A0F662" w14:textId="77777777" w:rsidR="007321D9" w:rsidRPr="00C55AE0" w:rsidRDefault="007321D9">
            <w:pPr>
              <w:ind w:firstLineChars="100" w:firstLine="180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Cash transferred in(out) as a Result of Administrative Restructuring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218E3C5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FE6D20E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5156CF4" w14:textId="77777777" w:rsidR="007321D9" w:rsidRPr="00C55AE0" w:rsidRDefault="007321D9">
            <w:pPr>
              <w:jc w:val="right"/>
              <w:rPr>
                <w:rFonts w:ascii="Public Sans" w:hAnsi="Public Sans" w:cs="Calibri"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sz w:val="18"/>
                <w:szCs w:val="18"/>
                <w:lang w:eastAsia="en-AU"/>
              </w:rPr>
              <w:t>...</w:t>
            </w:r>
          </w:p>
        </w:tc>
      </w:tr>
      <w:tr w:rsidR="007321D9" w:rsidRPr="00C55AE0" w14:paraId="6E7CAE65" w14:textId="77777777" w:rsidTr="005F55AA">
        <w:trPr>
          <w:trHeight w:val="340"/>
        </w:trPr>
        <w:tc>
          <w:tcPr>
            <w:tcW w:w="6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59E7FE0" w14:textId="77777777" w:rsidR="007321D9" w:rsidRPr="00C55AE0" w:rsidRDefault="007321D9">
            <w:pPr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Closing Cash and Cash Equivalents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C9C6634" w14:textId="77777777" w:rsidR="007321D9" w:rsidRPr="00C55AE0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142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709AAB7" w14:textId="77777777" w:rsidR="007321D9" w:rsidRPr="00C55AE0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501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8E6EF72" w14:textId="77777777" w:rsidR="007321D9" w:rsidRPr="00C55AE0" w:rsidRDefault="007321D9">
            <w:pPr>
              <w:jc w:val="right"/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</w:pPr>
            <w:r w:rsidRPr="00C55AE0">
              <w:rPr>
                <w:rFonts w:ascii="Public Sans" w:hAnsi="Public Sans" w:cs="Calibri"/>
                <w:b/>
                <w:bCs/>
                <w:sz w:val="18"/>
                <w:szCs w:val="18"/>
                <w:lang w:eastAsia="en-AU"/>
              </w:rPr>
              <w:t>581</w:t>
            </w:r>
          </w:p>
        </w:tc>
      </w:tr>
    </w:tbl>
    <w:p w14:paraId="7F130C0C" w14:textId="77777777" w:rsidR="00495182" w:rsidRPr="00495182" w:rsidRDefault="00495182" w:rsidP="00495182">
      <w:pPr>
        <w:pStyle w:val="BodyText"/>
      </w:pPr>
    </w:p>
    <w:sectPr w:rsidR="00495182" w:rsidRPr="00495182" w:rsidSect="000225B3">
      <w:headerReference w:type="even" r:id="rId21"/>
      <w:headerReference w:type="default" r:id="rId22"/>
      <w:headerReference w:type="first" r:id="rId23"/>
      <w:footerReference w:type="first" r:id="rId24"/>
      <w:pgSz w:w="11907" w:h="16840" w:code="9"/>
      <w:pgMar w:top="1134" w:right="1134" w:bottom="567" w:left="1134" w:header="454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F1F0" w14:textId="77777777" w:rsidR="00A87306" w:rsidRDefault="00A87306">
      <w:r>
        <w:separator/>
      </w:r>
    </w:p>
    <w:p w14:paraId="17865B2F" w14:textId="77777777" w:rsidR="00A87306" w:rsidRDefault="00A87306"/>
  </w:endnote>
  <w:endnote w:type="continuationSeparator" w:id="0">
    <w:p w14:paraId="6D84D386" w14:textId="77777777" w:rsidR="00A87306" w:rsidRDefault="00A87306">
      <w:r>
        <w:continuationSeparator/>
      </w:r>
    </w:p>
    <w:p w14:paraId="1BB3A209" w14:textId="77777777" w:rsidR="00A87306" w:rsidRDefault="00A87306"/>
  </w:endnote>
  <w:endnote w:type="continuationNotice" w:id="1">
    <w:p w14:paraId="4267F6C8" w14:textId="77777777" w:rsidR="00A87306" w:rsidRDefault="00A87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 Sans SemiBol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33B5" w14:textId="104A0265" w:rsidR="008865D1" w:rsidRPr="0009490B" w:rsidRDefault="008865D1" w:rsidP="008865D1">
    <w:pPr>
      <w:pStyle w:val="Footer"/>
      <w:pBdr>
        <w:top w:val="single" w:sz="4" w:space="4" w:color="auto"/>
      </w:pBdr>
      <w:tabs>
        <w:tab w:val="clear" w:pos="7655"/>
        <w:tab w:val="right" w:pos="9639"/>
      </w:tabs>
      <w:rPr>
        <w:rFonts w:ascii="Public Sans" w:hAnsi="Public Sans"/>
        <w:szCs w:val="18"/>
      </w:rPr>
    </w:pPr>
    <w:r w:rsidRPr="0009490B">
      <w:rPr>
        <w:rFonts w:ascii="Public Sans" w:hAnsi="Public Sans"/>
        <w:szCs w:val="18"/>
      </w:rPr>
      <w:t xml:space="preserve">11 - </w:t>
    </w:r>
    <w:r w:rsidRPr="0009490B">
      <w:rPr>
        <w:rFonts w:ascii="Public Sans" w:hAnsi="Public Sans"/>
        <w:szCs w:val="18"/>
      </w:rPr>
      <w:fldChar w:fldCharType="begin"/>
    </w:r>
    <w:r w:rsidRPr="0009490B">
      <w:rPr>
        <w:rFonts w:ascii="Public Sans" w:hAnsi="Public Sans"/>
        <w:szCs w:val="18"/>
      </w:rPr>
      <w:instrText xml:space="preserve"> PAGE  \* MERGEFORMAT </w:instrText>
    </w:r>
    <w:r w:rsidRPr="0009490B">
      <w:rPr>
        <w:rFonts w:ascii="Public Sans" w:hAnsi="Public Sans"/>
        <w:szCs w:val="18"/>
      </w:rPr>
      <w:fldChar w:fldCharType="separate"/>
    </w:r>
    <w:r w:rsidRPr="0009490B">
      <w:rPr>
        <w:rFonts w:ascii="Public Sans" w:hAnsi="Public Sans"/>
        <w:szCs w:val="18"/>
      </w:rPr>
      <w:t>2</w:t>
    </w:r>
    <w:r w:rsidRPr="0009490B">
      <w:rPr>
        <w:rFonts w:ascii="Public Sans" w:hAnsi="Public Sans"/>
        <w:szCs w:val="18"/>
      </w:rPr>
      <w:fldChar w:fldCharType="end"/>
    </w:r>
    <w:r w:rsidRPr="0009490B">
      <w:rPr>
        <w:rFonts w:ascii="Public Sans" w:hAnsi="Public Sans"/>
        <w:szCs w:val="18"/>
      </w:rPr>
      <w:tab/>
      <w:t>Agency Financial Statements 2023-24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70C2" w14:textId="77777777" w:rsidR="008865D1" w:rsidRPr="0009490B" w:rsidRDefault="008865D1" w:rsidP="008865D1">
    <w:pPr>
      <w:pStyle w:val="Footer"/>
      <w:pBdr>
        <w:top w:val="single" w:sz="4" w:space="4" w:color="auto"/>
      </w:pBdr>
      <w:tabs>
        <w:tab w:val="clear" w:pos="7655"/>
        <w:tab w:val="right" w:pos="9639"/>
      </w:tabs>
      <w:rPr>
        <w:rFonts w:ascii="Public Sans" w:hAnsi="Public Sans"/>
        <w:szCs w:val="18"/>
      </w:rPr>
    </w:pPr>
    <w:r w:rsidRPr="0009490B">
      <w:rPr>
        <w:rFonts w:ascii="Public Sans" w:hAnsi="Public Sans"/>
        <w:szCs w:val="18"/>
      </w:rPr>
      <w:t>Agency Financial Statements 2023-24</w:t>
    </w:r>
    <w:r w:rsidRPr="0009490B">
      <w:rPr>
        <w:rFonts w:ascii="Public Sans" w:hAnsi="Public Sans"/>
        <w:szCs w:val="18"/>
      </w:rPr>
      <w:tab/>
      <w:t xml:space="preserve">11 - </w:t>
    </w:r>
    <w:r w:rsidRPr="0009490B">
      <w:rPr>
        <w:rFonts w:ascii="Public Sans" w:hAnsi="Public Sans"/>
        <w:szCs w:val="18"/>
      </w:rPr>
      <w:fldChar w:fldCharType="begin"/>
    </w:r>
    <w:r w:rsidRPr="0009490B">
      <w:rPr>
        <w:rFonts w:ascii="Public Sans" w:hAnsi="Public Sans"/>
        <w:szCs w:val="18"/>
      </w:rPr>
      <w:instrText xml:space="preserve"> PAGE  \* MERGEFORMAT </w:instrText>
    </w:r>
    <w:r w:rsidRPr="0009490B">
      <w:rPr>
        <w:rFonts w:ascii="Public Sans" w:hAnsi="Public Sans"/>
        <w:szCs w:val="18"/>
      </w:rPr>
      <w:fldChar w:fldCharType="separate"/>
    </w:r>
    <w:r w:rsidRPr="0009490B">
      <w:rPr>
        <w:rFonts w:ascii="Public Sans" w:hAnsi="Public Sans"/>
        <w:szCs w:val="18"/>
      </w:rPr>
      <w:t>1</w:t>
    </w:r>
    <w:r w:rsidRPr="0009490B">
      <w:rPr>
        <w:rFonts w:ascii="Public Sans" w:hAnsi="Public Sans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D92C0" w14:textId="62D857E6" w:rsidR="003C71E9" w:rsidRPr="0009490B" w:rsidRDefault="007D40EB" w:rsidP="008D3437">
    <w:pPr>
      <w:pStyle w:val="Footer"/>
      <w:pBdr>
        <w:top w:val="single" w:sz="4" w:space="4" w:color="auto"/>
      </w:pBdr>
      <w:tabs>
        <w:tab w:val="clear" w:pos="7655"/>
        <w:tab w:val="right" w:pos="9639"/>
      </w:tabs>
      <w:rPr>
        <w:rFonts w:ascii="Public Sans" w:hAnsi="Public Sans"/>
        <w:szCs w:val="18"/>
      </w:rPr>
    </w:pPr>
    <w:r w:rsidRPr="0009490B">
      <w:rPr>
        <w:rFonts w:ascii="Public Sans" w:hAnsi="Public Sans"/>
        <w:szCs w:val="18"/>
      </w:rPr>
      <w:t>Agency</w:t>
    </w:r>
    <w:r w:rsidR="00BB0AA4" w:rsidRPr="0009490B">
      <w:rPr>
        <w:rFonts w:ascii="Public Sans" w:hAnsi="Public Sans"/>
        <w:szCs w:val="18"/>
      </w:rPr>
      <w:t xml:space="preserve"> </w:t>
    </w:r>
    <w:r w:rsidR="00DC5D48" w:rsidRPr="0009490B">
      <w:rPr>
        <w:rFonts w:ascii="Public Sans" w:hAnsi="Public Sans"/>
        <w:szCs w:val="18"/>
      </w:rPr>
      <w:t>Financial Statements 20</w:t>
    </w:r>
    <w:r w:rsidR="00E70B61" w:rsidRPr="0009490B">
      <w:rPr>
        <w:rFonts w:ascii="Public Sans" w:hAnsi="Public Sans"/>
        <w:szCs w:val="18"/>
      </w:rPr>
      <w:t>2</w:t>
    </w:r>
    <w:r w:rsidR="00BB0AA4" w:rsidRPr="0009490B">
      <w:rPr>
        <w:rFonts w:ascii="Public Sans" w:hAnsi="Public Sans"/>
        <w:szCs w:val="18"/>
      </w:rPr>
      <w:t>3-24</w:t>
    </w:r>
    <w:r w:rsidR="008865D1" w:rsidRPr="0009490B">
      <w:rPr>
        <w:rFonts w:ascii="Public Sans" w:hAnsi="Public Sans"/>
        <w:szCs w:val="18"/>
      </w:rPr>
      <w:tab/>
      <w:t xml:space="preserve">11 - </w:t>
    </w:r>
    <w:r w:rsidR="008865D1" w:rsidRPr="0009490B">
      <w:rPr>
        <w:rFonts w:ascii="Public Sans" w:hAnsi="Public Sans"/>
        <w:szCs w:val="18"/>
      </w:rPr>
      <w:fldChar w:fldCharType="begin"/>
    </w:r>
    <w:r w:rsidR="008865D1" w:rsidRPr="0009490B">
      <w:rPr>
        <w:rFonts w:ascii="Public Sans" w:hAnsi="Public Sans"/>
        <w:szCs w:val="18"/>
      </w:rPr>
      <w:instrText xml:space="preserve"> PAGE  \* MERGEFORMAT </w:instrText>
    </w:r>
    <w:r w:rsidR="008865D1" w:rsidRPr="0009490B">
      <w:rPr>
        <w:rFonts w:ascii="Public Sans" w:hAnsi="Public Sans"/>
        <w:szCs w:val="18"/>
      </w:rPr>
      <w:fldChar w:fldCharType="separate"/>
    </w:r>
    <w:r w:rsidR="008865D1" w:rsidRPr="0009490B">
      <w:rPr>
        <w:rFonts w:ascii="Public Sans" w:hAnsi="Public Sans"/>
        <w:szCs w:val="18"/>
      </w:rPr>
      <w:t>1</w:t>
    </w:r>
    <w:r w:rsidR="008865D1" w:rsidRPr="0009490B">
      <w:rPr>
        <w:rFonts w:ascii="Public Sans" w:hAnsi="Public Sans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5BC6" w14:textId="640E713C" w:rsidR="00081197" w:rsidRPr="00ED5127" w:rsidRDefault="00081197" w:rsidP="008D3437">
    <w:pPr>
      <w:pStyle w:val="Footer"/>
      <w:pBdr>
        <w:top w:val="single" w:sz="4" w:space="4" w:color="auto"/>
      </w:pBdr>
      <w:tabs>
        <w:tab w:val="clear" w:pos="7655"/>
        <w:tab w:val="right" w:pos="9639"/>
      </w:tabs>
      <w:rPr>
        <w:rFonts w:ascii="Public Sans" w:hAnsi="Public Sans"/>
        <w:szCs w:val="18"/>
      </w:rPr>
    </w:pPr>
    <w:r w:rsidRPr="00ED5127">
      <w:rPr>
        <w:rFonts w:ascii="Public Sans" w:hAnsi="Public Sans"/>
        <w:szCs w:val="18"/>
      </w:rPr>
      <w:t xml:space="preserve">11 - </w:t>
    </w:r>
    <w:r w:rsidRPr="00ED5127">
      <w:rPr>
        <w:rFonts w:ascii="Public Sans" w:hAnsi="Public Sans"/>
        <w:szCs w:val="18"/>
      </w:rPr>
      <w:fldChar w:fldCharType="begin"/>
    </w:r>
    <w:r w:rsidRPr="00ED5127">
      <w:rPr>
        <w:rFonts w:ascii="Public Sans" w:hAnsi="Public Sans"/>
        <w:szCs w:val="18"/>
      </w:rPr>
      <w:instrText xml:space="preserve"> PAGE  \* MERGEFORMAT </w:instrText>
    </w:r>
    <w:r w:rsidRPr="00ED5127">
      <w:rPr>
        <w:rFonts w:ascii="Public Sans" w:hAnsi="Public Sans"/>
        <w:szCs w:val="18"/>
      </w:rPr>
      <w:fldChar w:fldCharType="separate"/>
    </w:r>
    <w:r w:rsidRPr="00ED5127">
      <w:rPr>
        <w:rFonts w:ascii="Public Sans" w:hAnsi="Public Sans"/>
        <w:szCs w:val="18"/>
      </w:rPr>
      <w:t>8</w:t>
    </w:r>
    <w:r w:rsidRPr="00ED5127">
      <w:rPr>
        <w:rFonts w:ascii="Public Sans" w:hAnsi="Public Sans"/>
        <w:szCs w:val="18"/>
      </w:rPr>
      <w:fldChar w:fldCharType="end"/>
    </w:r>
    <w:r w:rsidRPr="00ED5127">
      <w:rPr>
        <w:rFonts w:ascii="Public Sans" w:hAnsi="Public Sans"/>
        <w:szCs w:val="18"/>
      </w:rPr>
      <w:tab/>
      <w:t>Agency Financial Statements 2023-24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88CAE" w14:textId="77777777" w:rsidR="00A87306" w:rsidRDefault="00A87306">
      <w:pPr>
        <w:spacing w:before="120"/>
      </w:pPr>
      <w:r>
        <w:separator/>
      </w:r>
    </w:p>
    <w:p w14:paraId="0259AB62" w14:textId="77777777" w:rsidR="00A87306" w:rsidRDefault="00A87306"/>
  </w:footnote>
  <w:footnote w:type="continuationSeparator" w:id="0">
    <w:p w14:paraId="24893462" w14:textId="77777777" w:rsidR="00A87306" w:rsidRDefault="00A87306">
      <w:pPr>
        <w:spacing w:before="120"/>
      </w:pPr>
      <w:r>
        <w:continuationSeparator/>
      </w:r>
    </w:p>
    <w:p w14:paraId="3EAB5790" w14:textId="77777777" w:rsidR="00A87306" w:rsidRDefault="00A87306"/>
  </w:footnote>
  <w:footnote w:type="continuationNotice" w:id="1">
    <w:p w14:paraId="2E381F86" w14:textId="77777777" w:rsidR="00A87306" w:rsidRDefault="00A87306">
      <w:pPr>
        <w:rPr>
          <w:sz w:val="16"/>
        </w:rPr>
      </w:pPr>
    </w:p>
    <w:p w14:paraId="3A1E2B9A" w14:textId="77777777" w:rsidR="00A87306" w:rsidRDefault="00A873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872D" w14:textId="77777777" w:rsidR="00E60F97" w:rsidRPr="0009490B" w:rsidRDefault="00E60F97" w:rsidP="00C20323">
    <w:pPr>
      <w:pStyle w:val="HeaderHeading"/>
      <w:pageBreakBefore w:val="0"/>
      <w:pBdr>
        <w:bottom w:val="single" w:sz="4" w:space="4" w:color="auto"/>
      </w:pBdr>
      <w:rPr>
        <w:rFonts w:ascii="Public Sans" w:hAnsi="Public Sans"/>
      </w:rPr>
    </w:pPr>
    <w:r w:rsidRPr="0009490B">
      <w:rPr>
        <w:rFonts w:ascii="Public Sans" w:hAnsi="Public Sans"/>
        <w:sz w:val="18"/>
        <w:szCs w:val="18"/>
      </w:rPr>
      <w:t>Transport for NSW</w:t>
    </w:r>
  </w:p>
  <w:p w14:paraId="7D789D8C" w14:textId="77777777" w:rsidR="003C71E9" w:rsidRPr="00E66EB1" w:rsidRDefault="003C71E9" w:rsidP="00E66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D046" w14:textId="77777777" w:rsidR="00C20323" w:rsidRPr="0009490B" w:rsidRDefault="00C20323" w:rsidP="00C20323">
    <w:pPr>
      <w:pStyle w:val="HeaderHeading"/>
      <w:pageBreakBefore w:val="0"/>
      <w:pBdr>
        <w:bottom w:val="single" w:sz="4" w:space="4" w:color="auto"/>
      </w:pBdr>
      <w:jc w:val="right"/>
      <w:rPr>
        <w:rFonts w:ascii="Public Sans" w:hAnsi="Public Sans"/>
      </w:rPr>
    </w:pPr>
    <w:r w:rsidRPr="0009490B">
      <w:rPr>
        <w:rFonts w:ascii="Public Sans" w:hAnsi="Public Sans"/>
        <w:sz w:val="18"/>
        <w:szCs w:val="18"/>
      </w:rPr>
      <w:t>Transport for NSW</w:t>
    </w:r>
  </w:p>
  <w:p w14:paraId="55152551" w14:textId="77777777" w:rsidR="003C71E9" w:rsidRDefault="003C71E9" w:rsidP="00D961E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0319" w14:textId="77777777" w:rsidR="003C71E9" w:rsidRPr="008865D1" w:rsidRDefault="003C71E9" w:rsidP="008865D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29CA" w14:textId="77777777" w:rsidR="00C20323" w:rsidRPr="0009490B" w:rsidRDefault="00C20323" w:rsidP="00C20323">
    <w:pPr>
      <w:pStyle w:val="HeaderHeading"/>
      <w:pageBreakBefore w:val="0"/>
      <w:pBdr>
        <w:bottom w:val="single" w:sz="4" w:space="4" w:color="auto"/>
      </w:pBdr>
      <w:rPr>
        <w:rFonts w:ascii="Public Sans" w:hAnsi="Public Sans"/>
      </w:rPr>
    </w:pPr>
    <w:r>
      <w:rPr>
        <w:rFonts w:ascii="Public Sans" w:hAnsi="Public Sans"/>
        <w:sz w:val="18"/>
        <w:szCs w:val="18"/>
      </w:rPr>
      <w:t>Sydney Metro</w:t>
    </w:r>
  </w:p>
  <w:p w14:paraId="3609750E" w14:textId="77777777" w:rsidR="00C20323" w:rsidRPr="00E66EB1" w:rsidRDefault="00C20323" w:rsidP="00E66EB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0EE5" w14:textId="77777777" w:rsidR="00C20323" w:rsidRPr="0009490B" w:rsidRDefault="00C20323" w:rsidP="00C20323">
    <w:pPr>
      <w:pStyle w:val="HeaderHeading"/>
      <w:pageBreakBefore w:val="0"/>
      <w:pBdr>
        <w:bottom w:val="single" w:sz="4" w:space="4" w:color="auto"/>
      </w:pBdr>
      <w:jc w:val="right"/>
      <w:rPr>
        <w:rFonts w:ascii="Public Sans" w:hAnsi="Public Sans"/>
      </w:rPr>
    </w:pPr>
    <w:r>
      <w:rPr>
        <w:rFonts w:ascii="Public Sans" w:hAnsi="Public Sans"/>
        <w:sz w:val="18"/>
        <w:szCs w:val="18"/>
      </w:rPr>
      <w:t>Sydney Metro</w:t>
    </w:r>
  </w:p>
  <w:p w14:paraId="16932001" w14:textId="77777777" w:rsidR="00C20323" w:rsidRDefault="00C20323" w:rsidP="00D961E9">
    <w:pPr>
      <w:jc w:val="both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377B" w14:textId="1A9481C2" w:rsidR="00C20323" w:rsidRPr="0009490B" w:rsidRDefault="00C20323" w:rsidP="00C20323">
    <w:pPr>
      <w:pStyle w:val="HeaderHeading"/>
      <w:pageBreakBefore w:val="0"/>
      <w:pBdr>
        <w:bottom w:val="single" w:sz="4" w:space="4" w:color="auto"/>
      </w:pBdr>
      <w:jc w:val="right"/>
      <w:rPr>
        <w:rFonts w:ascii="Public Sans" w:hAnsi="Public Sans"/>
      </w:rPr>
    </w:pPr>
    <w:r>
      <w:rPr>
        <w:rFonts w:ascii="Public Sans" w:hAnsi="Public Sans"/>
        <w:sz w:val="18"/>
        <w:szCs w:val="18"/>
      </w:rPr>
      <w:t>Sydney Metro</w:t>
    </w:r>
  </w:p>
  <w:p w14:paraId="2E56C467" w14:textId="77777777" w:rsidR="008865D1" w:rsidRPr="00C20323" w:rsidRDefault="008865D1" w:rsidP="00C2032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DFFB" w14:textId="3E3FF720" w:rsidR="00C20323" w:rsidRPr="0009490B" w:rsidRDefault="00C20323" w:rsidP="00C20323">
    <w:pPr>
      <w:pStyle w:val="HeaderHeading"/>
      <w:pageBreakBefore w:val="0"/>
      <w:pBdr>
        <w:bottom w:val="single" w:sz="4" w:space="4" w:color="auto"/>
      </w:pBdr>
      <w:rPr>
        <w:rFonts w:ascii="Public Sans" w:hAnsi="Public Sans"/>
      </w:rPr>
    </w:pPr>
    <w:r>
      <w:rPr>
        <w:rFonts w:ascii="Public Sans" w:hAnsi="Public Sans"/>
        <w:sz w:val="18"/>
        <w:szCs w:val="18"/>
      </w:rPr>
      <w:t>Office of Transport Safety Investigations</w:t>
    </w:r>
  </w:p>
  <w:p w14:paraId="087280A8" w14:textId="77777777" w:rsidR="00C20323" w:rsidRPr="00E66EB1" w:rsidRDefault="00C20323" w:rsidP="00E66EB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9380" w14:textId="43B7B213" w:rsidR="00C20323" w:rsidRPr="0009490B" w:rsidRDefault="00C20323" w:rsidP="00C20323">
    <w:pPr>
      <w:pStyle w:val="HeaderHeading"/>
      <w:pageBreakBefore w:val="0"/>
      <w:pBdr>
        <w:bottom w:val="single" w:sz="4" w:space="4" w:color="auto"/>
      </w:pBdr>
      <w:jc w:val="right"/>
      <w:rPr>
        <w:rFonts w:ascii="Public Sans" w:hAnsi="Public Sans"/>
      </w:rPr>
    </w:pPr>
    <w:r>
      <w:rPr>
        <w:rFonts w:ascii="Public Sans" w:hAnsi="Public Sans"/>
        <w:sz w:val="18"/>
        <w:szCs w:val="18"/>
      </w:rPr>
      <w:t>Office of Transport Safety Investigations</w:t>
    </w:r>
  </w:p>
  <w:p w14:paraId="76D8F50F" w14:textId="77777777" w:rsidR="00C20323" w:rsidRDefault="00C20323" w:rsidP="00D961E9">
    <w:pPr>
      <w:jc w:val="both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72EA" w14:textId="22948361" w:rsidR="00C20323" w:rsidRPr="0009490B" w:rsidRDefault="00C20323" w:rsidP="00C20323">
    <w:pPr>
      <w:pStyle w:val="HeaderHeading"/>
      <w:pageBreakBefore w:val="0"/>
      <w:pBdr>
        <w:bottom w:val="single" w:sz="4" w:space="4" w:color="auto"/>
      </w:pBdr>
      <w:rPr>
        <w:rFonts w:ascii="Public Sans" w:hAnsi="Public Sans"/>
      </w:rPr>
    </w:pPr>
    <w:r>
      <w:rPr>
        <w:rFonts w:ascii="Public Sans" w:hAnsi="Public Sans"/>
        <w:sz w:val="18"/>
        <w:szCs w:val="18"/>
      </w:rPr>
      <w:t>Office of Transport Safety Investigations</w:t>
    </w:r>
  </w:p>
  <w:p w14:paraId="220B518D" w14:textId="77777777" w:rsidR="00C20323" w:rsidRPr="00C20323" w:rsidRDefault="00C20323" w:rsidP="00C20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F51"/>
    <w:multiLevelType w:val="hybridMultilevel"/>
    <w:tmpl w:val="B34016BE"/>
    <w:lvl w:ilvl="0" w:tplc="7A4ADB24">
      <w:start w:val="1"/>
      <w:numFmt w:val="lowerLetter"/>
      <w:lvlText w:val="(%1)"/>
      <w:lvlJc w:val="left"/>
      <w:pPr>
        <w:ind w:left="720" w:hanging="360"/>
      </w:pPr>
      <w:rPr>
        <w:rFonts w:hint="default"/>
        <w:sz w:val="1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5882"/>
    <w:multiLevelType w:val="hybridMultilevel"/>
    <w:tmpl w:val="022A7A84"/>
    <w:lvl w:ilvl="0" w:tplc="BF5E13B6">
      <w:start w:val="1"/>
      <w:numFmt w:val="bullet"/>
      <w:pStyle w:val="Bullet3"/>
      <w:lvlText w:val="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sz w:val="22"/>
      </w:rPr>
    </w:lvl>
    <w:lvl w:ilvl="1" w:tplc="877AC0EA">
      <w:numFmt w:val="decimal"/>
      <w:lvlText w:val=""/>
      <w:lvlJc w:val="left"/>
    </w:lvl>
    <w:lvl w:ilvl="2" w:tplc="5EF69110">
      <w:numFmt w:val="decimal"/>
      <w:lvlText w:val=""/>
      <w:lvlJc w:val="left"/>
    </w:lvl>
    <w:lvl w:ilvl="3" w:tplc="7E9ED352">
      <w:numFmt w:val="decimal"/>
      <w:lvlText w:val=""/>
      <w:lvlJc w:val="left"/>
    </w:lvl>
    <w:lvl w:ilvl="4" w:tplc="B1603248">
      <w:numFmt w:val="decimal"/>
      <w:lvlText w:val=""/>
      <w:lvlJc w:val="left"/>
    </w:lvl>
    <w:lvl w:ilvl="5" w:tplc="3F9CB9EC">
      <w:numFmt w:val="decimal"/>
      <w:lvlText w:val=""/>
      <w:lvlJc w:val="left"/>
    </w:lvl>
    <w:lvl w:ilvl="6" w:tplc="21065164">
      <w:numFmt w:val="decimal"/>
      <w:lvlText w:val=""/>
      <w:lvlJc w:val="left"/>
    </w:lvl>
    <w:lvl w:ilvl="7" w:tplc="FAC03DDE">
      <w:numFmt w:val="decimal"/>
      <w:lvlText w:val=""/>
      <w:lvlJc w:val="left"/>
    </w:lvl>
    <w:lvl w:ilvl="8" w:tplc="CE9CBF7A">
      <w:numFmt w:val="decimal"/>
      <w:lvlText w:val=""/>
      <w:lvlJc w:val="left"/>
    </w:lvl>
  </w:abstractNum>
  <w:abstractNum w:abstractNumId="2" w15:restartNumberingAfterBreak="0">
    <w:nsid w:val="0A383A28"/>
    <w:multiLevelType w:val="hybridMultilevel"/>
    <w:tmpl w:val="8C54DB0A"/>
    <w:lvl w:ilvl="0" w:tplc="9B64C4AC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B4AFF"/>
    <w:multiLevelType w:val="hybridMultilevel"/>
    <w:tmpl w:val="C4CC58DA"/>
    <w:lvl w:ilvl="0" w:tplc="54B061C6">
      <w:start w:val="1"/>
      <w:numFmt w:val="bullet"/>
      <w:pStyle w:val="ListBullet1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5A70E5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4323"/>
    <w:multiLevelType w:val="hybridMultilevel"/>
    <w:tmpl w:val="1E423DF0"/>
    <w:lvl w:ilvl="0" w:tplc="8302496C">
      <w:start w:val="1"/>
      <w:numFmt w:val="decimal"/>
      <w:pStyle w:val="Table5X"/>
      <w:lvlText w:val="Table 1.%1:"/>
      <w:lvlJc w:val="left"/>
      <w:pPr>
        <w:ind w:left="360" w:hanging="360"/>
      </w:pPr>
      <w:rPr>
        <w:rFonts w:ascii="Arial" w:hAnsi="Arial" w:hint="default"/>
        <w:b w:val="0"/>
        <w:i/>
        <w:caps w:val="0"/>
        <w:color w:val="4F4F4F"/>
        <w:sz w:val="22"/>
        <w:u w:val="none"/>
      </w:rPr>
    </w:lvl>
    <w:lvl w:ilvl="1" w:tplc="0C090019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82C00"/>
    <w:multiLevelType w:val="hybridMultilevel"/>
    <w:tmpl w:val="2ECCA348"/>
    <w:lvl w:ilvl="0" w:tplc="6868F6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EE4C90"/>
    <w:multiLevelType w:val="multilevel"/>
    <w:tmpl w:val="E3280FF2"/>
    <w:lvl w:ilvl="0">
      <w:start w:val="8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9C17E49"/>
    <w:multiLevelType w:val="hybridMultilevel"/>
    <w:tmpl w:val="6EECF2A2"/>
    <w:lvl w:ilvl="0" w:tplc="BF92ECAE">
      <w:start w:val="1"/>
      <w:numFmt w:val="lowerLetter"/>
      <w:lvlText w:val="(%1)"/>
      <w:lvlJc w:val="left"/>
      <w:pPr>
        <w:ind w:left="360" w:hanging="360"/>
      </w:pPr>
      <w:rPr>
        <w:rFonts w:ascii="Public Sans" w:hAnsi="Public Sans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1B3385"/>
    <w:multiLevelType w:val="multilevel"/>
    <w:tmpl w:val="4F1E9C7C"/>
    <w:lvl w:ilvl="0">
      <w:start w:val="1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5CF77A4"/>
    <w:multiLevelType w:val="multilevel"/>
    <w:tmpl w:val="6380B8A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DF944FB"/>
    <w:multiLevelType w:val="hybridMultilevel"/>
    <w:tmpl w:val="96863882"/>
    <w:lvl w:ilvl="0" w:tplc="AA7A8358">
      <w:start w:val="1"/>
      <w:numFmt w:val="bullet"/>
      <w:pStyle w:val="Bullet4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sz w:val="22"/>
      </w:rPr>
    </w:lvl>
    <w:lvl w:ilvl="1" w:tplc="4064BD08">
      <w:numFmt w:val="decimal"/>
      <w:lvlText w:val=""/>
      <w:lvlJc w:val="left"/>
    </w:lvl>
    <w:lvl w:ilvl="2" w:tplc="7E04EE10">
      <w:numFmt w:val="decimal"/>
      <w:lvlText w:val=""/>
      <w:lvlJc w:val="left"/>
    </w:lvl>
    <w:lvl w:ilvl="3" w:tplc="A0B82A1C">
      <w:numFmt w:val="decimal"/>
      <w:lvlText w:val=""/>
      <w:lvlJc w:val="left"/>
    </w:lvl>
    <w:lvl w:ilvl="4" w:tplc="D4BCBD22">
      <w:numFmt w:val="decimal"/>
      <w:lvlText w:val=""/>
      <w:lvlJc w:val="left"/>
    </w:lvl>
    <w:lvl w:ilvl="5" w:tplc="6AB05326">
      <w:numFmt w:val="decimal"/>
      <w:lvlText w:val=""/>
      <w:lvlJc w:val="left"/>
    </w:lvl>
    <w:lvl w:ilvl="6" w:tplc="6D0CF0F4">
      <w:numFmt w:val="decimal"/>
      <w:lvlText w:val=""/>
      <w:lvlJc w:val="left"/>
    </w:lvl>
    <w:lvl w:ilvl="7" w:tplc="6F44E6AA">
      <w:numFmt w:val="decimal"/>
      <w:lvlText w:val=""/>
      <w:lvlJc w:val="left"/>
    </w:lvl>
    <w:lvl w:ilvl="8" w:tplc="B4AE0F1C">
      <w:numFmt w:val="decimal"/>
      <w:lvlText w:val=""/>
      <w:lvlJc w:val="left"/>
    </w:lvl>
  </w:abstractNum>
  <w:abstractNum w:abstractNumId="11" w15:restartNumberingAfterBreak="0">
    <w:nsid w:val="47901B8D"/>
    <w:multiLevelType w:val="hybridMultilevel"/>
    <w:tmpl w:val="2B001FA2"/>
    <w:lvl w:ilvl="0" w:tplc="08E8FB3E">
      <w:start w:val="1"/>
      <w:numFmt w:val="decimal"/>
      <w:pStyle w:val="Table21"/>
      <w:lvlText w:val="Table 2.%1:"/>
      <w:lvlJc w:val="left"/>
      <w:pPr>
        <w:ind w:left="720" w:hanging="360"/>
      </w:pPr>
      <w:rPr>
        <w:rFonts w:ascii="Arial" w:hAnsi="Arial" w:hint="default"/>
        <w:b w:val="0"/>
        <w:i/>
        <w:sz w:val="22"/>
        <w:u w:color="4F4F4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2DCA"/>
    <w:multiLevelType w:val="hybridMultilevel"/>
    <w:tmpl w:val="CA441D8C"/>
    <w:lvl w:ilvl="0" w:tplc="2F0A191C">
      <w:start w:val="1"/>
      <w:numFmt w:val="decimal"/>
      <w:pStyle w:val="11Heading2"/>
      <w:lvlText w:val="7.%1"/>
      <w:lvlJc w:val="left"/>
      <w:pPr>
        <w:ind w:left="720" w:hanging="360"/>
      </w:pPr>
      <w:rPr>
        <w:rFonts w:ascii="Arial Bold" w:hAnsi="Arial Bold" w:hint="default"/>
        <w:b/>
        <w:i w:val="0"/>
        <w:caps w:val="0"/>
        <w:color w:val="00ABE6"/>
        <w:sz w:val="28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B7A8D"/>
    <w:multiLevelType w:val="hybridMultilevel"/>
    <w:tmpl w:val="E572073A"/>
    <w:lvl w:ilvl="0" w:tplc="04B29F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045771"/>
    <w:multiLevelType w:val="hybridMultilevel"/>
    <w:tmpl w:val="CADA9D78"/>
    <w:lvl w:ilvl="0" w:tplc="37E0EB26">
      <w:start w:val="1"/>
      <w:numFmt w:val="decimal"/>
      <w:pStyle w:val="TableHeading"/>
      <w:lvlText w:val="Table x.%1:"/>
      <w:lvlJc w:val="left"/>
      <w:pPr>
        <w:tabs>
          <w:tab w:val="num" w:pos="1440"/>
        </w:tabs>
        <w:ind w:left="360" w:hanging="360"/>
      </w:pPr>
      <w:rPr>
        <w:rFonts w:ascii="Arial" w:hAnsi="Aria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BD70C2"/>
    <w:multiLevelType w:val="hybridMultilevel"/>
    <w:tmpl w:val="577A4FCA"/>
    <w:lvl w:ilvl="0" w:tplc="70805084">
      <w:start w:val="1"/>
      <w:numFmt w:val="bullet"/>
      <w:pStyle w:val="Bullet2"/>
      <w:lvlText w:val="–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sz w:val="24"/>
      </w:rPr>
    </w:lvl>
    <w:lvl w:ilvl="1" w:tplc="0C09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820B5"/>
    <w:multiLevelType w:val="multilevel"/>
    <w:tmpl w:val="035069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522501"/>
    <w:multiLevelType w:val="hybridMultilevel"/>
    <w:tmpl w:val="96967530"/>
    <w:lvl w:ilvl="0" w:tplc="1FFA34BC">
      <w:numFmt w:val="bullet"/>
      <w:pStyle w:val="Bullet1"/>
      <w:lvlText w:val="•"/>
      <w:lvlJc w:val="left"/>
      <w:pPr>
        <w:ind w:left="720" w:hanging="360"/>
      </w:pPr>
      <w:rPr>
        <w:rFonts w:ascii="Arial" w:hAnsi="Arial" w:cs="Arial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D3AF1"/>
    <w:multiLevelType w:val="multilevel"/>
    <w:tmpl w:val="5F4A13F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4E75030"/>
    <w:multiLevelType w:val="hybridMultilevel"/>
    <w:tmpl w:val="B7526CCA"/>
    <w:lvl w:ilvl="0" w:tplc="57B07B18">
      <w:start w:val="1"/>
      <w:numFmt w:val="decimal"/>
      <w:lvlText w:val="2.%1"/>
      <w:lvlJc w:val="left"/>
      <w:pPr>
        <w:ind w:left="360" w:hanging="360"/>
      </w:pPr>
      <w:rPr>
        <w:rFonts w:ascii="Arial Bold" w:hAnsi="Arial Bold" w:hint="default"/>
        <w:b/>
        <w:i w:val="0"/>
        <w:caps w:val="0"/>
        <w:color w:val="25A9E1"/>
        <w:sz w:val="28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A572E"/>
    <w:multiLevelType w:val="hybridMultilevel"/>
    <w:tmpl w:val="47D8A39C"/>
    <w:lvl w:ilvl="0" w:tplc="98268FC0">
      <w:start w:val="1"/>
      <w:numFmt w:val="decimal"/>
      <w:pStyle w:val="Chart5X"/>
      <w:lvlText w:val="Chart 2.%1:"/>
      <w:lvlJc w:val="left"/>
      <w:pPr>
        <w:ind w:left="360" w:hanging="360"/>
      </w:pPr>
      <w:rPr>
        <w:rFonts w:ascii="Arial" w:hAnsi="Arial" w:hint="default"/>
        <w:b w:val="0"/>
        <w:i/>
        <w:caps w:val="0"/>
        <w:color w:val="4F4F4F"/>
        <w:sz w:val="22"/>
        <w:u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07192"/>
    <w:multiLevelType w:val="hybridMultilevel"/>
    <w:tmpl w:val="8FB6B862"/>
    <w:lvl w:ilvl="0" w:tplc="B9DEEB1A">
      <w:start w:val="1"/>
      <w:numFmt w:val="decimal"/>
      <w:pStyle w:val="Chart41"/>
      <w:lvlText w:val="Chart 4.%1:"/>
      <w:lvlJc w:val="left"/>
      <w:pPr>
        <w:ind w:left="720" w:hanging="360"/>
      </w:pPr>
      <w:rPr>
        <w:rFonts w:ascii="Arial" w:hAnsi="Arial" w:hint="default"/>
        <w:b w:val="0"/>
        <w:i/>
        <w:sz w:val="22"/>
        <w:u w:color="4F4F4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E4F96"/>
    <w:multiLevelType w:val="hybridMultilevel"/>
    <w:tmpl w:val="F064B494"/>
    <w:lvl w:ilvl="0" w:tplc="26505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9393498">
    <w:abstractNumId w:val="19"/>
  </w:num>
  <w:num w:numId="2" w16cid:durableId="486434291">
    <w:abstractNumId w:val="10"/>
  </w:num>
  <w:num w:numId="3" w16cid:durableId="1550453296">
    <w:abstractNumId w:val="20"/>
  </w:num>
  <w:num w:numId="4" w16cid:durableId="813910172">
    <w:abstractNumId w:val="3"/>
  </w:num>
  <w:num w:numId="5" w16cid:durableId="1128278798">
    <w:abstractNumId w:val="4"/>
  </w:num>
  <w:num w:numId="6" w16cid:durableId="1601526404">
    <w:abstractNumId w:val="14"/>
  </w:num>
  <w:num w:numId="7" w16cid:durableId="453601622">
    <w:abstractNumId w:val="22"/>
  </w:num>
  <w:num w:numId="8" w16cid:durableId="761531351">
    <w:abstractNumId w:val="18"/>
  </w:num>
  <w:num w:numId="9" w16cid:durableId="1603607854">
    <w:abstractNumId w:val="2"/>
  </w:num>
  <w:num w:numId="10" w16cid:durableId="1188906114">
    <w:abstractNumId w:val="17"/>
  </w:num>
  <w:num w:numId="11" w16cid:durableId="604658001">
    <w:abstractNumId w:val="15"/>
  </w:num>
  <w:num w:numId="12" w16cid:durableId="671300040">
    <w:abstractNumId w:val="1"/>
  </w:num>
  <w:num w:numId="13" w16cid:durableId="664554649">
    <w:abstractNumId w:val="21"/>
  </w:num>
  <w:num w:numId="14" w16cid:durableId="1542858562">
    <w:abstractNumId w:val="11"/>
  </w:num>
  <w:num w:numId="15" w16cid:durableId="1498957810">
    <w:abstractNumId w:val="12"/>
  </w:num>
  <w:num w:numId="16" w16cid:durableId="563956491">
    <w:abstractNumId w:val="0"/>
  </w:num>
  <w:num w:numId="17" w16cid:durableId="1902250333">
    <w:abstractNumId w:val="5"/>
  </w:num>
  <w:num w:numId="18" w16cid:durableId="586575202">
    <w:abstractNumId w:val="12"/>
  </w:num>
  <w:num w:numId="19" w16cid:durableId="864173319">
    <w:abstractNumId w:val="19"/>
  </w:num>
  <w:num w:numId="20" w16cid:durableId="656153039">
    <w:abstractNumId w:val="19"/>
  </w:num>
  <w:num w:numId="21" w16cid:durableId="31535995">
    <w:abstractNumId w:val="19"/>
  </w:num>
  <w:num w:numId="22" w16cid:durableId="1075273984">
    <w:abstractNumId w:val="19"/>
  </w:num>
  <w:num w:numId="23" w16cid:durableId="447819032">
    <w:abstractNumId w:val="19"/>
  </w:num>
  <w:num w:numId="24" w16cid:durableId="1282881483">
    <w:abstractNumId w:val="5"/>
  </w:num>
  <w:num w:numId="25" w16cid:durableId="450906107">
    <w:abstractNumId w:val="6"/>
  </w:num>
  <w:num w:numId="26" w16cid:durableId="960188888">
    <w:abstractNumId w:val="16"/>
  </w:num>
  <w:num w:numId="27" w16cid:durableId="7103753">
    <w:abstractNumId w:val="7"/>
  </w:num>
  <w:num w:numId="28" w16cid:durableId="73282859">
    <w:abstractNumId w:val="9"/>
  </w:num>
  <w:num w:numId="29" w16cid:durableId="1529031222">
    <w:abstractNumId w:val="8"/>
  </w:num>
  <w:num w:numId="30" w16cid:durableId="38268092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bookFoldPrintingSheets w:val="-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DYwMTQxB7IsDZV0lIJTi4sz8/NACoxqAbw33lMsAAAA"/>
  </w:docVars>
  <w:rsids>
    <w:rsidRoot w:val="005541CC"/>
    <w:rsid w:val="00000CC4"/>
    <w:rsid w:val="0000153D"/>
    <w:rsid w:val="00001725"/>
    <w:rsid w:val="00001D87"/>
    <w:rsid w:val="00002DCF"/>
    <w:rsid w:val="000040C8"/>
    <w:rsid w:val="00004A90"/>
    <w:rsid w:val="00004BD4"/>
    <w:rsid w:val="00004F2C"/>
    <w:rsid w:val="0000557E"/>
    <w:rsid w:val="0000563D"/>
    <w:rsid w:val="000062D8"/>
    <w:rsid w:val="00006352"/>
    <w:rsid w:val="00006B98"/>
    <w:rsid w:val="00006BD9"/>
    <w:rsid w:val="00010048"/>
    <w:rsid w:val="000103C4"/>
    <w:rsid w:val="00010F5D"/>
    <w:rsid w:val="000110BB"/>
    <w:rsid w:val="00011C2E"/>
    <w:rsid w:val="00012B44"/>
    <w:rsid w:val="00012BB1"/>
    <w:rsid w:val="0001360B"/>
    <w:rsid w:val="00013613"/>
    <w:rsid w:val="000150E7"/>
    <w:rsid w:val="000151CD"/>
    <w:rsid w:val="00015ADE"/>
    <w:rsid w:val="000174A1"/>
    <w:rsid w:val="00020181"/>
    <w:rsid w:val="000204FE"/>
    <w:rsid w:val="00020567"/>
    <w:rsid w:val="00021318"/>
    <w:rsid w:val="000213D2"/>
    <w:rsid w:val="00021718"/>
    <w:rsid w:val="00022027"/>
    <w:rsid w:val="000225B3"/>
    <w:rsid w:val="00022724"/>
    <w:rsid w:val="00022924"/>
    <w:rsid w:val="00022AB7"/>
    <w:rsid w:val="000230DC"/>
    <w:rsid w:val="00023805"/>
    <w:rsid w:val="00025112"/>
    <w:rsid w:val="00025920"/>
    <w:rsid w:val="00025CCE"/>
    <w:rsid w:val="00026EA6"/>
    <w:rsid w:val="000275F2"/>
    <w:rsid w:val="00027D94"/>
    <w:rsid w:val="00027DCA"/>
    <w:rsid w:val="000300E6"/>
    <w:rsid w:val="000301C5"/>
    <w:rsid w:val="0003042F"/>
    <w:rsid w:val="00030CDB"/>
    <w:rsid w:val="00030D3A"/>
    <w:rsid w:val="000317E7"/>
    <w:rsid w:val="00032829"/>
    <w:rsid w:val="0003347A"/>
    <w:rsid w:val="000337CF"/>
    <w:rsid w:val="00033CA5"/>
    <w:rsid w:val="000344AD"/>
    <w:rsid w:val="000344F7"/>
    <w:rsid w:val="00035929"/>
    <w:rsid w:val="00036091"/>
    <w:rsid w:val="00037A05"/>
    <w:rsid w:val="00041374"/>
    <w:rsid w:val="0004177C"/>
    <w:rsid w:val="000417B2"/>
    <w:rsid w:val="00042055"/>
    <w:rsid w:val="000424F7"/>
    <w:rsid w:val="00042507"/>
    <w:rsid w:val="0004262B"/>
    <w:rsid w:val="000434CD"/>
    <w:rsid w:val="00043A88"/>
    <w:rsid w:val="000448F2"/>
    <w:rsid w:val="00045719"/>
    <w:rsid w:val="00045B0A"/>
    <w:rsid w:val="00046271"/>
    <w:rsid w:val="0004645A"/>
    <w:rsid w:val="00046A93"/>
    <w:rsid w:val="00046ABE"/>
    <w:rsid w:val="00046C09"/>
    <w:rsid w:val="00047D16"/>
    <w:rsid w:val="00050511"/>
    <w:rsid w:val="00050BAA"/>
    <w:rsid w:val="00050C23"/>
    <w:rsid w:val="00051133"/>
    <w:rsid w:val="00052403"/>
    <w:rsid w:val="000525F1"/>
    <w:rsid w:val="0005266A"/>
    <w:rsid w:val="0005420A"/>
    <w:rsid w:val="000542EB"/>
    <w:rsid w:val="000549F3"/>
    <w:rsid w:val="00056ACB"/>
    <w:rsid w:val="00056CBE"/>
    <w:rsid w:val="00060225"/>
    <w:rsid w:val="000604F4"/>
    <w:rsid w:val="00060833"/>
    <w:rsid w:val="00060BF4"/>
    <w:rsid w:val="00061A75"/>
    <w:rsid w:val="0006267A"/>
    <w:rsid w:val="00062CCB"/>
    <w:rsid w:val="00062DA6"/>
    <w:rsid w:val="00063CB5"/>
    <w:rsid w:val="00063D75"/>
    <w:rsid w:val="00064200"/>
    <w:rsid w:val="0006478A"/>
    <w:rsid w:val="000648BB"/>
    <w:rsid w:val="00064D2C"/>
    <w:rsid w:val="00065194"/>
    <w:rsid w:val="0006521D"/>
    <w:rsid w:val="00065C91"/>
    <w:rsid w:val="00065DBE"/>
    <w:rsid w:val="000663EF"/>
    <w:rsid w:val="000670F4"/>
    <w:rsid w:val="000678FF"/>
    <w:rsid w:val="00070515"/>
    <w:rsid w:val="00070C3C"/>
    <w:rsid w:val="00070DF0"/>
    <w:rsid w:val="00071468"/>
    <w:rsid w:val="000717AB"/>
    <w:rsid w:val="00071904"/>
    <w:rsid w:val="000728E2"/>
    <w:rsid w:val="00072AAD"/>
    <w:rsid w:val="00072AF0"/>
    <w:rsid w:val="00072E0C"/>
    <w:rsid w:val="00073239"/>
    <w:rsid w:val="00073F5D"/>
    <w:rsid w:val="000740E5"/>
    <w:rsid w:val="000747DC"/>
    <w:rsid w:val="00074F5B"/>
    <w:rsid w:val="0007521D"/>
    <w:rsid w:val="000754C4"/>
    <w:rsid w:val="00075D94"/>
    <w:rsid w:val="00076144"/>
    <w:rsid w:val="000766BD"/>
    <w:rsid w:val="0007684A"/>
    <w:rsid w:val="000768C4"/>
    <w:rsid w:val="00076C61"/>
    <w:rsid w:val="00077D45"/>
    <w:rsid w:val="00080523"/>
    <w:rsid w:val="00080650"/>
    <w:rsid w:val="00080E92"/>
    <w:rsid w:val="00081197"/>
    <w:rsid w:val="00081EA0"/>
    <w:rsid w:val="00082BCE"/>
    <w:rsid w:val="00082D40"/>
    <w:rsid w:val="000834F9"/>
    <w:rsid w:val="000836AF"/>
    <w:rsid w:val="00083807"/>
    <w:rsid w:val="000841A9"/>
    <w:rsid w:val="000841C3"/>
    <w:rsid w:val="0008460F"/>
    <w:rsid w:val="000846F6"/>
    <w:rsid w:val="00084BE5"/>
    <w:rsid w:val="00084F97"/>
    <w:rsid w:val="00085DC0"/>
    <w:rsid w:val="00085DE5"/>
    <w:rsid w:val="00085F0A"/>
    <w:rsid w:val="00086F9C"/>
    <w:rsid w:val="00090223"/>
    <w:rsid w:val="000902B2"/>
    <w:rsid w:val="0009075B"/>
    <w:rsid w:val="00090B97"/>
    <w:rsid w:val="0009106A"/>
    <w:rsid w:val="000910E0"/>
    <w:rsid w:val="000918DA"/>
    <w:rsid w:val="00091A1E"/>
    <w:rsid w:val="00091D0E"/>
    <w:rsid w:val="000927EF"/>
    <w:rsid w:val="00092A9C"/>
    <w:rsid w:val="00092D19"/>
    <w:rsid w:val="00093CD6"/>
    <w:rsid w:val="000942C8"/>
    <w:rsid w:val="000944C8"/>
    <w:rsid w:val="000945B5"/>
    <w:rsid w:val="000945F6"/>
    <w:rsid w:val="0009490B"/>
    <w:rsid w:val="000949C7"/>
    <w:rsid w:val="00094A39"/>
    <w:rsid w:val="00094E99"/>
    <w:rsid w:val="00094F44"/>
    <w:rsid w:val="0009586B"/>
    <w:rsid w:val="000958E7"/>
    <w:rsid w:val="00095F9A"/>
    <w:rsid w:val="000961BC"/>
    <w:rsid w:val="00096431"/>
    <w:rsid w:val="00096747"/>
    <w:rsid w:val="00096DF1"/>
    <w:rsid w:val="000971D0"/>
    <w:rsid w:val="000972B9"/>
    <w:rsid w:val="00097AD6"/>
    <w:rsid w:val="00097B10"/>
    <w:rsid w:val="00097B2F"/>
    <w:rsid w:val="00097BB5"/>
    <w:rsid w:val="00097FEE"/>
    <w:rsid w:val="000A0265"/>
    <w:rsid w:val="000A0984"/>
    <w:rsid w:val="000A0FB2"/>
    <w:rsid w:val="000A13E3"/>
    <w:rsid w:val="000A191C"/>
    <w:rsid w:val="000A1B83"/>
    <w:rsid w:val="000A1E20"/>
    <w:rsid w:val="000A1E71"/>
    <w:rsid w:val="000A2F22"/>
    <w:rsid w:val="000A35A1"/>
    <w:rsid w:val="000A447E"/>
    <w:rsid w:val="000A4799"/>
    <w:rsid w:val="000A4E95"/>
    <w:rsid w:val="000A53AE"/>
    <w:rsid w:val="000A5DF6"/>
    <w:rsid w:val="000A668C"/>
    <w:rsid w:val="000A6E33"/>
    <w:rsid w:val="000A7C28"/>
    <w:rsid w:val="000B0292"/>
    <w:rsid w:val="000B036A"/>
    <w:rsid w:val="000B044D"/>
    <w:rsid w:val="000B0683"/>
    <w:rsid w:val="000B0D23"/>
    <w:rsid w:val="000B153A"/>
    <w:rsid w:val="000B2042"/>
    <w:rsid w:val="000B2082"/>
    <w:rsid w:val="000B2632"/>
    <w:rsid w:val="000B3894"/>
    <w:rsid w:val="000B4063"/>
    <w:rsid w:val="000B416E"/>
    <w:rsid w:val="000B4B0F"/>
    <w:rsid w:val="000B4F67"/>
    <w:rsid w:val="000B53EB"/>
    <w:rsid w:val="000B55EB"/>
    <w:rsid w:val="000B6504"/>
    <w:rsid w:val="000B6CC5"/>
    <w:rsid w:val="000B6EEF"/>
    <w:rsid w:val="000B71C3"/>
    <w:rsid w:val="000C0405"/>
    <w:rsid w:val="000C05B7"/>
    <w:rsid w:val="000C05ED"/>
    <w:rsid w:val="000C0832"/>
    <w:rsid w:val="000C0935"/>
    <w:rsid w:val="000C17F9"/>
    <w:rsid w:val="000C1CD1"/>
    <w:rsid w:val="000C240A"/>
    <w:rsid w:val="000C243C"/>
    <w:rsid w:val="000C2BAC"/>
    <w:rsid w:val="000C37D8"/>
    <w:rsid w:val="000C3E98"/>
    <w:rsid w:val="000C404A"/>
    <w:rsid w:val="000C449A"/>
    <w:rsid w:val="000C4B22"/>
    <w:rsid w:val="000C57C1"/>
    <w:rsid w:val="000C68B1"/>
    <w:rsid w:val="000C6F21"/>
    <w:rsid w:val="000C7116"/>
    <w:rsid w:val="000C76D8"/>
    <w:rsid w:val="000C7F0B"/>
    <w:rsid w:val="000D011C"/>
    <w:rsid w:val="000D0187"/>
    <w:rsid w:val="000D06DE"/>
    <w:rsid w:val="000D0C0E"/>
    <w:rsid w:val="000D1E93"/>
    <w:rsid w:val="000D210D"/>
    <w:rsid w:val="000D2202"/>
    <w:rsid w:val="000D2CE9"/>
    <w:rsid w:val="000D33F3"/>
    <w:rsid w:val="000D3BCA"/>
    <w:rsid w:val="000D3FED"/>
    <w:rsid w:val="000D481F"/>
    <w:rsid w:val="000D4D7C"/>
    <w:rsid w:val="000D593A"/>
    <w:rsid w:val="000D5C19"/>
    <w:rsid w:val="000D5F12"/>
    <w:rsid w:val="000D6231"/>
    <w:rsid w:val="000D6A2D"/>
    <w:rsid w:val="000D72DC"/>
    <w:rsid w:val="000D75BF"/>
    <w:rsid w:val="000D78AF"/>
    <w:rsid w:val="000E0415"/>
    <w:rsid w:val="000E058B"/>
    <w:rsid w:val="000E0CE7"/>
    <w:rsid w:val="000E25FA"/>
    <w:rsid w:val="000E2633"/>
    <w:rsid w:val="000E2640"/>
    <w:rsid w:val="000E2E07"/>
    <w:rsid w:val="000E3FC9"/>
    <w:rsid w:val="000E4289"/>
    <w:rsid w:val="000E48F0"/>
    <w:rsid w:val="000E6238"/>
    <w:rsid w:val="000E67BC"/>
    <w:rsid w:val="000E7E79"/>
    <w:rsid w:val="000E7FD4"/>
    <w:rsid w:val="000F0237"/>
    <w:rsid w:val="000F026C"/>
    <w:rsid w:val="000F1305"/>
    <w:rsid w:val="000F1431"/>
    <w:rsid w:val="000F14C0"/>
    <w:rsid w:val="000F1CBD"/>
    <w:rsid w:val="000F2066"/>
    <w:rsid w:val="000F3C82"/>
    <w:rsid w:val="000F4519"/>
    <w:rsid w:val="000F4AF9"/>
    <w:rsid w:val="000F57C2"/>
    <w:rsid w:val="000F58B5"/>
    <w:rsid w:val="000F5B59"/>
    <w:rsid w:val="000F7923"/>
    <w:rsid w:val="00100311"/>
    <w:rsid w:val="001004FF"/>
    <w:rsid w:val="00100E58"/>
    <w:rsid w:val="0010109B"/>
    <w:rsid w:val="00101DC4"/>
    <w:rsid w:val="0010290E"/>
    <w:rsid w:val="00103159"/>
    <w:rsid w:val="00103C19"/>
    <w:rsid w:val="001041D5"/>
    <w:rsid w:val="001046CE"/>
    <w:rsid w:val="00104C55"/>
    <w:rsid w:val="0010545D"/>
    <w:rsid w:val="0010563A"/>
    <w:rsid w:val="001056E3"/>
    <w:rsid w:val="00105C6C"/>
    <w:rsid w:val="00105DF1"/>
    <w:rsid w:val="00105F59"/>
    <w:rsid w:val="001066F9"/>
    <w:rsid w:val="00106CCD"/>
    <w:rsid w:val="00107A5C"/>
    <w:rsid w:val="00107CFB"/>
    <w:rsid w:val="00110028"/>
    <w:rsid w:val="00111328"/>
    <w:rsid w:val="00111430"/>
    <w:rsid w:val="001116FF"/>
    <w:rsid w:val="00111748"/>
    <w:rsid w:val="00111DA0"/>
    <w:rsid w:val="00112096"/>
    <w:rsid w:val="001128C8"/>
    <w:rsid w:val="00112D59"/>
    <w:rsid w:val="001136B5"/>
    <w:rsid w:val="00113E3D"/>
    <w:rsid w:val="00115356"/>
    <w:rsid w:val="001162A7"/>
    <w:rsid w:val="00116895"/>
    <w:rsid w:val="00117307"/>
    <w:rsid w:val="00120077"/>
    <w:rsid w:val="00120F46"/>
    <w:rsid w:val="001214B6"/>
    <w:rsid w:val="001215F7"/>
    <w:rsid w:val="00121833"/>
    <w:rsid w:val="001221EB"/>
    <w:rsid w:val="00122506"/>
    <w:rsid w:val="00122809"/>
    <w:rsid w:val="00123039"/>
    <w:rsid w:val="00123892"/>
    <w:rsid w:val="001243F8"/>
    <w:rsid w:val="00124E5A"/>
    <w:rsid w:val="00125363"/>
    <w:rsid w:val="0012537E"/>
    <w:rsid w:val="00125E8A"/>
    <w:rsid w:val="00125F61"/>
    <w:rsid w:val="00126906"/>
    <w:rsid w:val="00127D45"/>
    <w:rsid w:val="00130624"/>
    <w:rsid w:val="0013163F"/>
    <w:rsid w:val="00132908"/>
    <w:rsid w:val="00132949"/>
    <w:rsid w:val="00132DDC"/>
    <w:rsid w:val="00132E3E"/>
    <w:rsid w:val="00132E8C"/>
    <w:rsid w:val="001333B3"/>
    <w:rsid w:val="0013522F"/>
    <w:rsid w:val="0013605F"/>
    <w:rsid w:val="00136134"/>
    <w:rsid w:val="0013613E"/>
    <w:rsid w:val="00136486"/>
    <w:rsid w:val="00136629"/>
    <w:rsid w:val="00136DCF"/>
    <w:rsid w:val="0013739A"/>
    <w:rsid w:val="00137483"/>
    <w:rsid w:val="0013769F"/>
    <w:rsid w:val="00137C70"/>
    <w:rsid w:val="00140766"/>
    <w:rsid w:val="00140BDC"/>
    <w:rsid w:val="00141D0E"/>
    <w:rsid w:val="001421A5"/>
    <w:rsid w:val="00143BBF"/>
    <w:rsid w:val="00143EC6"/>
    <w:rsid w:val="00145457"/>
    <w:rsid w:val="00145740"/>
    <w:rsid w:val="00146B4C"/>
    <w:rsid w:val="0014701E"/>
    <w:rsid w:val="00147152"/>
    <w:rsid w:val="001478BA"/>
    <w:rsid w:val="00147B34"/>
    <w:rsid w:val="00150B1C"/>
    <w:rsid w:val="001510BF"/>
    <w:rsid w:val="00151102"/>
    <w:rsid w:val="001519BF"/>
    <w:rsid w:val="00152205"/>
    <w:rsid w:val="00152C05"/>
    <w:rsid w:val="00152EC5"/>
    <w:rsid w:val="00153F5F"/>
    <w:rsid w:val="00153FE8"/>
    <w:rsid w:val="0015414B"/>
    <w:rsid w:val="00154DA3"/>
    <w:rsid w:val="00154E94"/>
    <w:rsid w:val="00155879"/>
    <w:rsid w:val="00156821"/>
    <w:rsid w:val="00157603"/>
    <w:rsid w:val="001578B5"/>
    <w:rsid w:val="00157F0C"/>
    <w:rsid w:val="001614AB"/>
    <w:rsid w:val="00161C47"/>
    <w:rsid w:val="00161D06"/>
    <w:rsid w:val="00162396"/>
    <w:rsid w:val="00162C96"/>
    <w:rsid w:val="00162F06"/>
    <w:rsid w:val="00163106"/>
    <w:rsid w:val="001632C9"/>
    <w:rsid w:val="001632D2"/>
    <w:rsid w:val="001636DC"/>
    <w:rsid w:val="0016408F"/>
    <w:rsid w:val="0016417A"/>
    <w:rsid w:val="001657A9"/>
    <w:rsid w:val="00165E9A"/>
    <w:rsid w:val="00165FF0"/>
    <w:rsid w:val="00166B62"/>
    <w:rsid w:val="0016705D"/>
    <w:rsid w:val="0016718B"/>
    <w:rsid w:val="00167197"/>
    <w:rsid w:val="001675BC"/>
    <w:rsid w:val="00170136"/>
    <w:rsid w:val="0017103D"/>
    <w:rsid w:val="0017162B"/>
    <w:rsid w:val="00172AC2"/>
    <w:rsid w:val="00172BB3"/>
    <w:rsid w:val="00173BEF"/>
    <w:rsid w:val="0017413D"/>
    <w:rsid w:val="00174367"/>
    <w:rsid w:val="00174401"/>
    <w:rsid w:val="00174E05"/>
    <w:rsid w:val="001752B3"/>
    <w:rsid w:val="00175B02"/>
    <w:rsid w:val="00175EC7"/>
    <w:rsid w:val="0017627D"/>
    <w:rsid w:val="001765B9"/>
    <w:rsid w:val="001765C5"/>
    <w:rsid w:val="00176B18"/>
    <w:rsid w:val="00176B41"/>
    <w:rsid w:val="00176C54"/>
    <w:rsid w:val="00177049"/>
    <w:rsid w:val="00177689"/>
    <w:rsid w:val="00180992"/>
    <w:rsid w:val="00180DA3"/>
    <w:rsid w:val="00180E21"/>
    <w:rsid w:val="00180E9A"/>
    <w:rsid w:val="00181522"/>
    <w:rsid w:val="00181EE8"/>
    <w:rsid w:val="00182675"/>
    <w:rsid w:val="001829B3"/>
    <w:rsid w:val="001829EA"/>
    <w:rsid w:val="001831A1"/>
    <w:rsid w:val="00183248"/>
    <w:rsid w:val="001837A6"/>
    <w:rsid w:val="00183DF0"/>
    <w:rsid w:val="00184CFB"/>
    <w:rsid w:val="00185B24"/>
    <w:rsid w:val="00186F85"/>
    <w:rsid w:val="00187D04"/>
    <w:rsid w:val="00187E36"/>
    <w:rsid w:val="00187F18"/>
    <w:rsid w:val="00187FD9"/>
    <w:rsid w:val="00190E0D"/>
    <w:rsid w:val="00191861"/>
    <w:rsid w:val="00192750"/>
    <w:rsid w:val="00194696"/>
    <w:rsid w:val="001958F4"/>
    <w:rsid w:val="00195A5A"/>
    <w:rsid w:val="00196122"/>
    <w:rsid w:val="001963BB"/>
    <w:rsid w:val="00196E7A"/>
    <w:rsid w:val="001972AD"/>
    <w:rsid w:val="0019777D"/>
    <w:rsid w:val="001977A5"/>
    <w:rsid w:val="001A0484"/>
    <w:rsid w:val="001A0D01"/>
    <w:rsid w:val="001A0D3D"/>
    <w:rsid w:val="001A0EC1"/>
    <w:rsid w:val="001A118F"/>
    <w:rsid w:val="001A1400"/>
    <w:rsid w:val="001A2D9C"/>
    <w:rsid w:val="001A3517"/>
    <w:rsid w:val="001A4636"/>
    <w:rsid w:val="001A5254"/>
    <w:rsid w:val="001A5DAE"/>
    <w:rsid w:val="001A6638"/>
    <w:rsid w:val="001A6C68"/>
    <w:rsid w:val="001A6DE4"/>
    <w:rsid w:val="001A6EDE"/>
    <w:rsid w:val="001A6F4D"/>
    <w:rsid w:val="001A712D"/>
    <w:rsid w:val="001A74E6"/>
    <w:rsid w:val="001A74F0"/>
    <w:rsid w:val="001B01F7"/>
    <w:rsid w:val="001B0CBD"/>
    <w:rsid w:val="001B0F76"/>
    <w:rsid w:val="001B15BA"/>
    <w:rsid w:val="001B29F2"/>
    <w:rsid w:val="001B3D13"/>
    <w:rsid w:val="001B45A1"/>
    <w:rsid w:val="001B48B5"/>
    <w:rsid w:val="001B49FE"/>
    <w:rsid w:val="001B4B6B"/>
    <w:rsid w:val="001B4BA3"/>
    <w:rsid w:val="001B4CDD"/>
    <w:rsid w:val="001B57DB"/>
    <w:rsid w:val="001B6671"/>
    <w:rsid w:val="001B6CED"/>
    <w:rsid w:val="001B6F1B"/>
    <w:rsid w:val="001B710F"/>
    <w:rsid w:val="001B78C2"/>
    <w:rsid w:val="001B7AE8"/>
    <w:rsid w:val="001C0B83"/>
    <w:rsid w:val="001C2B1B"/>
    <w:rsid w:val="001C4063"/>
    <w:rsid w:val="001C4347"/>
    <w:rsid w:val="001C452D"/>
    <w:rsid w:val="001C4810"/>
    <w:rsid w:val="001C4DCA"/>
    <w:rsid w:val="001C5558"/>
    <w:rsid w:val="001C5B57"/>
    <w:rsid w:val="001C6032"/>
    <w:rsid w:val="001C652C"/>
    <w:rsid w:val="001C6E0D"/>
    <w:rsid w:val="001C721E"/>
    <w:rsid w:val="001C7A55"/>
    <w:rsid w:val="001D00FB"/>
    <w:rsid w:val="001D018E"/>
    <w:rsid w:val="001D0D1B"/>
    <w:rsid w:val="001D13CD"/>
    <w:rsid w:val="001D2A82"/>
    <w:rsid w:val="001D2D78"/>
    <w:rsid w:val="001D2E49"/>
    <w:rsid w:val="001D3D6A"/>
    <w:rsid w:val="001D4BC9"/>
    <w:rsid w:val="001D4DE4"/>
    <w:rsid w:val="001D50DC"/>
    <w:rsid w:val="001D575E"/>
    <w:rsid w:val="001D5B3D"/>
    <w:rsid w:val="001D5C0D"/>
    <w:rsid w:val="001D6306"/>
    <w:rsid w:val="001D6B1C"/>
    <w:rsid w:val="001D6C48"/>
    <w:rsid w:val="001D7203"/>
    <w:rsid w:val="001D74CB"/>
    <w:rsid w:val="001D76E9"/>
    <w:rsid w:val="001D7F2A"/>
    <w:rsid w:val="001E044B"/>
    <w:rsid w:val="001E047B"/>
    <w:rsid w:val="001E0962"/>
    <w:rsid w:val="001E0D54"/>
    <w:rsid w:val="001E1A65"/>
    <w:rsid w:val="001E2086"/>
    <w:rsid w:val="001E2714"/>
    <w:rsid w:val="001E2B25"/>
    <w:rsid w:val="001E3428"/>
    <w:rsid w:val="001E35CA"/>
    <w:rsid w:val="001E35FA"/>
    <w:rsid w:val="001E4E04"/>
    <w:rsid w:val="001E52BD"/>
    <w:rsid w:val="001E555A"/>
    <w:rsid w:val="001E5688"/>
    <w:rsid w:val="001E57A6"/>
    <w:rsid w:val="001E603F"/>
    <w:rsid w:val="001E65C1"/>
    <w:rsid w:val="001E6A9D"/>
    <w:rsid w:val="001E6C06"/>
    <w:rsid w:val="001E7CB7"/>
    <w:rsid w:val="001F0849"/>
    <w:rsid w:val="001F1432"/>
    <w:rsid w:val="001F347E"/>
    <w:rsid w:val="001F34DC"/>
    <w:rsid w:val="001F367D"/>
    <w:rsid w:val="001F36EF"/>
    <w:rsid w:val="001F3ACE"/>
    <w:rsid w:val="001F3E84"/>
    <w:rsid w:val="001F4138"/>
    <w:rsid w:val="001F4147"/>
    <w:rsid w:val="001F5AFD"/>
    <w:rsid w:val="001F61C7"/>
    <w:rsid w:val="001F61E4"/>
    <w:rsid w:val="001F632C"/>
    <w:rsid w:val="001F63F6"/>
    <w:rsid w:val="001F6783"/>
    <w:rsid w:val="001F6A5B"/>
    <w:rsid w:val="001F6E4B"/>
    <w:rsid w:val="001F6FFF"/>
    <w:rsid w:val="001F7C01"/>
    <w:rsid w:val="00201114"/>
    <w:rsid w:val="00201890"/>
    <w:rsid w:val="002021D6"/>
    <w:rsid w:val="00202BC2"/>
    <w:rsid w:val="002035A8"/>
    <w:rsid w:val="00203B96"/>
    <w:rsid w:val="00204234"/>
    <w:rsid w:val="00204857"/>
    <w:rsid w:val="00205484"/>
    <w:rsid w:val="00205609"/>
    <w:rsid w:val="00205B03"/>
    <w:rsid w:val="00206156"/>
    <w:rsid w:val="002064C2"/>
    <w:rsid w:val="00206722"/>
    <w:rsid w:val="00206A32"/>
    <w:rsid w:val="00206DE4"/>
    <w:rsid w:val="00206F71"/>
    <w:rsid w:val="0020700B"/>
    <w:rsid w:val="002071AA"/>
    <w:rsid w:val="00207BE8"/>
    <w:rsid w:val="002104DA"/>
    <w:rsid w:val="00210857"/>
    <w:rsid w:val="0021091D"/>
    <w:rsid w:val="00210A14"/>
    <w:rsid w:val="00210D29"/>
    <w:rsid w:val="00210DAB"/>
    <w:rsid w:val="00211278"/>
    <w:rsid w:val="002112E1"/>
    <w:rsid w:val="00211B38"/>
    <w:rsid w:val="00211E2C"/>
    <w:rsid w:val="002124D3"/>
    <w:rsid w:val="002137A8"/>
    <w:rsid w:val="00213E75"/>
    <w:rsid w:val="00214980"/>
    <w:rsid w:val="0021579B"/>
    <w:rsid w:val="0021587A"/>
    <w:rsid w:val="002158B5"/>
    <w:rsid w:val="0021590E"/>
    <w:rsid w:val="00215CEC"/>
    <w:rsid w:val="00215EE0"/>
    <w:rsid w:val="0021621C"/>
    <w:rsid w:val="002167DB"/>
    <w:rsid w:val="0021768D"/>
    <w:rsid w:val="00220495"/>
    <w:rsid w:val="0022072E"/>
    <w:rsid w:val="0022076C"/>
    <w:rsid w:val="0022136E"/>
    <w:rsid w:val="002213CE"/>
    <w:rsid w:val="00222696"/>
    <w:rsid w:val="002226E4"/>
    <w:rsid w:val="00222A63"/>
    <w:rsid w:val="00222D11"/>
    <w:rsid w:val="0022336D"/>
    <w:rsid w:val="0022345A"/>
    <w:rsid w:val="00223937"/>
    <w:rsid w:val="00224786"/>
    <w:rsid w:val="002251B3"/>
    <w:rsid w:val="00225358"/>
    <w:rsid w:val="00225384"/>
    <w:rsid w:val="00225A82"/>
    <w:rsid w:val="00225B36"/>
    <w:rsid w:val="0022646E"/>
    <w:rsid w:val="00226B1F"/>
    <w:rsid w:val="00226F63"/>
    <w:rsid w:val="00227A6B"/>
    <w:rsid w:val="00230302"/>
    <w:rsid w:val="0023031D"/>
    <w:rsid w:val="00231D0C"/>
    <w:rsid w:val="00232752"/>
    <w:rsid w:val="0023295E"/>
    <w:rsid w:val="00232C6C"/>
    <w:rsid w:val="00232FF4"/>
    <w:rsid w:val="00233BE1"/>
    <w:rsid w:val="00234E83"/>
    <w:rsid w:val="00235213"/>
    <w:rsid w:val="00235DDE"/>
    <w:rsid w:val="0023669F"/>
    <w:rsid w:val="002367E7"/>
    <w:rsid w:val="00236A86"/>
    <w:rsid w:val="00236B9B"/>
    <w:rsid w:val="00237795"/>
    <w:rsid w:val="00237C3B"/>
    <w:rsid w:val="00237CF7"/>
    <w:rsid w:val="0024083F"/>
    <w:rsid w:val="002411C0"/>
    <w:rsid w:val="00241DE4"/>
    <w:rsid w:val="00242374"/>
    <w:rsid w:val="002424C0"/>
    <w:rsid w:val="002431DB"/>
    <w:rsid w:val="002433C5"/>
    <w:rsid w:val="00243E49"/>
    <w:rsid w:val="00243F38"/>
    <w:rsid w:val="00244662"/>
    <w:rsid w:val="0024484E"/>
    <w:rsid w:val="00244BE7"/>
    <w:rsid w:val="00244EDF"/>
    <w:rsid w:val="00245801"/>
    <w:rsid w:val="0024590B"/>
    <w:rsid w:val="002465B1"/>
    <w:rsid w:val="00246623"/>
    <w:rsid w:val="00246E0C"/>
    <w:rsid w:val="00247724"/>
    <w:rsid w:val="00250303"/>
    <w:rsid w:val="00250DCD"/>
    <w:rsid w:val="00250EBC"/>
    <w:rsid w:val="002519F4"/>
    <w:rsid w:val="00251DA6"/>
    <w:rsid w:val="00252939"/>
    <w:rsid w:val="002535B4"/>
    <w:rsid w:val="00253B57"/>
    <w:rsid w:val="00253FCB"/>
    <w:rsid w:val="00254178"/>
    <w:rsid w:val="0025447E"/>
    <w:rsid w:val="002544CE"/>
    <w:rsid w:val="002544FB"/>
    <w:rsid w:val="00254F73"/>
    <w:rsid w:val="0025503E"/>
    <w:rsid w:val="0025564E"/>
    <w:rsid w:val="0025574D"/>
    <w:rsid w:val="00255852"/>
    <w:rsid w:val="002566B7"/>
    <w:rsid w:val="00256770"/>
    <w:rsid w:val="00256DD1"/>
    <w:rsid w:val="00257D78"/>
    <w:rsid w:val="00260181"/>
    <w:rsid w:val="0026307F"/>
    <w:rsid w:val="00263E93"/>
    <w:rsid w:val="00263F91"/>
    <w:rsid w:val="0026423D"/>
    <w:rsid w:val="0026532B"/>
    <w:rsid w:val="00265F02"/>
    <w:rsid w:val="00266071"/>
    <w:rsid w:val="002674CB"/>
    <w:rsid w:val="00267E10"/>
    <w:rsid w:val="0027039F"/>
    <w:rsid w:val="002705DC"/>
    <w:rsid w:val="00270AF6"/>
    <w:rsid w:val="00271529"/>
    <w:rsid w:val="00271AE9"/>
    <w:rsid w:val="00271F95"/>
    <w:rsid w:val="0027358B"/>
    <w:rsid w:val="0027361D"/>
    <w:rsid w:val="00273E23"/>
    <w:rsid w:val="002740C2"/>
    <w:rsid w:val="002743BB"/>
    <w:rsid w:val="0027470B"/>
    <w:rsid w:val="00276875"/>
    <w:rsid w:val="00276BA0"/>
    <w:rsid w:val="00277670"/>
    <w:rsid w:val="0028099F"/>
    <w:rsid w:val="0028166A"/>
    <w:rsid w:val="00281CE6"/>
    <w:rsid w:val="00281F11"/>
    <w:rsid w:val="002824BB"/>
    <w:rsid w:val="00282978"/>
    <w:rsid w:val="00282B14"/>
    <w:rsid w:val="00282BD2"/>
    <w:rsid w:val="00283C03"/>
    <w:rsid w:val="00285878"/>
    <w:rsid w:val="00285AFA"/>
    <w:rsid w:val="002862BE"/>
    <w:rsid w:val="00286506"/>
    <w:rsid w:val="0028656F"/>
    <w:rsid w:val="0028763F"/>
    <w:rsid w:val="00287E25"/>
    <w:rsid w:val="00287E3D"/>
    <w:rsid w:val="0029008A"/>
    <w:rsid w:val="002908AF"/>
    <w:rsid w:val="0029115F"/>
    <w:rsid w:val="002924BA"/>
    <w:rsid w:val="00292764"/>
    <w:rsid w:val="002929EA"/>
    <w:rsid w:val="002940C5"/>
    <w:rsid w:val="00294A8B"/>
    <w:rsid w:val="0029540F"/>
    <w:rsid w:val="002958B9"/>
    <w:rsid w:val="00296272"/>
    <w:rsid w:val="002969BE"/>
    <w:rsid w:val="00297326"/>
    <w:rsid w:val="0029751C"/>
    <w:rsid w:val="002979BF"/>
    <w:rsid w:val="002A04C5"/>
    <w:rsid w:val="002A0B9B"/>
    <w:rsid w:val="002A108B"/>
    <w:rsid w:val="002A13CB"/>
    <w:rsid w:val="002A16AD"/>
    <w:rsid w:val="002A17D9"/>
    <w:rsid w:val="002A23B4"/>
    <w:rsid w:val="002A2448"/>
    <w:rsid w:val="002A24A8"/>
    <w:rsid w:val="002A3764"/>
    <w:rsid w:val="002A557E"/>
    <w:rsid w:val="002A61A9"/>
    <w:rsid w:val="002A6642"/>
    <w:rsid w:val="002A7171"/>
    <w:rsid w:val="002A7256"/>
    <w:rsid w:val="002A7497"/>
    <w:rsid w:val="002A77C0"/>
    <w:rsid w:val="002A7925"/>
    <w:rsid w:val="002A7ADC"/>
    <w:rsid w:val="002B076C"/>
    <w:rsid w:val="002B152E"/>
    <w:rsid w:val="002B1C3B"/>
    <w:rsid w:val="002B285D"/>
    <w:rsid w:val="002B2E4D"/>
    <w:rsid w:val="002B302C"/>
    <w:rsid w:val="002B3093"/>
    <w:rsid w:val="002B360C"/>
    <w:rsid w:val="002B381D"/>
    <w:rsid w:val="002B3E52"/>
    <w:rsid w:val="002B3F89"/>
    <w:rsid w:val="002B4268"/>
    <w:rsid w:val="002B44E7"/>
    <w:rsid w:val="002B482E"/>
    <w:rsid w:val="002B5C4E"/>
    <w:rsid w:val="002B61D7"/>
    <w:rsid w:val="002B651A"/>
    <w:rsid w:val="002B6DF3"/>
    <w:rsid w:val="002B76DE"/>
    <w:rsid w:val="002B7E04"/>
    <w:rsid w:val="002C096D"/>
    <w:rsid w:val="002C0D71"/>
    <w:rsid w:val="002C0E00"/>
    <w:rsid w:val="002C1AC0"/>
    <w:rsid w:val="002C1D76"/>
    <w:rsid w:val="002C1F7F"/>
    <w:rsid w:val="002C215C"/>
    <w:rsid w:val="002C22A7"/>
    <w:rsid w:val="002C29A9"/>
    <w:rsid w:val="002C4248"/>
    <w:rsid w:val="002C42EE"/>
    <w:rsid w:val="002C43C6"/>
    <w:rsid w:val="002C4FF3"/>
    <w:rsid w:val="002C54F2"/>
    <w:rsid w:val="002C5B83"/>
    <w:rsid w:val="002C6468"/>
    <w:rsid w:val="002C708C"/>
    <w:rsid w:val="002D0219"/>
    <w:rsid w:val="002D084B"/>
    <w:rsid w:val="002D0960"/>
    <w:rsid w:val="002D098B"/>
    <w:rsid w:val="002D0CC0"/>
    <w:rsid w:val="002D1A9F"/>
    <w:rsid w:val="002D1DFA"/>
    <w:rsid w:val="002D24F6"/>
    <w:rsid w:val="002D2AD6"/>
    <w:rsid w:val="002D2B67"/>
    <w:rsid w:val="002D2CBF"/>
    <w:rsid w:val="002D3129"/>
    <w:rsid w:val="002D32F3"/>
    <w:rsid w:val="002D408E"/>
    <w:rsid w:val="002D4499"/>
    <w:rsid w:val="002D462B"/>
    <w:rsid w:val="002D4B70"/>
    <w:rsid w:val="002D5929"/>
    <w:rsid w:val="002D5B53"/>
    <w:rsid w:val="002D6598"/>
    <w:rsid w:val="002D6E54"/>
    <w:rsid w:val="002D7145"/>
    <w:rsid w:val="002D7363"/>
    <w:rsid w:val="002D7855"/>
    <w:rsid w:val="002E0004"/>
    <w:rsid w:val="002E07E9"/>
    <w:rsid w:val="002E190E"/>
    <w:rsid w:val="002E20DB"/>
    <w:rsid w:val="002E2F7E"/>
    <w:rsid w:val="002E3C60"/>
    <w:rsid w:val="002E562A"/>
    <w:rsid w:val="002E6051"/>
    <w:rsid w:val="002E659B"/>
    <w:rsid w:val="002E7509"/>
    <w:rsid w:val="002E7B2B"/>
    <w:rsid w:val="002E7F8C"/>
    <w:rsid w:val="002F2630"/>
    <w:rsid w:val="002F2A6F"/>
    <w:rsid w:val="002F2E51"/>
    <w:rsid w:val="002F369A"/>
    <w:rsid w:val="002F3C82"/>
    <w:rsid w:val="002F3E0A"/>
    <w:rsid w:val="002F3EEC"/>
    <w:rsid w:val="002F48A2"/>
    <w:rsid w:val="002F536B"/>
    <w:rsid w:val="002F56C9"/>
    <w:rsid w:val="002F575C"/>
    <w:rsid w:val="002F67CB"/>
    <w:rsid w:val="002F7502"/>
    <w:rsid w:val="002F778E"/>
    <w:rsid w:val="002F785B"/>
    <w:rsid w:val="00300057"/>
    <w:rsid w:val="00300080"/>
    <w:rsid w:val="00300174"/>
    <w:rsid w:val="003004D8"/>
    <w:rsid w:val="0030061E"/>
    <w:rsid w:val="0030107E"/>
    <w:rsid w:val="003010FD"/>
    <w:rsid w:val="00301197"/>
    <w:rsid w:val="00303565"/>
    <w:rsid w:val="003036B5"/>
    <w:rsid w:val="003036B8"/>
    <w:rsid w:val="00303750"/>
    <w:rsid w:val="00304324"/>
    <w:rsid w:val="0030451A"/>
    <w:rsid w:val="00304663"/>
    <w:rsid w:val="00307013"/>
    <w:rsid w:val="003076B1"/>
    <w:rsid w:val="00310BDE"/>
    <w:rsid w:val="0031162A"/>
    <w:rsid w:val="003116D5"/>
    <w:rsid w:val="00311812"/>
    <w:rsid w:val="00311B35"/>
    <w:rsid w:val="00312516"/>
    <w:rsid w:val="00312900"/>
    <w:rsid w:val="003138FC"/>
    <w:rsid w:val="00314845"/>
    <w:rsid w:val="00314F23"/>
    <w:rsid w:val="00315807"/>
    <w:rsid w:val="00316203"/>
    <w:rsid w:val="00316457"/>
    <w:rsid w:val="00317593"/>
    <w:rsid w:val="003176E6"/>
    <w:rsid w:val="00321B17"/>
    <w:rsid w:val="00322398"/>
    <w:rsid w:val="00322A26"/>
    <w:rsid w:val="00323E41"/>
    <w:rsid w:val="00325240"/>
    <w:rsid w:val="00325969"/>
    <w:rsid w:val="00325A78"/>
    <w:rsid w:val="00325ADC"/>
    <w:rsid w:val="00325FFB"/>
    <w:rsid w:val="00326AED"/>
    <w:rsid w:val="00327840"/>
    <w:rsid w:val="00327ADB"/>
    <w:rsid w:val="00327D5C"/>
    <w:rsid w:val="00327D7B"/>
    <w:rsid w:val="00330119"/>
    <w:rsid w:val="0033021A"/>
    <w:rsid w:val="00332221"/>
    <w:rsid w:val="003323F9"/>
    <w:rsid w:val="00332441"/>
    <w:rsid w:val="00332B5B"/>
    <w:rsid w:val="00333E9E"/>
    <w:rsid w:val="00334D5C"/>
    <w:rsid w:val="0033514D"/>
    <w:rsid w:val="003352B6"/>
    <w:rsid w:val="00335A80"/>
    <w:rsid w:val="00337306"/>
    <w:rsid w:val="00337C43"/>
    <w:rsid w:val="00337EC8"/>
    <w:rsid w:val="003408C1"/>
    <w:rsid w:val="0034107B"/>
    <w:rsid w:val="00341585"/>
    <w:rsid w:val="00342C31"/>
    <w:rsid w:val="0034320E"/>
    <w:rsid w:val="00343297"/>
    <w:rsid w:val="003432BF"/>
    <w:rsid w:val="003435A6"/>
    <w:rsid w:val="003439CC"/>
    <w:rsid w:val="00343AA5"/>
    <w:rsid w:val="00343EAD"/>
    <w:rsid w:val="003441A4"/>
    <w:rsid w:val="00345235"/>
    <w:rsid w:val="00345D5E"/>
    <w:rsid w:val="00347048"/>
    <w:rsid w:val="0035024D"/>
    <w:rsid w:val="00350A20"/>
    <w:rsid w:val="003511D1"/>
    <w:rsid w:val="003517D3"/>
    <w:rsid w:val="00351A33"/>
    <w:rsid w:val="00351E79"/>
    <w:rsid w:val="00351FFE"/>
    <w:rsid w:val="00352CF0"/>
    <w:rsid w:val="00352DF0"/>
    <w:rsid w:val="00352FFC"/>
    <w:rsid w:val="0035315B"/>
    <w:rsid w:val="0035332A"/>
    <w:rsid w:val="003537CE"/>
    <w:rsid w:val="003539B1"/>
    <w:rsid w:val="00353B77"/>
    <w:rsid w:val="00353DF0"/>
    <w:rsid w:val="0035429D"/>
    <w:rsid w:val="003545DF"/>
    <w:rsid w:val="00355103"/>
    <w:rsid w:val="00355F34"/>
    <w:rsid w:val="003577EA"/>
    <w:rsid w:val="00360693"/>
    <w:rsid w:val="0036163C"/>
    <w:rsid w:val="003625BD"/>
    <w:rsid w:val="00362B95"/>
    <w:rsid w:val="00362E53"/>
    <w:rsid w:val="00362E67"/>
    <w:rsid w:val="003630D8"/>
    <w:rsid w:val="0036328D"/>
    <w:rsid w:val="003649F3"/>
    <w:rsid w:val="00364D73"/>
    <w:rsid w:val="00365BB2"/>
    <w:rsid w:val="00366CDC"/>
    <w:rsid w:val="00367A82"/>
    <w:rsid w:val="0037054A"/>
    <w:rsid w:val="00370F00"/>
    <w:rsid w:val="00370F0C"/>
    <w:rsid w:val="00371106"/>
    <w:rsid w:val="00371277"/>
    <w:rsid w:val="0037145A"/>
    <w:rsid w:val="00372259"/>
    <w:rsid w:val="00373E8B"/>
    <w:rsid w:val="00373F4D"/>
    <w:rsid w:val="003745CB"/>
    <w:rsid w:val="00374E24"/>
    <w:rsid w:val="00374E54"/>
    <w:rsid w:val="003753FC"/>
    <w:rsid w:val="0037542B"/>
    <w:rsid w:val="00375E42"/>
    <w:rsid w:val="00376480"/>
    <w:rsid w:val="003765A4"/>
    <w:rsid w:val="003768D8"/>
    <w:rsid w:val="003801D0"/>
    <w:rsid w:val="00380A33"/>
    <w:rsid w:val="00380A78"/>
    <w:rsid w:val="00380FB3"/>
    <w:rsid w:val="00381127"/>
    <w:rsid w:val="00381B1F"/>
    <w:rsid w:val="00381EEE"/>
    <w:rsid w:val="003834E5"/>
    <w:rsid w:val="00384973"/>
    <w:rsid w:val="0038531A"/>
    <w:rsid w:val="00385EF6"/>
    <w:rsid w:val="003878D2"/>
    <w:rsid w:val="00387A18"/>
    <w:rsid w:val="003912BC"/>
    <w:rsid w:val="00391970"/>
    <w:rsid w:val="0039260A"/>
    <w:rsid w:val="00392877"/>
    <w:rsid w:val="00395257"/>
    <w:rsid w:val="003953BE"/>
    <w:rsid w:val="003956D8"/>
    <w:rsid w:val="003960B0"/>
    <w:rsid w:val="00396286"/>
    <w:rsid w:val="003964E4"/>
    <w:rsid w:val="00396E0E"/>
    <w:rsid w:val="003973F9"/>
    <w:rsid w:val="00397DDA"/>
    <w:rsid w:val="00397E1D"/>
    <w:rsid w:val="003A0DF9"/>
    <w:rsid w:val="003A1446"/>
    <w:rsid w:val="003A1863"/>
    <w:rsid w:val="003A1FAB"/>
    <w:rsid w:val="003A2ECB"/>
    <w:rsid w:val="003A40AB"/>
    <w:rsid w:val="003A475C"/>
    <w:rsid w:val="003A4848"/>
    <w:rsid w:val="003A596C"/>
    <w:rsid w:val="003A5ABE"/>
    <w:rsid w:val="003A5ED9"/>
    <w:rsid w:val="003A7A13"/>
    <w:rsid w:val="003A7A55"/>
    <w:rsid w:val="003A7F12"/>
    <w:rsid w:val="003B120D"/>
    <w:rsid w:val="003B1F90"/>
    <w:rsid w:val="003B2CFF"/>
    <w:rsid w:val="003B2D99"/>
    <w:rsid w:val="003B37D1"/>
    <w:rsid w:val="003B37DE"/>
    <w:rsid w:val="003B3C88"/>
    <w:rsid w:val="003B50D7"/>
    <w:rsid w:val="003B5DC5"/>
    <w:rsid w:val="003B5E3E"/>
    <w:rsid w:val="003B5F07"/>
    <w:rsid w:val="003B5F60"/>
    <w:rsid w:val="003B75D5"/>
    <w:rsid w:val="003B7EA7"/>
    <w:rsid w:val="003C000A"/>
    <w:rsid w:val="003C063B"/>
    <w:rsid w:val="003C09BC"/>
    <w:rsid w:val="003C0C60"/>
    <w:rsid w:val="003C12FF"/>
    <w:rsid w:val="003C1E6C"/>
    <w:rsid w:val="003C1F45"/>
    <w:rsid w:val="003C21CA"/>
    <w:rsid w:val="003C26DC"/>
    <w:rsid w:val="003C29DC"/>
    <w:rsid w:val="003C3151"/>
    <w:rsid w:val="003C32DC"/>
    <w:rsid w:val="003C3554"/>
    <w:rsid w:val="003C376F"/>
    <w:rsid w:val="003C46BC"/>
    <w:rsid w:val="003C4B1C"/>
    <w:rsid w:val="003C5660"/>
    <w:rsid w:val="003C613B"/>
    <w:rsid w:val="003C6647"/>
    <w:rsid w:val="003C6825"/>
    <w:rsid w:val="003C6B88"/>
    <w:rsid w:val="003C71E9"/>
    <w:rsid w:val="003C726D"/>
    <w:rsid w:val="003C74EA"/>
    <w:rsid w:val="003C7A0B"/>
    <w:rsid w:val="003C7AB8"/>
    <w:rsid w:val="003C7CF7"/>
    <w:rsid w:val="003C7DA2"/>
    <w:rsid w:val="003D014D"/>
    <w:rsid w:val="003D0375"/>
    <w:rsid w:val="003D05C7"/>
    <w:rsid w:val="003D0F8F"/>
    <w:rsid w:val="003D1656"/>
    <w:rsid w:val="003D19B2"/>
    <w:rsid w:val="003D1F8D"/>
    <w:rsid w:val="003D202B"/>
    <w:rsid w:val="003D31C9"/>
    <w:rsid w:val="003D340D"/>
    <w:rsid w:val="003D348E"/>
    <w:rsid w:val="003D404C"/>
    <w:rsid w:val="003D4056"/>
    <w:rsid w:val="003D4560"/>
    <w:rsid w:val="003D4D5A"/>
    <w:rsid w:val="003D4F76"/>
    <w:rsid w:val="003D74B5"/>
    <w:rsid w:val="003E0029"/>
    <w:rsid w:val="003E05E7"/>
    <w:rsid w:val="003E092B"/>
    <w:rsid w:val="003E0AA5"/>
    <w:rsid w:val="003E1FD0"/>
    <w:rsid w:val="003E20CE"/>
    <w:rsid w:val="003E20F5"/>
    <w:rsid w:val="003E23ED"/>
    <w:rsid w:val="003E2605"/>
    <w:rsid w:val="003E2B17"/>
    <w:rsid w:val="003E2E41"/>
    <w:rsid w:val="003E377A"/>
    <w:rsid w:val="003E3ACF"/>
    <w:rsid w:val="003E3ADA"/>
    <w:rsid w:val="003E3DE3"/>
    <w:rsid w:val="003E4850"/>
    <w:rsid w:val="003E4F33"/>
    <w:rsid w:val="003E5045"/>
    <w:rsid w:val="003E54BD"/>
    <w:rsid w:val="003E6B15"/>
    <w:rsid w:val="003E70E7"/>
    <w:rsid w:val="003E7749"/>
    <w:rsid w:val="003E78E7"/>
    <w:rsid w:val="003F1835"/>
    <w:rsid w:val="003F19DE"/>
    <w:rsid w:val="003F1A75"/>
    <w:rsid w:val="003F405F"/>
    <w:rsid w:val="003F4080"/>
    <w:rsid w:val="003F46AB"/>
    <w:rsid w:val="003F4C63"/>
    <w:rsid w:val="003F55E3"/>
    <w:rsid w:val="003F5C3D"/>
    <w:rsid w:val="003F719D"/>
    <w:rsid w:val="003F73B6"/>
    <w:rsid w:val="00401F4E"/>
    <w:rsid w:val="00403148"/>
    <w:rsid w:val="00403525"/>
    <w:rsid w:val="004037BC"/>
    <w:rsid w:val="0040387B"/>
    <w:rsid w:val="00403BFB"/>
    <w:rsid w:val="00403D42"/>
    <w:rsid w:val="00404523"/>
    <w:rsid w:val="00404CE4"/>
    <w:rsid w:val="00404F2D"/>
    <w:rsid w:val="004063F0"/>
    <w:rsid w:val="00406CD5"/>
    <w:rsid w:val="00407794"/>
    <w:rsid w:val="00407C76"/>
    <w:rsid w:val="0041018C"/>
    <w:rsid w:val="004108A5"/>
    <w:rsid w:val="0041161A"/>
    <w:rsid w:val="00411AA0"/>
    <w:rsid w:val="00411AE2"/>
    <w:rsid w:val="00411D2B"/>
    <w:rsid w:val="00413F9E"/>
    <w:rsid w:val="00414323"/>
    <w:rsid w:val="00414BE1"/>
    <w:rsid w:val="00415AF3"/>
    <w:rsid w:val="004160E5"/>
    <w:rsid w:val="004162E1"/>
    <w:rsid w:val="004163AF"/>
    <w:rsid w:val="00416557"/>
    <w:rsid w:val="0041753B"/>
    <w:rsid w:val="004179D7"/>
    <w:rsid w:val="00417F17"/>
    <w:rsid w:val="00420E2B"/>
    <w:rsid w:val="0042161C"/>
    <w:rsid w:val="00421A76"/>
    <w:rsid w:val="004231AD"/>
    <w:rsid w:val="00423913"/>
    <w:rsid w:val="0042450D"/>
    <w:rsid w:val="00424BBE"/>
    <w:rsid w:val="00425053"/>
    <w:rsid w:val="0042578F"/>
    <w:rsid w:val="004263AE"/>
    <w:rsid w:val="00426575"/>
    <w:rsid w:val="0042694A"/>
    <w:rsid w:val="0042701C"/>
    <w:rsid w:val="0042713A"/>
    <w:rsid w:val="00427528"/>
    <w:rsid w:val="00427844"/>
    <w:rsid w:val="00427A9C"/>
    <w:rsid w:val="00431160"/>
    <w:rsid w:val="004311C3"/>
    <w:rsid w:val="00431345"/>
    <w:rsid w:val="004317E9"/>
    <w:rsid w:val="00431EA7"/>
    <w:rsid w:val="00432532"/>
    <w:rsid w:val="00432C33"/>
    <w:rsid w:val="00432F58"/>
    <w:rsid w:val="00433133"/>
    <w:rsid w:val="004333C1"/>
    <w:rsid w:val="004336BB"/>
    <w:rsid w:val="00433B66"/>
    <w:rsid w:val="00433B67"/>
    <w:rsid w:val="00433E78"/>
    <w:rsid w:val="004343B3"/>
    <w:rsid w:val="0043463F"/>
    <w:rsid w:val="0043485F"/>
    <w:rsid w:val="00434CF3"/>
    <w:rsid w:val="0043581E"/>
    <w:rsid w:val="00435885"/>
    <w:rsid w:val="00436121"/>
    <w:rsid w:val="00436E03"/>
    <w:rsid w:val="00437511"/>
    <w:rsid w:val="00441094"/>
    <w:rsid w:val="004414BA"/>
    <w:rsid w:val="004417D2"/>
    <w:rsid w:val="00442777"/>
    <w:rsid w:val="004436F0"/>
    <w:rsid w:val="004442CA"/>
    <w:rsid w:val="0044539C"/>
    <w:rsid w:val="004453A6"/>
    <w:rsid w:val="004468DD"/>
    <w:rsid w:val="0044742C"/>
    <w:rsid w:val="00447945"/>
    <w:rsid w:val="00450915"/>
    <w:rsid w:val="00450BEC"/>
    <w:rsid w:val="00450C93"/>
    <w:rsid w:val="0045136A"/>
    <w:rsid w:val="0045148A"/>
    <w:rsid w:val="00451762"/>
    <w:rsid w:val="00451793"/>
    <w:rsid w:val="004519D3"/>
    <w:rsid w:val="0045224C"/>
    <w:rsid w:val="004527AC"/>
    <w:rsid w:val="00452B1C"/>
    <w:rsid w:val="00452C88"/>
    <w:rsid w:val="00452D6A"/>
    <w:rsid w:val="004537A2"/>
    <w:rsid w:val="004539B3"/>
    <w:rsid w:val="00453A07"/>
    <w:rsid w:val="004545D4"/>
    <w:rsid w:val="00455BA2"/>
    <w:rsid w:val="00455C0A"/>
    <w:rsid w:val="00456704"/>
    <w:rsid w:val="00456B2F"/>
    <w:rsid w:val="004610CC"/>
    <w:rsid w:val="004616C0"/>
    <w:rsid w:val="004630DD"/>
    <w:rsid w:val="004632D4"/>
    <w:rsid w:val="00463400"/>
    <w:rsid w:val="00464A65"/>
    <w:rsid w:val="00464D00"/>
    <w:rsid w:val="00464DCF"/>
    <w:rsid w:val="0046592E"/>
    <w:rsid w:val="004661D8"/>
    <w:rsid w:val="004665FC"/>
    <w:rsid w:val="00466F5A"/>
    <w:rsid w:val="00467E18"/>
    <w:rsid w:val="0047129A"/>
    <w:rsid w:val="00472C58"/>
    <w:rsid w:val="004730DA"/>
    <w:rsid w:val="004733BF"/>
    <w:rsid w:val="004734F7"/>
    <w:rsid w:val="004735A2"/>
    <w:rsid w:val="00474341"/>
    <w:rsid w:val="00474B17"/>
    <w:rsid w:val="00474DBA"/>
    <w:rsid w:val="00474E2E"/>
    <w:rsid w:val="004758D4"/>
    <w:rsid w:val="00476754"/>
    <w:rsid w:val="004768D8"/>
    <w:rsid w:val="00476D1A"/>
    <w:rsid w:val="0047757A"/>
    <w:rsid w:val="00477AFD"/>
    <w:rsid w:val="00477BA5"/>
    <w:rsid w:val="00477ECC"/>
    <w:rsid w:val="004813DF"/>
    <w:rsid w:val="0048158A"/>
    <w:rsid w:val="00481A8E"/>
    <w:rsid w:val="00481CDE"/>
    <w:rsid w:val="00481DE6"/>
    <w:rsid w:val="00482464"/>
    <w:rsid w:val="00482AA8"/>
    <w:rsid w:val="00482D7E"/>
    <w:rsid w:val="00482E18"/>
    <w:rsid w:val="00483F56"/>
    <w:rsid w:val="00484014"/>
    <w:rsid w:val="00484EF9"/>
    <w:rsid w:val="00485452"/>
    <w:rsid w:val="00485509"/>
    <w:rsid w:val="0048593B"/>
    <w:rsid w:val="00486BAA"/>
    <w:rsid w:val="00487540"/>
    <w:rsid w:val="004903EB"/>
    <w:rsid w:val="004904A8"/>
    <w:rsid w:val="004911A4"/>
    <w:rsid w:val="00491B07"/>
    <w:rsid w:val="00492436"/>
    <w:rsid w:val="00492A05"/>
    <w:rsid w:val="00492F87"/>
    <w:rsid w:val="0049347F"/>
    <w:rsid w:val="004938D7"/>
    <w:rsid w:val="00494AAE"/>
    <w:rsid w:val="00494E24"/>
    <w:rsid w:val="00494EF6"/>
    <w:rsid w:val="0049501A"/>
    <w:rsid w:val="00495182"/>
    <w:rsid w:val="00495573"/>
    <w:rsid w:val="004956C2"/>
    <w:rsid w:val="00495E54"/>
    <w:rsid w:val="0049634E"/>
    <w:rsid w:val="0049682D"/>
    <w:rsid w:val="00497917"/>
    <w:rsid w:val="00497BC0"/>
    <w:rsid w:val="004A0101"/>
    <w:rsid w:val="004A04FB"/>
    <w:rsid w:val="004A09DB"/>
    <w:rsid w:val="004A0A81"/>
    <w:rsid w:val="004A18E4"/>
    <w:rsid w:val="004A1D93"/>
    <w:rsid w:val="004A233A"/>
    <w:rsid w:val="004A2863"/>
    <w:rsid w:val="004A2C5D"/>
    <w:rsid w:val="004A3FE7"/>
    <w:rsid w:val="004A42EB"/>
    <w:rsid w:val="004A43A5"/>
    <w:rsid w:val="004A45A0"/>
    <w:rsid w:val="004A49A4"/>
    <w:rsid w:val="004A4BDA"/>
    <w:rsid w:val="004A4BDB"/>
    <w:rsid w:val="004A5B26"/>
    <w:rsid w:val="004A600A"/>
    <w:rsid w:val="004A708D"/>
    <w:rsid w:val="004A72F5"/>
    <w:rsid w:val="004A74F2"/>
    <w:rsid w:val="004A7B1A"/>
    <w:rsid w:val="004A7E73"/>
    <w:rsid w:val="004B0BA2"/>
    <w:rsid w:val="004B12C3"/>
    <w:rsid w:val="004B1717"/>
    <w:rsid w:val="004B18B6"/>
    <w:rsid w:val="004B2755"/>
    <w:rsid w:val="004B2CAA"/>
    <w:rsid w:val="004B2D4B"/>
    <w:rsid w:val="004B3162"/>
    <w:rsid w:val="004B3388"/>
    <w:rsid w:val="004B343F"/>
    <w:rsid w:val="004B4033"/>
    <w:rsid w:val="004B416D"/>
    <w:rsid w:val="004B422F"/>
    <w:rsid w:val="004B4941"/>
    <w:rsid w:val="004B52A8"/>
    <w:rsid w:val="004B5E3D"/>
    <w:rsid w:val="004B739B"/>
    <w:rsid w:val="004B75B5"/>
    <w:rsid w:val="004C039F"/>
    <w:rsid w:val="004C1C09"/>
    <w:rsid w:val="004C1CD4"/>
    <w:rsid w:val="004C2386"/>
    <w:rsid w:val="004C23E5"/>
    <w:rsid w:val="004C3577"/>
    <w:rsid w:val="004C42D3"/>
    <w:rsid w:val="004C4622"/>
    <w:rsid w:val="004C4638"/>
    <w:rsid w:val="004C4639"/>
    <w:rsid w:val="004C489F"/>
    <w:rsid w:val="004C4E8C"/>
    <w:rsid w:val="004C54A3"/>
    <w:rsid w:val="004C598A"/>
    <w:rsid w:val="004C5C66"/>
    <w:rsid w:val="004C6A4D"/>
    <w:rsid w:val="004C6AAF"/>
    <w:rsid w:val="004C737D"/>
    <w:rsid w:val="004C7996"/>
    <w:rsid w:val="004D26E6"/>
    <w:rsid w:val="004D3448"/>
    <w:rsid w:val="004D375B"/>
    <w:rsid w:val="004D3DCB"/>
    <w:rsid w:val="004D52F9"/>
    <w:rsid w:val="004D58D3"/>
    <w:rsid w:val="004D5C63"/>
    <w:rsid w:val="004D6049"/>
    <w:rsid w:val="004D606F"/>
    <w:rsid w:val="004D62A4"/>
    <w:rsid w:val="004D63FF"/>
    <w:rsid w:val="004D64B6"/>
    <w:rsid w:val="004D658F"/>
    <w:rsid w:val="004D6E7E"/>
    <w:rsid w:val="004E0223"/>
    <w:rsid w:val="004E0FBC"/>
    <w:rsid w:val="004E1D16"/>
    <w:rsid w:val="004E2174"/>
    <w:rsid w:val="004E21E4"/>
    <w:rsid w:val="004E2A7C"/>
    <w:rsid w:val="004E33B4"/>
    <w:rsid w:val="004E36CF"/>
    <w:rsid w:val="004E3AEC"/>
    <w:rsid w:val="004E3B35"/>
    <w:rsid w:val="004E3C48"/>
    <w:rsid w:val="004E41FA"/>
    <w:rsid w:val="004E4A6F"/>
    <w:rsid w:val="004E529E"/>
    <w:rsid w:val="004E5352"/>
    <w:rsid w:val="004E5AD1"/>
    <w:rsid w:val="004E6144"/>
    <w:rsid w:val="004E67AA"/>
    <w:rsid w:val="004E6E27"/>
    <w:rsid w:val="004F0103"/>
    <w:rsid w:val="004F1778"/>
    <w:rsid w:val="004F187D"/>
    <w:rsid w:val="004F1992"/>
    <w:rsid w:val="004F1BDA"/>
    <w:rsid w:val="004F2079"/>
    <w:rsid w:val="004F20C2"/>
    <w:rsid w:val="004F2470"/>
    <w:rsid w:val="004F2482"/>
    <w:rsid w:val="004F27EF"/>
    <w:rsid w:val="004F3152"/>
    <w:rsid w:val="004F347E"/>
    <w:rsid w:val="004F3DC3"/>
    <w:rsid w:val="004F3F9C"/>
    <w:rsid w:val="004F48CD"/>
    <w:rsid w:val="004F4913"/>
    <w:rsid w:val="004F58D4"/>
    <w:rsid w:val="004F636A"/>
    <w:rsid w:val="004F71FB"/>
    <w:rsid w:val="005030CE"/>
    <w:rsid w:val="005031CB"/>
    <w:rsid w:val="0050369A"/>
    <w:rsid w:val="00504565"/>
    <w:rsid w:val="005053F5"/>
    <w:rsid w:val="005059F9"/>
    <w:rsid w:val="00505FA6"/>
    <w:rsid w:val="00506011"/>
    <w:rsid w:val="0050609A"/>
    <w:rsid w:val="005060AB"/>
    <w:rsid w:val="0050642D"/>
    <w:rsid w:val="00506560"/>
    <w:rsid w:val="005073C0"/>
    <w:rsid w:val="00507511"/>
    <w:rsid w:val="0050772A"/>
    <w:rsid w:val="00510597"/>
    <w:rsid w:val="00510B73"/>
    <w:rsid w:val="00510D4F"/>
    <w:rsid w:val="00511125"/>
    <w:rsid w:val="0051128F"/>
    <w:rsid w:val="00511417"/>
    <w:rsid w:val="00511642"/>
    <w:rsid w:val="005117A8"/>
    <w:rsid w:val="005118A8"/>
    <w:rsid w:val="0051191A"/>
    <w:rsid w:val="00512560"/>
    <w:rsid w:val="00512DEA"/>
    <w:rsid w:val="00512EB4"/>
    <w:rsid w:val="00513C76"/>
    <w:rsid w:val="00515326"/>
    <w:rsid w:val="00515412"/>
    <w:rsid w:val="005162D0"/>
    <w:rsid w:val="00516BD9"/>
    <w:rsid w:val="00516E17"/>
    <w:rsid w:val="00520572"/>
    <w:rsid w:val="00520F98"/>
    <w:rsid w:val="0052245A"/>
    <w:rsid w:val="005224E9"/>
    <w:rsid w:val="00522588"/>
    <w:rsid w:val="00522A76"/>
    <w:rsid w:val="005232AA"/>
    <w:rsid w:val="00523DB6"/>
    <w:rsid w:val="00524375"/>
    <w:rsid w:val="00524D7B"/>
    <w:rsid w:val="005254BB"/>
    <w:rsid w:val="0052577D"/>
    <w:rsid w:val="00525A73"/>
    <w:rsid w:val="00526077"/>
    <w:rsid w:val="00526861"/>
    <w:rsid w:val="0052705A"/>
    <w:rsid w:val="005270DE"/>
    <w:rsid w:val="00527D03"/>
    <w:rsid w:val="00530712"/>
    <w:rsid w:val="00530B62"/>
    <w:rsid w:val="005311EF"/>
    <w:rsid w:val="00531638"/>
    <w:rsid w:val="00531B1B"/>
    <w:rsid w:val="005329A9"/>
    <w:rsid w:val="00533316"/>
    <w:rsid w:val="0053404A"/>
    <w:rsid w:val="00534138"/>
    <w:rsid w:val="00534909"/>
    <w:rsid w:val="00534EC0"/>
    <w:rsid w:val="00535BC2"/>
    <w:rsid w:val="00535FB6"/>
    <w:rsid w:val="00536489"/>
    <w:rsid w:val="005366B3"/>
    <w:rsid w:val="0053704A"/>
    <w:rsid w:val="00537848"/>
    <w:rsid w:val="00537E57"/>
    <w:rsid w:val="00537FD6"/>
    <w:rsid w:val="00540777"/>
    <w:rsid w:val="005407D3"/>
    <w:rsid w:val="00540FAA"/>
    <w:rsid w:val="005414D0"/>
    <w:rsid w:val="00541F09"/>
    <w:rsid w:val="005420DE"/>
    <w:rsid w:val="00542278"/>
    <w:rsid w:val="005427C0"/>
    <w:rsid w:val="00542AAA"/>
    <w:rsid w:val="00542CFC"/>
    <w:rsid w:val="00543083"/>
    <w:rsid w:val="00543204"/>
    <w:rsid w:val="0054335F"/>
    <w:rsid w:val="00543A17"/>
    <w:rsid w:val="00543B3B"/>
    <w:rsid w:val="00543EE5"/>
    <w:rsid w:val="0054484B"/>
    <w:rsid w:val="00545073"/>
    <w:rsid w:val="00546167"/>
    <w:rsid w:val="005462D9"/>
    <w:rsid w:val="00546CE0"/>
    <w:rsid w:val="005470FB"/>
    <w:rsid w:val="0054776F"/>
    <w:rsid w:val="005500C4"/>
    <w:rsid w:val="00550AE0"/>
    <w:rsid w:val="00550D84"/>
    <w:rsid w:val="00551097"/>
    <w:rsid w:val="00551175"/>
    <w:rsid w:val="00551285"/>
    <w:rsid w:val="005513C6"/>
    <w:rsid w:val="005515C9"/>
    <w:rsid w:val="005519D5"/>
    <w:rsid w:val="005520BD"/>
    <w:rsid w:val="00552D56"/>
    <w:rsid w:val="005541CC"/>
    <w:rsid w:val="00554368"/>
    <w:rsid w:val="005544D8"/>
    <w:rsid w:val="005544ED"/>
    <w:rsid w:val="00554F38"/>
    <w:rsid w:val="0055696E"/>
    <w:rsid w:val="005571DA"/>
    <w:rsid w:val="00557686"/>
    <w:rsid w:val="00557E83"/>
    <w:rsid w:val="0056019F"/>
    <w:rsid w:val="005602B3"/>
    <w:rsid w:val="0056082D"/>
    <w:rsid w:val="00560876"/>
    <w:rsid w:val="00561271"/>
    <w:rsid w:val="00561321"/>
    <w:rsid w:val="005616A3"/>
    <w:rsid w:val="00561A01"/>
    <w:rsid w:val="00561C19"/>
    <w:rsid w:val="00561F47"/>
    <w:rsid w:val="00562C2D"/>
    <w:rsid w:val="00563347"/>
    <w:rsid w:val="00563BC1"/>
    <w:rsid w:val="00563CB6"/>
    <w:rsid w:val="00563DD0"/>
    <w:rsid w:val="00563E65"/>
    <w:rsid w:val="00564C13"/>
    <w:rsid w:val="0056520F"/>
    <w:rsid w:val="00565869"/>
    <w:rsid w:val="0056690E"/>
    <w:rsid w:val="00566962"/>
    <w:rsid w:val="005675FC"/>
    <w:rsid w:val="00570DA0"/>
    <w:rsid w:val="00571971"/>
    <w:rsid w:val="00572F85"/>
    <w:rsid w:val="00573433"/>
    <w:rsid w:val="00574A81"/>
    <w:rsid w:val="00575776"/>
    <w:rsid w:val="0057584B"/>
    <w:rsid w:val="005762F9"/>
    <w:rsid w:val="00580D3F"/>
    <w:rsid w:val="00580F0B"/>
    <w:rsid w:val="005813F0"/>
    <w:rsid w:val="00581DA9"/>
    <w:rsid w:val="00581EF8"/>
    <w:rsid w:val="00585B27"/>
    <w:rsid w:val="00585BBC"/>
    <w:rsid w:val="0058600B"/>
    <w:rsid w:val="0058688F"/>
    <w:rsid w:val="00587529"/>
    <w:rsid w:val="00592210"/>
    <w:rsid w:val="005944DA"/>
    <w:rsid w:val="00595369"/>
    <w:rsid w:val="00595ADD"/>
    <w:rsid w:val="00595CDE"/>
    <w:rsid w:val="0059728A"/>
    <w:rsid w:val="005974A6"/>
    <w:rsid w:val="00597749"/>
    <w:rsid w:val="00597AA1"/>
    <w:rsid w:val="005A0196"/>
    <w:rsid w:val="005A0B37"/>
    <w:rsid w:val="005A14D6"/>
    <w:rsid w:val="005A1503"/>
    <w:rsid w:val="005A1D54"/>
    <w:rsid w:val="005A2CE7"/>
    <w:rsid w:val="005A35D5"/>
    <w:rsid w:val="005A3EAA"/>
    <w:rsid w:val="005A3FBA"/>
    <w:rsid w:val="005A49FE"/>
    <w:rsid w:val="005A5046"/>
    <w:rsid w:val="005A5AE4"/>
    <w:rsid w:val="005A5B77"/>
    <w:rsid w:val="005A654D"/>
    <w:rsid w:val="005A7005"/>
    <w:rsid w:val="005A7643"/>
    <w:rsid w:val="005A79C9"/>
    <w:rsid w:val="005A7C2E"/>
    <w:rsid w:val="005B0706"/>
    <w:rsid w:val="005B0E39"/>
    <w:rsid w:val="005B1337"/>
    <w:rsid w:val="005B14AF"/>
    <w:rsid w:val="005B18F5"/>
    <w:rsid w:val="005B3B2E"/>
    <w:rsid w:val="005B4C14"/>
    <w:rsid w:val="005B4D3A"/>
    <w:rsid w:val="005B5327"/>
    <w:rsid w:val="005B562D"/>
    <w:rsid w:val="005B65C5"/>
    <w:rsid w:val="005B6AA8"/>
    <w:rsid w:val="005B7250"/>
    <w:rsid w:val="005B7572"/>
    <w:rsid w:val="005C02E3"/>
    <w:rsid w:val="005C081E"/>
    <w:rsid w:val="005C0910"/>
    <w:rsid w:val="005C1F1A"/>
    <w:rsid w:val="005C233B"/>
    <w:rsid w:val="005C2926"/>
    <w:rsid w:val="005C2D07"/>
    <w:rsid w:val="005C3352"/>
    <w:rsid w:val="005C3737"/>
    <w:rsid w:val="005C395F"/>
    <w:rsid w:val="005C3FFB"/>
    <w:rsid w:val="005C43A5"/>
    <w:rsid w:val="005C4BA0"/>
    <w:rsid w:val="005C5750"/>
    <w:rsid w:val="005C5C91"/>
    <w:rsid w:val="005C6756"/>
    <w:rsid w:val="005C6EC5"/>
    <w:rsid w:val="005C767C"/>
    <w:rsid w:val="005C78A8"/>
    <w:rsid w:val="005D0186"/>
    <w:rsid w:val="005D0299"/>
    <w:rsid w:val="005D1B9D"/>
    <w:rsid w:val="005D2003"/>
    <w:rsid w:val="005D285F"/>
    <w:rsid w:val="005D3362"/>
    <w:rsid w:val="005D4EB2"/>
    <w:rsid w:val="005D4F31"/>
    <w:rsid w:val="005D5B4E"/>
    <w:rsid w:val="005D5D34"/>
    <w:rsid w:val="005D63C4"/>
    <w:rsid w:val="005D6482"/>
    <w:rsid w:val="005D6EE5"/>
    <w:rsid w:val="005D778D"/>
    <w:rsid w:val="005D7A19"/>
    <w:rsid w:val="005D7EDD"/>
    <w:rsid w:val="005E0086"/>
    <w:rsid w:val="005E1785"/>
    <w:rsid w:val="005E1797"/>
    <w:rsid w:val="005E1B41"/>
    <w:rsid w:val="005E232E"/>
    <w:rsid w:val="005E249C"/>
    <w:rsid w:val="005E29F2"/>
    <w:rsid w:val="005E2E12"/>
    <w:rsid w:val="005E2E86"/>
    <w:rsid w:val="005E4160"/>
    <w:rsid w:val="005E52F4"/>
    <w:rsid w:val="005E532C"/>
    <w:rsid w:val="005E574B"/>
    <w:rsid w:val="005E579F"/>
    <w:rsid w:val="005E5BA5"/>
    <w:rsid w:val="005E5CF1"/>
    <w:rsid w:val="005E6349"/>
    <w:rsid w:val="005E690B"/>
    <w:rsid w:val="005E7897"/>
    <w:rsid w:val="005E7E8D"/>
    <w:rsid w:val="005E7E95"/>
    <w:rsid w:val="005F2397"/>
    <w:rsid w:val="005F2868"/>
    <w:rsid w:val="005F2CB7"/>
    <w:rsid w:val="005F2EDB"/>
    <w:rsid w:val="005F3695"/>
    <w:rsid w:val="005F3890"/>
    <w:rsid w:val="005F4E65"/>
    <w:rsid w:val="005F5077"/>
    <w:rsid w:val="005F55AA"/>
    <w:rsid w:val="005F6130"/>
    <w:rsid w:val="005F6670"/>
    <w:rsid w:val="005F6E9B"/>
    <w:rsid w:val="005F73E3"/>
    <w:rsid w:val="005F7794"/>
    <w:rsid w:val="006002AA"/>
    <w:rsid w:val="00600499"/>
    <w:rsid w:val="00600630"/>
    <w:rsid w:val="00600664"/>
    <w:rsid w:val="006007FB"/>
    <w:rsid w:val="00601240"/>
    <w:rsid w:val="006017B2"/>
    <w:rsid w:val="0060193A"/>
    <w:rsid w:val="00601F2A"/>
    <w:rsid w:val="00602AC8"/>
    <w:rsid w:val="0060315A"/>
    <w:rsid w:val="00603424"/>
    <w:rsid w:val="006034DC"/>
    <w:rsid w:val="00605CFE"/>
    <w:rsid w:val="00605E15"/>
    <w:rsid w:val="00606367"/>
    <w:rsid w:val="006066D6"/>
    <w:rsid w:val="00607A83"/>
    <w:rsid w:val="00607EBA"/>
    <w:rsid w:val="00610687"/>
    <w:rsid w:val="00610823"/>
    <w:rsid w:val="00611974"/>
    <w:rsid w:val="00611CE7"/>
    <w:rsid w:val="00611EEB"/>
    <w:rsid w:val="00612314"/>
    <w:rsid w:val="006131A6"/>
    <w:rsid w:val="006139D5"/>
    <w:rsid w:val="00614F99"/>
    <w:rsid w:val="006156CF"/>
    <w:rsid w:val="006159D7"/>
    <w:rsid w:val="00615ADD"/>
    <w:rsid w:val="006165E8"/>
    <w:rsid w:val="0061663D"/>
    <w:rsid w:val="00616727"/>
    <w:rsid w:val="00617A36"/>
    <w:rsid w:val="00621ABC"/>
    <w:rsid w:val="00622B8E"/>
    <w:rsid w:val="00622D5E"/>
    <w:rsid w:val="00622F9C"/>
    <w:rsid w:val="006231C8"/>
    <w:rsid w:val="0062419E"/>
    <w:rsid w:val="00624927"/>
    <w:rsid w:val="00625E40"/>
    <w:rsid w:val="0062600E"/>
    <w:rsid w:val="00626086"/>
    <w:rsid w:val="006260F8"/>
    <w:rsid w:val="0062651C"/>
    <w:rsid w:val="0062690D"/>
    <w:rsid w:val="0062741C"/>
    <w:rsid w:val="00627E27"/>
    <w:rsid w:val="006303AD"/>
    <w:rsid w:val="00630A73"/>
    <w:rsid w:val="00630AD1"/>
    <w:rsid w:val="00630E92"/>
    <w:rsid w:val="00631810"/>
    <w:rsid w:val="006347BA"/>
    <w:rsid w:val="006353C3"/>
    <w:rsid w:val="00635B14"/>
    <w:rsid w:val="00635C26"/>
    <w:rsid w:val="00635F75"/>
    <w:rsid w:val="006360C8"/>
    <w:rsid w:val="0063624B"/>
    <w:rsid w:val="00636849"/>
    <w:rsid w:val="00636FE5"/>
    <w:rsid w:val="00637619"/>
    <w:rsid w:val="006378B3"/>
    <w:rsid w:val="00640233"/>
    <w:rsid w:val="00641C49"/>
    <w:rsid w:val="006426B0"/>
    <w:rsid w:val="00642AFF"/>
    <w:rsid w:val="00642F63"/>
    <w:rsid w:val="00643031"/>
    <w:rsid w:val="0064370D"/>
    <w:rsid w:val="00643825"/>
    <w:rsid w:val="00643F52"/>
    <w:rsid w:val="0064422B"/>
    <w:rsid w:val="0064467E"/>
    <w:rsid w:val="00644C7C"/>
    <w:rsid w:val="00644DEF"/>
    <w:rsid w:val="0064649D"/>
    <w:rsid w:val="00646723"/>
    <w:rsid w:val="00646C86"/>
    <w:rsid w:val="00646E5A"/>
    <w:rsid w:val="006472C7"/>
    <w:rsid w:val="0065025B"/>
    <w:rsid w:val="00650927"/>
    <w:rsid w:val="00650C2C"/>
    <w:rsid w:val="0065207A"/>
    <w:rsid w:val="00652AD5"/>
    <w:rsid w:val="00652C3C"/>
    <w:rsid w:val="00653452"/>
    <w:rsid w:val="00653D40"/>
    <w:rsid w:val="00653E9B"/>
    <w:rsid w:val="00654302"/>
    <w:rsid w:val="006549BE"/>
    <w:rsid w:val="00654D1D"/>
    <w:rsid w:val="00655406"/>
    <w:rsid w:val="0065742C"/>
    <w:rsid w:val="00657611"/>
    <w:rsid w:val="0065784B"/>
    <w:rsid w:val="00657F13"/>
    <w:rsid w:val="006604CD"/>
    <w:rsid w:val="006618A7"/>
    <w:rsid w:val="00661A7C"/>
    <w:rsid w:val="00661EFD"/>
    <w:rsid w:val="006622C0"/>
    <w:rsid w:val="00662685"/>
    <w:rsid w:val="00662E8C"/>
    <w:rsid w:val="00663BB1"/>
    <w:rsid w:val="00663FA6"/>
    <w:rsid w:val="0066443E"/>
    <w:rsid w:val="006648EC"/>
    <w:rsid w:val="00664A03"/>
    <w:rsid w:val="00666937"/>
    <w:rsid w:val="00666C01"/>
    <w:rsid w:val="00666E6B"/>
    <w:rsid w:val="00666F67"/>
    <w:rsid w:val="00667450"/>
    <w:rsid w:val="00670190"/>
    <w:rsid w:val="0067023B"/>
    <w:rsid w:val="006719F5"/>
    <w:rsid w:val="00671AE3"/>
    <w:rsid w:val="00671B34"/>
    <w:rsid w:val="00671B79"/>
    <w:rsid w:val="0067250E"/>
    <w:rsid w:val="00672C78"/>
    <w:rsid w:val="0067327D"/>
    <w:rsid w:val="00673ACA"/>
    <w:rsid w:val="00673B23"/>
    <w:rsid w:val="006745B3"/>
    <w:rsid w:val="00674F20"/>
    <w:rsid w:val="00675220"/>
    <w:rsid w:val="00675336"/>
    <w:rsid w:val="006753B3"/>
    <w:rsid w:val="00675EBC"/>
    <w:rsid w:val="00676A8A"/>
    <w:rsid w:val="006774D2"/>
    <w:rsid w:val="006775F4"/>
    <w:rsid w:val="00677C4E"/>
    <w:rsid w:val="00677D10"/>
    <w:rsid w:val="006804E4"/>
    <w:rsid w:val="00680913"/>
    <w:rsid w:val="00680ABD"/>
    <w:rsid w:val="00680D8E"/>
    <w:rsid w:val="00680E2D"/>
    <w:rsid w:val="00681B78"/>
    <w:rsid w:val="00681C2E"/>
    <w:rsid w:val="00682E29"/>
    <w:rsid w:val="0068348C"/>
    <w:rsid w:val="00683DE5"/>
    <w:rsid w:val="00685883"/>
    <w:rsid w:val="00685FA3"/>
    <w:rsid w:val="006863BF"/>
    <w:rsid w:val="006866F2"/>
    <w:rsid w:val="00686A96"/>
    <w:rsid w:val="00686E6E"/>
    <w:rsid w:val="00686EC3"/>
    <w:rsid w:val="0068748C"/>
    <w:rsid w:val="00687952"/>
    <w:rsid w:val="00687AFC"/>
    <w:rsid w:val="006906FA"/>
    <w:rsid w:val="00690D66"/>
    <w:rsid w:val="00690DB9"/>
    <w:rsid w:val="00690F38"/>
    <w:rsid w:val="006913A2"/>
    <w:rsid w:val="0069195F"/>
    <w:rsid w:val="00691D9E"/>
    <w:rsid w:val="0069239B"/>
    <w:rsid w:val="00692A03"/>
    <w:rsid w:val="006939F2"/>
    <w:rsid w:val="006948D6"/>
    <w:rsid w:val="00694A81"/>
    <w:rsid w:val="00694E3B"/>
    <w:rsid w:val="006950B3"/>
    <w:rsid w:val="006958D6"/>
    <w:rsid w:val="00696165"/>
    <w:rsid w:val="00696E13"/>
    <w:rsid w:val="0069710D"/>
    <w:rsid w:val="0069775A"/>
    <w:rsid w:val="006A0502"/>
    <w:rsid w:val="006A11FC"/>
    <w:rsid w:val="006A12F4"/>
    <w:rsid w:val="006A1796"/>
    <w:rsid w:val="006A1CD4"/>
    <w:rsid w:val="006A2E25"/>
    <w:rsid w:val="006A2F34"/>
    <w:rsid w:val="006A32FE"/>
    <w:rsid w:val="006A422F"/>
    <w:rsid w:val="006A428B"/>
    <w:rsid w:val="006A541A"/>
    <w:rsid w:val="006A645F"/>
    <w:rsid w:val="006A6CB4"/>
    <w:rsid w:val="006A791F"/>
    <w:rsid w:val="006B06DC"/>
    <w:rsid w:val="006B0710"/>
    <w:rsid w:val="006B0A8F"/>
    <w:rsid w:val="006B0EE0"/>
    <w:rsid w:val="006B1035"/>
    <w:rsid w:val="006B12F5"/>
    <w:rsid w:val="006B18D5"/>
    <w:rsid w:val="006B1D76"/>
    <w:rsid w:val="006B279E"/>
    <w:rsid w:val="006B29D8"/>
    <w:rsid w:val="006B2E92"/>
    <w:rsid w:val="006B31D9"/>
    <w:rsid w:val="006B35B1"/>
    <w:rsid w:val="006B36B1"/>
    <w:rsid w:val="006B387C"/>
    <w:rsid w:val="006B3B40"/>
    <w:rsid w:val="006B3C41"/>
    <w:rsid w:val="006B55D9"/>
    <w:rsid w:val="006B59A0"/>
    <w:rsid w:val="006B5C36"/>
    <w:rsid w:val="006B6237"/>
    <w:rsid w:val="006B65C4"/>
    <w:rsid w:val="006B6F2E"/>
    <w:rsid w:val="006B73A3"/>
    <w:rsid w:val="006B7C5D"/>
    <w:rsid w:val="006B7DA7"/>
    <w:rsid w:val="006B7F77"/>
    <w:rsid w:val="006C008E"/>
    <w:rsid w:val="006C03B1"/>
    <w:rsid w:val="006C082C"/>
    <w:rsid w:val="006C0C73"/>
    <w:rsid w:val="006C1252"/>
    <w:rsid w:val="006C1541"/>
    <w:rsid w:val="006C171F"/>
    <w:rsid w:val="006C1BE1"/>
    <w:rsid w:val="006C1E88"/>
    <w:rsid w:val="006C2550"/>
    <w:rsid w:val="006C2950"/>
    <w:rsid w:val="006C403F"/>
    <w:rsid w:val="006C40C5"/>
    <w:rsid w:val="006C420A"/>
    <w:rsid w:val="006C450A"/>
    <w:rsid w:val="006C481F"/>
    <w:rsid w:val="006C4AB5"/>
    <w:rsid w:val="006C529C"/>
    <w:rsid w:val="006C565D"/>
    <w:rsid w:val="006C57C0"/>
    <w:rsid w:val="006C7786"/>
    <w:rsid w:val="006D14A8"/>
    <w:rsid w:val="006D2865"/>
    <w:rsid w:val="006D2F6F"/>
    <w:rsid w:val="006D30A8"/>
    <w:rsid w:val="006D3ED2"/>
    <w:rsid w:val="006D3FFF"/>
    <w:rsid w:val="006D414A"/>
    <w:rsid w:val="006D4B0D"/>
    <w:rsid w:val="006D569B"/>
    <w:rsid w:val="006D5879"/>
    <w:rsid w:val="006D5BEC"/>
    <w:rsid w:val="006D6271"/>
    <w:rsid w:val="006D706F"/>
    <w:rsid w:val="006D7B1F"/>
    <w:rsid w:val="006E0205"/>
    <w:rsid w:val="006E137B"/>
    <w:rsid w:val="006E13B9"/>
    <w:rsid w:val="006E1906"/>
    <w:rsid w:val="006E211D"/>
    <w:rsid w:val="006E22BB"/>
    <w:rsid w:val="006E2B45"/>
    <w:rsid w:val="006E2DEC"/>
    <w:rsid w:val="006E4342"/>
    <w:rsid w:val="006E4445"/>
    <w:rsid w:val="006E4564"/>
    <w:rsid w:val="006E488C"/>
    <w:rsid w:val="006E4DD7"/>
    <w:rsid w:val="006E4F27"/>
    <w:rsid w:val="006E4FC9"/>
    <w:rsid w:val="006E5D67"/>
    <w:rsid w:val="006E6209"/>
    <w:rsid w:val="006E69E0"/>
    <w:rsid w:val="006E6BF5"/>
    <w:rsid w:val="006E7B03"/>
    <w:rsid w:val="006E7BAA"/>
    <w:rsid w:val="006F00D1"/>
    <w:rsid w:val="006F00D8"/>
    <w:rsid w:val="006F0B3C"/>
    <w:rsid w:val="006F2A85"/>
    <w:rsid w:val="006F2ADF"/>
    <w:rsid w:val="006F3A74"/>
    <w:rsid w:val="006F3E43"/>
    <w:rsid w:val="006F4192"/>
    <w:rsid w:val="006F4854"/>
    <w:rsid w:val="006F4A2D"/>
    <w:rsid w:val="006F4FD0"/>
    <w:rsid w:val="006F50C6"/>
    <w:rsid w:val="006F5372"/>
    <w:rsid w:val="006F62CE"/>
    <w:rsid w:val="006F64E6"/>
    <w:rsid w:val="006F7653"/>
    <w:rsid w:val="006F76AB"/>
    <w:rsid w:val="006F7E18"/>
    <w:rsid w:val="00700712"/>
    <w:rsid w:val="007009A2"/>
    <w:rsid w:val="007019E8"/>
    <w:rsid w:val="00701A43"/>
    <w:rsid w:val="00701B33"/>
    <w:rsid w:val="0070278F"/>
    <w:rsid w:val="00702C7B"/>
    <w:rsid w:val="00702DDE"/>
    <w:rsid w:val="00702DFE"/>
    <w:rsid w:val="007038BF"/>
    <w:rsid w:val="00703C4D"/>
    <w:rsid w:val="0070465B"/>
    <w:rsid w:val="007048F9"/>
    <w:rsid w:val="007049CC"/>
    <w:rsid w:val="00704C5F"/>
    <w:rsid w:val="007050E8"/>
    <w:rsid w:val="007053EE"/>
    <w:rsid w:val="00705C04"/>
    <w:rsid w:val="00705DAE"/>
    <w:rsid w:val="00705F90"/>
    <w:rsid w:val="00707AD8"/>
    <w:rsid w:val="007105A1"/>
    <w:rsid w:val="00711B8D"/>
    <w:rsid w:val="007126AC"/>
    <w:rsid w:val="00713242"/>
    <w:rsid w:val="007133F2"/>
    <w:rsid w:val="00713802"/>
    <w:rsid w:val="00713D8C"/>
    <w:rsid w:val="00714BFC"/>
    <w:rsid w:val="00714EC6"/>
    <w:rsid w:val="00715009"/>
    <w:rsid w:val="007152CE"/>
    <w:rsid w:val="0071552B"/>
    <w:rsid w:val="00715546"/>
    <w:rsid w:val="00715EF6"/>
    <w:rsid w:val="00716A15"/>
    <w:rsid w:val="00720268"/>
    <w:rsid w:val="00720558"/>
    <w:rsid w:val="007208AB"/>
    <w:rsid w:val="0072139F"/>
    <w:rsid w:val="00721518"/>
    <w:rsid w:val="00721677"/>
    <w:rsid w:val="007217D2"/>
    <w:rsid w:val="00721EC3"/>
    <w:rsid w:val="00721EDD"/>
    <w:rsid w:val="0072205B"/>
    <w:rsid w:val="0072234A"/>
    <w:rsid w:val="00722434"/>
    <w:rsid w:val="007226E3"/>
    <w:rsid w:val="00722B64"/>
    <w:rsid w:val="00722EA1"/>
    <w:rsid w:val="007230DC"/>
    <w:rsid w:val="007234C3"/>
    <w:rsid w:val="007236A1"/>
    <w:rsid w:val="007240DC"/>
    <w:rsid w:val="007247B6"/>
    <w:rsid w:val="0072519E"/>
    <w:rsid w:val="007252ED"/>
    <w:rsid w:val="00726DA8"/>
    <w:rsid w:val="00726F2F"/>
    <w:rsid w:val="00726FFC"/>
    <w:rsid w:val="00727683"/>
    <w:rsid w:val="007279C3"/>
    <w:rsid w:val="007300C1"/>
    <w:rsid w:val="00730FBB"/>
    <w:rsid w:val="007313CA"/>
    <w:rsid w:val="00731826"/>
    <w:rsid w:val="007321D9"/>
    <w:rsid w:val="007329F0"/>
    <w:rsid w:val="00734286"/>
    <w:rsid w:val="0073444A"/>
    <w:rsid w:val="007344E0"/>
    <w:rsid w:val="00734F4E"/>
    <w:rsid w:val="00735CE9"/>
    <w:rsid w:val="00736A64"/>
    <w:rsid w:val="007405F3"/>
    <w:rsid w:val="00740C79"/>
    <w:rsid w:val="0074141E"/>
    <w:rsid w:val="007415CB"/>
    <w:rsid w:val="00741DA1"/>
    <w:rsid w:val="00742297"/>
    <w:rsid w:val="007422AA"/>
    <w:rsid w:val="00742F0C"/>
    <w:rsid w:val="00743F50"/>
    <w:rsid w:val="00744695"/>
    <w:rsid w:val="00745059"/>
    <w:rsid w:val="007451E5"/>
    <w:rsid w:val="00746CAE"/>
    <w:rsid w:val="007475BD"/>
    <w:rsid w:val="00747602"/>
    <w:rsid w:val="007502D8"/>
    <w:rsid w:val="0075063F"/>
    <w:rsid w:val="00751DE5"/>
    <w:rsid w:val="00753A88"/>
    <w:rsid w:val="00753AD6"/>
    <w:rsid w:val="007569AB"/>
    <w:rsid w:val="00757035"/>
    <w:rsid w:val="007573D1"/>
    <w:rsid w:val="007578CC"/>
    <w:rsid w:val="00760F9A"/>
    <w:rsid w:val="0076136B"/>
    <w:rsid w:val="00762154"/>
    <w:rsid w:val="00762229"/>
    <w:rsid w:val="00762B8C"/>
    <w:rsid w:val="00763D04"/>
    <w:rsid w:val="00763ECE"/>
    <w:rsid w:val="00763F01"/>
    <w:rsid w:val="007641D6"/>
    <w:rsid w:val="0076456C"/>
    <w:rsid w:val="00764A10"/>
    <w:rsid w:val="007653CD"/>
    <w:rsid w:val="007664EB"/>
    <w:rsid w:val="007670A4"/>
    <w:rsid w:val="0076711A"/>
    <w:rsid w:val="007676FE"/>
    <w:rsid w:val="00767CA7"/>
    <w:rsid w:val="00767EDA"/>
    <w:rsid w:val="007709CA"/>
    <w:rsid w:val="00770A71"/>
    <w:rsid w:val="00770FA5"/>
    <w:rsid w:val="00771090"/>
    <w:rsid w:val="0077216A"/>
    <w:rsid w:val="00772800"/>
    <w:rsid w:val="00772A78"/>
    <w:rsid w:val="007731F0"/>
    <w:rsid w:val="007732AD"/>
    <w:rsid w:val="00773726"/>
    <w:rsid w:val="00773A67"/>
    <w:rsid w:val="00774064"/>
    <w:rsid w:val="00774204"/>
    <w:rsid w:val="00774908"/>
    <w:rsid w:val="007752AA"/>
    <w:rsid w:val="007752DC"/>
    <w:rsid w:val="00775F74"/>
    <w:rsid w:val="00775F86"/>
    <w:rsid w:val="007779B3"/>
    <w:rsid w:val="00780009"/>
    <w:rsid w:val="00780363"/>
    <w:rsid w:val="0078044B"/>
    <w:rsid w:val="00781688"/>
    <w:rsid w:val="00781C85"/>
    <w:rsid w:val="00781FA9"/>
    <w:rsid w:val="007821F6"/>
    <w:rsid w:val="00782597"/>
    <w:rsid w:val="00782782"/>
    <w:rsid w:val="00782A8C"/>
    <w:rsid w:val="00783286"/>
    <w:rsid w:val="007834C7"/>
    <w:rsid w:val="0078367C"/>
    <w:rsid w:val="00783D9B"/>
    <w:rsid w:val="00783EF5"/>
    <w:rsid w:val="00783F33"/>
    <w:rsid w:val="007842C8"/>
    <w:rsid w:val="007861FD"/>
    <w:rsid w:val="00787078"/>
    <w:rsid w:val="007874DE"/>
    <w:rsid w:val="0078768B"/>
    <w:rsid w:val="00787B82"/>
    <w:rsid w:val="00790255"/>
    <w:rsid w:val="007902D9"/>
    <w:rsid w:val="007905EC"/>
    <w:rsid w:val="007932EF"/>
    <w:rsid w:val="007945DA"/>
    <w:rsid w:val="00795AB5"/>
    <w:rsid w:val="00795F7D"/>
    <w:rsid w:val="00796306"/>
    <w:rsid w:val="00796FD0"/>
    <w:rsid w:val="0079740F"/>
    <w:rsid w:val="00797E60"/>
    <w:rsid w:val="007A0568"/>
    <w:rsid w:val="007A0956"/>
    <w:rsid w:val="007A132A"/>
    <w:rsid w:val="007A1534"/>
    <w:rsid w:val="007A2153"/>
    <w:rsid w:val="007A219B"/>
    <w:rsid w:val="007A2471"/>
    <w:rsid w:val="007A25D3"/>
    <w:rsid w:val="007A2ACA"/>
    <w:rsid w:val="007A2B37"/>
    <w:rsid w:val="007A2C59"/>
    <w:rsid w:val="007A3034"/>
    <w:rsid w:val="007A34FD"/>
    <w:rsid w:val="007A488E"/>
    <w:rsid w:val="007A4AAB"/>
    <w:rsid w:val="007A4E89"/>
    <w:rsid w:val="007A503B"/>
    <w:rsid w:val="007A53FF"/>
    <w:rsid w:val="007A5A38"/>
    <w:rsid w:val="007A5F3B"/>
    <w:rsid w:val="007A641C"/>
    <w:rsid w:val="007A6D95"/>
    <w:rsid w:val="007A738E"/>
    <w:rsid w:val="007A79B8"/>
    <w:rsid w:val="007B0CB0"/>
    <w:rsid w:val="007B1639"/>
    <w:rsid w:val="007B2389"/>
    <w:rsid w:val="007B3851"/>
    <w:rsid w:val="007B3EBE"/>
    <w:rsid w:val="007B5B26"/>
    <w:rsid w:val="007B64C0"/>
    <w:rsid w:val="007B66AF"/>
    <w:rsid w:val="007B677F"/>
    <w:rsid w:val="007B6DBB"/>
    <w:rsid w:val="007B7150"/>
    <w:rsid w:val="007B763E"/>
    <w:rsid w:val="007C07EE"/>
    <w:rsid w:val="007C0980"/>
    <w:rsid w:val="007C0B71"/>
    <w:rsid w:val="007C119A"/>
    <w:rsid w:val="007C11A3"/>
    <w:rsid w:val="007C12E0"/>
    <w:rsid w:val="007C41EC"/>
    <w:rsid w:val="007C4C02"/>
    <w:rsid w:val="007C513A"/>
    <w:rsid w:val="007C5F21"/>
    <w:rsid w:val="007C60B2"/>
    <w:rsid w:val="007C640D"/>
    <w:rsid w:val="007C64FD"/>
    <w:rsid w:val="007C70EB"/>
    <w:rsid w:val="007D01F6"/>
    <w:rsid w:val="007D0591"/>
    <w:rsid w:val="007D1018"/>
    <w:rsid w:val="007D1A50"/>
    <w:rsid w:val="007D2333"/>
    <w:rsid w:val="007D24F6"/>
    <w:rsid w:val="007D29DB"/>
    <w:rsid w:val="007D2BDE"/>
    <w:rsid w:val="007D2C99"/>
    <w:rsid w:val="007D375A"/>
    <w:rsid w:val="007D3909"/>
    <w:rsid w:val="007D3EF4"/>
    <w:rsid w:val="007D40EB"/>
    <w:rsid w:val="007D417E"/>
    <w:rsid w:val="007D456D"/>
    <w:rsid w:val="007D4CEC"/>
    <w:rsid w:val="007D51DE"/>
    <w:rsid w:val="007D5C5F"/>
    <w:rsid w:val="007D61E5"/>
    <w:rsid w:val="007D6514"/>
    <w:rsid w:val="007D6DA5"/>
    <w:rsid w:val="007D6FA9"/>
    <w:rsid w:val="007E03E3"/>
    <w:rsid w:val="007E1164"/>
    <w:rsid w:val="007E1471"/>
    <w:rsid w:val="007E17E0"/>
    <w:rsid w:val="007E1E3D"/>
    <w:rsid w:val="007E1F57"/>
    <w:rsid w:val="007E306E"/>
    <w:rsid w:val="007E3273"/>
    <w:rsid w:val="007E364A"/>
    <w:rsid w:val="007E5375"/>
    <w:rsid w:val="007E5C7F"/>
    <w:rsid w:val="007E71B7"/>
    <w:rsid w:val="007E7515"/>
    <w:rsid w:val="007E7C9E"/>
    <w:rsid w:val="007F0885"/>
    <w:rsid w:val="007F09BE"/>
    <w:rsid w:val="007F0C8E"/>
    <w:rsid w:val="007F14DC"/>
    <w:rsid w:val="007F15AB"/>
    <w:rsid w:val="007F192C"/>
    <w:rsid w:val="007F2562"/>
    <w:rsid w:val="007F2A17"/>
    <w:rsid w:val="007F2D6A"/>
    <w:rsid w:val="007F30E7"/>
    <w:rsid w:val="007F499D"/>
    <w:rsid w:val="007F4B72"/>
    <w:rsid w:val="007F4C52"/>
    <w:rsid w:val="007F5CC8"/>
    <w:rsid w:val="007F5D4F"/>
    <w:rsid w:val="008009B1"/>
    <w:rsid w:val="00800FB3"/>
    <w:rsid w:val="00801A7C"/>
    <w:rsid w:val="00802702"/>
    <w:rsid w:val="008032F2"/>
    <w:rsid w:val="008035D7"/>
    <w:rsid w:val="0080380A"/>
    <w:rsid w:val="0080390C"/>
    <w:rsid w:val="00804108"/>
    <w:rsid w:val="00805312"/>
    <w:rsid w:val="00805703"/>
    <w:rsid w:val="00805BBB"/>
    <w:rsid w:val="008060D4"/>
    <w:rsid w:val="00806B5D"/>
    <w:rsid w:val="00806E5A"/>
    <w:rsid w:val="008079D6"/>
    <w:rsid w:val="00807D28"/>
    <w:rsid w:val="00807DAE"/>
    <w:rsid w:val="00807E2A"/>
    <w:rsid w:val="00807FB6"/>
    <w:rsid w:val="008101F0"/>
    <w:rsid w:val="008102E4"/>
    <w:rsid w:val="00810F5A"/>
    <w:rsid w:val="008116D2"/>
    <w:rsid w:val="00811984"/>
    <w:rsid w:val="008119EB"/>
    <w:rsid w:val="00812407"/>
    <w:rsid w:val="00812C69"/>
    <w:rsid w:val="008135D1"/>
    <w:rsid w:val="00813D01"/>
    <w:rsid w:val="00813EE7"/>
    <w:rsid w:val="00814E1C"/>
    <w:rsid w:val="0081502D"/>
    <w:rsid w:val="00815C5C"/>
    <w:rsid w:val="00815DD6"/>
    <w:rsid w:val="00816002"/>
    <w:rsid w:val="00816454"/>
    <w:rsid w:val="00816952"/>
    <w:rsid w:val="00817041"/>
    <w:rsid w:val="0081762A"/>
    <w:rsid w:val="008177AC"/>
    <w:rsid w:val="00817983"/>
    <w:rsid w:val="00820044"/>
    <w:rsid w:val="00820595"/>
    <w:rsid w:val="008206E6"/>
    <w:rsid w:val="008206EA"/>
    <w:rsid w:val="00820898"/>
    <w:rsid w:val="008212A1"/>
    <w:rsid w:val="008212B4"/>
    <w:rsid w:val="008227D6"/>
    <w:rsid w:val="00823E24"/>
    <w:rsid w:val="00823F06"/>
    <w:rsid w:val="00824E8C"/>
    <w:rsid w:val="00824FA4"/>
    <w:rsid w:val="0082507B"/>
    <w:rsid w:val="0082545A"/>
    <w:rsid w:val="008258AC"/>
    <w:rsid w:val="00825F00"/>
    <w:rsid w:val="00826434"/>
    <w:rsid w:val="0082647D"/>
    <w:rsid w:val="00826AF2"/>
    <w:rsid w:val="00826DBC"/>
    <w:rsid w:val="00827D18"/>
    <w:rsid w:val="008304A5"/>
    <w:rsid w:val="00831240"/>
    <w:rsid w:val="008319CC"/>
    <w:rsid w:val="00833689"/>
    <w:rsid w:val="00834A97"/>
    <w:rsid w:val="00834FC5"/>
    <w:rsid w:val="0083512C"/>
    <w:rsid w:val="00835155"/>
    <w:rsid w:val="008352A3"/>
    <w:rsid w:val="008359AA"/>
    <w:rsid w:val="008366C3"/>
    <w:rsid w:val="00836C3F"/>
    <w:rsid w:val="00836F1F"/>
    <w:rsid w:val="00837240"/>
    <w:rsid w:val="008375D1"/>
    <w:rsid w:val="00840351"/>
    <w:rsid w:val="008407F5"/>
    <w:rsid w:val="00840BAF"/>
    <w:rsid w:val="008420AD"/>
    <w:rsid w:val="00842475"/>
    <w:rsid w:val="00842678"/>
    <w:rsid w:val="00842D48"/>
    <w:rsid w:val="00843299"/>
    <w:rsid w:val="008435AD"/>
    <w:rsid w:val="00843DFE"/>
    <w:rsid w:val="008445F3"/>
    <w:rsid w:val="00845545"/>
    <w:rsid w:val="008456E5"/>
    <w:rsid w:val="00845ADE"/>
    <w:rsid w:val="00846CD6"/>
    <w:rsid w:val="008504ED"/>
    <w:rsid w:val="008527D4"/>
    <w:rsid w:val="00852D21"/>
    <w:rsid w:val="00853761"/>
    <w:rsid w:val="00853C5E"/>
    <w:rsid w:val="00853D6D"/>
    <w:rsid w:val="00855565"/>
    <w:rsid w:val="0085569F"/>
    <w:rsid w:val="00855760"/>
    <w:rsid w:val="00855EA6"/>
    <w:rsid w:val="00856354"/>
    <w:rsid w:val="008566E2"/>
    <w:rsid w:val="00856A32"/>
    <w:rsid w:val="00856EF8"/>
    <w:rsid w:val="0085713D"/>
    <w:rsid w:val="00857B44"/>
    <w:rsid w:val="00857EE8"/>
    <w:rsid w:val="008601DD"/>
    <w:rsid w:val="0086075A"/>
    <w:rsid w:val="00860773"/>
    <w:rsid w:val="00860BC1"/>
    <w:rsid w:val="00860CAF"/>
    <w:rsid w:val="0086101F"/>
    <w:rsid w:val="008614DC"/>
    <w:rsid w:val="008618BC"/>
    <w:rsid w:val="00862358"/>
    <w:rsid w:val="00862D78"/>
    <w:rsid w:val="00863532"/>
    <w:rsid w:val="0086380D"/>
    <w:rsid w:val="00863811"/>
    <w:rsid w:val="00863AB3"/>
    <w:rsid w:val="00863AEA"/>
    <w:rsid w:val="00865778"/>
    <w:rsid w:val="00867814"/>
    <w:rsid w:val="00870EE6"/>
    <w:rsid w:val="008713D9"/>
    <w:rsid w:val="00871B37"/>
    <w:rsid w:val="00872F3B"/>
    <w:rsid w:val="008732C1"/>
    <w:rsid w:val="008734A4"/>
    <w:rsid w:val="008737E4"/>
    <w:rsid w:val="00874279"/>
    <w:rsid w:val="008742C4"/>
    <w:rsid w:val="00874DEE"/>
    <w:rsid w:val="00874E8D"/>
    <w:rsid w:val="00875632"/>
    <w:rsid w:val="00875BD9"/>
    <w:rsid w:val="00875DD0"/>
    <w:rsid w:val="0087734D"/>
    <w:rsid w:val="00877721"/>
    <w:rsid w:val="00880C67"/>
    <w:rsid w:val="00880DFF"/>
    <w:rsid w:val="00881359"/>
    <w:rsid w:val="008815F2"/>
    <w:rsid w:val="008819D1"/>
    <w:rsid w:val="00881DD8"/>
    <w:rsid w:val="008821F9"/>
    <w:rsid w:val="00883653"/>
    <w:rsid w:val="00883712"/>
    <w:rsid w:val="00883A5D"/>
    <w:rsid w:val="00884DA0"/>
    <w:rsid w:val="00885AFA"/>
    <w:rsid w:val="008865D1"/>
    <w:rsid w:val="00886CAE"/>
    <w:rsid w:val="00887078"/>
    <w:rsid w:val="008873B1"/>
    <w:rsid w:val="00887620"/>
    <w:rsid w:val="008876C2"/>
    <w:rsid w:val="0089006B"/>
    <w:rsid w:val="00890143"/>
    <w:rsid w:val="00890529"/>
    <w:rsid w:val="00890546"/>
    <w:rsid w:val="00890594"/>
    <w:rsid w:val="008909CB"/>
    <w:rsid w:val="00891036"/>
    <w:rsid w:val="00891855"/>
    <w:rsid w:val="00891AE7"/>
    <w:rsid w:val="0089248E"/>
    <w:rsid w:val="00892652"/>
    <w:rsid w:val="00892C0C"/>
    <w:rsid w:val="008938AA"/>
    <w:rsid w:val="00893CBA"/>
    <w:rsid w:val="00893E7D"/>
    <w:rsid w:val="00895AA3"/>
    <w:rsid w:val="00895AF5"/>
    <w:rsid w:val="0089631E"/>
    <w:rsid w:val="0089636A"/>
    <w:rsid w:val="00896ACA"/>
    <w:rsid w:val="00896CCE"/>
    <w:rsid w:val="00896E7A"/>
    <w:rsid w:val="00897274"/>
    <w:rsid w:val="0089755A"/>
    <w:rsid w:val="008975BB"/>
    <w:rsid w:val="00897F0A"/>
    <w:rsid w:val="008A06B4"/>
    <w:rsid w:val="008A1B45"/>
    <w:rsid w:val="008A1DE8"/>
    <w:rsid w:val="008A36F4"/>
    <w:rsid w:val="008A3F52"/>
    <w:rsid w:val="008A49B3"/>
    <w:rsid w:val="008A4A64"/>
    <w:rsid w:val="008A5D07"/>
    <w:rsid w:val="008A6E87"/>
    <w:rsid w:val="008A727A"/>
    <w:rsid w:val="008A7BEB"/>
    <w:rsid w:val="008B0438"/>
    <w:rsid w:val="008B0BCF"/>
    <w:rsid w:val="008B12C5"/>
    <w:rsid w:val="008B163D"/>
    <w:rsid w:val="008B1C96"/>
    <w:rsid w:val="008B2C82"/>
    <w:rsid w:val="008B307B"/>
    <w:rsid w:val="008B33AF"/>
    <w:rsid w:val="008B4A6E"/>
    <w:rsid w:val="008B4E75"/>
    <w:rsid w:val="008B572B"/>
    <w:rsid w:val="008B5F39"/>
    <w:rsid w:val="008B7666"/>
    <w:rsid w:val="008B794E"/>
    <w:rsid w:val="008C0ED0"/>
    <w:rsid w:val="008C1007"/>
    <w:rsid w:val="008C1DAD"/>
    <w:rsid w:val="008C20D8"/>
    <w:rsid w:val="008C2840"/>
    <w:rsid w:val="008C398B"/>
    <w:rsid w:val="008C3B4C"/>
    <w:rsid w:val="008C4136"/>
    <w:rsid w:val="008C4151"/>
    <w:rsid w:val="008C44D5"/>
    <w:rsid w:val="008C4AEE"/>
    <w:rsid w:val="008C4FEC"/>
    <w:rsid w:val="008C5551"/>
    <w:rsid w:val="008C7548"/>
    <w:rsid w:val="008D0935"/>
    <w:rsid w:val="008D0D06"/>
    <w:rsid w:val="008D0F72"/>
    <w:rsid w:val="008D10A0"/>
    <w:rsid w:val="008D1D19"/>
    <w:rsid w:val="008D1E47"/>
    <w:rsid w:val="008D3437"/>
    <w:rsid w:val="008D3F7D"/>
    <w:rsid w:val="008D4168"/>
    <w:rsid w:val="008D4452"/>
    <w:rsid w:val="008D4A48"/>
    <w:rsid w:val="008D4CE8"/>
    <w:rsid w:val="008D4DDA"/>
    <w:rsid w:val="008D6355"/>
    <w:rsid w:val="008D638B"/>
    <w:rsid w:val="008D6555"/>
    <w:rsid w:val="008D6E63"/>
    <w:rsid w:val="008D7837"/>
    <w:rsid w:val="008E0856"/>
    <w:rsid w:val="008E0CA9"/>
    <w:rsid w:val="008E21C2"/>
    <w:rsid w:val="008E2764"/>
    <w:rsid w:val="008E2E90"/>
    <w:rsid w:val="008E39E0"/>
    <w:rsid w:val="008E4429"/>
    <w:rsid w:val="008E4AF3"/>
    <w:rsid w:val="008E520F"/>
    <w:rsid w:val="008E54ED"/>
    <w:rsid w:val="008E55AD"/>
    <w:rsid w:val="008E681F"/>
    <w:rsid w:val="008E6887"/>
    <w:rsid w:val="008E6B59"/>
    <w:rsid w:val="008E6EC3"/>
    <w:rsid w:val="008E715A"/>
    <w:rsid w:val="008E7188"/>
    <w:rsid w:val="008E7257"/>
    <w:rsid w:val="008E749D"/>
    <w:rsid w:val="008E7936"/>
    <w:rsid w:val="008F073F"/>
    <w:rsid w:val="008F0A8C"/>
    <w:rsid w:val="008F0E74"/>
    <w:rsid w:val="008F16AF"/>
    <w:rsid w:val="008F1BB9"/>
    <w:rsid w:val="008F1F84"/>
    <w:rsid w:val="008F2DB3"/>
    <w:rsid w:val="008F33B4"/>
    <w:rsid w:val="008F3F29"/>
    <w:rsid w:val="008F4121"/>
    <w:rsid w:val="008F4987"/>
    <w:rsid w:val="008F4CD9"/>
    <w:rsid w:val="008F54ED"/>
    <w:rsid w:val="008F6465"/>
    <w:rsid w:val="008F69A4"/>
    <w:rsid w:val="008F69B5"/>
    <w:rsid w:val="008F73F7"/>
    <w:rsid w:val="008F7BC9"/>
    <w:rsid w:val="00900294"/>
    <w:rsid w:val="00900DDD"/>
    <w:rsid w:val="00900E41"/>
    <w:rsid w:val="00902215"/>
    <w:rsid w:val="009022F9"/>
    <w:rsid w:val="0090265C"/>
    <w:rsid w:val="00902C75"/>
    <w:rsid w:val="0090328D"/>
    <w:rsid w:val="0090355F"/>
    <w:rsid w:val="00904199"/>
    <w:rsid w:val="009047A0"/>
    <w:rsid w:val="009048D6"/>
    <w:rsid w:val="00905C5B"/>
    <w:rsid w:val="00905EF5"/>
    <w:rsid w:val="009063AE"/>
    <w:rsid w:val="00906ECE"/>
    <w:rsid w:val="00907424"/>
    <w:rsid w:val="009076BF"/>
    <w:rsid w:val="00907F88"/>
    <w:rsid w:val="00910FEF"/>
    <w:rsid w:val="00911417"/>
    <w:rsid w:val="0091156B"/>
    <w:rsid w:val="00911BC6"/>
    <w:rsid w:val="0091269A"/>
    <w:rsid w:val="009126FB"/>
    <w:rsid w:val="009127DE"/>
    <w:rsid w:val="0091290E"/>
    <w:rsid w:val="00913356"/>
    <w:rsid w:val="00913FE1"/>
    <w:rsid w:val="00914048"/>
    <w:rsid w:val="009146B4"/>
    <w:rsid w:val="00914D7D"/>
    <w:rsid w:val="00914E1E"/>
    <w:rsid w:val="009156F4"/>
    <w:rsid w:val="0091583E"/>
    <w:rsid w:val="00915940"/>
    <w:rsid w:val="00916364"/>
    <w:rsid w:val="009164EC"/>
    <w:rsid w:val="009168BB"/>
    <w:rsid w:val="00917329"/>
    <w:rsid w:val="009205C8"/>
    <w:rsid w:val="009208D3"/>
    <w:rsid w:val="00920D51"/>
    <w:rsid w:val="009212C3"/>
    <w:rsid w:val="00921311"/>
    <w:rsid w:val="009213A3"/>
    <w:rsid w:val="00921EDA"/>
    <w:rsid w:val="009220AC"/>
    <w:rsid w:val="00922162"/>
    <w:rsid w:val="00922706"/>
    <w:rsid w:val="00922720"/>
    <w:rsid w:val="00922D77"/>
    <w:rsid w:val="0092325E"/>
    <w:rsid w:val="00923B98"/>
    <w:rsid w:val="00923C33"/>
    <w:rsid w:val="0092401F"/>
    <w:rsid w:val="009248E5"/>
    <w:rsid w:val="0092510F"/>
    <w:rsid w:val="0092582F"/>
    <w:rsid w:val="0093028A"/>
    <w:rsid w:val="009309ED"/>
    <w:rsid w:val="009314AA"/>
    <w:rsid w:val="009325CD"/>
    <w:rsid w:val="00932FBF"/>
    <w:rsid w:val="00933AD5"/>
    <w:rsid w:val="00933BE6"/>
    <w:rsid w:val="0093476F"/>
    <w:rsid w:val="00934D12"/>
    <w:rsid w:val="00934EEE"/>
    <w:rsid w:val="0093571B"/>
    <w:rsid w:val="00935B04"/>
    <w:rsid w:val="00936227"/>
    <w:rsid w:val="00936931"/>
    <w:rsid w:val="00936A62"/>
    <w:rsid w:val="0093753E"/>
    <w:rsid w:val="0093776E"/>
    <w:rsid w:val="00937FF7"/>
    <w:rsid w:val="00940533"/>
    <w:rsid w:val="00941011"/>
    <w:rsid w:val="00941499"/>
    <w:rsid w:val="00941686"/>
    <w:rsid w:val="009418B6"/>
    <w:rsid w:val="00942157"/>
    <w:rsid w:val="00942A9B"/>
    <w:rsid w:val="00942C87"/>
    <w:rsid w:val="00942D5D"/>
    <w:rsid w:val="00943BCA"/>
    <w:rsid w:val="009440D0"/>
    <w:rsid w:val="00944134"/>
    <w:rsid w:val="0094539E"/>
    <w:rsid w:val="0094591B"/>
    <w:rsid w:val="009460E7"/>
    <w:rsid w:val="00946502"/>
    <w:rsid w:val="00947663"/>
    <w:rsid w:val="00951732"/>
    <w:rsid w:val="009517A5"/>
    <w:rsid w:val="00951CEF"/>
    <w:rsid w:val="0095206B"/>
    <w:rsid w:val="00953168"/>
    <w:rsid w:val="00953549"/>
    <w:rsid w:val="00954AB9"/>
    <w:rsid w:val="00955200"/>
    <w:rsid w:val="00955A15"/>
    <w:rsid w:val="009564D5"/>
    <w:rsid w:val="0095666E"/>
    <w:rsid w:val="00956898"/>
    <w:rsid w:val="00956A3B"/>
    <w:rsid w:val="00956B79"/>
    <w:rsid w:val="0095704A"/>
    <w:rsid w:val="00957148"/>
    <w:rsid w:val="0095734B"/>
    <w:rsid w:val="0095743E"/>
    <w:rsid w:val="00960C97"/>
    <w:rsid w:val="00961372"/>
    <w:rsid w:val="00961902"/>
    <w:rsid w:val="00962CA4"/>
    <w:rsid w:val="00963059"/>
    <w:rsid w:val="009631FD"/>
    <w:rsid w:val="00963449"/>
    <w:rsid w:val="00963B4F"/>
    <w:rsid w:val="00963C60"/>
    <w:rsid w:val="00964ABC"/>
    <w:rsid w:val="00964D11"/>
    <w:rsid w:val="0096688A"/>
    <w:rsid w:val="009669E8"/>
    <w:rsid w:val="00966AD4"/>
    <w:rsid w:val="009671D3"/>
    <w:rsid w:val="00967759"/>
    <w:rsid w:val="009704FE"/>
    <w:rsid w:val="00970E92"/>
    <w:rsid w:val="009715F6"/>
    <w:rsid w:val="009720EC"/>
    <w:rsid w:val="00972588"/>
    <w:rsid w:val="009728A1"/>
    <w:rsid w:val="00972C79"/>
    <w:rsid w:val="00973223"/>
    <w:rsid w:val="00973291"/>
    <w:rsid w:val="0097366E"/>
    <w:rsid w:val="00973E25"/>
    <w:rsid w:val="00973E84"/>
    <w:rsid w:val="009741BA"/>
    <w:rsid w:val="009744CD"/>
    <w:rsid w:val="00974851"/>
    <w:rsid w:val="00974972"/>
    <w:rsid w:val="009749A8"/>
    <w:rsid w:val="00976807"/>
    <w:rsid w:val="00976C43"/>
    <w:rsid w:val="00976DCE"/>
    <w:rsid w:val="00977A2C"/>
    <w:rsid w:val="00980002"/>
    <w:rsid w:val="00980C3F"/>
    <w:rsid w:val="00981D10"/>
    <w:rsid w:val="00982AA6"/>
    <w:rsid w:val="00983BBC"/>
    <w:rsid w:val="00983CF8"/>
    <w:rsid w:val="00983D20"/>
    <w:rsid w:val="00984259"/>
    <w:rsid w:val="00984342"/>
    <w:rsid w:val="00984A9C"/>
    <w:rsid w:val="00984BFE"/>
    <w:rsid w:val="00984DA8"/>
    <w:rsid w:val="00985684"/>
    <w:rsid w:val="00985758"/>
    <w:rsid w:val="00986189"/>
    <w:rsid w:val="00986468"/>
    <w:rsid w:val="00986B16"/>
    <w:rsid w:val="00986C31"/>
    <w:rsid w:val="009902C4"/>
    <w:rsid w:val="00990711"/>
    <w:rsid w:val="00990ABC"/>
    <w:rsid w:val="009917F2"/>
    <w:rsid w:val="00991860"/>
    <w:rsid w:val="00991C33"/>
    <w:rsid w:val="00992368"/>
    <w:rsid w:val="009929B6"/>
    <w:rsid w:val="00992C4B"/>
    <w:rsid w:val="00992F28"/>
    <w:rsid w:val="00993558"/>
    <w:rsid w:val="0099434F"/>
    <w:rsid w:val="009952E8"/>
    <w:rsid w:val="0099574A"/>
    <w:rsid w:val="00995B49"/>
    <w:rsid w:val="00997A97"/>
    <w:rsid w:val="009A0351"/>
    <w:rsid w:val="009A049B"/>
    <w:rsid w:val="009A07FE"/>
    <w:rsid w:val="009A0DA2"/>
    <w:rsid w:val="009A1437"/>
    <w:rsid w:val="009A1461"/>
    <w:rsid w:val="009A1626"/>
    <w:rsid w:val="009A168D"/>
    <w:rsid w:val="009A1FC0"/>
    <w:rsid w:val="009A2C79"/>
    <w:rsid w:val="009A3709"/>
    <w:rsid w:val="009A4137"/>
    <w:rsid w:val="009A45BB"/>
    <w:rsid w:val="009A4D8F"/>
    <w:rsid w:val="009A5684"/>
    <w:rsid w:val="009A57A9"/>
    <w:rsid w:val="009A5C61"/>
    <w:rsid w:val="009A7C7D"/>
    <w:rsid w:val="009B0E4E"/>
    <w:rsid w:val="009B0F45"/>
    <w:rsid w:val="009B22B6"/>
    <w:rsid w:val="009B2FE8"/>
    <w:rsid w:val="009B315C"/>
    <w:rsid w:val="009B3D4F"/>
    <w:rsid w:val="009B3F0F"/>
    <w:rsid w:val="009B4A89"/>
    <w:rsid w:val="009B4EAA"/>
    <w:rsid w:val="009B4F49"/>
    <w:rsid w:val="009B4FA4"/>
    <w:rsid w:val="009B5550"/>
    <w:rsid w:val="009B5EA7"/>
    <w:rsid w:val="009B6217"/>
    <w:rsid w:val="009B6CF9"/>
    <w:rsid w:val="009B706C"/>
    <w:rsid w:val="009B7174"/>
    <w:rsid w:val="009B7D4D"/>
    <w:rsid w:val="009B7DCE"/>
    <w:rsid w:val="009C0590"/>
    <w:rsid w:val="009C1500"/>
    <w:rsid w:val="009C1732"/>
    <w:rsid w:val="009C198B"/>
    <w:rsid w:val="009C1CAC"/>
    <w:rsid w:val="009C2A34"/>
    <w:rsid w:val="009C32F7"/>
    <w:rsid w:val="009C40FF"/>
    <w:rsid w:val="009C4281"/>
    <w:rsid w:val="009C43A4"/>
    <w:rsid w:val="009C561E"/>
    <w:rsid w:val="009C5F46"/>
    <w:rsid w:val="009C606C"/>
    <w:rsid w:val="009C7513"/>
    <w:rsid w:val="009C7579"/>
    <w:rsid w:val="009C7869"/>
    <w:rsid w:val="009C7E05"/>
    <w:rsid w:val="009D04A8"/>
    <w:rsid w:val="009D0D15"/>
    <w:rsid w:val="009D0DF7"/>
    <w:rsid w:val="009D0E05"/>
    <w:rsid w:val="009D1DD0"/>
    <w:rsid w:val="009D1DE0"/>
    <w:rsid w:val="009D2F8F"/>
    <w:rsid w:val="009D302A"/>
    <w:rsid w:val="009D58DE"/>
    <w:rsid w:val="009D60BB"/>
    <w:rsid w:val="009D6E3A"/>
    <w:rsid w:val="009D6FBA"/>
    <w:rsid w:val="009D7889"/>
    <w:rsid w:val="009D7CF5"/>
    <w:rsid w:val="009E0F48"/>
    <w:rsid w:val="009E1C6D"/>
    <w:rsid w:val="009E1D2D"/>
    <w:rsid w:val="009E2280"/>
    <w:rsid w:val="009E2383"/>
    <w:rsid w:val="009E24D7"/>
    <w:rsid w:val="009E2614"/>
    <w:rsid w:val="009E2DCE"/>
    <w:rsid w:val="009E2EBB"/>
    <w:rsid w:val="009E2F5B"/>
    <w:rsid w:val="009E3126"/>
    <w:rsid w:val="009E315D"/>
    <w:rsid w:val="009E3CC2"/>
    <w:rsid w:val="009E4233"/>
    <w:rsid w:val="009E4B69"/>
    <w:rsid w:val="009E5274"/>
    <w:rsid w:val="009E5918"/>
    <w:rsid w:val="009E6731"/>
    <w:rsid w:val="009E6AEA"/>
    <w:rsid w:val="009E6E42"/>
    <w:rsid w:val="009E714B"/>
    <w:rsid w:val="009E7760"/>
    <w:rsid w:val="009E7901"/>
    <w:rsid w:val="009E7B11"/>
    <w:rsid w:val="009F056D"/>
    <w:rsid w:val="009F057C"/>
    <w:rsid w:val="009F07C8"/>
    <w:rsid w:val="009F0ACE"/>
    <w:rsid w:val="009F1AE3"/>
    <w:rsid w:val="009F23DF"/>
    <w:rsid w:val="009F2432"/>
    <w:rsid w:val="009F2541"/>
    <w:rsid w:val="009F3B7B"/>
    <w:rsid w:val="009F3D58"/>
    <w:rsid w:val="009F402B"/>
    <w:rsid w:val="009F4869"/>
    <w:rsid w:val="009F4A60"/>
    <w:rsid w:val="009F4E3C"/>
    <w:rsid w:val="009F512E"/>
    <w:rsid w:val="009F5BA9"/>
    <w:rsid w:val="009F5E12"/>
    <w:rsid w:val="009F5F27"/>
    <w:rsid w:val="009F612A"/>
    <w:rsid w:val="009F75A3"/>
    <w:rsid w:val="009F7C1A"/>
    <w:rsid w:val="00A0042D"/>
    <w:rsid w:val="00A00E73"/>
    <w:rsid w:val="00A0106E"/>
    <w:rsid w:val="00A02243"/>
    <w:rsid w:val="00A022D3"/>
    <w:rsid w:val="00A0252F"/>
    <w:rsid w:val="00A02F02"/>
    <w:rsid w:val="00A03836"/>
    <w:rsid w:val="00A03DDB"/>
    <w:rsid w:val="00A0456E"/>
    <w:rsid w:val="00A04D74"/>
    <w:rsid w:val="00A05A9D"/>
    <w:rsid w:val="00A05DE1"/>
    <w:rsid w:val="00A0642C"/>
    <w:rsid w:val="00A07489"/>
    <w:rsid w:val="00A07D3D"/>
    <w:rsid w:val="00A103E7"/>
    <w:rsid w:val="00A10745"/>
    <w:rsid w:val="00A116C1"/>
    <w:rsid w:val="00A117A2"/>
    <w:rsid w:val="00A117F4"/>
    <w:rsid w:val="00A122CD"/>
    <w:rsid w:val="00A124C6"/>
    <w:rsid w:val="00A13D1E"/>
    <w:rsid w:val="00A14062"/>
    <w:rsid w:val="00A14374"/>
    <w:rsid w:val="00A14978"/>
    <w:rsid w:val="00A15879"/>
    <w:rsid w:val="00A16511"/>
    <w:rsid w:val="00A16DE0"/>
    <w:rsid w:val="00A17189"/>
    <w:rsid w:val="00A178C6"/>
    <w:rsid w:val="00A17A84"/>
    <w:rsid w:val="00A17FDF"/>
    <w:rsid w:val="00A20D89"/>
    <w:rsid w:val="00A2115C"/>
    <w:rsid w:val="00A21CD4"/>
    <w:rsid w:val="00A21D62"/>
    <w:rsid w:val="00A21F20"/>
    <w:rsid w:val="00A22CF6"/>
    <w:rsid w:val="00A235D8"/>
    <w:rsid w:val="00A23F03"/>
    <w:rsid w:val="00A244B7"/>
    <w:rsid w:val="00A247BB"/>
    <w:rsid w:val="00A24B9F"/>
    <w:rsid w:val="00A250B5"/>
    <w:rsid w:val="00A25218"/>
    <w:rsid w:val="00A25AEB"/>
    <w:rsid w:val="00A25B18"/>
    <w:rsid w:val="00A26E25"/>
    <w:rsid w:val="00A3106F"/>
    <w:rsid w:val="00A316B5"/>
    <w:rsid w:val="00A324E1"/>
    <w:rsid w:val="00A333B6"/>
    <w:rsid w:val="00A3388E"/>
    <w:rsid w:val="00A339CF"/>
    <w:rsid w:val="00A33B7B"/>
    <w:rsid w:val="00A34BEC"/>
    <w:rsid w:val="00A34E11"/>
    <w:rsid w:val="00A35BF8"/>
    <w:rsid w:val="00A36563"/>
    <w:rsid w:val="00A36AE3"/>
    <w:rsid w:val="00A36BE9"/>
    <w:rsid w:val="00A36D8D"/>
    <w:rsid w:val="00A36FD7"/>
    <w:rsid w:val="00A37EEE"/>
    <w:rsid w:val="00A402A1"/>
    <w:rsid w:val="00A411E7"/>
    <w:rsid w:val="00A4155A"/>
    <w:rsid w:val="00A41922"/>
    <w:rsid w:val="00A42183"/>
    <w:rsid w:val="00A42689"/>
    <w:rsid w:val="00A44065"/>
    <w:rsid w:val="00A45487"/>
    <w:rsid w:val="00A45970"/>
    <w:rsid w:val="00A459FE"/>
    <w:rsid w:val="00A46CE1"/>
    <w:rsid w:val="00A47601"/>
    <w:rsid w:val="00A4774A"/>
    <w:rsid w:val="00A478A6"/>
    <w:rsid w:val="00A50A91"/>
    <w:rsid w:val="00A50CAF"/>
    <w:rsid w:val="00A511F8"/>
    <w:rsid w:val="00A5145E"/>
    <w:rsid w:val="00A53CCA"/>
    <w:rsid w:val="00A54B49"/>
    <w:rsid w:val="00A54F5A"/>
    <w:rsid w:val="00A559D6"/>
    <w:rsid w:val="00A56118"/>
    <w:rsid w:val="00A570DE"/>
    <w:rsid w:val="00A57152"/>
    <w:rsid w:val="00A575FE"/>
    <w:rsid w:val="00A57CF7"/>
    <w:rsid w:val="00A57F89"/>
    <w:rsid w:val="00A60AC0"/>
    <w:rsid w:val="00A60EDD"/>
    <w:rsid w:val="00A62927"/>
    <w:rsid w:val="00A62D50"/>
    <w:rsid w:val="00A63491"/>
    <w:rsid w:val="00A63D09"/>
    <w:rsid w:val="00A63D1D"/>
    <w:rsid w:val="00A64536"/>
    <w:rsid w:val="00A64BFA"/>
    <w:rsid w:val="00A651D8"/>
    <w:rsid w:val="00A6533F"/>
    <w:rsid w:val="00A657EF"/>
    <w:rsid w:val="00A700FF"/>
    <w:rsid w:val="00A7188F"/>
    <w:rsid w:val="00A71EF4"/>
    <w:rsid w:val="00A728D9"/>
    <w:rsid w:val="00A72EFD"/>
    <w:rsid w:val="00A7309D"/>
    <w:rsid w:val="00A73440"/>
    <w:rsid w:val="00A7391F"/>
    <w:rsid w:val="00A73F5B"/>
    <w:rsid w:val="00A7432C"/>
    <w:rsid w:val="00A74640"/>
    <w:rsid w:val="00A7507E"/>
    <w:rsid w:val="00A76651"/>
    <w:rsid w:val="00A76D43"/>
    <w:rsid w:val="00A77B37"/>
    <w:rsid w:val="00A81B00"/>
    <w:rsid w:val="00A81D0E"/>
    <w:rsid w:val="00A82394"/>
    <w:rsid w:val="00A824C7"/>
    <w:rsid w:val="00A82BC3"/>
    <w:rsid w:val="00A83BCC"/>
    <w:rsid w:val="00A848FF"/>
    <w:rsid w:val="00A84C06"/>
    <w:rsid w:val="00A855D5"/>
    <w:rsid w:val="00A86066"/>
    <w:rsid w:val="00A86492"/>
    <w:rsid w:val="00A864E9"/>
    <w:rsid w:val="00A869B9"/>
    <w:rsid w:val="00A86D6D"/>
    <w:rsid w:val="00A87306"/>
    <w:rsid w:val="00A877E5"/>
    <w:rsid w:val="00A87A35"/>
    <w:rsid w:val="00A87D88"/>
    <w:rsid w:val="00A87EC6"/>
    <w:rsid w:val="00A906E4"/>
    <w:rsid w:val="00A91822"/>
    <w:rsid w:val="00A93560"/>
    <w:rsid w:val="00A9364F"/>
    <w:rsid w:val="00A937AE"/>
    <w:rsid w:val="00A93842"/>
    <w:rsid w:val="00A93A0D"/>
    <w:rsid w:val="00A94268"/>
    <w:rsid w:val="00A942DA"/>
    <w:rsid w:val="00A94A9D"/>
    <w:rsid w:val="00A94E08"/>
    <w:rsid w:val="00A95568"/>
    <w:rsid w:val="00A95B10"/>
    <w:rsid w:val="00A95EB9"/>
    <w:rsid w:val="00A96171"/>
    <w:rsid w:val="00A96494"/>
    <w:rsid w:val="00A96583"/>
    <w:rsid w:val="00A97EB9"/>
    <w:rsid w:val="00AA003E"/>
    <w:rsid w:val="00AA0105"/>
    <w:rsid w:val="00AA21DF"/>
    <w:rsid w:val="00AA23A7"/>
    <w:rsid w:val="00AA2577"/>
    <w:rsid w:val="00AA2A0A"/>
    <w:rsid w:val="00AA2C8C"/>
    <w:rsid w:val="00AA2DC8"/>
    <w:rsid w:val="00AA33C4"/>
    <w:rsid w:val="00AA361B"/>
    <w:rsid w:val="00AA3D6F"/>
    <w:rsid w:val="00AA43E3"/>
    <w:rsid w:val="00AA4E6B"/>
    <w:rsid w:val="00AA4EFC"/>
    <w:rsid w:val="00AA58A5"/>
    <w:rsid w:val="00AA58BC"/>
    <w:rsid w:val="00AA590A"/>
    <w:rsid w:val="00AA6326"/>
    <w:rsid w:val="00AA6AE2"/>
    <w:rsid w:val="00AA6C05"/>
    <w:rsid w:val="00AA6E90"/>
    <w:rsid w:val="00AA74C2"/>
    <w:rsid w:val="00AA7D2E"/>
    <w:rsid w:val="00AB0112"/>
    <w:rsid w:val="00AB0528"/>
    <w:rsid w:val="00AB05C7"/>
    <w:rsid w:val="00AB063C"/>
    <w:rsid w:val="00AB0B00"/>
    <w:rsid w:val="00AB0C5B"/>
    <w:rsid w:val="00AB0C7C"/>
    <w:rsid w:val="00AB3B1B"/>
    <w:rsid w:val="00AB3D0B"/>
    <w:rsid w:val="00AB437E"/>
    <w:rsid w:val="00AB4666"/>
    <w:rsid w:val="00AB475F"/>
    <w:rsid w:val="00AB4882"/>
    <w:rsid w:val="00AB48CA"/>
    <w:rsid w:val="00AB4A8E"/>
    <w:rsid w:val="00AB4AFB"/>
    <w:rsid w:val="00AB58A9"/>
    <w:rsid w:val="00AB620B"/>
    <w:rsid w:val="00AB6718"/>
    <w:rsid w:val="00AB791B"/>
    <w:rsid w:val="00AB7982"/>
    <w:rsid w:val="00AC06A8"/>
    <w:rsid w:val="00AC1776"/>
    <w:rsid w:val="00AC17C5"/>
    <w:rsid w:val="00AC1B31"/>
    <w:rsid w:val="00AC2CCB"/>
    <w:rsid w:val="00AC310C"/>
    <w:rsid w:val="00AC3368"/>
    <w:rsid w:val="00AC3A4D"/>
    <w:rsid w:val="00AC3A64"/>
    <w:rsid w:val="00AC4A23"/>
    <w:rsid w:val="00AC528D"/>
    <w:rsid w:val="00AC5794"/>
    <w:rsid w:val="00AC626F"/>
    <w:rsid w:val="00AC62DA"/>
    <w:rsid w:val="00AC6433"/>
    <w:rsid w:val="00AC7C70"/>
    <w:rsid w:val="00AD0F34"/>
    <w:rsid w:val="00AD101D"/>
    <w:rsid w:val="00AD1044"/>
    <w:rsid w:val="00AD12FE"/>
    <w:rsid w:val="00AD132B"/>
    <w:rsid w:val="00AD1F14"/>
    <w:rsid w:val="00AD1FBD"/>
    <w:rsid w:val="00AD2387"/>
    <w:rsid w:val="00AD3193"/>
    <w:rsid w:val="00AD48AD"/>
    <w:rsid w:val="00AD4931"/>
    <w:rsid w:val="00AD565F"/>
    <w:rsid w:val="00AD5C38"/>
    <w:rsid w:val="00AD66E0"/>
    <w:rsid w:val="00AD6CDD"/>
    <w:rsid w:val="00AD706D"/>
    <w:rsid w:val="00AD784F"/>
    <w:rsid w:val="00AD7BDB"/>
    <w:rsid w:val="00AE05EB"/>
    <w:rsid w:val="00AE1444"/>
    <w:rsid w:val="00AE1A72"/>
    <w:rsid w:val="00AE1A8E"/>
    <w:rsid w:val="00AE1C38"/>
    <w:rsid w:val="00AE1D4D"/>
    <w:rsid w:val="00AE2096"/>
    <w:rsid w:val="00AE21A2"/>
    <w:rsid w:val="00AE270D"/>
    <w:rsid w:val="00AE2B91"/>
    <w:rsid w:val="00AE30AE"/>
    <w:rsid w:val="00AE3631"/>
    <w:rsid w:val="00AE36E2"/>
    <w:rsid w:val="00AE4045"/>
    <w:rsid w:val="00AE4EE2"/>
    <w:rsid w:val="00AE6212"/>
    <w:rsid w:val="00AE638A"/>
    <w:rsid w:val="00AE6772"/>
    <w:rsid w:val="00AE71FD"/>
    <w:rsid w:val="00AE731C"/>
    <w:rsid w:val="00AE78F3"/>
    <w:rsid w:val="00AE79C9"/>
    <w:rsid w:val="00AE79F8"/>
    <w:rsid w:val="00AF0702"/>
    <w:rsid w:val="00AF0800"/>
    <w:rsid w:val="00AF08B2"/>
    <w:rsid w:val="00AF0FA2"/>
    <w:rsid w:val="00AF1595"/>
    <w:rsid w:val="00AF19E5"/>
    <w:rsid w:val="00AF3555"/>
    <w:rsid w:val="00AF37A3"/>
    <w:rsid w:val="00AF40E8"/>
    <w:rsid w:val="00AF4EE8"/>
    <w:rsid w:val="00AF5B20"/>
    <w:rsid w:val="00AF616D"/>
    <w:rsid w:val="00AF7D38"/>
    <w:rsid w:val="00B001DC"/>
    <w:rsid w:val="00B003E0"/>
    <w:rsid w:val="00B0173E"/>
    <w:rsid w:val="00B0177E"/>
    <w:rsid w:val="00B0203A"/>
    <w:rsid w:val="00B020B3"/>
    <w:rsid w:val="00B02A97"/>
    <w:rsid w:val="00B032A0"/>
    <w:rsid w:val="00B0388D"/>
    <w:rsid w:val="00B038F7"/>
    <w:rsid w:val="00B03B09"/>
    <w:rsid w:val="00B03B0B"/>
    <w:rsid w:val="00B040F4"/>
    <w:rsid w:val="00B04E5D"/>
    <w:rsid w:val="00B052BA"/>
    <w:rsid w:val="00B055BF"/>
    <w:rsid w:val="00B06C9F"/>
    <w:rsid w:val="00B07063"/>
    <w:rsid w:val="00B07B1A"/>
    <w:rsid w:val="00B1009C"/>
    <w:rsid w:val="00B102CB"/>
    <w:rsid w:val="00B103C0"/>
    <w:rsid w:val="00B107F6"/>
    <w:rsid w:val="00B1172C"/>
    <w:rsid w:val="00B1185E"/>
    <w:rsid w:val="00B11C8A"/>
    <w:rsid w:val="00B11D37"/>
    <w:rsid w:val="00B124DB"/>
    <w:rsid w:val="00B12AFF"/>
    <w:rsid w:val="00B1337E"/>
    <w:rsid w:val="00B14998"/>
    <w:rsid w:val="00B1499D"/>
    <w:rsid w:val="00B14A0C"/>
    <w:rsid w:val="00B14BBB"/>
    <w:rsid w:val="00B154AD"/>
    <w:rsid w:val="00B1675B"/>
    <w:rsid w:val="00B16B7C"/>
    <w:rsid w:val="00B16BDC"/>
    <w:rsid w:val="00B16C8D"/>
    <w:rsid w:val="00B16CC2"/>
    <w:rsid w:val="00B16D2E"/>
    <w:rsid w:val="00B17134"/>
    <w:rsid w:val="00B175FB"/>
    <w:rsid w:val="00B17905"/>
    <w:rsid w:val="00B2011C"/>
    <w:rsid w:val="00B20D27"/>
    <w:rsid w:val="00B20E15"/>
    <w:rsid w:val="00B20E85"/>
    <w:rsid w:val="00B210D5"/>
    <w:rsid w:val="00B22320"/>
    <w:rsid w:val="00B223B5"/>
    <w:rsid w:val="00B22706"/>
    <w:rsid w:val="00B2272E"/>
    <w:rsid w:val="00B2293D"/>
    <w:rsid w:val="00B22A15"/>
    <w:rsid w:val="00B22DC9"/>
    <w:rsid w:val="00B23048"/>
    <w:rsid w:val="00B233DB"/>
    <w:rsid w:val="00B233EE"/>
    <w:rsid w:val="00B23683"/>
    <w:rsid w:val="00B24165"/>
    <w:rsid w:val="00B24474"/>
    <w:rsid w:val="00B25099"/>
    <w:rsid w:val="00B258E4"/>
    <w:rsid w:val="00B25AE5"/>
    <w:rsid w:val="00B264B6"/>
    <w:rsid w:val="00B267FB"/>
    <w:rsid w:val="00B26A30"/>
    <w:rsid w:val="00B27864"/>
    <w:rsid w:val="00B305A1"/>
    <w:rsid w:val="00B30DAD"/>
    <w:rsid w:val="00B31593"/>
    <w:rsid w:val="00B3164B"/>
    <w:rsid w:val="00B31BAC"/>
    <w:rsid w:val="00B323DE"/>
    <w:rsid w:val="00B33621"/>
    <w:rsid w:val="00B3501F"/>
    <w:rsid w:val="00B35A34"/>
    <w:rsid w:val="00B35A8F"/>
    <w:rsid w:val="00B35D0C"/>
    <w:rsid w:val="00B360E6"/>
    <w:rsid w:val="00B36B24"/>
    <w:rsid w:val="00B36C74"/>
    <w:rsid w:val="00B37559"/>
    <w:rsid w:val="00B40082"/>
    <w:rsid w:val="00B40445"/>
    <w:rsid w:val="00B408F7"/>
    <w:rsid w:val="00B40E31"/>
    <w:rsid w:val="00B4242A"/>
    <w:rsid w:val="00B42A6F"/>
    <w:rsid w:val="00B42B04"/>
    <w:rsid w:val="00B42DA2"/>
    <w:rsid w:val="00B42EB4"/>
    <w:rsid w:val="00B43065"/>
    <w:rsid w:val="00B43AB6"/>
    <w:rsid w:val="00B4409F"/>
    <w:rsid w:val="00B44987"/>
    <w:rsid w:val="00B44E26"/>
    <w:rsid w:val="00B45209"/>
    <w:rsid w:val="00B452A4"/>
    <w:rsid w:val="00B45679"/>
    <w:rsid w:val="00B4585F"/>
    <w:rsid w:val="00B45EDB"/>
    <w:rsid w:val="00B46621"/>
    <w:rsid w:val="00B471EC"/>
    <w:rsid w:val="00B4795C"/>
    <w:rsid w:val="00B47EC6"/>
    <w:rsid w:val="00B5097F"/>
    <w:rsid w:val="00B52712"/>
    <w:rsid w:val="00B528C9"/>
    <w:rsid w:val="00B53D0E"/>
    <w:rsid w:val="00B53E1C"/>
    <w:rsid w:val="00B55BBC"/>
    <w:rsid w:val="00B56265"/>
    <w:rsid w:val="00B56B87"/>
    <w:rsid w:val="00B571D5"/>
    <w:rsid w:val="00B61731"/>
    <w:rsid w:val="00B61DD9"/>
    <w:rsid w:val="00B62F25"/>
    <w:rsid w:val="00B6362A"/>
    <w:rsid w:val="00B6394B"/>
    <w:rsid w:val="00B63A82"/>
    <w:rsid w:val="00B63D22"/>
    <w:rsid w:val="00B65623"/>
    <w:rsid w:val="00B668E8"/>
    <w:rsid w:val="00B66A71"/>
    <w:rsid w:val="00B66B7D"/>
    <w:rsid w:val="00B70197"/>
    <w:rsid w:val="00B7123A"/>
    <w:rsid w:val="00B72289"/>
    <w:rsid w:val="00B72AD2"/>
    <w:rsid w:val="00B736C6"/>
    <w:rsid w:val="00B73E28"/>
    <w:rsid w:val="00B74202"/>
    <w:rsid w:val="00B74771"/>
    <w:rsid w:val="00B74844"/>
    <w:rsid w:val="00B75147"/>
    <w:rsid w:val="00B75499"/>
    <w:rsid w:val="00B75673"/>
    <w:rsid w:val="00B770F0"/>
    <w:rsid w:val="00B770FE"/>
    <w:rsid w:val="00B800EA"/>
    <w:rsid w:val="00B80209"/>
    <w:rsid w:val="00B81CE5"/>
    <w:rsid w:val="00B8252B"/>
    <w:rsid w:val="00B82B5F"/>
    <w:rsid w:val="00B835DD"/>
    <w:rsid w:val="00B83ADB"/>
    <w:rsid w:val="00B843F5"/>
    <w:rsid w:val="00B848F8"/>
    <w:rsid w:val="00B84E24"/>
    <w:rsid w:val="00B851CA"/>
    <w:rsid w:val="00B8543D"/>
    <w:rsid w:val="00B857A8"/>
    <w:rsid w:val="00B857D3"/>
    <w:rsid w:val="00B85AAA"/>
    <w:rsid w:val="00B861D3"/>
    <w:rsid w:val="00B86CAF"/>
    <w:rsid w:val="00B871C6"/>
    <w:rsid w:val="00B87326"/>
    <w:rsid w:val="00B87F57"/>
    <w:rsid w:val="00B90007"/>
    <w:rsid w:val="00B9045E"/>
    <w:rsid w:val="00B90464"/>
    <w:rsid w:val="00B90481"/>
    <w:rsid w:val="00B907B1"/>
    <w:rsid w:val="00B90840"/>
    <w:rsid w:val="00B90B1D"/>
    <w:rsid w:val="00B90D6F"/>
    <w:rsid w:val="00B91144"/>
    <w:rsid w:val="00B9201E"/>
    <w:rsid w:val="00B922E6"/>
    <w:rsid w:val="00B9261D"/>
    <w:rsid w:val="00B92A4A"/>
    <w:rsid w:val="00B92F19"/>
    <w:rsid w:val="00B932E3"/>
    <w:rsid w:val="00B93515"/>
    <w:rsid w:val="00B93653"/>
    <w:rsid w:val="00B936F4"/>
    <w:rsid w:val="00B941C4"/>
    <w:rsid w:val="00B94A34"/>
    <w:rsid w:val="00B94CE5"/>
    <w:rsid w:val="00B956D4"/>
    <w:rsid w:val="00B961E1"/>
    <w:rsid w:val="00B96347"/>
    <w:rsid w:val="00B9639B"/>
    <w:rsid w:val="00B963FB"/>
    <w:rsid w:val="00B97D70"/>
    <w:rsid w:val="00BA0DF5"/>
    <w:rsid w:val="00BA11C7"/>
    <w:rsid w:val="00BA1683"/>
    <w:rsid w:val="00BA173A"/>
    <w:rsid w:val="00BA2934"/>
    <w:rsid w:val="00BA29C8"/>
    <w:rsid w:val="00BA2B02"/>
    <w:rsid w:val="00BA32B7"/>
    <w:rsid w:val="00BA3405"/>
    <w:rsid w:val="00BA4970"/>
    <w:rsid w:val="00BA4BE4"/>
    <w:rsid w:val="00BA4E95"/>
    <w:rsid w:val="00BA5219"/>
    <w:rsid w:val="00BA5445"/>
    <w:rsid w:val="00BA5DD4"/>
    <w:rsid w:val="00BA6219"/>
    <w:rsid w:val="00BA6322"/>
    <w:rsid w:val="00BA6469"/>
    <w:rsid w:val="00BA73B9"/>
    <w:rsid w:val="00BA79EB"/>
    <w:rsid w:val="00BA7F16"/>
    <w:rsid w:val="00BB000B"/>
    <w:rsid w:val="00BB0AA4"/>
    <w:rsid w:val="00BB1973"/>
    <w:rsid w:val="00BB1DF4"/>
    <w:rsid w:val="00BB3148"/>
    <w:rsid w:val="00BB39AF"/>
    <w:rsid w:val="00BB3B12"/>
    <w:rsid w:val="00BB3B59"/>
    <w:rsid w:val="00BB3C13"/>
    <w:rsid w:val="00BB3E53"/>
    <w:rsid w:val="00BB4C81"/>
    <w:rsid w:val="00BB4C97"/>
    <w:rsid w:val="00BB4F00"/>
    <w:rsid w:val="00BB52F1"/>
    <w:rsid w:val="00BB6376"/>
    <w:rsid w:val="00BB66AE"/>
    <w:rsid w:val="00BB6D19"/>
    <w:rsid w:val="00BB74D3"/>
    <w:rsid w:val="00BB77F7"/>
    <w:rsid w:val="00BC1D18"/>
    <w:rsid w:val="00BC20CD"/>
    <w:rsid w:val="00BC2455"/>
    <w:rsid w:val="00BC24B9"/>
    <w:rsid w:val="00BC287D"/>
    <w:rsid w:val="00BC2AB1"/>
    <w:rsid w:val="00BC2DF1"/>
    <w:rsid w:val="00BC3C6C"/>
    <w:rsid w:val="00BC3F90"/>
    <w:rsid w:val="00BC4162"/>
    <w:rsid w:val="00BC489B"/>
    <w:rsid w:val="00BC5231"/>
    <w:rsid w:val="00BC55F9"/>
    <w:rsid w:val="00BC5BDC"/>
    <w:rsid w:val="00BC5C8F"/>
    <w:rsid w:val="00BC6A3F"/>
    <w:rsid w:val="00BC7598"/>
    <w:rsid w:val="00BC793F"/>
    <w:rsid w:val="00BC7C37"/>
    <w:rsid w:val="00BD0438"/>
    <w:rsid w:val="00BD0E6D"/>
    <w:rsid w:val="00BD100D"/>
    <w:rsid w:val="00BD1243"/>
    <w:rsid w:val="00BD1278"/>
    <w:rsid w:val="00BD23D9"/>
    <w:rsid w:val="00BD259F"/>
    <w:rsid w:val="00BD284C"/>
    <w:rsid w:val="00BD35B2"/>
    <w:rsid w:val="00BD3955"/>
    <w:rsid w:val="00BD3C3C"/>
    <w:rsid w:val="00BD3CAF"/>
    <w:rsid w:val="00BD446D"/>
    <w:rsid w:val="00BD4F5C"/>
    <w:rsid w:val="00BD5508"/>
    <w:rsid w:val="00BD57A2"/>
    <w:rsid w:val="00BD5E51"/>
    <w:rsid w:val="00BD5E72"/>
    <w:rsid w:val="00BD60B6"/>
    <w:rsid w:val="00BD636E"/>
    <w:rsid w:val="00BD6A99"/>
    <w:rsid w:val="00BD7003"/>
    <w:rsid w:val="00BD7137"/>
    <w:rsid w:val="00BD79EA"/>
    <w:rsid w:val="00BD7CEE"/>
    <w:rsid w:val="00BD7D0A"/>
    <w:rsid w:val="00BD7F7E"/>
    <w:rsid w:val="00BE015C"/>
    <w:rsid w:val="00BE01C8"/>
    <w:rsid w:val="00BE03CF"/>
    <w:rsid w:val="00BE0EBB"/>
    <w:rsid w:val="00BE1D03"/>
    <w:rsid w:val="00BE27EE"/>
    <w:rsid w:val="00BE284C"/>
    <w:rsid w:val="00BE33FF"/>
    <w:rsid w:val="00BE35DF"/>
    <w:rsid w:val="00BE3880"/>
    <w:rsid w:val="00BE3D52"/>
    <w:rsid w:val="00BE411E"/>
    <w:rsid w:val="00BE41EC"/>
    <w:rsid w:val="00BE4898"/>
    <w:rsid w:val="00BE49CB"/>
    <w:rsid w:val="00BE4B85"/>
    <w:rsid w:val="00BE4C49"/>
    <w:rsid w:val="00BE4CE6"/>
    <w:rsid w:val="00BE581C"/>
    <w:rsid w:val="00BE5B70"/>
    <w:rsid w:val="00BE711C"/>
    <w:rsid w:val="00BF0165"/>
    <w:rsid w:val="00BF05E9"/>
    <w:rsid w:val="00BF0959"/>
    <w:rsid w:val="00BF0960"/>
    <w:rsid w:val="00BF1063"/>
    <w:rsid w:val="00BF1AD4"/>
    <w:rsid w:val="00BF1E9A"/>
    <w:rsid w:val="00BF256B"/>
    <w:rsid w:val="00BF2B7D"/>
    <w:rsid w:val="00BF2D01"/>
    <w:rsid w:val="00BF3127"/>
    <w:rsid w:val="00BF3E86"/>
    <w:rsid w:val="00BF3FC1"/>
    <w:rsid w:val="00BF44A6"/>
    <w:rsid w:val="00BF4DD8"/>
    <w:rsid w:val="00BF5807"/>
    <w:rsid w:val="00BF6754"/>
    <w:rsid w:val="00BF7734"/>
    <w:rsid w:val="00BF7B87"/>
    <w:rsid w:val="00C0019F"/>
    <w:rsid w:val="00C015F4"/>
    <w:rsid w:val="00C017F3"/>
    <w:rsid w:val="00C01AC2"/>
    <w:rsid w:val="00C01C0F"/>
    <w:rsid w:val="00C02000"/>
    <w:rsid w:val="00C02322"/>
    <w:rsid w:val="00C02EE5"/>
    <w:rsid w:val="00C02F2B"/>
    <w:rsid w:val="00C02F53"/>
    <w:rsid w:val="00C03282"/>
    <w:rsid w:val="00C0357D"/>
    <w:rsid w:val="00C03C78"/>
    <w:rsid w:val="00C04560"/>
    <w:rsid w:val="00C0571D"/>
    <w:rsid w:val="00C058DE"/>
    <w:rsid w:val="00C05A20"/>
    <w:rsid w:val="00C05CFB"/>
    <w:rsid w:val="00C06002"/>
    <w:rsid w:val="00C06100"/>
    <w:rsid w:val="00C061C0"/>
    <w:rsid w:val="00C06448"/>
    <w:rsid w:val="00C06C26"/>
    <w:rsid w:val="00C06F86"/>
    <w:rsid w:val="00C1003E"/>
    <w:rsid w:val="00C10906"/>
    <w:rsid w:val="00C10CF2"/>
    <w:rsid w:val="00C11955"/>
    <w:rsid w:val="00C11BDD"/>
    <w:rsid w:val="00C120B0"/>
    <w:rsid w:val="00C12315"/>
    <w:rsid w:val="00C12347"/>
    <w:rsid w:val="00C130D0"/>
    <w:rsid w:val="00C13309"/>
    <w:rsid w:val="00C13DEC"/>
    <w:rsid w:val="00C142E4"/>
    <w:rsid w:val="00C14C34"/>
    <w:rsid w:val="00C15C9D"/>
    <w:rsid w:val="00C160C6"/>
    <w:rsid w:val="00C162A5"/>
    <w:rsid w:val="00C164B1"/>
    <w:rsid w:val="00C167D9"/>
    <w:rsid w:val="00C16B00"/>
    <w:rsid w:val="00C16E17"/>
    <w:rsid w:val="00C16F3D"/>
    <w:rsid w:val="00C1718E"/>
    <w:rsid w:val="00C17346"/>
    <w:rsid w:val="00C1739F"/>
    <w:rsid w:val="00C175C6"/>
    <w:rsid w:val="00C1762E"/>
    <w:rsid w:val="00C17C2E"/>
    <w:rsid w:val="00C17F74"/>
    <w:rsid w:val="00C20323"/>
    <w:rsid w:val="00C20409"/>
    <w:rsid w:val="00C206D2"/>
    <w:rsid w:val="00C2081B"/>
    <w:rsid w:val="00C20A24"/>
    <w:rsid w:val="00C20C6B"/>
    <w:rsid w:val="00C2142A"/>
    <w:rsid w:val="00C21DF0"/>
    <w:rsid w:val="00C227C8"/>
    <w:rsid w:val="00C22F6B"/>
    <w:rsid w:val="00C2353D"/>
    <w:rsid w:val="00C23DCE"/>
    <w:rsid w:val="00C25654"/>
    <w:rsid w:val="00C25905"/>
    <w:rsid w:val="00C25AEF"/>
    <w:rsid w:val="00C25E1B"/>
    <w:rsid w:val="00C260C7"/>
    <w:rsid w:val="00C26499"/>
    <w:rsid w:val="00C26D33"/>
    <w:rsid w:val="00C3041F"/>
    <w:rsid w:val="00C30C03"/>
    <w:rsid w:val="00C30D95"/>
    <w:rsid w:val="00C30F5D"/>
    <w:rsid w:val="00C3107C"/>
    <w:rsid w:val="00C31202"/>
    <w:rsid w:val="00C3213B"/>
    <w:rsid w:val="00C3256B"/>
    <w:rsid w:val="00C33243"/>
    <w:rsid w:val="00C33D1B"/>
    <w:rsid w:val="00C355D6"/>
    <w:rsid w:val="00C35F8C"/>
    <w:rsid w:val="00C35F9D"/>
    <w:rsid w:val="00C37EDA"/>
    <w:rsid w:val="00C40040"/>
    <w:rsid w:val="00C4008C"/>
    <w:rsid w:val="00C40174"/>
    <w:rsid w:val="00C40496"/>
    <w:rsid w:val="00C40942"/>
    <w:rsid w:val="00C41105"/>
    <w:rsid w:val="00C41372"/>
    <w:rsid w:val="00C420BC"/>
    <w:rsid w:val="00C42BBF"/>
    <w:rsid w:val="00C4353D"/>
    <w:rsid w:val="00C43FC3"/>
    <w:rsid w:val="00C4414C"/>
    <w:rsid w:val="00C44362"/>
    <w:rsid w:val="00C45A4D"/>
    <w:rsid w:val="00C46821"/>
    <w:rsid w:val="00C47A86"/>
    <w:rsid w:val="00C502E9"/>
    <w:rsid w:val="00C51341"/>
    <w:rsid w:val="00C52538"/>
    <w:rsid w:val="00C52604"/>
    <w:rsid w:val="00C52E7D"/>
    <w:rsid w:val="00C533D8"/>
    <w:rsid w:val="00C53CA1"/>
    <w:rsid w:val="00C54431"/>
    <w:rsid w:val="00C5477B"/>
    <w:rsid w:val="00C54A63"/>
    <w:rsid w:val="00C55066"/>
    <w:rsid w:val="00C550A3"/>
    <w:rsid w:val="00C55552"/>
    <w:rsid w:val="00C55754"/>
    <w:rsid w:val="00C55AE0"/>
    <w:rsid w:val="00C564F8"/>
    <w:rsid w:val="00C5659B"/>
    <w:rsid w:val="00C56B3B"/>
    <w:rsid w:val="00C6014B"/>
    <w:rsid w:val="00C601B5"/>
    <w:rsid w:val="00C60552"/>
    <w:rsid w:val="00C60A08"/>
    <w:rsid w:val="00C615CF"/>
    <w:rsid w:val="00C61988"/>
    <w:rsid w:val="00C61B58"/>
    <w:rsid w:val="00C62140"/>
    <w:rsid w:val="00C623D4"/>
    <w:rsid w:val="00C6312F"/>
    <w:rsid w:val="00C638E4"/>
    <w:rsid w:val="00C64009"/>
    <w:rsid w:val="00C64137"/>
    <w:rsid w:val="00C650EC"/>
    <w:rsid w:val="00C651E4"/>
    <w:rsid w:val="00C657EE"/>
    <w:rsid w:val="00C65835"/>
    <w:rsid w:val="00C65B88"/>
    <w:rsid w:val="00C66BE6"/>
    <w:rsid w:val="00C6705C"/>
    <w:rsid w:val="00C67065"/>
    <w:rsid w:val="00C673EB"/>
    <w:rsid w:val="00C67BA8"/>
    <w:rsid w:val="00C72320"/>
    <w:rsid w:val="00C74360"/>
    <w:rsid w:val="00C760B9"/>
    <w:rsid w:val="00C76713"/>
    <w:rsid w:val="00C76A89"/>
    <w:rsid w:val="00C7719E"/>
    <w:rsid w:val="00C77A2A"/>
    <w:rsid w:val="00C77E38"/>
    <w:rsid w:val="00C77FCE"/>
    <w:rsid w:val="00C800CC"/>
    <w:rsid w:val="00C80A17"/>
    <w:rsid w:val="00C80B66"/>
    <w:rsid w:val="00C80B72"/>
    <w:rsid w:val="00C81AC3"/>
    <w:rsid w:val="00C81CE1"/>
    <w:rsid w:val="00C82577"/>
    <w:rsid w:val="00C82665"/>
    <w:rsid w:val="00C82712"/>
    <w:rsid w:val="00C82AB8"/>
    <w:rsid w:val="00C8333A"/>
    <w:rsid w:val="00C8371E"/>
    <w:rsid w:val="00C8385C"/>
    <w:rsid w:val="00C841D7"/>
    <w:rsid w:val="00C845B0"/>
    <w:rsid w:val="00C846C8"/>
    <w:rsid w:val="00C84B24"/>
    <w:rsid w:val="00C852B0"/>
    <w:rsid w:val="00C85DA8"/>
    <w:rsid w:val="00C87E46"/>
    <w:rsid w:val="00C90C50"/>
    <w:rsid w:val="00C91A8A"/>
    <w:rsid w:val="00C91B1A"/>
    <w:rsid w:val="00C92020"/>
    <w:rsid w:val="00C92435"/>
    <w:rsid w:val="00C928E0"/>
    <w:rsid w:val="00C933F9"/>
    <w:rsid w:val="00C939EA"/>
    <w:rsid w:val="00C941CB"/>
    <w:rsid w:val="00C94884"/>
    <w:rsid w:val="00C948BA"/>
    <w:rsid w:val="00C94B12"/>
    <w:rsid w:val="00C95504"/>
    <w:rsid w:val="00C956B4"/>
    <w:rsid w:val="00C95CDC"/>
    <w:rsid w:val="00C96175"/>
    <w:rsid w:val="00C96289"/>
    <w:rsid w:val="00C96292"/>
    <w:rsid w:val="00C968C8"/>
    <w:rsid w:val="00C968F8"/>
    <w:rsid w:val="00C96AFE"/>
    <w:rsid w:val="00C96F3F"/>
    <w:rsid w:val="00C97FB7"/>
    <w:rsid w:val="00CA075E"/>
    <w:rsid w:val="00CA0792"/>
    <w:rsid w:val="00CA1219"/>
    <w:rsid w:val="00CA17AD"/>
    <w:rsid w:val="00CA1C59"/>
    <w:rsid w:val="00CA1DA5"/>
    <w:rsid w:val="00CA1ED6"/>
    <w:rsid w:val="00CA205A"/>
    <w:rsid w:val="00CA2EF7"/>
    <w:rsid w:val="00CA38EF"/>
    <w:rsid w:val="00CA41A6"/>
    <w:rsid w:val="00CA42BF"/>
    <w:rsid w:val="00CA4E80"/>
    <w:rsid w:val="00CA5306"/>
    <w:rsid w:val="00CA6180"/>
    <w:rsid w:val="00CA6628"/>
    <w:rsid w:val="00CA71B2"/>
    <w:rsid w:val="00CA760A"/>
    <w:rsid w:val="00CA796C"/>
    <w:rsid w:val="00CA7D4F"/>
    <w:rsid w:val="00CB0046"/>
    <w:rsid w:val="00CB04D7"/>
    <w:rsid w:val="00CB1DF0"/>
    <w:rsid w:val="00CB3324"/>
    <w:rsid w:val="00CB38FE"/>
    <w:rsid w:val="00CB3AD9"/>
    <w:rsid w:val="00CB538D"/>
    <w:rsid w:val="00CB5504"/>
    <w:rsid w:val="00CB589B"/>
    <w:rsid w:val="00CB6ABB"/>
    <w:rsid w:val="00CB6F19"/>
    <w:rsid w:val="00CB7D16"/>
    <w:rsid w:val="00CC1070"/>
    <w:rsid w:val="00CC134B"/>
    <w:rsid w:val="00CC153A"/>
    <w:rsid w:val="00CC17D4"/>
    <w:rsid w:val="00CC20CD"/>
    <w:rsid w:val="00CC26B9"/>
    <w:rsid w:val="00CC38A4"/>
    <w:rsid w:val="00CC4954"/>
    <w:rsid w:val="00CC5E19"/>
    <w:rsid w:val="00CC65F1"/>
    <w:rsid w:val="00CC6BBF"/>
    <w:rsid w:val="00CC6D90"/>
    <w:rsid w:val="00CC7456"/>
    <w:rsid w:val="00CC7A70"/>
    <w:rsid w:val="00CC7BD3"/>
    <w:rsid w:val="00CD0265"/>
    <w:rsid w:val="00CD04FF"/>
    <w:rsid w:val="00CD079C"/>
    <w:rsid w:val="00CD0D85"/>
    <w:rsid w:val="00CD1398"/>
    <w:rsid w:val="00CD22E1"/>
    <w:rsid w:val="00CD2EDA"/>
    <w:rsid w:val="00CD34DA"/>
    <w:rsid w:val="00CD3BD7"/>
    <w:rsid w:val="00CD3C25"/>
    <w:rsid w:val="00CD3C76"/>
    <w:rsid w:val="00CD4160"/>
    <w:rsid w:val="00CD44C1"/>
    <w:rsid w:val="00CD4DEB"/>
    <w:rsid w:val="00CD5A6D"/>
    <w:rsid w:val="00CD65FE"/>
    <w:rsid w:val="00CD7D87"/>
    <w:rsid w:val="00CE0621"/>
    <w:rsid w:val="00CE084F"/>
    <w:rsid w:val="00CE0887"/>
    <w:rsid w:val="00CE09EC"/>
    <w:rsid w:val="00CE0AF8"/>
    <w:rsid w:val="00CE12C9"/>
    <w:rsid w:val="00CE17CD"/>
    <w:rsid w:val="00CE23B9"/>
    <w:rsid w:val="00CE270B"/>
    <w:rsid w:val="00CE3130"/>
    <w:rsid w:val="00CE39D2"/>
    <w:rsid w:val="00CE4092"/>
    <w:rsid w:val="00CE452E"/>
    <w:rsid w:val="00CE45D5"/>
    <w:rsid w:val="00CE4AE6"/>
    <w:rsid w:val="00CE4E5B"/>
    <w:rsid w:val="00CE50BB"/>
    <w:rsid w:val="00CE6870"/>
    <w:rsid w:val="00CE752C"/>
    <w:rsid w:val="00CE770E"/>
    <w:rsid w:val="00CE7990"/>
    <w:rsid w:val="00CE7C05"/>
    <w:rsid w:val="00CF0195"/>
    <w:rsid w:val="00CF0622"/>
    <w:rsid w:val="00CF0EDA"/>
    <w:rsid w:val="00CF2EF7"/>
    <w:rsid w:val="00CF3F1D"/>
    <w:rsid w:val="00CF3FAF"/>
    <w:rsid w:val="00CF4AD6"/>
    <w:rsid w:val="00CF4D10"/>
    <w:rsid w:val="00CF52B9"/>
    <w:rsid w:val="00CF58E1"/>
    <w:rsid w:val="00CF6808"/>
    <w:rsid w:val="00CF75B2"/>
    <w:rsid w:val="00CF7678"/>
    <w:rsid w:val="00D0025B"/>
    <w:rsid w:val="00D00B4D"/>
    <w:rsid w:val="00D00F5D"/>
    <w:rsid w:val="00D0135B"/>
    <w:rsid w:val="00D01807"/>
    <w:rsid w:val="00D029D8"/>
    <w:rsid w:val="00D032F2"/>
    <w:rsid w:val="00D037C0"/>
    <w:rsid w:val="00D0394F"/>
    <w:rsid w:val="00D03D02"/>
    <w:rsid w:val="00D050B3"/>
    <w:rsid w:val="00D05114"/>
    <w:rsid w:val="00D05496"/>
    <w:rsid w:val="00D056E5"/>
    <w:rsid w:val="00D05C10"/>
    <w:rsid w:val="00D05CD4"/>
    <w:rsid w:val="00D063BF"/>
    <w:rsid w:val="00D07090"/>
    <w:rsid w:val="00D07656"/>
    <w:rsid w:val="00D07AA2"/>
    <w:rsid w:val="00D10136"/>
    <w:rsid w:val="00D10659"/>
    <w:rsid w:val="00D1093B"/>
    <w:rsid w:val="00D1099F"/>
    <w:rsid w:val="00D10A78"/>
    <w:rsid w:val="00D10E9A"/>
    <w:rsid w:val="00D11214"/>
    <w:rsid w:val="00D1139D"/>
    <w:rsid w:val="00D114B2"/>
    <w:rsid w:val="00D11825"/>
    <w:rsid w:val="00D11A7D"/>
    <w:rsid w:val="00D11F47"/>
    <w:rsid w:val="00D12072"/>
    <w:rsid w:val="00D122DC"/>
    <w:rsid w:val="00D1286A"/>
    <w:rsid w:val="00D12954"/>
    <w:rsid w:val="00D1350D"/>
    <w:rsid w:val="00D144B8"/>
    <w:rsid w:val="00D148C2"/>
    <w:rsid w:val="00D14ACD"/>
    <w:rsid w:val="00D153B7"/>
    <w:rsid w:val="00D170EC"/>
    <w:rsid w:val="00D17530"/>
    <w:rsid w:val="00D176A5"/>
    <w:rsid w:val="00D21436"/>
    <w:rsid w:val="00D21C94"/>
    <w:rsid w:val="00D21EEB"/>
    <w:rsid w:val="00D21F1C"/>
    <w:rsid w:val="00D21FEF"/>
    <w:rsid w:val="00D22DD3"/>
    <w:rsid w:val="00D23DFD"/>
    <w:rsid w:val="00D23F59"/>
    <w:rsid w:val="00D2539E"/>
    <w:rsid w:val="00D25C4E"/>
    <w:rsid w:val="00D27059"/>
    <w:rsid w:val="00D27194"/>
    <w:rsid w:val="00D27666"/>
    <w:rsid w:val="00D27D89"/>
    <w:rsid w:val="00D27E80"/>
    <w:rsid w:val="00D3030E"/>
    <w:rsid w:val="00D305E3"/>
    <w:rsid w:val="00D30C97"/>
    <w:rsid w:val="00D30EAD"/>
    <w:rsid w:val="00D31093"/>
    <w:rsid w:val="00D313B5"/>
    <w:rsid w:val="00D32B95"/>
    <w:rsid w:val="00D32D3D"/>
    <w:rsid w:val="00D33377"/>
    <w:rsid w:val="00D33927"/>
    <w:rsid w:val="00D33CB3"/>
    <w:rsid w:val="00D33D6D"/>
    <w:rsid w:val="00D33F77"/>
    <w:rsid w:val="00D34BA4"/>
    <w:rsid w:val="00D34CE7"/>
    <w:rsid w:val="00D3514D"/>
    <w:rsid w:val="00D354AB"/>
    <w:rsid w:val="00D356A2"/>
    <w:rsid w:val="00D35774"/>
    <w:rsid w:val="00D357D0"/>
    <w:rsid w:val="00D35B85"/>
    <w:rsid w:val="00D36270"/>
    <w:rsid w:val="00D36435"/>
    <w:rsid w:val="00D3677C"/>
    <w:rsid w:val="00D37053"/>
    <w:rsid w:val="00D3791D"/>
    <w:rsid w:val="00D40198"/>
    <w:rsid w:val="00D40D96"/>
    <w:rsid w:val="00D40FAA"/>
    <w:rsid w:val="00D41108"/>
    <w:rsid w:val="00D41C34"/>
    <w:rsid w:val="00D427E1"/>
    <w:rsid w:val="00D42C30"/>
    <w:rsid w:val="00D43388"/>
    <w:rsid w:val="00D4367F"/>
    <w:rsid w:val="00D446A4"/>
    <w:rsid w:val="00D44E39"/>
    <w:rsid w:val="00D44FDA"/>
    <w:rsid w:val="00D45215"/>
    <w:rsid w:val="00D4534C"/>
    <w:rsid w:val="00D46846"/>
    <w:rsid w:val="00D46A8B"/>
    <w:rsid w:val="00D46CEE"/>
    <w:rsid w:val="00D46CF9"/>
    <w:rsid w:val="00D47331"/>
    <w:rsid w:val="00D50EE1"/>
    <w:rsid w:val="00D5292D"/>
    <w:rsid w:val="00D52F6D"/>
    <w:rsid w:val="00D53191"/>
    <w:rsid w:val="00D53349"/>
    <w:rsid w:val="00D5340D"/>
    <w:rsid w:val="00D53496"/>
    <w:rsid w:val="00D53498"/>
    <w:rsid w:val="00D534FE"/>
    <w:rsid w:val="00D5394C"/>
    <w:rsid w:val="00D53C56"/>
    <w:rsid w:val="00D53D77"/>
    <w:rsid w:val="00D5468A"/>
    <w:rsid w:val="00D5611E"/>
    <w:rsid w:val="00D570B3"/>
    <w:rsid w:val="00D60097"/>
    <w:rsid w:val="00D601B9"/>
    <w:rsid w:val="00D605E0"/>
    <w:rsid w:val="00D607B1"/>
    <w:rsid w:val="00D60D03"/>
    <w:rsid w:val="00D61037"/>
    <w:rsid w:val="00D61232"/>
    <w:rsid w:val="00D61355"/>
    <w:rsid w:val="00D61D09"/>
    <w:rsid w:val="00D62224"/>
    <w:rsid w:val="00D627C5"/>
    <w:rsid w:val="00D6296F"/>
    <w:rsid w:val="00D62A22"/>
    <w:rsid w:val="00D63161"/>
    <w:rsid w:val="00D6340B"/>
    <w:rsid w:val="00D636A6"/>
    <w:rsid w:val="00D63706"/>
    <w:rsid w:val="00D63923"/>
    <w:rsid w:val="00D63D08"/>
    <w:rsid w:val="00D63DAD"/>
    <w:rsid w:val="00D645DD"/>
    <w:rsid w:val="00D64753"/>
    <w:rsid w:val="00D64DA5"/>
    <w:rsid w:val="00D65DDF"/>
    <w:rsid w:val="00D65F9E"/>
    <w:rsid w:val="00D668AD"/>
    <w:rsid w:val="00D66979"/>
    <w:rsid w:val="00D66A67"/>
    <w:rsid w:val="00D66D48"/>
    <w:rsid w:val="00D66DA0"/>
    <w:rsid w:val="00D676CE"/>
    <w:rsid w:val="00D70B3E"/>
    <w:rsid w:val="00D73298"/>
    <w:rsid w:val="00D73770"/>
    <w:rsid w:val="00D73980"/>
    <w:rsid w:val="00D74633"/>
    <w:rsid w:val="00D74A76"/>
    <w:rsid w:val="00D75235"/>
    <w:rsid w:val="00D7542C"/>
    <w:rsid w:val="00D75557"/>
    <w:rsid w:val="00D759F3"/>
    <w:rsid w:val="00D7611C"/>
    <w:rsid w:val="00D7668F"/>
    <w:rsid w:val="00D76867"/>
    <w:rsid w:val="00D776EC"/>
    <w:rsid w:val="00D77A3D"/>
    <w:rsid w:val="00D802F7"/>
    <w:rsid w:val="00D8049B"/>
    <w:rsid w:val="00D80739"/>
    <w:rsid w:val="00D811B3"/>
    <w:rsid w:val="00D811BF"/>
    <w:rsid w:val="00D81B14"/>
    <w:rsid w:val="00D8461D"/>
    <w:rsid w:val="00D84734"/>
    <w:rsid w:val="00D85019"/>
    <w:rsid w:val="00D853EF"/>
    <w:rsid w:val="00D861B7"/>
    <w:rsid w:val="00D87B58"/>
    <w:rsid w:val="00D87BC0"/>
    <w:rsid w:val="00D9030E"/>
    <w:rsid w:val="00D90498"/>
    <w:rsid w:val="00D90B17"/>
    <w:rsid w:val="00D91D40"/>
    <w:rsid w:val="00D9253C"/>
    <w:rsid w:val="00D9297A"/>
    <w:rsid w:val="00D93600"/>
    <w:rsid w:val="00D93BD6"/>
    <w:rsid w:val="00D954D8"/>
    <w:rsid w:val="00D9609B"/>
    <w:rsid w:val="00D961E9"/>
    <w:rsid w:val="00D97614"/>
    <w:rsid w:val="00DA0CE1"/>
    <w:rsid w:val="00DA0F1E"/>
    <w:rsid w:val="00DA171C"/>
    <w:rsid w:val="00DA1969"/>
    <w:rsid w:val="00DA2675"/>
    <w:rsid w:val="00DA37DA"/>
    <w:rsid w:val="00DA3F4F"/>
    <w:rsid w:val="00DA47FB"/>
    <w:rsid w:val="00DA4919"/>
    <w:rsid w:val="00DA4FEA"/>
    <w:rsid w:val="00DA5869"/>
    <w:rsid w:val="00DA67FA"/>
    <w:rsid w:val="00DA6EC8"/>
    <w:rsid w:val="00DA739F"/>
    <w:rsid w:val="00DA747C"/>
    <w:rsid w:val="00DA7803"/>
    <w:rsid w:val="00DA7869"/>
    <w:rsid w:val="00DA7C12"/>
    <w:rsid w:val="00DA7EB3"/>
    <w:rsid w:val="00DB0540"/>
    <w:rsid w:val="00DB07A8"/>
    <w:rsid w:val="00DB082E"/>
    <w:rsid w:val="00DB091B"/>
    <w:rsid w:val="00DB2044"/>
    <w:rsid w:val="00DB22F7"/>
    <w:rsid w:val="00DB2A03"/>
    <w:rsid w:val="00DB391C"/>
    <w:rsid w:val="00DB3E2F"/>
    <w:rsid w:val="00DB478C"/>
    <w:rsid w:val="00DB5500"/>
    <w:rsid w:val="00DB57A2"/>
    <w:rsid w:val="00DB6932"/>
    <w:rsid w:val="00DB69BF"/>
    <w:rsid w:val="00DB6D7A"/>
    <w:rsid w:val="00DB707E"/>
    <w:rsid w:val="00DB7388"/>
    <w:rsid w:val="00DB76D1"/>
    <w:rsid w:val="00DC036D"/>
    <w:rsid w:val="00DC0CB9"/>
    <w:rsid w:val="00DC1AA3"/>
    <w:rsid w:val="00DC1C66"/>
    <w:rsid w:val="00DC201E"/>
    <w:rsid w:val="00DC22C9"/>
    <w:rsid w:val="00DC234E"/>
    <w:rsid w:val="00DC2AA9"/>
    <w:rsid w:val="00DC38DA"/>
    <w:rsid w:val="00DC3955"/>
    <w:rsid w:val="00DC39F1"/>
    <w:rsid w:val="00DC3A26"/>
    <w:rsid w:val="00DC3E50"/>
    <w:rsid w:val="00DC4BCF"/>
    <w:rsid w:val="00DC52D5"/>
    <w:rsid w:val="00DC52E2"/>
    <w:rsid w:val="00DC5CAE"/>
    <w:rsid w:val="00DC5CC9"/>
    <w:rsid w:val="00DC5CD2"/>
    <w:rsid w:val="00DC5D48"/>
    <w:rsid w:val="00DC5FEE"/>
    <w:rsid w:val="00DC6A1A"/>
    <w:rsid w:val="00DC7131"/>
    <w:rsid w:val="00DC7E3B"/>
    <w:rsid w:val="00DD0028"/>
    <w:rsid w:val="00DD126F"/>
    <w:rsid w:val="00DD14A9"/>
    <w:rsid w:val="00DD15FA"/>
    <w:rsid w:val="00DD1A23"/>
    <w:rsid w:val="00DD21DA"/>
    <w:rsid w:val="00DD238C"/>
    <w:rsid w:val="00DD390F"/>
    <w:rsid w:val="00DD3DF7"/>
    <w:rsid w:val="00DD4019"/>
    <w:rsid w:val="00DD47FF"/>
    <w:rsid w:val="00DD4F44"/>
    <w:rsid w:val="00DD5144"/>
    <w:rsid w:val="00DD7AB2"/>
    <w:rsid w:val="00DE0938"/>
    <w:rsid w:val="00DE0B09"/>
    <w:rsid w:val="00DE0BD4"/>
    <w:rsid w:val="00DE2E2E"/>
    <w:rsid w:val="00DE2F8D"/>
    <w:rsid w:val="00DE36DB"/>
    <w:rsid w:val="00DE3F3C"/>
    <w:rsid w:val="00DE50F6"/>
    <w:rsid w:val="00DE559B"/>
    <w:rsid w:val="00DE57E3"/>
    <w:rsid w:val="00DE6678"/>
    <w:rsid w:val="00DE7567"/>
    <w:rsid w:val="00DF0897"/>
    <w:rsid w:val="00DF1508"/>
    <w:rsid w:val="00DF18BD"/>
    <w:rsid w:val="00DF1F50"/>
    <w:rsid w:val="00DF3127"/>
    <w:rsid w:val="00DF40B0"/>
    <w:rsid w:val="00DF458B"/>
    <w:rsid w:val="00DF500E"/>
    <w:rsid w:val="00DF6B91"/>
    <w:rsid w:val="00DF6BA6"/>
    <w:rsid w:val="00DF6BAF"/>
    <w:rsid w:val="00DF6E60"/>
    <w:rsid w:val="00DF7539"/>
    <w:rsid w:val="00DF7F12"/>
    <w:rsid w:val="00E004F8"/>
    <w:rsid w:val="00E00BC3"/>
    <w:rsid w:val="00E00BD3"/>
    <w:rsid w:val="00E010EE"/>
    <w:rsid w:val="00E018EA"/>
    <w:rsid w:val="00E023C4"/>
    <w:rsid w:val="00E02477"/>
    <w:rsid w:val="00E02D64"/>
    <w:rsid w:val="00E02D6A"/>
    <w:rsid w:val="00E037C8"/>
    <w:rsid w:val="00E038A6"/>
    <w:rsid w:val="00E038D2"/>
    <w:rsid w:val="00E03ABC"/>
    <w:rsid w:val="00E04286"/>
    <w:rsid w:val="00E04433"/>
    <w:rsid w:val="00E04B3D"/>
    <w:rsid w:val="00E04F92"/>
    <w:rsid w:val="00E05326"/>
    <w:rsid w:val="00E059A8"/>
    <w:rsid w:val="00E05CE5"/>
    <w:rsid w:val="00E06021"/>
    <w:rsid w:val="00E06A3A"/>
    <w:rsid w:val="00E07915"/>
    <w:rsid w:val="00E106F4"/>
    <w:rsid w:val="00E10832"/>
    <w:rsid w:val="00E10F0F"/>
    <w:rsid w:val="00E10FB3"/>
    <w:rsid w:val="00E1120B"/>
    <w:rsid w:val="00E1150F"/>
    <w:rsid w:val="00E1157A"/>
    <w:rsid w:val="00E11723"/>
    <w:rsid w:val="00E11CCB"/>
    <w:rsid w:val="00E11F77"/>
    <w:rsid w:val="00E124F2"/>
    <w:rsid w:val="00E131C3"/>
    <w:rsid w:val="00E13FB7"/>
    <w:rsid w:val="00E1423E"/>
    <w:rsid w:val="00E146C9"/>
    <w:rsid w:val="00E14BEF"/>
    <w:rsid w:val="00E14BF0"/>
    <w:rsid w:val="00E14DB1"/>
    <w:rsid w:val="00E15593"/>
    <w:rsid w:val="00E15756"/>
    <w:rsid w:val="00E1670A"/>
    <w:rsid w:val="00E16C19"/>
    <w:rsid w:val="00E173EF"/>
    <w:rsid w:val="00E20437"/>
    <w:rsid w:val="00E20A14"/>
    <w:rsid w:val="00E20B1D"/>
    <w:rsid w:val="00E21019"/>
    <w:rsid w:val="00E228E0"/>
    <w:rsid w:val="00E22C61"/>
    <w:rsid w:val="00E23CB7"/>
    <w:rsid w:val="00E2487A"/>
    <w:rsid w:val="00E248CF"/>
    <w:rsid w:val="00E24A20"/>
    <w:rsid w:val="00E253E3"/>
    <w:rsid w:val="00E25800"/>
    <w:rsid w:val="00E25D6A"/>
    <w:rsid w:val="00E26D5E"/>
    <w:rsid w:val="00E276BC"/>
    <w:rsid w:val="00E2770D"/>
    <w:rsid w:val="00E279E6"/>
    <w:rsid w:val="00E27C86"/>
    <w:rsid w:val="00E27E2C"/>
    <w:rsid w:val="00E27FE9"/>
    <w:rsid w:val="00E30455"/>
    <w:rsid w:val="00E3085C"/>
    <w:rsid w:val="00E30D6C"/>
    <w:rsid w:val="00E320BB"/>
    <w:rsid w:val="00E327AB"/>
    <w:rsid w:val="00E32D33"/>
    <w:rsid w:val="00E331FD"/>
    <w:rsid w:val="00E34404"/>
    <w:rsid w:val="00E34909"/>
    <w:rsid w:val="00E36306"/>
    <w:rsid w:val="00E36EBD"/>
    <w:rsid w:val="00E40CE5"/>
    <w:rsid w:val="00E41384"/>
    <w:rsid w:val="00E4139F"/>
    <w:rsid w:val="00E4149C"/>
    <w:rsid w:val="00E41D31"/>
    <w:rsid w:val="00E41D72"/>
    <w:rsid w:val="00E42163"/>
    <w:rsid w:val="00E4291F"/>
    <w:rsid w:val="00E42DEE"/>
    <w:rsid w:val="00E42E08"/>
    <w:rsid w:val="00E43427"/>
    <w:rsid w:val="00E437BF"/>
    <w:rsid w:val="00E443B7"/>
    <w:rsid w:val="00E451EE"/>
    <w:rsid w:val="00E455A6"/>
    <w:rsid w:val="00E45E11"/>
    <w:rsid w:val="00E467D0"/>
    <w:rsid w:val="00E46E55"/>
    <w:rsid w:val="00E47333"/>
    <w:rsid w:val="00E479D6"/>
    <w:rsid w:val="00E5116E"/>
    <w:rsid w:val="00E5155C"/>
    <w:rsid w:val="00E51B4C"/>
    <w:rsid w:val="00E5288D"/>
    <w:rsid w:val="00E52BD4"/>
    <w:rsid w:val="00E5437A"/>
    <w:rsid w:val="00E54645"/>
    <w:rsid w:val="00E547A4"/>
    <w:rsid w:val="00E54AF7"/>
    <w:rsid w:val="00E55CE1"/>
    <w:rsid w:val="00E55FDB"/>
    <w:rsid w:val="00E56549"/>
    <w:rsid w:val="00E56591"/>
    <w:rsid w:val="00E5688B"/>
    <w:rsid w:val="00E56ABA"/>
    <w:rsid w:val="00E57F02"/>
    <w:rsid w:val="00E60130"/>
    <w:rsid w:val="00E60F97"/>
    <w:rsid w:val="00E61237"/>
    <w:rsid w:val="00E62C18"/>
    <w:rsid w:val="00E62C78"/>
    <w:rsid w:val="00E63145"/>
    <w:rsid w:val="00E63BC3"/>
    <w:rsid w:val="00E640D6"/>
    <w:rsid w:val="00E6424E"/>
    <w:rsid w:val="00E642EA"/>
    <w:rsid w:val="00E644B7"/>
    <w:rsid w:val="00E6471B"/>
    <w:rsid w:val="00E65245"/>
    <w:rsid w:val="00E65B02"/>
    <w:rsid w:val="00E65DB8"/>
    <w:rsid w:val="00E6604C"/>
    <w:rsid w:val="00E6630B"/>
    <w:rsid w:val="00E66712"/>
    <w:rsid w:val="00E66D26"/>
    <w:rsid w:val="00E66EB1"/>
    <w:rsid w:val="00E67650"/>
    <w:rsid w:val="00E67C24"/>
    <w:rsid w:val="00E7007B"/>
    <w:rsid w:val="00E70B61"/>
    <w:rsid w:val="00E71305"/>
    <w:rsid w:val="00E713B6"/>
    <w:rsid w:val="00E71722"/>
    <w:rsid w:val="00E7181F"/>
    <w:rsid w:val="00E7203C"/>
    <w:rsid w:val="00E72095"/>
    <w:rsid w:val="00E72AD1"/>
    <w:rsid w:val="00E72BA5"/>
    <w:rsid w:val="00E72E28"/>
    <w:rsid w:val="00E72F17"/>
    <w:rsid w:val="00E733F1"/>
    <w:rsid w:val="00E735B2"/>
    <w:rsid w:val="00E736B3"/>
    <w:rsid w:val="00E73986"/>
    <w:rsid w:val="00E73F94"/>
    <w:rsid w:val="00E747E5"/>
    <w:rsid w:val="00E74AA1"/>
    <w:rsid w:val="00E75E16"/>
    <w:rsid w:val="00E76655"/>
    <w:rsid w:val="00E76828"/>
    <w:rsid w:val="00E77A27"/>
    <w:rsid w:val="00E80411"/>
    <w:rsid w:val="00E81B4C"/>
    <w:rsid w:val="00E81BBD"/>
    <w:rsid w:val="00E8224A"/>
    <w:rsid w:val="00E835CF"/>
    <w:rsid w:val="00E85349"/>
    <w:rsid w:val="00E8584C"/>
    <w:rsid w:val="00E85CCC"/>
    <w:rsid w:val="00E85FBE"/>
    <w:rsid w:val="00E86001"/>
    <w:rsid w:val="00E862C4"/>
    <w:rsid w:val="00E875EB"/>
    <w:rsid w:val="00E8798C"/>
    <w:rsid w:val="00E902B9"/>
    <w:rsid w:val="00E903C3"/>
    <w:rsid w:val="00E9103F"/>
    <w:rsid w:val="00E9117B"/>
    <w:rsid w:val="00E92440"/>
    <w:rsid w:val="00E92E01"/>
    <w:rsid w:val="00E931EA"/>
    <w:rsid w:val="00E93A29"/>
    <w:rsid w:val="00E9406B"/>
    <w:rsid w:val="00E94B5D"/>
    <w:rsid w:val="00E94C77"/>
    <w:rsid w:val="00E94DBA"/>
    <w:rsid w:val="00E95C93"/>
    <w:rsid w:val="00E95CE1"/>
    <w:rsid w:val="00E9632E"/>
    <w:rsid w:val="00E967C8"/>
    <w:rsid w:val="00E969E1"/>
    <w:rsid w:val="00E96D40"/>
    <w:rsid w:val="00E9704C"/>
    <w:rsid w:val="00EA07A2"/>
    <w:rsid w:val="00EA0E83"/>
    <w:rsid w:val="00EA1734"/>
    <w:rsid w:val="00EA275F"/>
    <w:rsid w:val="00EA2BBD"/>
    <w:rsid w:val="00EA2F56"/>
    <w:rsid w:val="00EA32C1"/>
    <w:rsid w:val="00EA3AA3"/>
    <w:rsid w:val="00EA3C6C"/>
    <w:rsid w:val="00EA4082"/>
    <w:rsid w:val="00EA40E5"/>
    <w:rsid w:val="00EA488E"/>
    <w:rsid w:val="00EA5920"/>
    <w:rsid w:val="00EA5D5E"/>
    <w:rsid w:val="00EA64DC"/>
    <w:rsid w:val="00EA6A86"/>
    <w:rsid w:val="00EA6D2A"/>
    <w:rsid w:val="00EA7941"/>
    <w:rsid w:val="00EB0230"/>
    <w:rsid w:val="00EB0416"/>
    <w:rsid w:val="00EB08DB"/>
    <w:rsid w:val="00EB090C"/>
    <w:rsid w:val="00EB096A"/>
    <w:rsid w:val="00EB0B55"/>
    <w:rsid w:val="00EB1065"/>
    <w:rsid w:val="00EB1245"/>
    <w:rsid w:val="00EB18CC"/>
    <w:rsid w:val="00EB1B0B"/>
    <w:rsid w:val="00EB21D7"/>
    <w:rsid w:val="00EB308A"/>
    <w:rsid w:val="00EB366D"/>
    <w:rsid w:val="00EB5235"/>
    <w:rsid w:val="00EB5776"/>
    <w:rsid w:val="00EB59B6"/>
    <w:rsid w:val="00EB6430"/>
    <w:rsid w:val="00EB6607"/>
    <w:rsid w:val="00EB6C5A"/>
    <w:rsid w:val="00EB6F26"/>
    <w:rsid w:val="00EB7184"/>
    <w:rsid w:val="00EB7E91"/>
    <w:rsid w:val="00EC03C8"/>
    <w:rsid w:val="00EC058C"/>
    <w:rsid w:val="00EC064A"/>
    <w:rsid w:val="00EC0DE1"/>
    <w:rsid w:val="00EC0E98"/>
    <w:rsid w:val="00EC116C"/>
    <w:rsid w:val="00EC1395"/>
    <w:rsid w:val="00EC1431"/>
    <w:rsid w:val="00EC1640"/>
    <w:rsid w:val="00EC165B"/>
    <w:rsid w:val="00EC1B3F"/>
    <w:rsid w:val="00EC20CC"/>
    <w:rsid w:val="00EC259F"/>
    <w:rsid w:val="00EC28A7"/>
    <w:rsid w:val="00EC306F"/>
    <w:rsid w:val="00EC31DF"/>
    <w:rsid w:val="00EC3B45"/>
    <w:rsid w:val="00EC3CE4"/>
    <w:rsid w:val="00EC4555"/>
    <w:rsid w:val="00EC7075"/>
    <w:rsid w:val="00EC7104"/>
    <w:rsid w:val="00EC72A0"/>
    <w:rsid w:val="00EC790D"/>
    <w:rsid w:val="00EC79D2"/>
    <w:rsid w:val="00EC7D2D"/>
    <w:rsid w:val="00ED0902"/>
    <w:rsid w:val="00ED09DA"/>
    <w:rsid w:val="00ED11EB"/>
    <w:rsid w:val="00ED124A"/>
    <w:rsid w:val="00ED1D9B"/>
    <w:rsid w:val="00ED2005"/>
    <w:rsid w:val="00ED2BB5"/>
    <w:rsid w:val="00ED3413"/>
    <w:rsid w:val="00ED342A"/>
    <w:rsid w:val="00ED3564"/>
    <w:rsid w:val="00ED36A0"/>
    <w:rsid w:val="00ED388E"/>
    <w:rsid w:val="00ED43B9"/>
    <w:rsid w:val="00ED4B9D"/>
    <w:rsid w:val="00ED5127"/>
    <w:rsid w:val="00ED6459"/>
    <w:rsid w:val="00ED6BF3"/>
    <w:rsid w:val="00ED715B"/>
    <w:rsid w:val="00ED7184"/>
    <w:rsid w:val="00EE0ADE"/>
    <w:rsid w:val="00EE0D6C"/>
    <w:rsid w:val="00EE0DB6"/>
    <w:rsid w:val="00EE0E59"/>
    <w:rsid w:val="00EE13B5"/>
    <w:rsid w:val="00EE1626"/>
    <w:rsid w:val="00EE18DA"/>
    <w:rsid w:val="00EE218D"/>
    <w:rsid w:val="00EE3230"/>
    <w:rsid w:val="00EE3537"/>
    <w:rsid w:val="00EE3F59"/>
    <w:rsid w:val="00EE4246"/>
    <w:rsid w:val="00EE42A6"/>
    <w:rsid w:val="00EE552C"/>
    <w:rsid w:val="00EE586F"/>
    <w:rsid w:val="00EE5B42"/>
    <w:rsid w:val="00EE5E23"/>
    <w:rsid w:val="00EE5E6A"/>
    <w:rsid w:val="00EE6168"/>
    <w:rsid w:val="00EE68A1"/>
    <w:rsid w:val="00EE6AFE"/>
    <w:rsid w:val="00EE6BB0"/>
    <w:rsid w:val="00EE6E01"/>
    <w:rsid w:val="00EE75D5"/>
    <w:rsid w:val="00EE7972"/>
    <w:rsid w:val="00EE7A54"/>
    <w:rsid w:val="00EE7DF5"/>
    <w:rsid w:val="00EE7E02"/>
    <w:rsid w:val="00EF00E4"/>
    <w:rsid w:val="00EF07CD"/>
    <w:rsid w:val="00EF0852"/>
    <w:rsid w:val="00EF0A85"/>
    <w:rsid w:val="00EF0EB6"/>
    <w:rsid w:val="00EF10D6"/>
    <w:rsid w:val="00EF1D77"/>
    <w:rsid w:val="00EF1E5E"/>
    <w:rsid w:val="00EF2777"/>
    <w:rsid w:val="00EF288A"/>
    <w:rsid w:val="00EF2DAB"/>
    <w:rsid w:val="00EF3A12"/>
    <w:rsid w:val="00EF3E6F"/>
    <w:rsid w:val="00EF422E"/>
    <w:rsid w:val="00EF4FFB"/>
    <w:rsid w:val="00EF51EE"/>
    <w:rsid w:val="00EF58D8"/>
    <w:rsid w:val="00EF5C79"/>
    <w:rsid w:val="00EF6908"/>
    <w:rsid w:val="00EF7E7E"/>
    <w:rsid w:val="00F00214"/>
    <w:rsid w:val="00F00293"/>
    <w:rsid w:val="00F003FC"/>
    <w:rsid w:val="00F00C17"/>
    <w:rsid w:val="00F0171A"/>
    <w:rsid w:val="00F0196D"/>
    <w:rsid w:val="00F01D03"/>
    <w:rsid w:val="00F02716"/>
    <w:rsid w:val="00F04AFB"/>
    <w:rsid w:val="00F051F3"/>
    <w:rsid w:val="00F05C6F"/>
    <w:rsid w:val="00F06602"/>
    <w:rsid w:val="00F06DE4"/>
    <w:rsid w:val="00F074F0"/>
    <w:rsid w:val="00F10D21"/>
    <w:rsid w:val="00F1124B"/>
    <w:rsid w:val="00F11D94"/>
    <w:rsid w:val="00F124FC"/>
    <w:rsid w:val="00F1258B"/>
    <w:rsid w:val="00F127A8"/>
    <w:rsid w:val="00F134C2"/>
    <w:rsid w:val="00F135D5"/>
    <w:rsid w:val="00F13618"/>
    <w:rsid w:val="00F13E48"/>
    <w:rsid w:val="00F14B42"/>
    <w:rsid w:val="00F151DC"/>
    <w:rsid w:val="00F15423"/>
    <w:rsid w:val="00F15955"/>
    <w:rsid w:val="00F15CD9"/>
    <w:rsid w:val="00F17037"/>
    <w:rsid w:val="00F17242"/>
    <w:rsid w:val="00F17A92"/>
    <w:rsid w:val="00F17AB1"/>
    <w:rsid w:val="00F17F2D"/>
    <w:rsid w:val="00F20FA2"/>
    <w:rsid w:val="00F21843"/>
    <w:rsid w:val="00F2268C"/>
    <w:rsid w:val="00F229F2"/>
    <w:rsid w:val="00F22F7E"/>
    <w:rsid w:val="00F249E9"/>
    <w:rsid w:val="00F24D34"/>
    <w:rsid w:val="00F24E73"/>
    <w:rsid w:val="00F26341"/>
    <w:rsid w:val="00F26A08"/>
    <w:rsid w:val="00F26CC1"/>
    <w:rsid w:val="00F27393"/>
    <w:rsid w:val="00F27AD7"/>
    <w:rsid w:val="00F27E79"/>
    <w:rsid w:val="00F30E69"/>
    <w:rsid w:val="00F31A51"/>
    <w:rsid w:val="00F31EDA"/>
    <w:rsid w:val="00F31EE9"/>
    <w:rsid w:val="00F32E24"/>
    <w:rsid w:val="00F33172"/>
    <w:rsid w:val="00F33512"/>
    <w:rsid w:val="00F33977"/>
    <w:rsid w:val="00F33D29"/>
    <w:rsid w:val="00F34072"/>
    <w:rsid w:val="00F34103"/>
    <w:rsid w:val="00F349A7"/>
    <w:rsid w:val="00F349CD"/>
    <w:rsid w:val="00F34A56"/>
    <w:rsid w:val="00F350CF"/>
    <w:rsid w:val="00F36242"/>
    <w:rsid w:val="00F36F5B"/>
    <w:rsid w:val="00F36FDD"/>
    <w:rsid w:val="00F3783C"/>
    <w:rsid w:val="00F37B66"/>
    <w:rsid w:val="00F40598"/>
    <w:rsid w:val="00F41733"/>
    <w:rsid w:val="00F41A33"/>
    <w:rsid w:val="00F420B5"/>
    <w:rsid w:val="00F42119"/>
    <w:rsid w:val="00F428CC"/>
    <w:rsid w:val="00F43A94"/>
    <w:rsid w:val="00F43BC0"/>
    <w:rsid w:val="00F43F92"/>
    <w:rsid w:val="00F447DF"/>
    <w:rsid w:val="00F44A4F"/>
    <w:rsid w:val="00F44DD3"/>
    <w:rsid w:val="00F44FF7"/>
    <w:rsid w:val="00F46256"/>
    <w:rsid w:val="00F47CEB"/>
    <w:rsid w:val="00F51930"/>
    <w:rsid w:val="00F51BEA"/>
    <w:rsid w:val="00F51C26"/>
    <w:rsid w:val="00F52EBD"/>
    <w:rsid w:val="00F5400E"/>
    <w:rsid w:val="00F54207"/>
    <w:rsid w:val="00F54885"/>
    <w:rsid w:val="00F54E74"/>
    <w:rsid w:val="00F55385"/>
    <w:rsid w:val="00F55406"/>
    <w:rsid w:val="00F56480"/>
    <w:rsid w:val="00F568E1"/>
    <w:rsid w:val="00F5769D"/>
    <w:rsid w:val="00F578B0"/>
    <w:rsid w:val="00F57C26"/>
    <w:rsid w:val="00F57FA7"/>
    <w:rsid w:val="00F60749"/>
    <w:rsid w:val="00F61C20"/>
    <w:rsid w:val="00F621CF"/>
    <w:rsid w:val="00F624D0"/>
    <w:rsid w:val="00F6365C"/>
    <w:rsid w:val="00F641E5"/>
    <w:rsid w:val="00F64692"/>
    <w:rsid w:val="00F64A3B"/>
    <w:rsid w:val="00F64AA8"/>
    <w:rsid w:val="00F65137"/>
    <w:rsid w:val="00F65ADC"/>
    <w:rsid w:val="00F65C08"/>
    <w:rsid w:val="00F65E13"/>
    <w:rsid w:val="00F67913"/>
    <w:rsid w:val="00F70D63"/>
    <w:rsid w:val="00F70F1B"/>
    <w:rsid w:val="00F7132A"/>
    <w:rsid w:val="00F71525"/>
    <w:rsid w:val="00F71F90"/>
    <w:rsid w:val="00F7257D"/>
    <w:rsid w:val="00F7269D"/>
    <w:rsid w:val="00F72DDE"/>
    <w:rsid w:val="00F72DF4"/>
    <w:rsid w:val="00F7343D"/>
    <w:rsid w:val="00F75B09"/>
    <w:rsid w:val="00F75B88"/>
    <w:rsid w:val="00F75C43"/>
    <w:rsid w:val="00F75C61"/>
    <w:rsid w:val="00F765AE"/>
    <w:rsid w:val="00F76753"/>
    <w:rsid w:val="00F76B83"/>
    <w:rsid w:val="00F77130"/>
    <w:rsid w:val="00F77473"/>
    <w:rsid w:val="00F77543"/>
    <w:rsid w:val="00F7757C"/>
    <w:rsid w:val="00F77800"/>
    <w:rsid w:val="00F80945"/>
    <w:rsid w:val="00F80D74"/>
    <w:rsid w:val="00F80E08"/>
    <w:rsid w:val="00F81286"/>
    <w:rsid w:val="00F8189B"/>
    <w:rsid w:val="00F8196A"/>
    <w:rsid w:val="00F8248C"/>
    <w:rsid w:val="00F82C54"/>
    <w:rsid w:val="00F82D8B"/>
    <w:rsid w:val="00F830CE"/>
    <w:rsid w:val="00F83970"/>
    <w:rsid w:val="00F848E3"/>
    <w:rsid w:val="00F853AC"/>
    <w:rsid w:val="00F85667"/>
    <w:rsid w:val="00F866F3"/>
    <w:rsid w:val="00F8683A"/>
    <w:rsid w:val="00F86DAD"/>
    <w:rsid w:val="00F90029"/>
    <w:rsid w:val="00F91CD2"/>
    <w:rsid w:val="00F91F0B"/>
    <w:rsid w:val="00F92249"/>
    <w:rsid w:val="00F92B67"/>
    <w:rsid w:val="00F92FEC"/>
    <w:rsid w:val="00F93366"/>
    <w:rsid w:val="00F9361E"/>
    <w:rsid w:val="00F93AF8"/>
    <w:rsid w:val="00F93B0E"/>
    <w:rsid w:val="00F93E9F"/>
    <w:rsid w:val="00F941D9"/>
    <w:rsid w:val="00F94AEE"/>
    <w:rsid w:val="00F95215"/>
    <w:rsid w:val="00F95344"/>
    <w:rsid w:val="00F95D06"/>
    <w:rsid w:val="00F96011"/>
    <w:rsid w:val="00F96981"/>
    <w:rsid w:val="00F96D5A"/>
    <w:rsid w:val="00F97245"/>
    <w:rsid w:val="00F97706"/>
    <w:rsid w:val="00F97EA6"/>
    <w:rsid w:val="00FA04F4"/>
    <w:rsid w:val="00FA062D"/>
    <w:rsid w:val="00FA09EC"/>
    <w:rsid w:val="00FA0D96"/>
    <w:rsid w:val="00FA0DC2"/>
    <w:rsid w:val="00FA1045"/>
    <w:rsid w:val="00FA11DF"/>
    <w:rsid w:val="00FA2385"/>
    <w:rsid w:val="00FA277E"/>
    <w:rsid w:val="00FA2944"/>
    <w:rsid w:val="00FA2ABC"/>
    <w:rsid w:val="00FA3155"/>
    <w:rsid w:val="00FA4759"/>
    <w:rsid w:val="00FA49BD"/>
    <w:rsid w:val="00FA4A24"/>
    <w:rsid w:val="00FA4EF5"/>
    <w:rsid w:val="00FA515B"/>
    <w:rsid w:val="00FA6602"/>
    <w:rsid w:val="00FA6AB1"/>
    <w:rsid w:val="00FA6FB7"/>
    <w:rsid w:val="00FA73DA"/>
    <w:rsid w:val="00FB0213"/>
    <w:rsid w:val="00FB0D73"/>
    <w:rsid w:val="00FB0DA4"/>
    <w:rsid w:val="00FB1361"/>
    <w:rsid w:val="00FB169E"/>
    <w:rsid w:val="00FB249D"/>
    <w:rsid w:val="00FB2F76"/>
    <w:rsid w:val="00FB3518"/>
    <w:rsid w:val="00FB368B"/>
    <w:rsid w:val="00FB41E3"/>
    <w:rsid w:val="00FB4358"/>
    <w:rsid w:val="00FB4651"/>
    <w:rsid w:val="00FB468D"/>
    <w:rsid w:val="00FB46A2"/>
    <w:rsid w:val="00FB58CE"/>
    <w:rsid w:val="00FB5A8E"/>
    <w:rsid w:val="00FB5AB4"/>
    <w:rsid w:val="00FB5E22"/>
    <w:rsid w:val="00FB62A2"/>
    <w:rsid w:val="00FB693E"/>
    <w:rsid w:val="00FB752F"/>
    <w:rsid w:val="00FB7A94"/>
    <w:rsid w:val="00FC0010"/>
    <w:rsid w:val="00FC0DA5"/>
    <w:rsid w:val="00FC0E9A"/>
    <w:rsid w:val="00FC1075"/>
    <w:rsid w:val="00FC25DD"/>
    <w:rsid w:val="00FC2BF9"/>
    <w:rsid w:val="00FC2FF7"/>
    <w:rsid w:val="00FC48A8"/>
    <w:rsid w:val="00FC48B5"/>
    <w:rsid w:val="00FC4C00"/>
    <w:rsid w:val="00FC5C6B"/>
    <w:rsid w:val="00FC5D83"/>
    <w:rsid w:val="00FC5F72"/>
    <w:rsid w:val="00FC606D"/>
    <w:rsid w:val="00FC64FC"/>
    <w:rsid w:val="00FC6AA8"/>
    <w:rsid w:val="00FC6ABA"/>
    <w:rsid w:val="00FC6F3B"/>
    <w:rsid w:val="00FC70A6"/>
    <w:rsid w:val="00FC715C"/>
    <w:rsid w:val="00FC77DE"/>
    <w:rsid w:val="00FD0B9E"/>
    <w:rsid w:val="00FD0DD7"/>
    <w:rsid w:val="00FD1F1E"/>
    <w:rsid w:val="00FD2466"/>
    <w:rsid w:val="00FD25E7"/>
    <w:rsid w:val="00FD2C70"/>
    <w:rsid w:val="00FD3136"/>
    <w:rsid w:val="00FD34C3"/>
    <w:rsid w:val="00FD354F"/>
    <w:rsid w:val="00FD485C"/>
    <w:rsid w:val="00FD61E9"/>
    <w:rsid w:val="00FD6392"/>
    <w:rsid w:val="00FD6937"/>
    <w:rsid w:val="00FD7A99"/>
    <w:rsid w:val="00FE02CE"/>
    <w:rsid w:val="00FE1678"/>
    <w:rsid w:val="00FE20D5"/>
    <w:rsid w:val="00FE2814"/>
    <w:rsid w:val="00FE2A13"/>
    <w:rsid w:val="00FE2AD1"/>
    <w:rsid w:val="00FE2D46"/>
    <w:rsid w:val="00FE4640"/>
    <w:rsid w:val="00FE4826"/>
    <w:rsid w:val="00FE5BB5"/>
    <w:rsid w:val="00FE5ECB"/>
    <w:rsid w:val="00FE6319"/>
    <w:rsid w:val="00FE6838"/>
    <w:rsid w:val="00FE6A26"/>
    <w:rsid w:val="00FE6D1A"/>
    <w:rsid w:val="00FE7135"/>
    <w:rsid w:val="00FE75EB"/>
    <w:rsid w:val="00FF16B5"/>
    <w:rsid w:val="00FF17A3"/>
    <w:rsid w:val="00FF2372"/>
    <w:rsid w:val="00FF244B"/>
    <w:rsid w:val="00FF2FFB"/>
    <w:rsid w:val="00FF3E27"/>
    <w:rsid w:val="00FF3FD7"/>
    <w:rsid w:val="00FF4559"/>
    <w:rsid w:val="00FF4630"/>
    <w:rsid w:val="00FF50C3"/>
    <w:rsid w:val="00FF5B10"/>
    <w:rsid w:val="00FF5BD7"/>
    <w:rsid w:val="00FF5DBE"/>
    <w:rsid w:val="00FF6574"/>
    <w:rsid w:val="00FF68D6"/>
    <w:rsid w:val="00FF71B7"/>
    <w:rsid w:val="00FF753B"/>
    <w:rsid w:val="00FF7550"/>
    <w:rsid w:val="00FF77E3"/>
    <w:rsid w:val="0982956C"/>
    <w:rsid w:val="10A79360"/>
    <w:rsid w:val="135A92A5"/>
    <w:rsid w:val="1490F57E"/>
    <w:rsid w:val="16BBDDC1"/>
    <w:rsid w:val="1CBA191E"/>
    <w:rsid w:val="1F94A583"/>
    <w:rsid w:val="2358B15E"/>
    <w:rsid w:val="254FE43E"/>
    <w:rsid w:val="25AF48D8"/>
    <w:rsid w:val="2B3AD44B"/>
    <w:rsid w:val="2F1ACA7C"/>
    <w:rsid w:val="2F8C8917"/>
    <w:rsid w:val="3219D547"/>
    <w:rsid w:val="32A2CFF5"/>
    <w:rsid w:val="34130495"/>
    <w:rsid w:val="360F8D95"/>
    <w:rsid w:val="391DB3A7"/>
    <w:rsid w:val="39950EEB"/>
    <w:rsid w:val="3D634F73"/>
    <w:rsid w:val="43F80695"/>
    <w:rsid w:val="4493AA1C"/>
    <w:rsid w:val="45299D3A"/>
    <w:rsid w:val="4A0E2C8E"/>
    <w:rsid w:val="4A85CD4B"/>
    <w:rsid w:val="5981EF36"/>
    <w:rsid w:val="5B108B67"/>
    <w:rsid w:val="603B51AD"/>
    <w:rsid w:val="6589A0E6"/>
    <w:rsid w:val="671D1F1A"/>
    <w:rsid w:val="6AB70D0D"/>
    <w:rsid w:val="6E77D164"/>
    <w:rsid w:val="6FC03286"/>
    <w:rsid w:val="71FD52BA"/>
    <w:rsid w:val="74DBB060"/>
    <w:rsid w:val="74E7DD31"/>
    <w:rsid w:val="79DF6231"/>
    <w:rsid w:val="7F27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FBBEF6"/>
  <w15:docId w15:val="{0E75B88F-7FB8-4700-B311-54544C63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09EC"/>
    <w:rPr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FA09EC"/>
    <w:pPr>
      <w:keepNext/>
      <w:tabs>
        <w:tab w:val="left" w:pos="284"/>
      </w:tabs>
      <w:spacing w:after="720"/>
      <w:outlineLvl w:val="0"/>
    </w:pPr>
    <w:rPr>
      <w:rFonts w:ascii="Arial" w:hAnsi="Arial"/>
      <w:caps/>
      <w:color w:val="1D3278"/>
      <w:kern w:val="28"/>
      <w:sz w:val="40"/>
      <w:szCs w:val="36"/>
    </w:rPr>
  </w:style>
  <w:style w:type="paragraph" w:styleId="Heading2">
    <w:name w:val="heading 2"/>
    <w:basedOn w:val="Normal"/>
    <w:next w:val="BodyText"/>
    <w:link w:val="Heading2Char"/>
    <w:qFormat/>
    <w:rsid w:val="00FA09EC"/>
    <w:pPr>
      <w:keepNext/>
      <w:widowControl w:val="0"/>
      <w:pBdr>
        <w:bottom w:val="single" w:sz="4" w:space="4" w:color="00ABE6"/>
      </w:pBdr>
      <w:spacing w:before="240" w:after="100"/>
      <w:outlineLvl w:val="1"/>
    </w:pPr>
    <w:rPr>
      <w:rFonts w:ascii="Arial Bold" w:hAnsi="Arial Bold"/>
      <w:b/>
      <w:color w:val="00ABE6"/>
      <w:kern w:val="28"/>
      <w:sz w:val="28"/>
      <w:szCs w:val="36"/>
    </w:rPr>
  </w:style>
  <w:style w:type="paragraph" w:styleId="Heading3">
    <w:name w:val="heading 3"/>
    <w:basedOn w:val="Heading2"/>
    <w:next w:val="BodyText"/>
    <w:link w:val="Heading3Char"/>
    <w:qFormat/>
    <w:rsid w:val="006B7C5D"/>
    <w:pPr>
      <w:pBdr>
        <w:bottom w:val="none" w:sz="0" w:space="0" w:color="auto"/>
      </w:pBdr>
      <w:spacing w:line="240" w:lineRule="atLeast"/>
      <w:outlineLvl w:val="2"/>
    </w:pPr>
    <w:rPr>
      <w:rFonts w:ascii="Arial" w:eastAsiaTheme="majorEastAsia" w:hAnsi="Arial" w:cstheme="majorBidi"/>
      <w:color w:val="auto"/>
      <w:sz w:val="27"/>
    </w:rPr>
  </w:style>
  <w:style w:type="paragraph" w:styleId="Heading4">
    <w:name w:val="heading 4"/>
    <w:basedOn w:val="Heading3"/>
    <w:next w:val="Normal"/>
    <w:link w:val="Heading4Char"/>
    <w:qFormat/>
    <w:rsid w:val="00F93B0E"/>
    <w:pPr>
      <w:outlineLvl w:val="3"/>
    </w:pPr>
    <w:rPr>
      <w:rFonts w:eastAsia="Times New Roman" w:cs="Times New Roman"/>
      <w:sz w:val="25"/>
    </w:rPr>
  </w:style>
  <w:style w:type="paragraph" w:styleId="Heading5">
    <w:name w:val="heading 5"/>
    <w:basedOn w:val="Heading4"/>
    <w:next w:val="BodyText"/>
    <w:link w:val="Heading5Char"/>
    <w:qFormat/>
    <w:rsid w:val="00FA09EC"/>
    <w:pPr>
      <w:spacing w:after="60" w:line="320" w:lineRule="exact"/>
      <w:outlineLvl w:val="4"/>
    </w:pPr>
    <w:rPr>
      <w:b w:val="0"/>
      <w:i/>
      <w:sz w:val="24"/>
    </w:rPr>
  </w:style>
  <w:style w:type="paragraph" w:styleId="Heading6">
    <w:name w:val="heading 6"/>
    <w:basedOn w:val="Heading1"/>
    <w:next w:val="Normal"/>
    <w:link w:val="Heading6Char"/>
    <w:qFormat/>
    <w:rsid w:val="00FA09EC"/>
    <w:pPr>
      <w:spacing w:before="120"/>
      <w:outlineLvl w:val="5"/>
    </w:pPr>
    <w:rPr>
      <w:rFonts w:ascii="Times New Roman" w:hAnsi="Times New Roman"/>
      <w:b/>
      <w:i/>
      <w:caps w:val="0"/>
      <w:kern w:val="0"/>
      <w:sz w:val="24"/>
    </w:rPr>
  </w:style>
  <w:style w:type="paragraph" w:styleId="Heading7">
    <w:name w:val="heading 7"/>
    <w:basedOn w:val="Heading5"/>
    <w:next w:val="Normal"/>
    <w:link w:val="Heading7Char"/>
    <w:qFormat/>
    <w:rsid w:val="00FA09EC"/>
    <w:pPr>
      <w:spacing w:before="120"/>
      <w:ind w:left="425"/>
      <w:jc w:val="both"/>
      <w:outlineLvl w:val="6"/>
    </w:pPr>
    <w:rPr>
      <w:i w:val="0"/>
      <w:sz w:val="23"/>
    </w:rPr>
  </w:style>
  <w:style w:type="paragraph" w:styleId="Heading8">
    <w:name w:val="heading 8"/>
    <w:basedOn w:val="Heading7"/>
    <w:next w:val="Normal"/>
    <w:link w:val="Heading8Char"/>
    <w:qFormat/>
    <w:rsid w:val="00FA09EC"/>
    <w:pPr>
      <w:outlineLvl w:val="7"/>
    </w:pPr>
    <w:rPr>
      <w:i/>
    </w:rPr>
  </w:style>
  <w:style w:type="paragraph" w:styleId="Heading9">
    <w:name w:val="heading 9"/>
    <w:basedOn w:val="Heading8"/>
    <w:next w:val="Normal"/>
    <w:link w:val="Heading9Char"/>
    <w:qFormat/>
    <w:rsid w:val="00FA09EC"/>
    <w:pPr>
      <w:ind w:left="851"/>
      <w:outlineLvl w:val="8"/>
    </w:pPr>
    <w:rPr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autoRedefine/>
    <w:rsid w:val="00F93B0E"/>
    <w:pPr>
      <w:spacing w:before="160" w:after="100" w:line="240" w:lineRule="atLeast"/>
    </w:pPr>
    <w:rPr>
      <w:rFonts w:ascii="Arial" w:eastAsiaTheme="minorHAnsi" w:hAnsi="Arial" w:cs="Arial"/>
      <w:sz w:val="23"/>
      <w:lang w:eastAsia="en-US"/>
    </w:rPr>
  </w:style>
  <w:style w:type="character" w:customStyle="1" w:styleId="BodyTextChar">
    <w:name w:val="Body Text Char"/>
    <w:basedOn w:val="DefaultParagraphFont"/>
    <w:link w:val="BodyText"/>
    <w:rsid w:val="00F93B0E"/>
    <w:rPr>
      <w:rFonts w:ascii="Arial" w:eastAsiaTheme="minorHAnsi" w:hAnsi="Arial" w:cs="Arial"/>
      <w:sz w:val="23"/>
      <w:lang w:eastAsia="en-US"/>
    </w:rPr>
  </w:style>
  <w:style w:type="character" w:customStyle="1" w:styleId="Heading1Char">
    <w:name w:val="Heading 1 Char"/>
    <w:link w:val="Heading1"/>
    <w:rsid w:val="00FA09EC"/>
    <w:rPr>
      <w:rFonts w:ascii="Arial" w:hAnsi="Arial"/>
      <w:caps/>
      <w:color w:val="1D3278"/>
      <w:kern w:val="28"/>
      <w:sz w:val="40"/>
      <w:szCs w:val="36"/>
      <w:lang w:eastAsia="en-US"/>
    </w:rPr>
  </w:style>
  <w:style w:type="character" w:customStyle="1" w:styleId="Heading2Char">
    <w:name w:val="Heading 2 Char"/>
    <w:link w:val="Heading2"/>
    <w:rsid w:val="00FA09EC"/>
    <w:rPr>
      <w:rFonts w:ascii="Arial Bold" w:hAnsi="Arial Bold"/>
      <w:b/>
      <w:color w:val="00ABE6"/>
      <w:kern w:val="28"/>
      <w:sz w:val="28"/>
      <w:szCs w:val="36"/>
      <w:lang w:eastAsia="en-US"/>
    </w:rPr>
  </w:style>
  <w:style w:type="character" w:customStyle="1" w:styleId="Heading3Char">
    <w:name w:val="Heading 3 Char"/>
    <w:link w:val="Heading3"/>
    <w:rsid w:val="006B7C5D"/>
    <w:rPr>
      <w:rFonts w:ascii="Arial" w:eastAsiaTheme="majorEastAsia" w:hAnsi="Arial" w:cstheme="majorBidi"/>
      <w:b/>
      <w:kern w:val="28"/>
      <w:sz w:val="27"/>
      <w:szCs w:val="36"/>
      <w:lang w:eastAsia="en-US"/>
    </w:rPr>
  </w:style>
  <w:style w:type="character" w:customStyle="1" w:styleId="Heading4Char">
    <w:name w:val="Heading 4 Char"/>
    <w:link w:val="Heading4"/>
    <w:rsid w:val="00F93B0E"/>
    <w:rPr>
      <w:rFonts w:ascii="Arial" w:hAnsi="Arial"/>
      <w:b/>
      <w:kern w:val="28"/>
      <w:sz w:val="25"/>
      <w:szCs w:val="36"/>
      <w:lang w:eastAsia="en-US"/>
    </w:rPr>
  </w:style>
  <w:style w:type="character" w:customStyle="1" w:styleId="Heading5Char">
    <w:name w:val="Heading 5 Char"/>
    <w:link w:val="Heading5"/>
    <w:rsid w:val="00FA09EC"/>
    <w:rPr>
      <w:rFonts w:ascii="Arial Bold" w:hAnsi="Arial Bold"/>
      <w:i/>
      <w:kern w:val="28"/>
      <w:sz w:val="24"/>
      <w:szCs w:val="36"/>
      <w:lang w:eastAsia="en-US"/>
    </w:rPr>
  </w:style>
  <w:style w:type="character" w:customStyle="1" w:styleId="Heading6Char">
    <w:name w:val="Heading 6 Char"/>
    <w:link w:val="Heading6"/>
    <w:rsid w:val="00FA09EC"/>
    <w:rPr>
      <w:b/>
      <w:i/>
      <w:color w:val="1D3278"/>
      <w:sz w:val="24"/>
      <w:szCs w:val="36"/>
      <w:lang w:eastAsia="en-US"/>
    </w:rPr>
  </w:style>
  <w:style w:type="character" w:customStyle="1" w:styleId="Heading7Char">
    <w:name w:val="Heading 7 Char"/>
    <w:link w:val="Heading7"/>
    <w:rsid w:val="00FA09EC"/>
    <w:rPr>
      <w:rFonts w:ascii="Arial Bold" w:hAnsi="Arial Bold"/>
      <w:kern w:val="28"/>
      <w:sz w:val="23"/>
      <w:szCs w:val="36"/>
      <w:lang w:eastAsia="en-US"/>
    </w:rPr>
  </w:style>
  <w:style w:type="character" w:customStyle="1" w:styleId="Heading8Char">
    <w:name w:val="Heading 8 Char"/>
    <w:link w:val="Heading8"/>
    <w:rsid w:val="00FA09EC"/>
    <w:rPr>
      <w:rFonts w:ascii="Arial Bold" w:hAnsi="Arial Bold"/>
      <w:i/>
      <w:kern w:val="28"/>
      <w:sz w:val="23"/>
      <w:szCs w:val="36"/>
      <w:lang w:eastAsia="en-US"/>
    </w:rPr>
  </w:style>
  <w:style w:type="character" w:customStyle="1" w:styleId="Heading9Char">
    <w:name w:val="Heading 9 Char"/>
    <w:link w:val="Heading9"/>
    <w:rsid w:val="00FA09EC"/>
    <w:rPr>
      <w:rFonts w:ascii="Arial Bold" w:hAnsi="Arial Bold"/>
      <w:kern w:val="28"/>
      <w:sz w:val="23"/>
      <w:szCs w:val="36"/>
      <w:lang w:eastAsia="en-US"/>
    </w:rPr>
  </w:style>
  <w:style w:type="paragraph" w:styleId="BalloonText">
    <w:name w:val="Balloon Text"/>
    <w:basedOn w:val="Normal"/>
    <w:link w:val="BalloonTextChar"/>
    <w:uiPriority w:val="99"/>
    <w:rsid w:val="00FA0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A09EC"/>
    <w:rPr>
      <w:rFonts w:ascii="Tahoma" w:hAnsi="Tahoma" w:cs="Tahoma"/>
      <w:sz w:val="16"/>
      <w:szCs w:val="16"/>
      <w:lang w:eastAsia="en-US"/>
    </w:rPr>
  </w:style>
  <w:style w:type="paragraph" w:customStyle="1" w:styleId="BodyText-Box">
    <w:name w:val="Body Text - Box"/>
    <w:basedOn w:val="BodyText"/>
    <w:autoRedefine/>
    <w:rsid w:val="00FA09EC"/>
    <w:pPr>
      <w:tabs>
        <w:tab w:val="left" w:pos="567"/>
      </w:tabs>
      <w:spacing w:before="120" w:after="120" w:line="240" w:lineRule="auto"/>
      <w:ind w:right="-143"/>
    </w:pPr>
    <w:rPr>
      <w:rFonts w:ascii="Times New Roman" w:hAnsi="Times New Roman"/>
      <w:color w:val="000000"/>
      <w:sz w:val="21"/>
      <w:szCs w:val="21"/>
      <w:lang w:eastAsia="en-AU"/>
    </w:rPr>
  </w:style>
  <w:style w:type="paragraph" w:customStyle="1" w:styleId="BodyTextBox">
    <w:name w:val="Body Text Box"/>
    <w:basedOn w:val="Normal"/>
    <w:link w:val="BodyTextBoxChar"/>
    <w:autoRedefine/>
    <w:rsid w:val="00FA09EC"/>
    <w:pPr>
      <w:spacing w:before="80" w:after="80"/>
    </w:pPr>
    <w:rPr>
      <w:rFonts w:ascii="Arial" w:hAnsi="Arial" w:cs="Arial"/>
      <w:color w:val="0579B9"/>
      <w:sz w:val="23"/>
      <w:szCs w:val="19"/>
    </w:rPr>
  </w:style>
  <w:style w:type="character" w:customStyle="1" w:styleId="BodyTextBoxChar">
    <w:name w:val="Body Text Box Char"/>
    <w:link w:val="BodyTextBox"/>
    <w:rsid w:val="00FA09EC"/>
    <w:rPr>
      <w:rFonts w:ascii="Arial" w:hAnsi="Arial" w:cs="Arial"/>
      <w:color w:val="0579B9"/>
      <w:sz w:val="23"/>
      <w:szCs w:val="19"/>
      <w:lang w:eastAsia="en-US"/>
    </w:rPr>
  </w:style>
  <w:style w:type="paragraph" w:customStyle="1" w:styleId="ObjectHeading">
    <w:name w:val="Object Heading"/>
    <w:basedOn w:val="Heading3"/>
    <w:next w:val="Normal"/>
    <w:rsid w:val="00FA09EC"/>
    <w:pPr>
      <w:tabs>
        <w:tab w:val="left" w:pos="1418"/>
      </w:tabs>
      <w:ind w:left="1418" w:hanging="1418"/>
    </w:pPr>
    <w:rPr>
      <w:kern w:val="0"/>
    </w:rPr>
  </w:style>
  <w:style w:type="paragraph" w:customStyle="1" w:styleId="BoxHeading">
    <w:name w:val="Box Heading"/>
    <w:basedOn w:val="ObjectHeading"/>
    <w:autoRedefine/>
    <w:rsid w:val="00FA09EC"/>
    <w:pPr>
      <w:tabs>
        <w:tab w:val="clear" w:pos="1418"/>
      </w:tabs>
      <w:spacing w:before="80" w:after="60" w:line="276" w:lineRule="auto"/>
      <w:ind w:left="0" w:firstLine="0"/>
    </w:pPr>
    <w:rPr>
      <w:rFonts w:cs="Arial"/>
      <w:sz w:val="23"/>
      <w:szCs w:val="20"/>
      <w:lang w:val="en-US"/>
    </w:rPr>
  </w:style>
  <w:style w:type="paragraph" w:customStyle="1" w:styleId="Bullet1">
    <w:name w:val="Bullet 1"/>
    <w:basedOn w:val="BodyText"/>
    <w:link w:val="Bullet1Char"/>
    <w:autoRedefine/>
    <w:uiPriority w:val="99"/>
    <w:qFormat/>
    <w:rsid w:val="00F93B0E"/>
    <w:pPr>
      <w:numPr>
        <w:numId w:val="10"/>
      </w:numPr>
      <w:spacing w:before="120" w:after="80"/>
    </w:pPr>
    <w:rPr>
      <w:rFonts w:eastAsia="Times New Roman"/>
    </w:rPr>
  </w:style>
  <w:style w:type="character" w:customStyle="1" w:styleId="Bullet1Char">
    <w:name w:val="Bullet 1 Char"/>
    <w:link w:val="Bullet1"/>
    <w:uiPriority w:val="99"/>
    <w:rsid w:val="00F93B0E"/>
    <w:rPr>
      <w:rFonts w:ascii="Arial" w:hAnsi="Arial" w:cs="Arial"/>
      <w:sz w:val="23"/>
      <w:lang w:eastAsia="en-US"/>
    </w:rPr>
  </w:style>
  <w:style w:type="paragraph" w:customStyle="1" w:styleId="Bullet1inabox">
    <w:name w:val="Bullet 1 in a box"/>
    <w:basedOn w:val="Bullet1"/>
    <w:autoRedefine/>
    <w:rsid w:val="00FA09EC"/>
    <w:pPr>
      <w:spacing w:before="100" w:after="60" w:line="240" w:lineRule="exact"/>
    </w:pPr>
    <w:rPr>
      <w:rFonts w:cs="Times New Roman"/>
      <w:color w:val="0579B9"/>
    </w:rPr>
  </w:style>
  <w:style w:type="paragraph" w:customStyle="1" w:styleId="Bullet1Paragraph">
    <w:name w:val="Bullet 1 Paragraph"/>
    <w:basedOn w:val="Normal"/>
    <w:rsid w:val="00FA09EC"/>
    <w:pPr>
      <w:ind w:left="425"/>
    </w:pPr>
  </w:style>
  <w:style w:type="paragraph" w:customStyle="1" w:styleId="Bullet2">
    <w:name w:val="Bullet 2"/>
    <w:basedOn w:val="Bullet1"/>
    <w:rsid w:val="00F93B0E"/>
    <w:pPr>
      <w:numPr>
        <w:numId w:val="11"/>
      </w:numPr>
      <w:tabs>
        <w:tab w:val="left" w:pos="851"/>
      </w:tabs>
      <w:spacing w:before="80" w:after="40"/>
    </w:pPr>
  </w:style>
  <w:style w:type="paragraph" w:customStyle="1" w:styleId="Bullet2innumberedlist">
    <w:name w:val="Bullet 2 in numbered list"/>
    <w:basedOn w:val="Bullet2"/>
    <w:rsid w:val="00FA09EC"/>
    <w:pPr>
      <w:numPr>
        <w:numId w:val="0"/>
      </w:numPr>
      <w:tabs>
        <w:tab w:val="num" w:pos="851"/>
      </w:tabs>
      <w:spacing w:after="0"/>
      <w:ind w:left="851" w:hanging="426"/>
    </w:pPr>
  </w:style>
  <w:style w:type="paragraph" w:customStyle="1" w:styleId="Bullet2Paragraph">
    <w:name w:val="Bullet 2 Paragraph"/>
    <w:basedOn w:val="Bullet1Paragraph"/>
    <w:rsid w:val="00FA09EC"/>
    <w:pPr>
      <w:ind w:left="851"/>
    </w:pPr>
  </w:style>
  <w:style w:type="paragraph" w:customStyle="1" w:styleId="Bullet3">
    <w:name w:val="Bullet 3"/>
    <w:basedOn w:val="Bullet2"/>
    <w:rsid w:val="00F93B0E"/>
    <w:pPr>
      <w:numPr>
        <w:numId w:val="12"/>
      </w:numPr>
    </w:pPr>
  </w:style>
  <w:style w:type="paragraph" w:customStyle="1" w:styleId="Bullet3Paragraph">
    <w:name w:val="Bullet 3 Paragraph"/>
    <w:basedOn w:val="Bullet2Paragraph"/>
    <w:rsid w:val="00FA09EC"/>
    <w:pPr>
      <w:ind w:left="1276"/>
    </w:pPr>
  </w:style>
  <w:style w:type="paragraph" w:customStyle="1" w:styleId="Bullet4">
    <w:name w:val="Bullet 4"/>
    <w:basedOn w:val="Bullet3"/>
    <w:rsid w:val="00FA09EC"/>
    <w:pPr>
      <w:numPr>
        <w:numId w:val="2"/>
      </w:numPr>
    </w:pPr>
  </w:style>
  <w:style w:type="paragraph" w:customStyle="1" w:styleId="Bullet4Paragraph">
    <w:name w:val="Bullet 4 Paragraph"/>
    <w:basedOn w:val="Bullet3Paragraph"/>
    <w:rsid w:val="00FA09EC"/>
    <w:pPr>
      <w:ind w:left="1701"/>
    </w:pPr>
  </w:style>
  <w:style w:type="paragraph" w:customStyle="1" w:styleId="ChapterHeadingStyle">
    <w:name w:val="Chapter Heading Style"/>
    <w:basedOn w:val="Normal"/>
    <w:rsid w:val="00FA09EC"/>
    <w:pPr>
      <w:keepNext/>
      <w:keepLines/>
      <w:pBdr>
        <w:bottom w:val="threeDEmboss" w:sz="24" w:space="1" w:color="000000"/>
      </w:pBdr>
      <w:tabs>
        <w:tab w:val="left" w:pos="1134"/>
        <w:tab w:val="left" w:pos="2268"/>
      </w:tabs>
      <w:spacing w:after="120"/>
      <w:ind w:left="2268" w:hanging="2268"/>
      <w:outlineLvl w:val="0"/>
    </w:pPr>
    <w:rPr>
      <w:rFonts w:ascii="Tahoma" w:hAnsi="Tahoma"/>
      <w:b/>
      <w:caps/>
      <w:color w:val="000000"/>
      <w:kern w:val="28"/>
      <w:sz w:val="32"/>
    </w:rPr>
  </w:style>
  <w:style w:type="paragraph" w:customStyle="1" w:styleId="Chart5X">
    <w:name w:val="Chart 5.X"/>
    <w:basedOn w:val="Normal"/>
    <w:next w:val="Normal"/>
    <w:rsid w:val="00FA09EC"/>
    <w:pPr>
      <w:keepLines/>
      <w:widowControl w:val="0"/>
      <w:numPr>
        <w:numId w:val="3"/>
      </w:numPr>
      <w:tabs>
        <w:tab w:val="left" w:pos="1304"/>
      </w:tabs>
      <w:spacing w:before="360" w:after="120"/>
    </w:pPr>
    <w:rPr>
      <w:rFonts w:ascii="Arial" w:hAnsi="Arial"/>
      <w:bCs/>
      <w:i/>
      <w:color w:val="4F4F4F"/>
      <w:kern w:val="28"/>
      <w:sz w:val="22"/>
      <w:szCs w:val="22"/>
    </w:rPr>
  </w:style>
  <w:style w:type="paragraph" w:customStyle="1" w:styleId="ChartHeading">
    <w:name w:val="Chart Heading"/>
    <w:basedOn w:val="Normal"/>
    <w:autoRedefine/>
    <w:rsid w:val="00FA09EC"/>
    <w:pPr>
      <w:keepNext/>
      <w:widowControl w:val="0"/>
      <w:spacing w:before="240" w:after="120"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unhideWhenUsed/>
    <w:rsid w:val="00FA0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EC"/>
  </w:style>
  <w:style w:type="character" w:customStyle="1" w:styleId="CommentTextChar">
    <w:name w:val="Comment Text Char"/>
    <w:link w:val="CommentText"/>
    <w:uiPriority w:val="99"/>
    <w:rsid w:val="00FA09E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A09EC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FA09EC"/>
    <w:rPr>
      <w:b/>
      <w:bCs/>
      <w:lang w:eastAsia="en-US"/>
    </w:rPr>
  </w:style>
  <w:style w:type="character" w:styleId="EndnoteReference">
    <w:name w:val="endnote reference"/>
    <w:rsid w:val="00FA09EC"/>
    <w:rPr>
      <w:i/>
      <w:sz w:val="16"/>
      <w:vertAlign w:val="superscript"/>
    </w:rPr>
  </w:style>
  <w:style w:type="paragraph" w:styleId="Footer">
    <w:name w:val="footer"/>
    <w:basedOn w:val="Normal"/>
    <w:link w:val="FooterChar"/>
    <w:uiPriority w:val="99"/>
    <w:rsid w:val="00FA09EC"/>
    <w:pPr>
      <w:pBdr>
        <w:top w:val="single" w:sz="4" w:space="1" w:color="auto"/>
      </w:pBdr>
      <w:tabs>
        <w:tab w:val="right" w:pos="7655"/>
      </w:tabs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FA09EC"/>
    <w:rPr>
      <w:rFonts w:ascii="Arial" w:hAnsi="Arial"/>
      <w:sz w:val="18"/>
      <w:lang w:eastAsia="en-US"/>
    </w:rPr>
  </w:style>
  <w:style w:type="character" w:styleId="FootnoteReference">
    <w:name w:val="footnote reference"/>
    <w:rsid w:val="00FA09EC"/>
    <w:rPr>
      <w:vertAlign w:val="superscript"/>
    </w:rPr>
  </w:style>
  <w:style w:type="paragraph" w:styleId="FootnoteText">
    <w:name w:val="footnote text"/>
    <w:basedOn w:val="Normal"/>
    <w:link w:val="FootnoteTextChar"/>
    <w:rsid w:val="00FA09EC"/>
    <w:pPr>
      <w:spacing w:before="80" w:after="80"/>
      <w:ind w:left="709" w:hanging="142"/>
    </w:pPr>
    <w:rPr>
      <w:i/>
      <w:sz w:val="16"/>
    </w:rPr>
  </w:style>
  <w:style w:type="character" w:customStyle="1" w:styleId="FootnoteTextChar">
    <w:name w:val="Footnote Text Char"/>
    <w:link w:val="FootnoteText"/>
    <w:rsid w:val="00FA09EC"/>
    <w:rPr>
      <w:i/>
      <w:sz w:val="16"/>
      <w:lang w:eastAsia="en-US"/>
    </w:rPr>
  </w:style>
  <w:style w:type="paragraph" w:styleId="Header">
    <w:name w:val="header"/>
    <w:basedOn w:val="Normal"/>
    <w:link w:val="HeaderChar"/>
    <w:uiPriority w:val="99"/>
    <w:rsid w:val="00FA09E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A09EC"/>
    <w:rPr>
      <w:lang w:eastAsia="en-US"/>
    </w:rPr>
  </w:style>
  <w:style w:type="paragraph" w:customStyle="1" w:styleId="HeaderHeading">
    <w:name w:val="Header Heading"/>
    <w:basedOn w:val="Normal"/>
    <w:rsid w:val="00FA09EC"/>
    <w:pPr>
      <w:pageBreakBefore/>
      <w:widowControl w:val="0"/>
      <w:pBdr>
        <w:bottom w:val="single" w:sz="8" w:space="6" w:color="auto"/>
      </w:pBdr>
      <w:tabs>
        <w:tab w:val="right" w:pos="4196"/>
        <w:tab w:val="right" w:pos="5046"/>
        <w:tab w:val="right" w:pos="5897"/>
        <w:tab w:val="right" w:pos="6747"/>
        <w:tab w:val="right" w:pos="7598"/>
      </w:tabs>
      <w:autoSpaceDE w:val="0"/>
      <w:autoSpaceDN w:val="0"/>
    </w:pPr>
    <w:rPr>
      <w:rFonts w:ascii="Lucida Sans" w:hAnsi="Lucida Sans" w:cs="Arial"/>
      <w:lang w:eastAsia="en-AU"/>
    </w:rPr>
  </w:style>
  <w:style w:type="paragraph" w:customStyle="1" w:styleId="Heading1BP2">
    <w:name w:val="Heading 1 BP2"/>
    <w:rsid w:val="00FA09EC"/>
    <w:pPr>
      <w:keepNext/>
      <w:tabs>
        <w:tab w:val="left" w:pos="284"/>
      </w:tabs>
      <w:spacing w:before="400" w:after="240"/>
    </w:pPr>
    <w:rPr>
      <w:rFonts w:ascii="Lucida Sans" w:hAnsi="Lucida Sans"/>
      <w:kern w:val="28"/>
      <w:sz w:val="36"/>
      <w:szCs w:val="36"/>
      <w:lang w:eastAsia="en-US"/>
    </w:rPr>
  </w:style>
  <w:style w:type="character" w:styleId="Hyperlink">
    <w:name w:val="Hyperlink"/>
    <w:uiPriority w:val="99"/>
    <w:rsid w:val="00FA09EC"/>
    <w:rPr>
      <w:color w:val="0563C1"/>
      <w:u w:val="single"/>
    </w:rPr>
  </w:style>
  <w:style w:type="paragraph" w:customStyle="1" w:styleId="ListBullet1">
    <w:name w:val="List Bullet1"/>
    <w:basedOn w:val="Normal"/>
    <w:autoRedefine/>
    <w:rsid w:val="00FA09EC"/>
    <w:pPr>
      <w:numPr>
        <w:numId w:val="4"/>
      </w:numPr>
      <w:spacing w:line="360" w:lineRule="auto"/>
    </w:pPr>
    <w:rPr>
      <w:rFonts w:ascii="Arial" w:hAnsi="Arial"/>
      <w:sz w:val="28"/>
    </w:rPr>
  </w:style>
  <w:style w:type="paragraph" w:styleId="ListParagraph">
    <w:name w:val="List Paragraph"/>
    <w:basedOn w:val="Normal"/>
    <w:uiPriority w:val="1"/>
    <w:qFormat/>
    <w:rsid w:val="00FA09EC"/>
    <w:pPr>
      <w:spacing w:after="200" w:line="276" w:lineRule="auto"/>
      <w:ind w:left="720"/>
      <w:contextualSpacing/>
    </w:pPr>
    <w:rPr>
      <w:rFonts w:ascii="Arial" w:eastAsia="Calibri" w:hAnsi="Arial"/>
      <w:szCs w:val="22"/>
    </w:rPr>
  </w:style>
  <w:style w:type="paragraph" w:styleId="NoSpacing">
    <w:name w:val="No Spacing"/>
    <w:basedOn w:val="Normal"/>
    <w:link w:val="NoSpacingChar"/>
    <w:qFormat/>
    <w:rsid w:val="00FA09EC"/>
  </w:style>
  <w:style w:type="character" w:customStyle="1" w:styleId="NoSpacingChar">
    <w:name w:val="No Spacing Char"/>
    <w:link w:val="NoSpacing"/>
    <w:rsid w:val="00FA09EC"/>
    <w:rPr>
      <w:lang w:eastAsia="en-US"/>
    </w:rPr>
  </w:style>
  <w:style w:type="paragraph" w:customStyle="1" w:styleId="Object">
    <w:name w:val="Object"/>
    <w:basedOn w:val="Normal"/>
    <w:next w:val="Normal"/>
    <w:rsid w:val="00FA09EC"/>
    <w:pPr>
      <w:jc w:val="center"/>
    </w:pPr>
  </w:style>
  <w:style w:type="paragraph" w:customStyle="1" w:styleId="ObjectFootnote">
    <w:name w:val="Object Footnote"/>
    <w:basedOn w:val="Object"/>
    <w:next w:val="Normal"/>
    <w:rsid w:val="00FA09EC"/>
    <w:pPr>
      <w:spacing w:after="60"/>
    </w:pPr>
    <w:rPr>
      <w:i/>
      <w:sz w:val="14"/>
    </w:rPr>
  </w:style>
  <w:style w:type="paragraph" w:customStyle="1" w:styleId="ObjectFootnotelettered">
    <w:name w:val="Object Footnote lettered"/>
    <w:basedOn w:val="ObjectFootnote"/>
    <w:rsid w:val="00FA09EC"/>
    <w:pPr>
      <w:tabs>
        <w:tab w:val="left" w:pos="709"/>
      </w:tabs>
      <w:ind w:left="426"/>
      <w:jc w:val="left"/>
    </w:pPr>
  </w:style>
  <w:style w:type="paragraph" w:customStyle="1" w:styleId="ObjectFootnoteleft">
    <w:name w:val="Object Footnote left"/>
    <w:basedOn w:val="ObjectFootnotelettered"/>
    <w:rsid w:val="00FA09EC"/>
    <w:pPr>
      <w:ind w:left="709" w:hanging="283"/>
    </w:pPr>
  </w:style>
  <w:style w:type="character" w:styleId="PageNumber">
    <w:name w:val="page number"/>
    <w:rsid w:val="00FA09EC"/>
  </w:style>
  <w:style w:type="paragraph" w:styleId="Quote">
    <w:name w:val="Quote"/>
    <w:basedOn w:val="Normal"/>
    <w:next w:val="Normal"/>
    <w:link w:val="QuoteChar"/>
    <w:uiPriority w:val="29"/>
    <w:qFormat/>
    <w:rsid w:val="00FA09EC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A09EC"/>
    <w:rPr>
      <w:i/>
      <w:iCs/>
      <w:color w:val="404040"/>
      <w:lang w:eastAsia="en-US"/>
    </w:rPr>
  </w:style>
  <w:style w:type="paragraph" w:customStyle="1" w:styleId="Style211HeadingBold">
    <w:name w:val="Style 2.1.1 Heading + Bold"/>
    <w:basedOn w:val="Normal"/>
    <w:rsid w:val="00FA09EC"/>
    <w:rPr>
      <w:b/>
      <w:bCs/>
      <w:i/>
      <w:iCs/>
    </w:rPr>
  </w:style>
  <w:style w:type="paragraph" w:customStyle="1" w:styleId="StyleBoxHeadingLeft0Firstline0">
    <w:name w:val="Style Box Heading + Left:  0&quot; First line:  0&quot;"/>
    <w:basedOn w:val="BoxHeading"/>
    <w:autoRedefine/>
    <w:rsid w:val="00FA09EC"/>
    <w:pPr>
      <w:keepLines/>
      <w:widowControl/>
      <w:tabs>
        <w:tab w:val="left" w:pos="567"/>
        <w:tab w:val="num" w:pos="1276"/>
      </w:tabs>
      <w:spacing w:before="120" w:after="120"/>
      <w:outlineLvl w:val="9"/>
    </w:pPr>
    <w:rPr>
      <w:bCs/>
      <w:color w:val="000000"/>
      <w:lang w:val="en-AU" w:eastAsia="en-AU"/>
    </w:rPr>
  </w:style>
  <w:style w:type="paragraph" w:customStyle="1" w:styleId="StyleName">
    <w:name w:val="Style Name"/>
    <w:basedOn w:val="Normal"/>
    <w:rsid w:val="00FA09EC"/>
    <w:pPr>
      <w:ind w:left="851" w:hanging="851"/>
      <w:jc w:val="center"/>
    </w:pPr>
    <w:rPr>
      <w:rFonts w:ascii="Arial" w:hAnsi="Arial"/>
      <w:b/>
      <w:i/>
      <w:color w:val="000000"/>
      <w:sz w:val="24"/>
      <w:lang w:val="en-GB" w:eastAsia="en-AU"/>
    </w:rPr>
  </w:style>
  <w:style w:type="paragraph" w:customStyle="1" w:styleId="Table5X">
    <w:name w:val="Table 5.X"/>
    <w:basedOn w:val="Normal"/>
    <w:next w:val="Normal"/>
    <w:rsid w:val="007475BD"/>
    <w:pPr>
      <w:widowControl w:val="0"/>
      <w:numPr>
        <w:numId w:val="5"/>
      </w:numPr>
      <w:tabs>
        <w:tab w:val="left" w:pos="1304"/>
      </w:tabs>
      <w:spacing w:before="360" w:after="120"/>
    </w:pPr>
    <w:rPr>
      <w:rFonts w:ascii="Arial" w:hAnsi="Arial"/>
      <w:bCs/>
      <w:i/>
      <w:color w:val="4F4F4F"/>
      <w:kern w:val="28"/>
      <w:sz w:val="22"/>
      <w:szCs w:val="22"/>
    </w:rPr>
  </w:style>
  <w:style w:type="paragraph" w:customStyle="1" w:styleId="TableFootnote">
    <w:name w:val="Table Footnote"/>
    <w:basedOn w:val="Normal"/>
    <w:rsid w:val="00FA09EC"/>
    <w:pPr>
      <w:spacing w:before="60" w:after="60"/>
      <w:ind w:left="284"/>
    </w:pPr>
    <w:rPr>
      <w:rFonts w:ascii="Arial" w:hAnsi="Arial"/>
      <w:i/>
      <w:sz w:val="14"/>
    </w:rPr>
  </w:style>
  <w:style w:type="table" w:styleId="TableGrid">
    <w:name w:val="Table Grid"/>
    <w:basedOn w:val="TableNormal"/>
    <w:rsid w:val="00FA09EC"/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autoRedefine/>
    <w:rsid w:val="00FA09EC"/>
    <w:pPr>
      <w:keepNext/>
      <w:keepLines/>
      <w:numPr>
        <w:numId w:val="6"/>
      </w:numPr>
      <w:spacing w:before="120" w:after="120"/>
    </w:pPr>
    <w:rPr>
      <w:rFonts w:ascii="Arial" w:hAnsi="Arial"/>
      <w:b/>
      <w:sz w:val="24"/>
    </w:rPr>
  </w:style>
  <w:style w:type="paragraph" w:customStyle="1" w:styleId="TableHeadingCont">
    <w:name w:val="Table Heading Cont'"/>
    <w:basedOn w:val="TableHeading"/>
    <w:rsid w:val="00FA09EC"/>
    <w:pPr>
      <w:tabs>
        <w:tab w:val="clear" w:pos="1440"/>
        <w:tab w:val="left" w:pos="1418"/>
      </w:tabs>
    </w:pPr>
  </w:style>
  <w:style w:type="character" w:customStyle="1" w:styleId="UnresolvedMention1">
    <w:name w:val="Unresolved Mention1"/>
    <w:uiPriority w:val="99"/>
    <w:semiHidden/>
    <w:unhideWhenUsed/>
    <w:rsid w:val="00FA09E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519BF"/>
    <w:rPr>
      <w:lang w:val="en-US" w:eastAsia="en-US"/>
    </w:rPr>
  </w:style>
  <w:style w:type="paragraph" w:customStyle="1" w:styleId="msonormal0">
    <w:name w:val="msonormal"/>
    <w:basedOn w:val="Normal"/>
    <w:rsid w:val="00543B3B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StyleArial9ptBoldCustomColorRGB37169225">
    <w:name w:val="Style Arial 9 pt Bold Custom Color(RGB(37169225))"/>
    <w:basedOn w:val="DefaultParagraphFont"/>
    <w:rsid w:val="00DF6BAF"/>
    <w:rPr>
      <w:rFonts w:ascii="Arial" w:hAnsi="Arial"/>
      <w:b/>
      <w:bCs/>
      <w:color w:val="00ABE6"/>
      <w:sz w:val="18"/>
    </w:rPr>
  </w:style>
  <w:style w:type="paragraph" w:customStyle="1" w:styleId="StyleArial9ptBoldCustomColorRGB37169225Right">
    <w:name w:val="Style Arial 9 pt Bold Custom Color(RGB(37169225)) Right"/>
    <w:basedOn w:val="Normal"/>
    <w:rsid w:val="00FA04F4"/>
    <w:pPr>
      <w:jc w:val="right"/>
    </w:pPr>
    <w:rPr>
      <w:rFonts w:ascii="Arial" w:hAnsi="Arial"/>
      <w:b/>
      <w:bCs/>
      <w:color w:val="00ABE6"/>
      <w:sz w:val="18"/>
    </w:rPr>
  </w:style>
  <w:style w:type="paragraph" w:customStyle="1" w:styleId="Table6x">
    <w:name w:val="Table 6.x"/>
    <w:basedOn w:val="Normal"/>
    <w:qFormat/>
    <w:rsid w:val="004E6144"/>
    <w:pPr>
      <w:widowControl w:val="0"/>
      <w:tabs>
        <w:tab w:val="left" w:pos="1134"/>
      </w:tabs>
      <w:spacing w:before="360" w:after="120"/>
    </w:pPr>
    <w:rPr>
      <w:rFonts w:ascii="Arial" w:hAnsi="Arial"/>
      <w:bCs/>
      <w:i/>
      <w:color w:val="57514D"/>
      <w:kern w:val="28"/>
      <w:szCs w:val="22"/>
      <w:lang w:val="en-US"/>
    </w:rPr>
  </w:style>
  <w:style w:type="character" w:customStyle="1" w:styleId="highlight">
    <w:name w:val="highlight"/>
    <w:basedOn w:val="DefaultParagraphFont"/>
    <w:rsid w:val="00A96494"/>
  </w:style>
  <w:style w:type="paragraph" w:customStyle="1" w:styleId="11Heading2">
    <w:name w:val="1.1 Heading 2"/>
    <w:basedOn w:val="Normal"/>
    <w:qFormat/>
    <w:rsid w:val="00F93B0E"/>
    <w:pPr>
      <w:numPr>
        <w:numId w:val="15"/>
      </w:numPr>
      <w:pBdr>
        <w:bottom w:val="single" w:sz="4" w:space="4" w:color="00ABE6"/>
      </w:pBdr>
      <w:spacing w:before="240" w:after="100"/>
    </w:pPr>
    <w:rPr>
      <w:rFonts w:ascii="Arial" w:hAnsi="Arial"/>
      <w:b/>
      <w:color w:val="00ABE6"/>
      <w:sz w:val="28"/>
    </w:rPr>
  </w:style>
  <w:style w:type="paragraph" w:customStyle="1" w:styleId="Chart41">
    <w:name w:val="Chart 4.1"/>
    <w:basedOn w:val="Normal"/>
    <w:qFormat/>
    <w:rsid w:val="00F93B0E"/>
    <w:pPr>
      <w:numPr>
        <w:numId w:val="13"/>
      </w:numPr>
      <w:spacing w:before="240" w:after="120"/>
    </w:pPr>
    <w:rPr>
      <w:rFonts w:ascii="Arial" w:hAnsi="Arial"/>
      <w:i/>
      <w:color w:val="4F4F4F"/>
      <w:sz w:val="22"/>
    </w:rPr>
  </w:style>
  <w:style w:type="paragraph" w:customStyle="1" w:styleId="Table21">
    <w:name w:val="Table 2.1"/>
    <w:basedOn w:val="Normal"/>
    <w:qFormat/>
    <w:rsid w:val="00F93B0E"/>
    <w:pPr>
      <w:numPr>
        <w:numId w:val="14"/>
      </w:numPr>
      <w:spacing w:before="240" w:after="120"/>
    </w:pPr>
    <w:rPr>
      <w:rFonts w:ascii="Arial" w:hAnsi="Arial"/>
      <w:i/>
      <w:color w:val="4F4F4F"/>
      <w:sz w:val="22"/>
      <w:lang w:val="fr-FR"/>
    </w:rPr>
  </w:style>
  <w:style w:type="character" w:styleId="UnresolvedMention">
    <w:name w:val="Unresolved Mention"/>
    <w:basedOn w:val="DefaultParagraphFont"/>
    <w:uiPriority w:val="99"/>
    <w:unhideWhenUsed/>
    <w:rsid w:val="00310BD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10BDE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3010FD"/>
  </w:style>
  <w:style w:type="character" w:customStyle="1" w:styleId="eop">
    <w:name w:val="eop"/>
    <w:basedOn w:val="DefaultParagraphFont"/>
    <w:rsid w:val="003010FD"/>
  </w:style>
  <w:style w:type="paragraph" w:customStyle="1" w:styleId="paragraph">
    <w:name w:val="paragraph"/>
    <w:basedOn w:val="Normal"/>
    <w:rsid w:val="00165FF0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6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4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2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6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02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2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A8F43476EB784464BFCC994945052FE7" version="1.0.0">
  <systemFields>
    <field name="Objective-Id">
      <value order="0">A4329814</value>
    </field>
    <field name="Objective-Title">
      <value order="0">07 PRINTER FINAL - Transport BP3 chapter</value>
    </field>
    <field name="Objective-Description">
      <value order="0"/>
    </field>
    <field name="Objective-CreationStamp">
      <value order="0">2019-06-07T23:13:53Z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2019-06-11T08:10:14Z</value>
    </field>
    <field name="Objective-Owner">
      <value order="0">Francess Lavorato</value>
    </field>
    <field name="Objective-Path">
      <value order="0">Objective Global Folder:1. Treasury:1. Information Management Structure (TR):POLICY &amp; BUDGET GROUP:08. Budget:ABP Operations:Budget Coordination:Coordination:2019-2020 FY:2019-20 BP3 Chapters:2019-20 BP3 PRINTER</value>
    </field>
    <field name="Objective-Parent">
      <value order="0">2019-20 BP3 PRINTER</value>
    </field>
    <field name="Objective-State">
      <value order="0">Being Edited</value>
    </field>
    <field name="Objective-VersionId">
      <value order="0">vA7634749</value>
    </field>
    <field name="Objective-Version">
      <value order="0">12.1</value>
    </field>
    <field name="Objective-VersionNumber">
      <value order="0">14</value>
    </field>
    <field name="Objective-VersionComment">
      <value order="0"/>
    </field>
    <field name="Objective-FileNumber">
      <value order="0">qA444160</value>
    </field>
    <field name="Objective-Classification">
      <value order="0">UNCLASSIFIED</value>
    </field>
    <field name="Objective-Caveats">
      <value order="0"/>
    </field>
  </systemFields>
  <catalogues>
    <catalogue name="Treasury Document Type Catalogue" type="type" ori="id:cA89">
      <field name="Objective-Vital Record">
        <value order="0">No</value>
      </field>
      <field name="Objective-DLM">
        <value order="0">No Impact</value>
      </field>
      <field name="Objective-Security Classification">
        <value order="0">UNCLASSIFIED</value>
      </field>
      <field name="Objective-GIPA">
        <value order="0">No</value>
      </field>
      <field name="Objective-Additional Search Tags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F16F1AFBDE54EBD2685E90FE1922F" ma:contentTypeVersion="18" ma:contentTypeDescription="Create a new document." ma:contentTypeScope="" ma:versionID="b84699f8718cfaaccf8ae66a81ad7cf5">
  <xsd:schema xmlns:xsd="http://www.w3.org/2001/XMLSchema" xmlns:xs="http://www.w3.org/2001/XMLSchema" xmlns:p="http://schemas.microsoft.com/office/2006/metadata/properties" xmlns:ns2="801a5968-9419-4033-b9de-7ffe8168468e" xmlns:ns3="1c478e85-8130-4c67-8ee4-8bdf1c0e6049" xmlns:ns4="9f0ac7ce-5f57-4ea0-9af7-01d4f3f1ccae" targetNamespace="http://schemas.microsoft.com/office/2006/metadata/properties" ma:root="true" ma:fieldsID="0b5bb7e07b68b4de85e92be5b8e3a6a2" ns2:_="" ns3:_="" ns4:_="">
    <xsd:import namespace="801a5968-9419-4033-b9de-7ffe8168468e"/>
    <xsd:import namespace="1c478e85-8130-4c67-8ee4-8bdf1c0e6049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5968-9419-4033-b9de-7ffe816846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78e85-8130-4c67-8ee4-8bdf1c0e6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c867368-d47b-4a2f-96c2-865b3735c074}" ma:internalName="TaxCatchAll" ma:showField="CatchAllData" ma:web="801a5968-9419-4033-b9de-7ffe81684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lcf76f155ced4ddcb4097134ff3c332f xmlns="1c478e85-8130-4c67-8ee4-8bdf1c0e6049">
      <Terms xmlns="http://schemas.microsoft.com/office/infopath/2007/PartnerControls"/>
    </lcf76f155ced4ddcb4097134ff3c332f>
    <SharedWithUsers xmlns="801a5968-9419-4033-b9de-7ffe8168468e">
      <UserInfo>
        <DisplayName>SharingLinks.e316d1f9-1dff-45fc-818f-2a93ecf872ee.Flexible.55b7f225-04ca-4ba9-a940-edb4d4a29f26</DisplayName>
        <AccountId>862</AccountId>
        <AccountType/>
      </UserInfo>
      <UserInfo>
        <DisplayName>Francess Lavorato</DisplayName>
        <AccountId>41</AccountId>
        <AccountType/>
      </UserInfo>
      <UserInfo>
        <DisplayName>Walter Watkin-Fairless</DisplayName>
        <AccountId>375</AccountId>
        <AccountType/>
      </UserInfo>
    </SharedWithUsers>
    <_Flow_SignoffStatus xmlns="1c478e85-8130-4c67-8ee4-8bdf1c0e6049" xsi:nil="true"/>
  </documentManagement>
</p:properties>
</file>

<file path=customXml/itemProps1.xml><?xml version="1.0" encoding="utf-8"?>
<ds:datastoreItem xmlns:ds="http://schemas.openxmlformats.org/officeDocument/2006/customXml" ds:itemID="{1717DCDA-9A95-49FA-82A5-A7C203375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0E1CFD-5177-4558-911B-8B3764EF5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8F43476EB784464BFCC994945052FE7"/>
  </ds:schemaRefs>
</ds:datastoreItem>
</file>

<file path=customXml/itemProps4.xml><?xml version="1.0" encoding="utf-8"?>
<ds:datastoreItem xmlns:ds="http://schemas.openxmlformats.org/officeDocument/2006/customXml" ds:itemID="{3210A293-CCAE-4ABE-A1A2-AF0AC0BDB627}"/>
</file>

<file path=customXml/itemProps5.xml><?xml version="1.0" encoding="utf-8"?>
<ds:datastoreItem xmlns:ds="http://schemas.openxmlformats.org/officeDocument/2006/customXml" ds:itemID="{53B3B7E3-BF4F-489A-8715-C99310ACDDD5}">
  <ds:schemaRefs>
    <ds:schemaRef ds:uri="http://purl.org/dc/elements/1.1/"/>
    <ds:schemaRef ds:uri="http://purl.org/dc/terms/"/>
    <ds:schemaRef ds:uri="http://schemas.microsoft.com/office/2006/documentManagement/types"/>
    <ds:schemaRef ds:uri="9f0ac7ce-5f57-4ea0-9af7-01d4f3f1ccae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e10ce44-c66e-469b-8f9a-44f6cf8d73cc"/>
    <ds:schemaRef ds:uri="2987dd7b-ad3b-4fa3-93b7-f1b6a40c259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10</Pages>
  <Words>2553</Words>
  <Characters>15911</Characters>
  <Application>Microsoft Office Word</Application>
  <DocSecurity>0</DocSecurity>
  <Lines>132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2020-21 Budget - Budget Paper No. 4 - Agency Financial Statements - 08 Transport cluster</vt:lpstr>
    </vt:vector>
  </TitlesOfParts>
  <Company>NSW Treasury</Company>
  <LinksUpToDate>false</LinksUpToDate>
  <CharactersWithSpaces>18428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2023-24 Budget - Budget Paper No. 2 - Agency Financial Statements - 11. Transport</dc:title>
  <dc:subject/>
  <dc:creator>The Treasury</dc:creator>
  <cp:keywords>The Treasury</cp:keywords>
  <cp:lastModifiedBy>Francess Lavorato</cp:lastModifiedBy>
  <cp:revision>199</cp:revision>
  <cp:lastPrinted>2023-09-09T01:23:00Z</cp:lastPrinted>
  <dcterms:created xsi:type="dcterms:W3CDTF">2022-06-14T12:32:00Z</dcterms:created>
  <dcterms:modified xsi:type="dcterms:W3CDTF">2023-09-16T00:26:00Z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A4329814</vt:lpwstr>
  </property>
  <property fmtid="{D5CDD505-2E9C-101B-9397-08002B2CF9AE}" pid="4" name="Objective-Title">
    <vt:lpwstr>07 PRINTER FINAL - Transport BP3 chapter</vt:lpwstr>
  </property>
  <property fmtid="{D5CDD505-2E9C-101B-9397-08002B2CF9AE}" pid="5" name="Objective-Comment">
    <vt:lpwstr/>
  </property>
  <property fmtid="{D5CDD505-2E9C-101B-9397-08002B2CF9AE}" pid="6" name="Objective-CreationStamp">
    <vt:filetime>2019-06-10T05:29:00Z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2019-06-11T08:10:14Z</vt:filetime>
  </property>
  <property fmtid="{D5CDD505-2E9C-101B-9397-08002B2CF9AE}" pid="11" name="Objective-Owner">
    <vt:lpwstr>Francess Lavorato</vt:lpwstr>
  </property>
  <property fmtid="{D5CDD505-2E9C-101B-9397-08002B2CF9AE}" pid="12" name="Objective-Path">
    <vt:lpwstr>Objective Global Folder:1. Treasury:1. Information Management Structure (TR):POLICY &amp; BUDGET GROUP:08. Budget:ABP Operations:Budget Coordination:Coordination:2019-2020 FY:2019-20 BP3 Chapters:2019-20 BP3 PRINTER:</vt:lpwstr>
  </property>
  <property fmtid="{D5CDD505-2E9C-101B-9397-08002B2CF9AE}" pid="13" name="Objective-Parent">
    <vt:lpwstr>2019-20 BP3 PRINTER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12.1</vt:lpwstr>
  </property>
  <property fmtid="{D5CDD505-2E9C-101B-9397-08002B2CF9AE}" pid="16" name="Objective-VersionNumber">
    <vt:r8>14</vt:r8>
  </property>
  <property fmtid="{D5CDD505-2E9C-101B-9397-08002B2CF9AE}" pid="17" name="Objective-VersionComment">
    <vt:lpwstr/>
  </property>
  <property fmtid="{D5CDD505-2E9C-101B-9397-08002B2CF9AE}" pid="18" name="Objective-FileNumber">
    <vt:lpwstr>T19/01520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Vital Record [system]">
    <vt:lpwstr>No</vt:lpwstr>
  </property>
  <property fmtid="{D5CDD505-2E9C-101B-9397-08002B2CF9AE}" pid="22" name="Objective-GIPA [system]">
    <vt:lpwstr>No</vt:lpwstr>
  </property>
  <property fmtid="{D5CDD505-2E9C-101B-9397-08002B2CF9AE}" pid="23" name="Objective-Additional Search Tags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vA7634749</vt:lpwstr>
  </property>
  <property fmtid="{D5CDD505-2E9C-101B-9397-08002B2CF9AE}" pid="26" name="Objective-Vital Record">
    <vt:lpwstr>No</vt:lpwstr>
  </property>
  <property fmtid="{D5CDD505-2E9C-101B-9397-08002B2CF9AE}" pid="27" name="Objective-GIPA">
    <vt:lpwstr>No</vt:lpwstr>
  </property>
  <property fmtid="{D5CDD505-2E9C-101B-9397-08002B2CF9AE}" pid="28" name="Objective-DLM">
    <vt:lpwstr>No Impact</vt:lpwstr>
  </property>
  <property fmtid="{D5CDD505-2E9C-101B-9397-08002B2CF9AE}" pid="29" name="Objective-Security Classification">
    <vt:lpwstr>UNCLASSIFIED</vt:lpwstr>
  </property>
  <property fmtid="{D5CDD505-2E9C-101B-9397-08002B2CF9AE}" pid="30" name="Objective-Additional Search Tags">
    <vt:lpwstr/>
  </property>
  <property fmtid="{D5CDD505-2E9C-101B-9397-08002B2CF9AE}" pid="31" name="Objective-DLM [system]">
    <vt:lpwstr>No Impact</vt:lpwstr>
  </property>
  <property fmtid="{D5CDD505-2E9C-101B-9397-08002B2CF9AE}" pid="32" name="Objective-Security Classification [system]">
    <vt:lpwstr>UNCLASSIFIED</vt:lpwstr>
  </property>
  <property fmtid="{D5CDD505-2E9C-101B-9397-08002B2CF9AE}" pid="33" name="Objective-Dissemination Limiting Marker (DLM) [system]">
    <vt:lpwstr/>
  </property>
  <property fmtid="{D5CDD505-2E9C-101B-9397-08002B2CF9AE}" pid="34" name="Objective-Document Type [system]">
    <vt:lpwstr/>
  </property>
  <property fmtid="{D5CDD505-2E9C-101B-9397-08002B2CF9AE}" pid="35" name="Objective-Author Name [system]">
    <vt:lpwstr/>
  </property>
  <property fmtid="{D5CDD505-2E9C-101B-9397-08002B2CF9AE}" pid="36" name="Objective-Author Date [system]">
    <vt:lpwstr/>
  </property>
  <property fmtid="{D5CDD505-2E9C-101B-9397-08002B2CF9AE}" pid="37" name="Objective-Document Description [system]">
    <vt:lpwstr/>
  </property>
  <property fmtid="{D5CDD505-2E9C-101B-9397-08002B2CF9AE}" pid="38" name="Objective-Sender's Reference [system]">
    <vt:lpwstr/>
  </property>
  <property fmtid="{D5CDD505-2E9C-101B-9397-08002B2CF9AE}" pid="39" name="Objective-Correspondence Type [system]">
    <vt:lpwstr/>
  </property>
  <property fmtid="{D5CDD505-2E9C-101B-9397-08002B2CF9AE}" pid="40" name="Objective-Agency/Division Assigned [system]">
    <vt:lpwstr/>
  </property>
  <property fmtid="{D5CDD505-2E9C-101B-9397-08002B2CF9AE}" pid="41" name="Objective-Recipient [system]">
    <vt:lpwstr/>
  </property>
  <property fmtid="{D5CDD505-2E9C-101B-9397-08002B2CF9AE}" pid="42" name="Objective-TfNSW Response Due Date [system]">
    <vt:lpwstr/>
  </property>
  <property fmtid="{D5CDD505-2E9C-101B-9397-08002B2CF9AE}" pid="43" name="Objective-TfNSW Response Sent Date [system]">
    <vt:lpwstr/>
  </property>
  <property fmtid="{D5CDD505-2E9C-101B-9397-08002B2CF9AE}" pid="44" name="Objective-Reply to TNSW Due Date [system]">
    <vt:lpwstr/>
  </property>
  <property fmtid="{D5CDD505-2E9C-101B-9397-08002B2CF9AE}" pid="45" name="Objective-Reply to TNSW Received Date [system]">
    <vt:lpwstr/>
  </property>
  <property fmtid="{D5CDD505-2E9C-101B-9397-08002B2CF9AE}" pid="46" name="ContentTypeId">
    <vt:lpwstr>0x010100F02F16F1AFBDE54EBD2685E90FE1922F</vt:lpwstr>
  </property>
  <property fmtid="{D5CDD505-2E9C-101B-9397-08002B2CF9AE}" pid="47" name="MediaServiceImageTags">
    <vt:lpwstr/>
  </property>
</Properties>
</file>