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31C" w14:textId="26208ABE" w:rsidR="00C626D7" w:rsidRPr="00A903EA" w:rsidRDefault="00166B5E" w:rsidP="00936B53">
      <w:pPr>
        <w:pStyle w:val="Heading1"/>
      </w:pPr>
      <w:r>
        <w:t>A3</w:t>
      </w:r>
      <w:r w:rsidR="00262768" w:rsidRPr="00CA7632">
        <w:t>.</w:t>
      </w:r>
      <w:r w:rsidR="00262768" w:rsidRPr="00CA7632">
        <w:tab/>
      </w:r>
      <w:r w:rsidR="00CB7326">
        <w:t>Variation details of appropriations during 202</w:t>
      </w:r>
      <w:r w:rsidR="00E74290">
        <w:t>3</w:t>
      </w:r>
      <w:r w:rsidR="00CB7326">
        <w:t>-2</w:t>
      </w:r>
      <w:r w:rsidR="00E74290">
        <w:t>4</w:t>
      </w:r>
    </w:p>
    <w:p w14:paraId="750776C8" w14:textId="77777777" w:rsidR="003533B0" w:rsidRDefault="003533B0" w:rsidP="003533B0">
      <w:pPr>
        <w:pStyle w:val="BodyText"/>
      </w:pPr>
      <w:r>
        <w:t xml:space="preserve">Each year, an Appropriation Act, and an Appropriation (Parliament) Act, are passed in the NSW Parliament which appropriate out of the Consolidated Fund sums to Ministers, and the Legislature, for the services of the Government for that annual reporting period. </w:t>
      </w:r>
    </w:p>
    <w:p w14:paraId="3A64C241" w14:textId="4A85E4C9" w:rsidR="003533B0" w:rsidRDefault="003533B0" w:rsidP="003533B0">
      <w:pPr>
        <w:pStyle w:val="BodyText"/>
      </w:pPr>
      <w:r w:rsidRPr="5FA2CB34">
        <w:rPr>
          <w:lang w:val="en-US"/>
        </w:rPr>
        <w:t xml:space="preserve">In certain circumstances, the </w:t>
      </w:r>
      <w:r w:rsidRPr="5FA2CB34">
        <w:rPr>
          <w:i/>
          <w:iCs/>
          <w:lang w:val="en-US"/>
        </w:rPr>
        <w:t>Government Sector Finance Act 2018</w:t>
      </w:r>
      <w:r w:rsidRPr="5FA2CB34">
        <w:rPr>
          <w:lang w:val="en-US"/>
        </w:rPr>
        <w:t xml:space="preserve"> (GSF Act) enables the sum of appropriated money to be varied to meet the service objectives of the Government.</w:t>
      </w:r>
    </w:p>
    <w:p w14:paraId="467D0B29" w14:textId="77777777" w:rsidR="003533B0" w:rsidRDefault="003533B0" w:rsidP="003533B0">
      <w:pPr>
        <w:pStyle w:val="BodyText"/>
      </w:pPr>
      <w:r>
        <w:t>Where there is a variation to appropriations, the GSF Act requires the details of these payment variations to be included in the Budget Papers for the next annual reporting year.</w:t>
      </w:r>
    </w:p>
    <w:p w14:paraId="4621EBAD" w14:textId="1B07C456" w:rsidR="003533B0" w:rsidRDefault="003533B0" w:rsidP="003533B0">
      <w:pPr>
        <w:pStyle w:val="BodyText"/>
      </w:pPr>
      <w:r>
        <w:t>As per the reporting requirements of the GSF Act, the following tables provide the variation details of annual appropriations during the 202</w:t>
      </w:r>
      <w:r w:rsidR="00837D08">
        <w:t>3</w:t>
      </w:r>
      <w:r>
        <w:t>-2</w:t>
      </w:r>
      <w:r w:rsidR="00837D08">
        <w:t>4</w:t>
      </w:r>
      <w:r>
        <w:t xml:space="preserve"> reporting period.</w:t>
      </w:r>
    </w:p>
    <w:p w14:paraId="5DAF3BCC" w14:textId="77777777" w:rsidR="00BD52FE" w:rsidRDefault="00BD52FE">
      <w:pPr>
        <w:rPr>
          <w:rFonts w:ascii="Arial" w:hAnsi="Arial" w:cs="Arial"/>
          <w:sz w:val="23"/>
          <w:szCs w:val="23"/>
          <w:lang w:val="en-AU"/>
        </w:rPr>
      </w:pPr>
      <w:r>
        <w:rPr>
          <w:szCs w:val="23"/>
        </w:rPr>
        <w:br w:type="page"/>
      </w:r>
    </w:p>
    <w:p w14:paraId="2695F3E7" w14:textId="0BA49A95" w:rsidR="00BD52FE" w:rsidRDefault="00BD52FE" w:rsidP="003913DB">
      <w:pPr>
        <w:pStyle w:val="TableA3X"/>
        <w:spacing w:before="0" w:after="0"/>
      </w:pPr>
      <w:r w:rsidRPr="262832FA">
        <w:lastRenderedPageBreak/>
        <w:t xml:space="preserve">Details of appropriations affected by transfer of functions between </w:t>
      </w:r>
      <w:r w:rsidR="0041239D">
        <w:t>Ministers</w:t>
      </w:r>
      <w:r w:rsidR="001C3831">
        <w:t xml:space="preserve"> or</w:t>
      </w:r>
      <w:r w:rsidR="003913DB">
        <w:t xml:space="preserve"> </w:t>
      </w:r>
      <w:r w:rsidR="0030629D" w:rsidRPr="262832FA">
        <w:t>GSF agencies during 202</w:t>
      </w:r>
      <w:r w:rsidR="00837D08">
        <w:t>3</w:t>
      </w:r>
      <w:r w:rsidR="0030629D">
        <w:t>-2</w:t>
      </w:r>
      <w:r w:rsidR="00837D08">
        <w:t>4</w:t>
      </w:r>
      <w:r w:rsidR="001C3831">
        <w:t xml:space="preserve"> </w:t>
      </w:r>
      <w:r w:rsidR="00F93AC6">
        <w:t xml:space="preserve">    </w:t>
      </w:r>
    </w:p>
    <w:p w14:paraId="5AFD4660" w14:textId="77777777" w:rsidR="003913DB" w:rsidRPr="003913DB" w:rsidRDefault="003913DB" w:rsidP="003913DB">
      <w:pPr>
        <w:rPr>
          <w:lang w:val="en-AU"/>
        </w:rPr>
      </w:pPr>
    </w:p>
    <w:tbl>
      <w:tblPr>
        <w:tblW w:w="9939" w:type="dxa"/>
        <w:tblLook w:val="04A0" w:firstRow="1" w:lastRow="0" w:firstColumn="1" w:lastColumn="0" w:noHBand="0" w:noVBand="1"/>
        <w:tblCaption w:val="Table A3.1:  Details of appropriations affected by transfer of functions between Ministers or GSF agencies during 2023-24     "/>
        <w:tblDescription w:val="Table A3.1:  Details of appropriations affected by transfer of functions between Ministers or GSF agencies during 2023-24     "/>
      </w:tblPr>
      <w:tblGrid>
        <w:gridCol w:w="8736"/>
        <w:gridCol w:w="1203"/>
      </w:tblGrid>
      <w:tr w:rsidR="00BD52FE" w:rsidRPr="00242871" w14:paraId="4EB5ADDE" w14:textId="77777777" w:rsidTr="003C03BA">
        <w:trPr>
          <w:trHeight w:val="510"/>
        </w:trPr>
        <w:tc>
          <w:tcPr>
            <w:tcW w:w="8736" w:type="dxa"/>
            <w:tcBorders>
              <w:top w:val="nil"/>
              <w:left w:val="nil"/>
              <w:bottom w:val="nil"/>
              <w:right w:val="nil"/>
            </w:tcBorders>
            <w:shd w:val="clear" w:color="auto" w:fill="EBEBEB"/>
            <w:noWrap/>
            <w:vAlign w:val="bottom"/>
            <w:hideMark/>
          </w:tcPr>
          <w:p w14:paraId="61BAA2E2" w14:textId="77777777" w:rsidR="00BD52FE" w:rsidRPr="00D37811" w:rsidRDefault="00BD52FE">
            <w:pPr>
              <w:rPr>
                <w:rFonts w:ascii="Public Sans" w:hAnsi="Public Sans" w:cs="Arial"/>
                <w:sz w:val="16"/>
                <w:szCs w:val="16"/>
                <w:lang w:val="en-AU" w:eastAsia="zh-CN"/>
              </w:rPr>
            </w:pPr>
            <w:r w:rsidRPr="00D37811">
              <w:rPr>
                <w:rFonts w:ascii="Public Sans" w:hAnsi="Public Sans" w:cs="Arial"/>
                <w:sz w:val="16"/>
                <w:szCs w:val="16"/>
                <w:lang w:val="en-AU" w:eastAsia="zh-CN"/>
              </w:rPr>
              <w:t> </w:t>
            </w:r>
          </w:p>
        </w:tc>
        <w:tc>
          <w:tcPr>
            <w:tcW w:w="1203" w:type="dxa"/>
            <w:tcBorders>
              <w:top w:val="nil"/>
              <w:left w:val="nil"/>
              <w:bottom w:val="nil"/>
              <w:right w:val="nil"/>
            </w:tcBorders>
            <w:shd w:val="clear" w:color="auto" w:fill="EBEBEB"/>
            <w:vAlign w:val="bottom"/>
            <w:hideMark/>
          </w:tcPr>
          <w:p w14:paraId="50079A42" w14:textId="77777777" w:rsidR="00BD52FE" w:rsidRPr="00D37811" w:rsidRDefault="00BD52FE" w:rsidP="003C03BA">
            <w:pPr>
              <w:jc w:val="center"/>
              <w:rPr>
                <w:rFonts w:ascii="Public Sans" w:hAnsi="Public Sans" w:cs="Arial"/>
                <w:sz w:val="18"/>
                <w:szCs w:val="18"/>
                <w:lang w:val="en-AU" w:eastAsia="zh-CN"/>
              </w:rPr>
            </w:pPr>
            <w:r w:rsidRPr="00D37811">
              <w:rPr>
                <w:rFonts w:ascii="Public Sans" w:hAnsi="Public Sans" w:cs="Arial"/>
                <w:sz w:val="18"/>
                <w:szCs w:val="18"/>
                <w:lang w:val="en-AU" w:eastAsia="zh-CN"/>
              </w:rPr>
              <w:t xml:space="preserve">Sec. 4.9 </w:t>
            </w:r>
            <w:r w:rsidRPr="00D37811">
              <w:rPr>
                <w:rFonts w:ascii="Public Sans" w:hAnsi="Public Sans" w:cs="Arial"/>
                <w:sz w:val="18"/>
                <w:szCs w:val="18"/>
                <w:lang w:val="en-AU" w:eastAsia="zh-CN"/>
              </w:rPr>
              <w:br/>
              <w:t>GSF Act</w:t>
            </w:r>
          </w:p>
        </w:tc>
      </w:tr>
      <w:tr w:rsidR="00BD52FE" w:rsidRPr="00242871" w14:paraId="3097CD69" w14:textId="77777777" w:rsidTr="004748DA">
        <w:trPr>
          <w:trHeight w:val="567"/>
        </w:trPr>
        <w:tc>
          <w:tcPr>
            <w:tcW w:w="8736" w:type="dxa"/>
            <w:tcBorders>
              <w:top w:val="nil"/>
              <w:left w:val="nil"/>
              <w:bottom w:val="nil"/>
              <w:right w:val="nil"/>
            </w:tcBorders>
            <w:shd w:val="clear" w:color="auto" w:fill="EBEBEB"/>
            <w:noWrap/>
            <w:vAlign w:val="bottom"/>
            <w:hideMark/>
          </w:tcPr>
          <w:p w14:paraId="2ADBF9F6" w14:textId="77777777" w:rsidR="00BD52FE" w:rsidRPr="00D37811" w:rsidRDefault="00BD52FE">
            <w:pPr>
              <w:rPr>
                <w:rFonts w:ascii="Public Sans" w:hAnsi="Public Sans" w:cs="Arial"/>
                <w:sz w:val="16"/>
                <w:szCs w:val="16"/>
                <w:lang w:val="en-AU" w:eastAsia="zh-CN"/>
              </w:rPr>
            </w:pPr>
            <w:r w:rsidRPr="00D37811">
              <w:rPr>
                <w:rFonts w:ascii="Public Sans" w:hAnsi="Public Sans" w:cs="Arial"/>
                <w:sz w:val="16"/>
                <w:szCs w:val="16"/>
                <w:lang w:val="en-AU" w:eastAsia="zh-CN"/>
              </w:rPr>
              <w:t> </w:t>
            </w:r>
          </w:p>
        </w:tc>
        <w:tc>
          <w:tcPr>
            <w:tcW w:w="1203" w:type="dxa"/>
            <w:tcBorders>
              <w:top w:val="nil"/>
              <w:left w:val="nil"/>
              <w:bottom w:val="nil"/>
              <w:right w:val="nil"/>
            </w:tcBorders>
            <w:shd w:val="clear" w:color="auto" w:fill="EBEBEB"/>
            <w:hideMark/>
          </w:tcPr>
          <w:p w14:paraId="541123D0" w14:textId="77777777" w:rsidR="00BD52FE" w:rsidRPr="00D37811" w:rsidRDefault="00BD52FE" w:rsidP="003D1AA2">
            <w:pPr>
              <w:jc w:val="center"/>
              <w:rPr>
                <w:rFonts w:ascii="Public Sans" w:hAnsi="Public Sans" w:cs="Arial"/>
                <w:sz w:val="18"/>
                <w:szCs w:val="18"/>
                <w:lang w:val="en-AU" w:eastAsia="zh-CN"/>
              </w:rPr>
            </w:pPr>
            <w:r w:rsidRPr="00D37811">
              <w:rPr>
                <w:rFonts w:ascii="Public Sans" w:hAnsi="Public Sans" w:cs="Arial"/>
                <w:sz w:val="18"/>
                <w:szCs w:val="18"/>
                <w:lang w:val="en-AU" w:eastAsia="zh-CN"/>
              </w:rPr>
              <w:t xml:space="preserve">Amount </w:t>
            </w:r>
            <w:r w:rsidRPr="00D37811">
              <w:rPr>
                <w:rFonts w:ascii="Public Sans" w:hAnsi="Public Sans"/>
              </w:rPr>
              <w:br/>
            </w:r>
            <w:r w:rsidRPr="00D37811">
              <w:rPr>
                <w:rFonts w:ascii="Public Sans" w:hAnsi="Public Sans" w:cs="Arial"/>
                <w:sz w:val="18"/>
                <w:szCs w:val="18"/>
                <w:lang w:val="en-AU" w:eastAsia="zh-CN"/>
              </w:rPr>
              <w:t>$’000</w:t>
            </w:r>
          </w:p>
        </w:tc>
      </w:tr>
      <w:tr w:rsidR="00BD52FE" w:rsidRPr="00E27BDD" w14:paraId="5DE47FA3" w14:textId="77777777" w:rsidTr="004748DA">
        <w:trPr>
          <w:trHeight w:val="20"/>
        </w:trPr>
        <w:tc>
          <w:tcPr>
            <w:tcW w:w="8736" w:type="dxa"/>
            <w:tcBorders>
              <w:top w:val="nil"/>
              <w:left w:val="nil"/>
              <w:bottom w:val="nil"/>
              <w:right w:val="nil"/>
            </w:tcBorders>
            <w:shd w:val="clear" w:color="auto" w:fill="auto"/>
            <w:noWrap/>
            <w:vAlign w:val="bottom"/>
            <w:hideMark/>
          </w:tcPr>
          <w:p w14:paraId="4AB00FBC" w14:textId="77777777" w:rsidR="00BD52FE" w:rsidRPr="00D37811" w:rsidRDefault="00BD52FE">
            <w:pPr>
              <w:jc w:val="center"/>
              <w:rPr>
                <w:rFonts w:ascii="Public Sans" w:hAnsi="Public Sans" w:cs="Arial"/>
                <w:b/>
                <w:sz w:val="8"/>
                <w:szCs w:val="8"/>
                <w:lang w:val="en-AU" w:eastAsia="zh-CN"/>
              </w:rPr>
            </w:pPr>
          </w:p>
        </w:tc>
        <w:tc>
          <w:tcPr>
            <w:tcW w:w="1203" w:type="dxa"/>
            <w:tcBorders>
              <w:top w:val="nil"/>
              <w:left w:val="nil"/>
              <w:bottom w:val="nil"/>
              <w:right w:val="nil"/>
            </w:tcBorders>
            <w:shd w:val="clear" w:color="auto" w:fill="auto"/>
            <w:noWrap/>
            <w:vAlign w:val="bottom"/>
            <w:hideMark/>
          </w:tcPr>
          <w:p w14:paraId="5F5869ED" w14:textId="77777777" w:rsidR="00BD52FE" w:rsidRPr="00D37811" w:rsidRDefault="00BD52FE">
            <w:pPr>
              <w:rPr>
                <w:rFonts w:ascii="Public Sans" w:hAnsi="Public Sans"/>
                <w:sz w:val="8"/>
                <w:szCs w:val="8"/>
                <w:lang w:val="en-AU" w:eastAsia="zh-CN"/>
              </w:rPr>
            </w:pPr>
          </w:p>
        </w:tc>
      </w:tr>
      <w:tr w:rsidR="00BD52FE" w:rsidRPr="003D1AA2" w14:paraId="4CA1815E" w14:textId="77777777" w:rsidTr="004748DA">
        <w:trPr>
          <w:trHeight w:val="225"/>
        </w:trPr>
        <w:tc>
          <w:tcPr>
            <w:tcW w:w="8736" w:type="dxa"/>
            <w:tcBorders>
              <w:top w:val="nil"/>
              <w:left w:val="nil"/>
              <w:bottom w:val="nil"/>
              <w:right w:val="nil"/>
            </w:tcBorders>
            <w:shd w:val="clear" w:color="auto" w:fill="auto"/>
            <w:noWrap/>
            <w:vAlign w:val="center"/>
            <w:hideMark/>
          </w:tcPr>
          <w:p w14:paraId="27F199D7" w14:textId="77777777" w:rsidR="003A1527" w:rsidRDefault="003A1527">
            <w:pPr>
              <w:rPr>
                <w:rFonts w:ascii="Public Sans" w:hAnsi="Public Sans" w:cs="Arial"/>
                <w:b/>
                <w:sz w:val="17"/>
                <w:szCs w:val="17"/>
                <w:lang w:val="en-AU" w:eastAsia="zh-CN"/>
              </w:rPr>
            </w:pPr>
          </w:p>
          <w:p w14:paraId="2201888D" w14:textId="3F0B1A02"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Attorney General</w:t>
            </w:r>
          </w:p>
        </w:tc>
        <w:tc>
          <w:tcPr>
            <w:tcW w:w="1203" w:type="dxa"/>
            <w:tcBorders>
              <w:top w:val="nil"/>
              <w:left w:val="nil"/>
              <w:bottom w:val="nil"/>
              <w:right w:val="nil"/>
            </w:tcBorders>
            <w:shd w:val="clear" w:color="auto" w:fill="auto"/>
            <w:noWrap/>
            <w:vAlign w:val="bottom"/>
            <w:hideMark/>
          </w:tcPr>
          <w:p w14:paraId="2FE05820" w14:textId="77777777" w:rsidR="00BD52FE" w:rsidRPr="003D1AA2" w:rsidRDefault="00BD52FE">
            <w:pPr>
              <w:rPr>
                <w:rFonts w:ascii="Public Sans" w:hAnsi="Public Sans" w:cs="Arial"/>
                <w:b/>
                <w:sz w:val="17"/>
                <w:szCs w:val="17"/>
                <w:lang w:val="en-AU" w:eastAsia="zh-CN"/>
              </w:rPr>
            </w:pPr>
          </w:p>
        </w:tc>
      </w:tr>
      <w:tr w:rsidR="00BD52FE" w:rsidRPr="003D1AA2" w14:paraId="20A5CB0A" w14:textId="77777777" w:rsidTr="004748DA">
        <w:trPr>
          <w:trHeight w:val="225"/>
        </w:trPr>
        <w:tc>
          <w:tcPr>
            <w:tcW w:w="8736" w:type="dxa"/>
            <w:tcBorders>
              <w:top w:val="nil"/>
              <w:left w:val="nil"/>
              <w:bottom w:val="nil"/>
              <w:right w:val="nil"/>
            </w:tcBorders>
            <w:shd w:val="clear" w:color="auto" w:fill="auto"/>
            <w:noWrap/>
            <w:vAlign w:val="center"/>
            <w:hideMark/>
          </w:tcPr>
          <w:p w14:paraId="6AECC066" w14:textId="77085258" w:rsidR="00BD52FE" w:rsidRPr="003D1AA2" w:rsidRDefault="00BD52FE">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w:t>
            </w:r>
            <w:r w:rsidR="00DC4241">
              <w:rPr>
                <w:rFonts w:ascii="Public Sans" w:hAnsi="Public Sans" w:cs="Arial"/>
                <w:i/>
                <w:sz w:val="17"/>
                <w:szCs w:val="17"/>
                <w:lang w:val="en-AU" w:eastAsia="zh-CN"/>
              </w:rPr>
              <w:t>to</w:t>
            </w:r>
            <w:r w:rsidRPr="003D1AA2">
              <w:rPr>
                <w:rFonts w:ascii="Public Sans" w:hAnsi="Public Sans" w:cs="Arial"/>
                <w:i/>
                <w:sz w:val="17"/>
                <w:szCs w:val="17"/>
                <w:lang w:val="en-AU" w:eastAsia="zh-CN"/>
              </w:rPr>
              <w:t xml:space="preserve"> Department of Communities and Justice</w:t>
            </w:r>
          </w:p>
        </w:tc>
        <w:tc>
          <w:tcPr>
            <w:tcW w:w="1203" w:type="dxa"/>
            <w:tcBorders>
              <w:top w:val="nil"/>
              <w:left w:val="nil"/>
              <w:bottom w:val="nil"/>
              <w:right w:val="nil"/>
            </w:tcBorders>
            <w:shd w:val="clear" w:color="auto" w:fill="auto"/>
            <w:noWrap/>
            <w:vAlign w:val="bottom"/>
            <w:hideMark/>
          </w:tcPr>
          <w:p w14:paraId="179DED50" w14:textId="2DDC26B5" w:rsidR="00BD52FE" w:rsidRPr="003D1AA2" w:rsidRDefault="00DC4241">
            <w:pPr>
              <w:jc w:val="right"/>
              <w:rPr>
                <w:rFonts w:ascii="Public Sans" w:hAnsi="Public Sans" w:cs="Arial"/>
                <w:sz w:val="17"/>
                <w:szCs w:val="17"/>
                <w:lang w:val="en-AU" w:eastAsia="zh-CN"/>
              </w:rPr>
            </w:pPr>
            <w:r>
              <w:rPr>
                <w:rFonts w:ascii="Public Sans" w:hAnsi="Public Sans" w:cs="Arial"/>
                <w:sz w:val="17"/>
                <w:szCs w:val="17"/>
                <w:lang w:val="en-AU" w:eastAsia="zh-CN"/>
              </w:rPr>
              <w:t>141,503</w:t>
            </w:r>
          </w:p>
        </w:tc>
      </w:tr>
      <w:tr w:rsidR="00242871" w:rsidRPr="003D1AA2" w14:paraId="55923F5A"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136B0239" w14:textId="60EB28A9"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3D1AA2">
              <w:rPr>
                <w:rFonts w:ascii="Public Sans" w:hAnsi="Public Sans" w:cs="Arial"/>
                <w:b/>
                <w:sz w:val="17"/>
                <w:szCs w:val="17"/>
                <w:lang w:val="en-AU" w:eastAsia="zh-CN"/>
              </w:rPr>
              <w:t xml:space="preserve"> Attorney General</w:t>
            </w:r>
          </w:p>
        </w:tc>
        <w:tc>
          <w:tcPr>
            <w:tcW w:w="1203" w:type="dxa"/>
            <w:tcBorders>
              <w:top w:val="single" w:sz="4" w:space="0" w:color="auto"/>
              <w:left w:val="nil"/>
              <w:bottom w:val="single" w:sz="4" w:space="0" w:color="auto"/>
              <w:right w:val="nil"/>
            </w:tcBorders>
            <w:shd w:val="clear" w:color="auto" w:fill="auto"/>
            <w:noWrap/>
            <w:vAlign w:val="center"/>
            <w:hideMark/>
          </w:tcPr>
          <w:p w14:paraId="0B40F20B" w14:textId="4B1547C6" w:rsidR="00BD52FE" w:rsidRPr="003D1AA2" w:rsidRDefault="00DC4241">
            <w:pPr>
              <w:jc w:val="right"/>
              <w:rPr>
                <w:rFonts w:ascii="Public Sans" w:hAnsi="Public Sans" w:cs="Arial"/>
                <w:b/>
                <w:sz w:val="17"/>
                <w:szCs w:val="17"/>
                <w:lang w:val="en-AU" w:eastAsia="zh-CN"/>
              </w:rPr>
            </w:pPr>
            <w:r>
              <w:rPr>
                <w:rFonts w:ascii="Public Sans" w:hAnsi="Public Sans" w:cs="Arial"/>
                <w:b/>
                <w:sz w:val="17"/>
                <w:szCs w:val="17"/>
                <w:lang w:val="en-AU" w:eastAsia="zh-CN"/>
              </w:rPr>
              <w:t>141,503</w:t>
            </w:r>
          </w:p>
        </w:tc>
      </w:tr>
      <w:tr w:rsidR="00BD52FE" w:rsidRPr="003D1AA2" w14:paraId="5A14D9CF" w14:textId="77777777" w:rsidTr="004748DA">
        <w:trPr>
          <w:trHeight w:val="20"/>
        </w:trPr>
        <w:tc>
          <w:tcPr>
            <w:tcW w:w="8736" w:type="dxa"/>
            <w:tcBorders>
              <w:top w:val="nil"/>
              <w:left w:val="nil"/>
              <w:bottom w:val="nil"/>
              <w:right w:val="nil"/>
            </w:tcBorders>
            <w:shd w:val="clear" w:color="auto" w:fill="auto"/>
            <w:noWrap/>
            <w:vAlign w:val="bottom"/>
            <w:hideMark/>
          </w:tcPr>
          <w:p w14:paraId="669531BD" w14:textId="77777777" w:rsidR="00BD52FE" w:rsidRPr="003D1AA2" w:rsidRDefault="00BD52FE">
            <w:pPr>
              <w:jc w:val="right"/>
              <w:rPr>
                <w:rFonts w:ascii="Public Sans" w:hAnsi="Public Sans" w:cs="Arial"/>
                <w:b/>
                <w:sz w:val="17"/>
                <w:szCs w:val="17"/>
                <w:lang w:val="en-AU" w:eastAsia="zh-CN"/>
              </w:rPr>
            </w:pPr>
          </w:p>
        </w:tc>
        <w:tc>
          <w:tcPr>
            <w:tcW w:w="1203" w:type="dxa"/>
            <w:tcBorders>
              <w:top w:val="nil"/>
              <w:left w:val="nil"/>
              <w:bottom w:val="nil"/>
              <w:right w:val="nil"/>
            </w:tcBorders>
            <w:shd w:val="clear" w:color="auto" w:fill="auto"/>
            <w:noWrap/>
            <w:vAlign w:val="bottom"/>
            <w:hideMark/>
          </w:tcPr>
          <w:p w14:paraId="04A21BE5" w14:textId="77777777" w:rsidR="00BD52FE" w:rsidRPr="003D1AA2" w:rsidRDefault="00BD52FE">
            <w:pPr>
              <w:rPr>
                <w:rFonts w:ascii="Public Sans" w:hAnsi="Public Sans"/>
                <w:sz w:val="17"/>
                <w:szCs w:val="17"/>
                <w:lang w:val="en-AU" w:eastAsia="zh-CN"/>
              </w:rPr>
            </w:pPr>
          </w:p>
        </w:tc>
      </w:tr>
      <w:tr w:rsidR="00BD52FE" w:rsidRPr="003D1AA2" w14:paraId="6655A6A4" w14:textId="77777777" w:rsidTr="004748DA">
        <w:trPr>
          <w:trHeight w:val="225"/>
        </w:trPr>
        <w:tc>
          <w:tcPr>
            <w:tcW w:w="8736" w:type="dxa"/>
            <w:tcBorders>
              <w:top w:val="nil"/>
              <w:left w:val="nil"/>
              <w:bottom w:val="nil"/>
              <w:right w:val="nil"/>
            </w:tcBorders>
            <w:shd w:val="clear" w:color="auto" w:fill="auto"/>
            <w:noWrap/>
            <w:vAlign w:val="center"/>
            <w:hideMark/>
          </w:tcPr>
          <w:p w14:paraId="485B5CB8" w14:textId="77777777" w:rsidR="00096935" w:rsidRDefault="00096935">
            <w:pPr>
              <w:rPr>
                <w:rFonts w:ascii="Public Sans" w:hAnsi="Public Sans" w:cs="Arial"/>
                <w:b/>
                <w:sz w:val="17"/>
                <w:szCs w:val="17"/>
                <w:lang w:val="en-AU" w:eastAsia="zh-CN"/>
              </w:rPr>
            </w:pPr>
          </w:p>
          <w:p w14:paraId="6CF4CE30" w14:textId="39E60505" w:rsidR="00BD52FE" w:rsidRPr="003D1AA2" w:rsidRDefault="00962496">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Minister for </w:t>
            </w:r>
            <w:r w:rsidR="00E613D1">
              <w:rPr>
                <w:rFonts w:ascii="Public Sans" w:hAnsi="Public Sans" w:cs="Arial"/>
                <w:b/>
                <w:sz w:val="17"/>
                <w:szCs w:val="17"/>
                <w:lang w:val="en-AU" w:eastAsia="zh-CN"/>
              </w:rPr>
              <w:t>Climate Change</w:t>
            </w:r>
          </w:p>
        </w:tc>
        <w:tc>
          <w:tcPr>
            <w:tcW w:w="1203" w:type="dxa"/>
            <w:tcBorders>
              <w:top w:val="nil"/>
              <w:left w:val="nil"/>
              <w:bottom w:val="nil"/>
              <w:right w:val="nil"/>
            </w:tcBorders>
            <w:shd w:val="clear" w:color="auto" w:fill="auto"/>
            <w:noWrap/>
            <w:vAlign w:val="bottom"/>
            <w:hideMark/>
          </w:tcPr>
          <w:p w14:paraId="0696E82C" w14:textId="77777777" w:rsidR="00BD52FE" w:rsidRPr="003D1AA2" w:rsidRDefault="00BD52FE">
            <w:pPr>
              <w:rPr>
                <w:rFonts w:ascii="Public Sans" w:hAnsi="Public Sans" w:cs="Arial"/>
                <w:b/>
                <w:sz w:val="17"/>
                <w:szCs w:val="17"/>
                <w:lang w:val="en-AU" w:eastAsia="zh-CN"/>
              </w:rPr>
            </w:pPr>
          </w:p>
        </w:tc>
      </w:tr>
      <w:tr w:rsidR="00BD52FE" w:rsidRPr="003D1AA2" w14:paraId="0F9F80E4" w14:textId="77777777" w:rsidTr="004748DA">
        <w:trPr>
          <w:trHeight w:val="225"/>
        </w:trPr>
        <w:tc>
          <w:tcPr>
            <w:tcW w:w="8736" w:type="dxa"/>
            <w:tcBorders>
              <w:top w:val="nil"/>
              <w:left w:val="nil"/>
              <w:bottom w:val="nil"/>
              <w:right w:val="nil"/>
            </w:tcBorders>
            <w:shd w:val="clear" w:color="auto" w:fill="auto"/>
            <w:noWrap/>
            <w:vAlign w:val="center"/>
            <w:hideMark/>
          </w:tcPr>
          <w:p w14:paraId="7EE6C66E" w14:textId="66695B10" w:rsidR="00BD52FE" w:rsidRPr="003D1AA2" w:rsidRDefault="00962496">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to Department of </w:t>
            </w:r>
            <w:r w:rsidR="00FB6D04">
              <w:rPr>
                <w:rFonts w:ascii="Public Sans" w:hAnsi="Public Sans" w:cs="Arial"/>
                <w:i/>
                <w:sz w:val="17"/>
                <w:szCs w:val="17"/>
                <w:lang w:val="en-AU" w:eastAsia="zh-CN"/>
              </w:rPr>
              <w:t>Climate Change, Energy, the Environment and Water</w:t>
            </w:r>
          </w:p>
        </w:tc>
        <w:tc>
          <w:tcPr>
            <w:tcW w:w="1203" w:type="dxa"/>
            <w:tcBorders>
              <w:top w:val="nil"/>
              <w:left w:val="nil"/>
              <w:bottom w:val="nil"/>
              <w:right w:val="nil"/>
            </w:tcBorders>
            <w:shd w:val="clear" w:color="auto" w:fill="auto"/>
            <w:noWrap/>
            <w:vAlign w:val="bottom"/>
            <w:hideMark/>
          </w:tcPr>
          <w:p w14:paraId="76575687" w14:textId="6B916688" w:rsidR="00BD52FE" w:rsidRPr="003D1AA2" w:rsidRDefault="00FB6D04">
            <w:pPr>
              <w:jc w:val="right"/>
              <w:rPr>
                <w:rFonts w:ascii="Public Sans" w:hAnsi="Public Sans" w:cs="Arial"/>
                <w:sz w:val="17"/>
                <w:szCs w:val="17"/>
                <w:lang w:val="en-AU" w:eastAsia="zh-CN"/>
              </w:rPr>
            </w:pPr>
            <w:r>
              <w:rPr>
                <w:rFonts w:ascii="Public Sans" w:hAnsi="Public Sans" w:cs="Arial"/>
                <w:sz w:val="17"/>
                <w:szCs w:val="17"/>
                <w:lang w:val="en-AU" w:eastAsia="zh-CN"/>
              </w:rPr>
              <w:t>3,777,086</w:t>
            </w:r>
          </w:p>
        </w:tc>
      </w:tr>
      <w:tr w:rsidR="00242871" w:rsidRPr="003D1AA2" w14:paraId="5C9F3067"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75206A70" w14:textId="593DB491"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w:t>
            </w:r>
            <w:r w:rsidR="007251D8" w:rsidRPr="003D1AA2">
              <w:rPr>
                <w:rFonts w:ascii="Public Sans" w:hAnsi="Public Sans" w:cs="Arial"/>
                <w:b/>
                <w:sz w:val="17"/>
                <w:szCs w:val="17"/>
                <w:lang w:val="en-AU" w:eastAsia="zh-CN"/>
              </w:rPr>
              <w:t>–</w:t>
            </w:r>
            <w:r w:rsidRPr="003D1AA2">
              <w:rPr>
                <w:rFonts w:ascii="Public Sans" w:hAnsi="Public Sans" w:cs="Arial"/>
                <w:b/>
                <w:sz w:val="17"/>
                <w:szCs w:val="17"/>
                <w:lang w:val="en-AU" w:eastAsia="zh-CN"/>
              </w:rPr>
              <w:t xml:space="preserve"> </w:t>
            </w:r>
            <w:r w:rsidR="007251D8" w:rsidRPr="003D1AA2">
              <w:rPr>
                <w:rFonts w:ascii="Public Sans" w:hAnsi="Public Sans" w:cs="Arial"/>
                <w:b/>
                <w:sz w:val="17"/>
                <w:szCs w:val="17"/>
                <w:lang w:val="en-AU" w:eastAsia="zh-CN"/>
              </w:rPr>
              <w:t xml:space="preserve">Minister for </w:t>
            </w:r>
            <w:r w:rsidR="009C1AC6">
              <w:rPr>
                <w:rFonts w:ascii="Public Sans" w:hAnsi="Public Sans" w:cs="Arial"/>
                <w:b/>
                <w:sz w:val="17"/>
                <w:szCs w:val="17"/>
                <w:lang w:val="en-AU" w:eastAsia="zh-CN"/>
              </w:rPr>
              <w:t>Climate Change</w:t>
            </w:r>
          </w:p>
        </w:tc>
        <w:tc>
          <w:tcPr>
            <w:tcW w:w="1203" w:type="dxa"/>
            <w:tcBorders>
              <w:top w:val="single" w:sz="4" w:space="0" w:color="auto"/>
              <w:left w:val="nil"/>
              <w:bottom w:val="single" w:sz="4" w:space="0" w:color="auto"/>
              <w:right w:val="nil"/>
            </w:tcBorders>
            <w:shd w:val="clear" w:color="auto" w:fill="auto"/>
            <w:noWrap/>
            <w:vAlign w:val="center"/>
            <w:hideMark/>
          </w:tcPr>
          <w:p w14:paraId="77A0530E" w14:textId="56AC7E90" w:rsidR="00BD52FE" w:rsidRPr="003D1AA2" w:rsidRDefault="00FB6D04">
            <w:pPr>
              <w:jc w:val="right"/>
              <w:rPr>
                <w:rFonts w:ascii="Public Sans" w:hAnsi="Public Sans" w:cs="Arial"/>
                <w:b/>
                <w:sz w:val="17"/>
                <w:szCs w:val="17"/>
                <w:lang w:val="en-AU" w:eastAsia="zh-CN"/>
              </w:rPr>
            </w:pPr>
            <w:r>
              <w:rPr>
                <w:rFonts w:ascii="Public Sans" w:hAnsi="Public Sans" w:cs="Arial"/>
                <w:b/>
                <w:sz w:val="17"/>
                <w:szCs w:val="17"/>
                <w:lang w:val="en-AU" w:eastAsia="zh-CN"/>
              </w:rPr>
              <w:t>3,777,086</w:t>
            </w:r>
          </w:p>
        </w:tc>
      </w:tr>
      <w:tr w:rsidR="00BD52FE" w:rsidRPr="003D1AA2" w14:paraId="37954BF3" w14:textId="77777777" w:rsidTr="004748DA">
        <w:trPr>
          <w:trHeight w:val="20"/>
        </w:trPr>
        <w:tc>
          <w:tcPr>
            <w:tcW w:w="8736" w:type="dxa"/>
            <w:tcBorders>
              <w:top w:val="nil"/>
              <w:left w:val="nil"/>
              <w:bottom w:val="nil"/>
              <w:right w:val="nil"/>
            </w:tcBorders>
            <w:shd w:val="clear" w:color="auto" w:fill="auto"/>
            <w:noWrap/>
            <w:vAlign w:val="bottom"/>
            <w:hideMark/>
          </w:tcPr>
          <w:p w14:paraId="6210C40B" w14:textId="77777777" w:rsidR="00BD52FE" w:rsidRPr="003D1AA2" w:rsidRDefault="00BD52FE">
            <w:pPr>
              <w:jc w:val="right"/>
              <w:rPr>
                <w:rFonts w:ascii="Public Sans" w:hAnsi="Public Sans" w:cs="Arial"/>
                <w:b/>
                <w:sz w:val="17"/>
                <w:szCs w:val="17"/>
                <w:lang w:val="en-AU" w:eastAsia="zh-CN"/>
              </w:rPr>
            </w:pPr>
          </w:p>
        </w:tc>
        <w:tc>
          <w:tcPr>
            <w:tcW w:w="1203" w:type="dxa"/>
            <w:tcBorders>
              <w:top w:val="nil"/>
              <w:left w:val="nil"/>
              <w:bottom w:val="nil"/>
              <w:right w:val="nil"/>
            </w:tcBorders>
            <w:shd w:val="clear" w:color="auto" w:fill="auto"/>
            <w:noWrap/>
            <w:vAlign w:val="bottom"/>
            <w:hideMark/>
          </w:tcPr>
          <w:p w14:paraId="383DD807" w14:textId="77777777" w:rsidR="00BD52FE" w:rsidRPr="003D1AA2" w:rsidRDefault="00BD52FE">
            <w:pPr>
              <w:rPr>
                <w:rFonts w:ascii="Public Sans" w:hAnsi="Public Sans"/>
                <w:sz w:val="17"/>
                <w:szCs w:val="17"/>
                <w:lang w:val="en-AU" w:eastAsia="zh-CN"/>
              </w:rPr>
            </w:pPr>
          </w:p>
        </w:tc>
      </w:tr>
      <w:tr w:rsidR="00242871" w:rsidRPr="003D1AA2" w14:paraId="554591B5" w14:textId="77777777" w:rsidTr="004748DA">
        <w:trPr>
          <w:trHeight w:val="225"/>
        </w:trPr>
        <w:tc>
          <w:tcPr>
            <w:tcW w:w="8736" w:type="dxa"/>
            <w:tcBorders>
              <w:top w:val="nil"/>
              <w:left w:val="nil"/>
              <w:bottom w:val="nil"/>
              <w:right w:val="nil"/>
            </w:tcBorders>
            <w:shd w:val="clear" w:color="auto" w:fill="auto"/>
            <w:noWrap/>
            <w:vAlign w:val="bottom"/>
            <w:hideMark/>
          </w:tcPr>
          <w:p w14:paraId="5F88631D" w14:textId="77777777" w:rsidR="00096935" w:rsidRDefault="00096935">
            <w:pPr>
              <w:rPr>
                <w:rFonts w:ascii="Public Sans" w:hAnsi="Public Sans" w:cs="Arial"/>
                <w:b/>
                <w:sz w:val="17"/>
                <w:szCs w:val="17"/>
                <w:lang w:val="en-AU" w:eastAsia="zh-CN"/>
              </w:rPr>
            </w:pPr>
          </w:p>
          <w:p w14:paraId="758F8716" w14:textId="7400D8C1"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Minister for Customer Service and Digital Government</w:t>
            </w:r>
          </w:p>
        </w:tc>
        <w:tc>
          <w:tcPr>
            <w:tcW w:w="1203" w:type="dxa"/>
            <w:tcBorders>
              <w:top w:val="nil"/>
              <w:left w:val="nil"/>
              <w:bottom w:val="nil"/>
              <w:right w:val="nil"/>
            </w:tcBorders>
            <w:shd w:val="clear" w:color="auto" w:fill="auto"/>
            <w:noWrap/>
            <w:vAlign w:val="bottom"/>
            <w:hideMark/>
          </w:tcPr>
          <w:p w14:paraId="1E3E40B8" w14:textId="77777777" w:rsidR="00BD52FE" w:rsidRPr="003D1AA2" w:rsidRDefault="00BD52FE">
            <w:pPr>
              <w:rPr>
                <w:rFonts w:ascii="Public Sans" w:hAnsi="Public Sans" w:cs="Arial"/>
                <w:b/>
                <w:sz w:val="17"/>
                <w:szCs w:val="17"/>
                <w:lang w:val="en-AU" w:eastAsia="zh-CN"/>
              </w:rPr>
            </w:pPr>
          </w:p>
        </w:tc>
      </w:tr>
      <w:tr w:rsidR="00BD52FE" w:rsidRPr="003D1AA2" w14:paraId="545E8A05" w14:textId="77777777" w:rsidTr="004748DA">
        <w:trPr>
          <w:trHeight w:val="225"/>
        </w:trPr>
        <w:tc>
          <w:tcPr>
            <w:tcW w:w="8736" w:type="dxa"/>
            <w:tcBorders>
              <w:top w:val="nil"/>
              <w:left w:val="nil"/>
              <w:bottom w:val="nil"/>
              <w:right w:val="nil"/>
            </w:tcBorders>
            <w:shd w:val="clear" w:color="auto" w:fill="auto"/>
            <w:noWrap/>
            <w:vAlign w:val="center"/>
            <w:hideMark/>
          </w:tcPr>
          <w:p w14:paraId="68F3B5CD" w14:textId="243E3F3E" w:rsidR="00BD52FE" w:rsidRPr="003D1AA2" w:rsidRDefault="00BD52FE">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w:t>
            </w:r>
            <w:r w:rsidR="009C1AC6">
              <w:rPr>
                <w:rFonts w:ascii="Public Sans" w:hAnsi="Public Sans" w:cs="Arial"/>
                <w:i/>
                <w:sz w:val="17"/>
                <w:szCs w:val="17"/>
                <w:lang w:val="en-AU" w:eastAsia="zh-CN"/>
              </w:rPr>
              <w:t>from</w:t>
            </w:r>
            <w:r w:rsidRPr="003D1AA2">
              <w:rPr>
                <w:rFonts w:ascii="Public Sans" w:hAnsi="Public Sans" w:cs="Arial"/>
                <w:i/>
                <w:sz w:val="17"/>
                <w:szCs w:val="17"/>
                <w:lang w:val="en-AU" w:eastAsia="zh-CN"/>
              </w:rPr>
              <w:t xml:space="preserve"> Department of Customer Service</w:t>
            </w:r>
          </w:p>
        </w:tc>
        <w:tc>
          <w:tcPr>
            <w:tcW w:w="1203" w:type="dxa"/>
            <w:tcBorders>
              <w:top w:val="nil"/>
              <w:left w:val="nil"/>
              <w:bottom w:val="nil"/>
              <w:right w:val="nil"/>
            </w:tcBorders>
            <w:shd w:val="clear" w:color="auto" w:fill="auto"/>
            <w:noWrap/>
            <w:vAlign w:val="bottom"/>
            <w:hideMark/>
          </w:tcPr>
          <w:p w14:paraId="68926CA3" w14:textId="1C318B2A" w:rsidR="00BD52FE" w:rsidRPr="003D1AA2" w:rsidRDefault="00E12243">
            <w:pPr>
              <w:jc w:val="right"/>
              <w:rPr>
                <w:rFonts w:ascii="Public Sans" w:hAnsi="Public Sans" w:cs="Arial"/>
                <w:sz w:val="17"/>
                <w:szCs w:val="17"/>
                <w:lang w:val="en-AU" w:eastAsia="zh-CN"/>
              </w:rPr>
            </w:pPr>
            <w:r>
              <w:rPr>
                <w:rFonts w:ascii="Public Sans" w:hAnsi="Public Sans" w:cs="Arial"/>
                <w:sz w:val="17"/>
                <w:szCs w:val="17"/>
                <w:lang w:val="en-AU" w:eastAsia="zh-CN"/>
              </w:rPr>
              <w:t>(3,395)</w:t>
            </w:r>
          </w:p>
        </w:tc>
      </w:tr>
      <w:tr w:rsidR="00242871" w:rsidRPr="003D1AA2" w14:paraId="31ABDDBB"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49E1D5BB" w14:textId="3C0B1F5C"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Total</w:t>
            </w:r>
            <w:r w:rsidR="009F5DB4">
              <w:rPr>
                <w:rFonts w:ascii="Public Sans" w:hAnsi="Public Sans" w:cs="Arial"/>
                <w:b/>
                <w:sz w:val="17"/>
                <w:szCs w:val="17"/>
                <w:lang w:val="en-AU" w:eastAsia="zh-CN"/>
              </w:rPr>
              <w:t xml:space="preserve"> –</w:t>
            </w:r>
            <w:r w:rsidRPr="003D1AA2">
              <w:rPr>
                <w:rFonts w:ascii="Public Sans" w:hAnsi="Public Sans" w:cs="Arial"/>
                <w:b/>
                <w:sz w:val="17"/>
                <w:szCs w:val="17"/>
                <w:lang w:val="en-AU" w:eastAsia="zh-CN"/>
              </w:rPr>
              <w:t xml:space="preserve"> Minister for Customer Service and Digital Government</w:t>
            </w:r>
          </w:p>
        </w:tc>
        <w:tc>
          <w:tcPr>
            <w:tcW w:w="1203" w:type="dxa"/>
            <w:tcBorders>
              <w:top w:val="single" w:sz="4" w:space="0" w:color="auto"/>
              <w:left w:val="nil"/>
              <w:bottom w:val="single" w:sz="4" w:space="0" w:color="auto"/>
              <w:right w:val="nil"/>
            </w:tcBorders>
            <w:shd w:val="clear" w:color="auto" w:fill="auto"/>
            <w:noWrap/>
            <w:vAlign w:val="center"/>
            <w:hideMark/>
          </w:tcPr>
          <w:p w14:paraId="77D140B2" w14:textId="7FB08B10" w:rsidR="00BD52FE" w:rsidRPr="003D1AA2" w:rsidRDefault="00E12243">
            <w:pPr>
              <w:jc w:val="right"/>
              <w:rPr>
                <w:rFonts w:ascii="Public Sans" w:hAnsi="Public Sans" w:cs="Arial"/>
                <w:b/>
                <w:sz w:val="17"/>
                <w:szCs w:val="17"/>
                <w:lang w:val="en-AU" w:eastAsia="zh-CN"/>
              </w:rPr>
            </w:pPr>
            <w:r>
              <w:rPr>
                <w:rFonts w:ascii="Public Sans" w:hAnsi="Public Sans" w:cs="Arial"/>
                <w:b/>
                <w:sz w:val="17"/>
                <w:szCs w:val="17"/>
                <w:lang w:val="en-AU" w:eastAsia="zh-CN"/>
              </w:rPr>
              <w:t>(3,395)</w:t>
            </w:r>
          </w:p>
        </w:tc>
      </w:tr>
      <w:tr w:rsidR="00242871" w:rsidRPr="003D1AA2" w14:paraId="169F6CDF" w14:textId="77777777" w:rsidTr="004748DA">
        <w:trPr>
          <w:trHeight w:val="20"/>
        </w:trPr>
        <w:tc>
          <w:tcPr>
            <w:tcW w:w="8736" w:type="dxa"/>
            <w:tcBorders>
              <w:top w:val="nil"/>
              <w:left w:val="nil"/>
              <w:bottom w:val="nil"/>
              <w:right w:val="nil"/>
            </w:tcBorders>
            <w:shd w:val="clear" w:color="auto" w:fill="auto"/>
            <w:noWrap/>
            <w:vAlign w:val="center"/>
            <w:hideMark/>
          </w:tcPr>
          <w:p w14:paraId="29662C85" w14:textId="77777777" w:rsidR="00BD52FE" w:rsidRPr="003D1AA2" w:rsidRDefault="00BD52FE">
            <w:pPr>
              <w:jc w:val="right"/>
              <w:rPr>
                <w:rFonts w:ascii="Public Sans" w:hAnsi="Public Sans" w:cs="Arial"/>
                <w:b/>
                <w:sz w:val="17"/>
                <w:szCs w:val="17"/>
                <w:lang w:val="en-AU" w:eastAsia="zh-CN"/>
              </w:rPr>
            </w:pPr>
          </w:p>
        </w:tc>
        <w:tc>
          <w:tcPr>
            <w:tcW w:w="1203" w:type="dxa"/>
            <w:tcBorders>
              <w:top w:val="nil"/>
              <w:left w:val="nil"/>
              <w:bottom w:val="nil"/>
              <w:right w:val="nil"/>
            </w:tcBorders>
            <w:shd w:val="clear" w:color="auto" w:fill="auto"/>
            <w:noWrap/>
            <w:vAlign w:val="center"/>
            <w:hideMark/>
          </w:tcPr>
          <w:p w14:paraId="4FC6BF22" w14:textId="77777777" w:rsidR="00BD52FE" w:rsidRPr="003D1AA2" w:rsidRDefault="00BD52FE">
            <w:pPr>
              <w:rPr>
                <w:rFonts w:ascii="Public Sans" w:hAnsi="Public Sans"/>
                <w:sz w:val="17"/>
                <w:szCs w:val="17"/>
                <w:lang w:val="en-AU" w:eastAsia="zh-CN"/>
              </w:rPr>
            </w:pPr>
          </w:p>
        </w:tc>
      </w:tr>
      <w:tr w:rsidR="00242871" w:rsidRPr="003D1AA2" w14:paraId="576E2DB5" w14:textId="77777777" w:rsidTr="004748DA">
        <w:trPr>
          <w:trHeight w:val="300"/>
        </w:trPr>
        <w:tc>
          <w:tcPr>
            <w:tcW w:w="8736" w:type="dxa"/>
            <w:tcBorders>
              <w:top w:val="nil"/>
              <w:left w:val="nil"/>
              <w:bottom w:val="nil"/>
              <w:right w:val="nil"/>
            </w:tcBorders>
            <w:shd w:val="clear" w:color="auto" w:fill="auto"/>
            <w:noWrap/>
            <w:vAlign w:val="center"/>
            <w:hideMark/>
          </w:tcPr>
          <w:p w14:paraId="13065F18" w14:textId="77777777" w:rsidR="00096935" w:rsidRDefault="00096935" w:rsidP="00B557E5">
            <w:pPr>
              <w:rPr>
                <w:rFonts w:ascii="Public Sans" w:hAnsi="Public Sans" w:cs="Arial"/>
                <w:b/>
                <w:sz w:val="17"/>
                <w:szCs w:val="17"/>
                <w:lang w:val="en-AU" w:eastAsia="zh-CN"/>
              </w:rPr>
            </w:pPr>
          </w:p>
          <w:p w14:paraId="70E492FE" w14:textId="0E4F4B3F" w:rsidR="00BD52FE" w:rsidRPr="003D1AA2" w:rsidRDefault="00390F0A" w:rsidP="00B557E5">
            <w:pPr>
              <w:rPr>
                <w:rFonts w:ascii="Public Sans" w:hAnsi="Public Sans" w:cs="Arial"/>
                <w:b/>
                <w:sz w:val="17"/>
                <w:szCs w:val="17"/>
                <w:lang w:val="en-AU" w:eastAsia="zh-CN"/>
              </w:rPr>
            </w:pPr>
            <w:r w:rsidRPr="003D1AA2">
              <w:rPr>
                <w:rFonts w:ascii="Public Sans" w:hAnsi="Public Sans" w:cs="Arial"/>
                <w:b/>
                <w:sz w:val="17"/>
                <w:szCs w:val="17"/>
                <w:lang w:val="en-AU" w:eastAsia="zh-CN"/>
              </w:rPr>
              <w:t>Minister for Health</w:t>
            </w:r>
          </w:p>
          <w:p w14:paraId="7D20619A" w14:textId="39C45B3D" w:rsidR="00B557E5" w:rsidRPr="003D1AA2" w:rsidRDefault="00B557E5" w:rsidP="00B557E5">
            <w:pPr>
              <w:rPr>
                <w:rFonts w:ascii="Public Sans" w:hAnsi="Public Sans" w:cs="Arial"/>
                <w:bCs/>
                <w:i/>
                <w:iCs/>
                <w:sz w:val="17"/>
                <w:szCs w:val="17"/>
                <w:lang w:val="en-AU" w:eastAsia="zh-CN"/>
              </w:rPr>
            </w:pPr>
            <w:r w:rsidRPr="003D1AA2">
              <w:rPr>
                <w:rFonts w:ascii="Public Sans" w:hAnsi="Public Sans" w:cs="Arial"/>
                <w:bCs/>
                <w:i/>
                <w:iCs/>
                <w:sz w:val="17"/>
                <w:szCs w:val="17"/>
                <w:lang w:val="en-AU" w:eastAsia="zh-CN"/>
              </w:rPr>
              <w:t>Net appropriation transfer to Ministry of Health</w:t>
            </w:r>
          </w:p>
        </w:tc>
        <w:tc>
          <w:tcPr>
            <w:tcW w:w="1203" w:type="dxa"/>
            <w:tcBorders>
              <w:top w:val="nil"/>
              <w:left w:val="nil"/>
              <w:bottom w:val="nil"/>
              <w:right w:val="nil"/>
            </w:tcBorders>
            <w:shd w:val="clear" w:color="auto" w:fill="auto"/>
            <w:noWrap/>
            <w:vAlign w:val="bottom"/>
            <w:hideMark/>
          </w:tcPr>
          <w:p w14:paraId="5E4D52CB" w14:textId="23D6BA62" w:rsidR="00BD52FE" w:rsidRPr="003D1AA2" w:rsidRDefault="00927955" w:rsidP="000221F1">
            <w:pPr>
              <w:jc w:val="right"/>
              <w:rPr>
                <w:rFonts w:ascii="Public Sans" w:hAnsi="Public Sans" w:cs="Arial"/>
                <w:bCs/>
                <w:sz w:val="17"/>
                <w:szCs w:val="17"/>
                <w:lang w:val="en-AU" w:eastAsia="zh-CN"/>
              </w:rPr>
            </w:pPr>
            <w:r>
              <w:rPr>
                <w:rFonts w:ascii="Public Sans" w:hAnsi="Public Sans" w:cs="Arial"/>
                <w:bCs/>
                <w:sz w:val="17"/>
                <w:szCs w:val="17"/>
                <w:lang w:val="en-AU" w:eastAsia="zh-CN"/>
              </w:rPr>
              <w:t>4,500</w:t>
            </w:r>
          </w:p>
        </w:tc>
      </w:tr>
      <w:tr w:rsidR="00242871" w:rsidRPr="003D1AA2" w14:paraId="664CFFEA"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7FC694A4" w14:textId="66BD9F04"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3D1AA2">
              <w:rPr>
                <w:rFonts w:ascii="Public Sans" w:hAnsi="Public Sans" w:cs="Arial"/>
                <w:b/>
                <w:sz w:val="17"/>
                <w:szCs w:val="17"/>
                <w:lang w:val="en-AU" w:eastAsia="zh-CN"/>
              </w:rPr>
              <w:t xml:space="preserve"> Minister for </w:t>
            </w:r>
            <w:r w:rsidR="00390F0A" w:rsidRPr="003D1AA2">
              <w:rPr>
                <w:rFonts w:ascii="Public Sans" w:hAnsi="Public Sans" w:cs="Arial"/>
                <w:b/>
                <w:sz w:val="17"/>
                <w:szCs w:val="17"/>
                <w:lang w:val="en-AU" w:eastAsia="zh-CN"/>
              </w:rPr>
              <w:t>Health</w:t>
            </w:r>
          </w:p>
        </w:tc>
        <w:tc>
          <w:tcPr>
            <w:tcW w:w="1203" w:type="dxa"/>
            <w:tcBorders>
              <w:top w:val="single" w:sz="4" w:space="0" w:color="auto"/>
              <w:left w:val="nil"/>
              <w:bottom w:val="single" w:sz="4" w:space="0" w:color="auto"/>
              <w:right w:val="nil"/>
            </w:tcBorders>
            <w:shd w:val="clear" w:color="auto" w:fill="auto"/>
            <w:noWrap/>
            <w:vAlign w:val="center"/>
            <w:hideMark/>
          </w:tcPr>
          <w:p w14:paraId="00415B02" w14:textId="48EDD5F8" w:rsidR="00BD52FE" w:rsidRPr="003D1AA2" w:rsidRDefault="00927955">
            <w:pPr>
              <w:jc w:val="right"/>
              <w:rPr>
                <w:rFonts w:ascii="Public Sans" w:hAnsi="Public Sans" w:cs="Arial"/>
                <w:b/>
                <w:sz w:val="17"/>
                <w:szCs w:val="17"/>
                <w:lang w:val="en-AU" w:eastAsia="zh-CN"/>
              </w:rPr>
            </w:pPr>
            <w:r>
              <w:rPr>
                <w:rFonts w:ascii="Public Sans" w:hAnsi="Public Sans" w:cs="Arial"/>
                <w:b/>
                <w:sz w:val="17"/>
                <w:szCs w:val="17"/>
                <w:lang w:val="en-AU" w:eastAsia="zh-CN"/>
              </w:rPr>
              <w:t>4,500</w:t>
            </w:r>
          </w:p>
        </w:tc>
      </w:tr>
      <w:tr w:rsidR="00242871" w:rsidRPr="003D1AA2" w14:paraId="62C3256B" w14:textId="77777777" w:rsidTr="004748DA">
        <w:trPr>
          <w:trHeight w:val="20"/>
        </w:trPr>
        <w:tc>
          <w:tcPr>
            <w:tcW w:w="8736" w:type="dxa"/>
            <w:tcBorders>
              <w:top w:val="nil"/>
              <w:left w:val="nil"/>
              <w:bottom w:val="nil"/>
              <w:right w:val="nil"/>
            </w:tcBorders>
            <w:shd w:val="clear" w:color="auto" w:fill="auto"/>
            <w:noWrap/>
            <w:vAlign w:val="bottom"/>
            <w:hideMark/>
          </w:tcPr>
          <w:p w14:paraId="3302A9F3" w14:textId="77777777" w:rsidR="00BD52FE" w:rsidRPr="003D1AA2" w:rsidRDefault="00BD52FE">
            <w:pPr>
              <w:jc w:val="right"/>
              <w:rPr>
                <w:rFonts w:ascii="Public Sans" w:hAnsi="Public Sans" w:cs="Arial"/>
                <w:b/>
                <w:sz w:val="17"/>
                <w:szCs w:val="17"/>
                <w:lang w:val="en-AU" w:eastAsia="zh-CN"/>
              </w:rPr>
            </w:pPr>
          </w:p>
        </w:tc>
        <w:tc>
          <w:tcPr>
            <w:tcW w:w="1203" w:type="dxa"/>
            <w:tcBorders>
              <w:top w:val="nil"/>
              <w:left w:val="nil"/>
              <w:bottom w:val="nil"/>
              <w:right w:val="nil"/>
            </w:tcBorders>
            <w:shd w:val="clear" w:color="auto" w:fill="auto"/>
            <w:noWrap/>
            <w:vAlign w:val="bottom"/>
            <w:hideMark/>
          </w:tcPr>
          <w:p w14:paraId="083E8D66" w14:textId="77777777" w:rsidR="00BD52FE" w:rsidRPr="003D1AA2" w:rsidRDefault="00BD52FE">
            <w:pPr>
              <w:rPr>
                <w:rFonts w:ascii="Public Sans" w:hAnsi="Public Sans"/>
                <w:sz w:val="17"/>
                <w:szCs w:val="17"/>
                <w:lang w:val="en-AU" w:eastAsia="zh-CN"/>
              </w:rPr>
            </w:pPr>
          </w:p>
        </w:tc>
      </w:tr>
      <w:tr w:rsidR="00242871" w:rsidRPr="003D1AA2" w14:paraId="7FD02BCF" w14:textId="77777777" w:rsidTr="004748DA">
        <w:trPr>
          <w:trHeight w:val="225"/>
        </w:trPr>
        <w:tc>
          <w:tcPr>
            <w:tcW w:w="8736" w:type="dxa"/>
            <w:tcBorders>
              <w:top w:val="nil"/>
              <w:left w:val="nil"/>
              <w:bottom w:val="nil"/>
              <w:right w:val="nil"/>
            </w:tcBorders>
            <w:shd w:val="clear" w:color="auto" w:fill="auto"/>
            <w:noWrap/>
            <w:vAlign w:val="center"/>
            <w:hideMark/>
          </w:tcPr>
          <w:p w14:paraId="62E9A620" w14:textId="77777777" w:rsidR="00096935" w:rsidRDefault="00096935">
            <w:pPr>
              <w:rPr>
                <w:rFonts w:ascii="Public Sans" w:hAnsi="Public Sans" w:cs="Arial"/>
                <w:b/>
                <w:sz w:val="17"/>
                <w:szCs w:val="17"/>
                <w:lang w:val="en-AU" w:eastAsia="zh-CN"/>
              </w:rPr>
            </w:pPr>
          </w:p>
          <w:p w14:paraId="737F6FE1" w14:textId="767ADFD3"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Minister for </w:t>
            </w:r>
            <w:r w:rsidR="000D4354" w:rsidRPr="003D1AA2">
              <w:rPr>
                <w:rFonts w:ascii="Public Sans" w:hAnsi="Public Sans" w:cs="Arial"/>
                <w:b/>
                <w:sz w:val="17"/>
                <w:szCs w:val="17"/>
                <w:lang w:val="en-AU" w:eastAsia="zh-CN"/>
              </w:rPr>
              <w:t>Jobs and Tourism</w:t>
            </w:r>
          </w:p>
        </w:tc>
        <w:tc>
          <w:tcPr>
            <w:tcW w:w="1203" w:type="dxa"/>
            <w:tcBorders>
              <w:top w:val="nil"/>
              <w:left w:val="nil"/>
              <w:bottom w:val="nil"/>
              <w:right w:val="nil"/>
            </w:tcBorders>
            <w:shd w:val="clear" w:color="auto" w:fill="auto"/>
            <w:noWrap/>
            <w:vAlign w:val="bottom"/>
            <w:hideMark/>
          </w:tcPr>
          <w:p w14:paraId="7AF40E29" w14:textId="77777777" w:rsidR="00BD52FE" w:rsidRPr="003D1AA2" w:rsidRDefault="00BD52FE">
            <w:pPr>
              <w:rPr>
                <w:rFonts w:ascii="Public Sans" w:hAnsi="Public Sans" w:cs="Arial"/>
                <w:b/>
                <w:sz w:val="17"/>
                <w:szCs w:val="17"/>
                <w:lang w:val="en-AU" w:eastAsia="zh-CN"/>
              </w:rPr>
            </w:pPr>
          </w:p>
        </w:tc>
      </w:tr>
      <w:tr w:rsidR="00BD52FE" w:rsidRPr="003D1AA2" w14:paraId="327E4B90" w14:textId="77777777" w:rsidTr="004748DA">
        <w:trPr>
          <w:trHeight w:val="225"/>
        </w:trPr>
        <w:tc>
          <w:tcPr>
            <w:tcW w:w="8736" w:type="dxa"/>
            <w:tcBorders>
              <w:top w:val="nil"/>
              <w:left w:val="nil"/>
              <w:bottom w:val="nil"/>
              <w:right w:val="nil"/>
            </w:tcBorders>
            <w:shd w:val="clear" w:color="auto" w:fill="auto"/>
            <w:noWrap/>
            <w:vAlign w:val="center"/>
            <w:hideMark/>
          </w:tcPr>
          <w:p w14:paraId="702D9A35" w14:textId="26219DEB" w:rsidR="00BD52FE" w:rsidRPr="003D1AA2" w:rsidRDefault="00BD52FE">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w:t>
            </w:r>
            <w:r w:rsidR="0090480A" w:rsidRPr="003D1AA2">
              <w:rPr>
                <w:rFonts w:ascii="Public Sans" w:hAnsi="Public Sans" w:cs="Arial"/>
                <w:i/>
                <w:sz w:val="17"/>
                <w:szCs w:val="17"/>
                <w:lang w:val="en-AU" w:eastAsia="zh-CN"/>
              </w:rPr>
              <w:t>from Department of Enterprise, Investment and Trade</w:t>
            </w:r>
          </w:p>
        </w:tc>
        <w:tc>
          <w:tcPr>
            <w:tcW w:w="1203" w:type="dxa"/>
            <w:tcBorders>
              <w:top w:val="nil"/>
              <w:left w:val="nil"/>
              <w:bottom w:val="nil"/>
              <w:right w:val="nil"/>
            </w:tcBorders>
            <w:shd w:val="clear" w:color="auto" w:fill="auto"/>
            <w:noWrap/>
            <w:vAlign w:val="bottom"/>
            <w:hideMark/>
          </w:tcPr>
          <w:p w14:paraId="2081E6C1" w14:textId="7357E7EA" w:rsidR="00BD52FE" w:rsidRPr="003D1AA2" w:rsidRDefault="00ED4F9F">
            <w:pPr>
              <w:jc w:val="right"/>
              <w:rPr>
                <w:rFonts w:ascii="Public Sans" w:hAnsi="Public Sans" w:cs="Arial"/>
                <w:sz w:val="17"/>
                <w:szCs w:val="17"/>
                <w:lang w:val="en-AU" w:eastAsia="zh-CN"/>
              </w:rPr>
            </w:pPr>
            <w:r>
              <w:rPr>
                <w:rFonts w:ascii="Public Sans" w:hAnsi="Public Sans" w:cs="Arial"/>
                <w:sz w:val="17"/>
                <w:szCs w:val="17"/>
                <w:lang w:val="en-AU" w:eastAsia="zh-CN"/>
              </w:rPr>
              <w:t>(6,045)</w:t>
            </w:r>
          </w:p>
        </w:tc>
      </w:tr>
      <w:tr w:rsidR="00242871" w:rsidRPr="003D1AA2" w14:paraId="34F468A8"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322597CC" w14:textId="2442EF53"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3D1AA2">
              <w:rPr>
                <w:rFonts w:ascii="Public Sans" w:hAnsi="Public Sans" w:cs="Arial"/>
                <w:b/>
                <w:sz w:val="17"/>
                <w:szCs w:val="17"/>
                <w:lang w:val="en-AU" w:eastAsia="zh-CN"/>
              </w:rPr>
              <w:t xml:space="preserve"> Minister for </w:t>
            </w:r>
            <w:r w:rsidR="005D4B09" w:rsidRPr="003D1AA2">
              <w:rPr>
                <w:rFonts w:ascii="Public Sans" w:hAnsi="Public Sans" w:cs="Arial"/>
                <w:b/>
                <w:sz w:val="17"/>
                <w:szCs w:val="17"/>
                <w:lang w:val="en-AU" w:eastAsia="zh-CN"/>
              </w:rPr>
              <w:t>Jobs and Tourism</w:t>
            </w:r>
          </w:p>
        </w:tc>
        <w:tc>
          <w:tcPr>
            <w:tcW w:w="1203" w:type="dxa"/>
            <w:tcBorders>
              <w:top w:val="single" w:sz="4" w:space="0" w:color="auto"/>
              <w:left w:val="nil"/>
              <w:bottom w:val="single" w:sz="4" w:space="0" w:color="auto"/>
              <w:right w:val="nil"/>
            </w:tcBorders>
            <w:shd w:val="clear" w:color="auto" w:fill="auto"/>
            <w:noWrap/>
            <w:vAlign w:val="center"/>
            <w:hideMark/>
          </w:tcPr>
          <w:p w14:paraId="673D47B2" w14:textId="25AB4908" w:rsidR="00BD52FE" w:rsidRPr="003D1AA2" w:rsidRDefault="005D4B09">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w:t>
            </w:r>
            <w:r w:rsidR="00ED4F9F">
              <w:rPr>
                <w:rFonts w:ascii="Public Sans" w:hAnsi="Public Sans" w:cs="Arial"/>
                <w:b/>
                <w:sz w:val="17"/>
                <w:szCs w:val="17"/>
                <w:lang w:val="en-AU" w:eastAsia="zh-CN"/>
              </w:rPr>
              <w:t>6,045)</w:t>
            </w:r>
          </w:p>
        </w:tc>
      </w:tr>
      <w:tr w:rsidR="00BD52FE" w:rsidRPr="003D1AA2" w14:paraId="730F69C6" w14:textId="77777777" w:rsidTr="004748DA">
        <w:trPr>
          <w:trHeight w:val="20"/>
        </w:trPr>
        <w:tc>
          <w:tcPr>
            <w:tcW w:w="8736" w:type="dxa"/>
            <w:tcBorders>
              <w:top w:val="nil"/>
              <w:left w:val="nil"/>
              <w:bottom w:val="nil"/>
              <w:right w:val="nil"/>
            </w:tcBorders>
            <w:shd w:val="clear" w:color="auto" w:fill="auto"/>
            <w:noWrap/>
            <w:vAlign w:val="bottom"/>
            <w:hideMark/>
          </w:tcPr>
          <w:p w14:paraId="1F5FCB93" w14:textId="77777777" w:rsidR="00BD52FE" w:rsidRPr="003D1AA2" w:rsidRDefault="00BD52FE">
            <w:pPr>
              <w:jc w:val="right"/>
              <w:rPr>
                <w:rFonts w:ascii="Public Sans" w:hAnsi="Public Sans" w:cs="Arial"/>
                <w:b/>
                <w:sz w:val="17"/>
                <w:szCs w:val="17"/>
                <w:lang w:val="en-AU" w:eastAsia="zh-CN"/>
              </w:rPr>
            </w:pPr>
          </w:p>
        </w:tc>
        <w:tc>
          <w:tcPr>
            <w:tcW w:w="1203" w:type="dxa"/>
            <w:tcBorders>
              <w:top w:val="nil"/>
              <w:left w:val="nil"/>
              <w:bottom w:val="nil"/>
              <w:right w:val="nil"/>
            </w:tcBorders>
            <w:shd w:val="clear" w:color="auto" w:fill="auto"/>
            <w:noWrap/>
            <w:vAlign w:val="bottom"/>
            <w:hideMark/>
          </w:tcPr>
          <w:p w14:paraId="39119860" w14:textId="77777777" w:rsidR="00BD52FE" w:rsidRPr="003D1AA2" w:rsidRDefault="00BD52FE">
            <w:pPr>
              <w:rPr>
                <w:rFonts w:ascii="Public Sans" w:hAnsi="Public Sans"/>
                <w:sz w:val="17"/>
                <w:szCs w:val="17"/>
                <w:lang w:val="en-AU" w:eastAsia="zh-CN"/>
              </w:rPr>
            </w:pPr>
          </w:p>
        </w:tc>
      </w:tr>
      <w:tr w:rsidR="00242871" w:rsidRPr="003D1AA2" w14:paraId="0DF8BD93" w14:textId="77777777" w:rsidTr="004748DA">
        <w:trPr>
          <w:trHeight w:val="225"/>
        </w:trPr>
        <w:tc>
          <w:tcPr>
            <w:tcW w:w="8736" w:type="dxa"/>
            <w:tcBorders>
              <w:top w:val="nil"/>
              <w:left w:val="nil"/>
              <w:bottom w:val="nil"/>
              <w:right w:val="nil"/>
            </w:tcBorders>
            <w:shd w:val="clear" w:color="auto" w:fill="auto"/>
            <w:noWrap/>
            <w:vAlign w:val="center"/>
            <w:hideMark/>
          </w:tcPr>
          <w:p w14:paraId="12D5E498" w14:textId="77777777" w:rsidR="00096935" w:rsidRDefault="00096935">
            <w:pPr>
              <w:rPr>
                <w:rFonts w:ascii="Public Sans" w:hAnsi="Public Sans" w:cs="Arial"/>
                <w:b/>
                <w:sz w:val="17"/>
                <w:szCs w:val="17"/>
                <w:lang w:val="en-AU" w:eastAsia="zh-CN"/>
              </w:rPr>
            </w:pPr>
          </w:p>
          <w:p w14:paraId="3159B509" w14:textId="3896F8DC"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Minister for </w:t>
            </w:r>
            <w:r w:rsidR="006C38A3">
              <w:rPr>
                <w:rFonts w:ascii="Public Sans" w:hAnsi="Public Sans" w:cs="Arial"/>
                <w:b/>
                <w:sz w:val="17"/>
                <w:szCs w:val="17"/>
                <w:lang w:val="en-AU" w:eastAsia="zh-CN"/>
              </w:rPr>
              <w:t>Planning and Public Spaces</w:t>
            </w:r>
          </w:p>
        </w:tc>
        <w:tc>
          <w:tcPr>
            <w:tcW w:w="1203" w:type="dxa"/>
            <w:tcBorders>
              <w:top w:val="nil"/>
              <w:left w:val="nil"/>
              <w:bottom w:val="nil"/>
              <w:right w:val="nil"/>
            </w:tcBorders>
            <w:shd w:val="clear" w:color="auto" w:fill="auto"/>
            <w:noWrap/>
            <w:vAlign w:val="bottom"/>
            <w:hideMark/>
          </w:tcPr>
          <w:p w14:paraId="5982E785" w14:textId="77777777" w:rsidR="00BD52FE" w:rsidRPr="003D1AA2" w:rsidRDefault="00BD52FE">
            <w:pPr>
              <w:rPr>
                <w:rFonts w:ascii="Public Sans" w:hAnsi="Public Sans" w:cs="Arial"/>
                <w:b/>
                <w:sz w:val="17"/>
                <w:szCs w:val="17"/>
                <w:lang w:val="en-AU" w:eastAsia="zh-CN"/>
              </w:rPr>
            </w:pPr>
          </w:p>
        </w:tc>
      </w:tr>
      <w:tr w:rsidR="00BD52FE" w:rsidRPr="003D1AA2" w14:paraId="3C678791" w14:textId="77777777" w:rsidTr="004748DA">
        <w:trPr>
          <w:trHeight w:val="225"/>
        </w:trPr>
        <w:tc>
          <w:tcPr>
            <w:tcW w:w="8736" w:type="dxa"/>
            <w:tcBorders>
              <w:top w:val="nil"/>
              <w:left w:val="nil"/>
              <w:bottom w:val="nil"/>
              <w:right w:val="nil"/>
            </w:tcBorders>
            <w:shd w:val="clear" w:color="auto" w:fill="auto"/>
            <w:noWrap/>
            <w:vAlign w:val="center"/>
            <w:hideMark/>
          </w:tcPr>
          <w:p w14:paraId="1A8D653B" w14:textId="4368C413" w:rsidR="00BD52FE" w:rsidRPr="003D1AA2" w:rsidRDefault="00BD52FE">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from Department of </w:t>
            </w:r>
            <w:r w:rsidR="006C38A3">
              <w:rPr>
                <w:rFonts w:ascii="Public Sans" w:hAnsi="Public Sans" w:cs="Arial"/>
                <w:i/>
                <w:sz w:val="17"/>
                <w:szCs w:val="17"/>
                <w:lang w:val="en-AU" w:eastAsia="zh-CN"/>
              </w:rPr>
              <w:t xml:space="preserve">Planning, </w:t>
            </w:r>
            <w:proofErr w:type="gramStart"/>
            <w:r w:rsidR="006C38A3">
              <w:rPr>
                <w:rFonts w:ascii="Public Sans" w:hAnsi="Public Sans" w:cs="Arial"/>
                <w:i/>
                <w:sz w:val="17"/>
                <w:szCs w:val="17"/>
                <w:lang w:val="en-AU" w:eastAsia="zh-CN"/>
              </w:rPr>
              <w:t>Housing</w:t>
            </w:r>
            <w:proofErr w:type="gramEnd"/>
            <w:r w:rsidR="006C38A3">
              <w:rPr>
                <w:rFonts w:ascii="Public Sans" w:hAnsi="Public Sans" w:cs="Arial"/>
                <w:i/>
                <w:sz w:val="17"/>
                <w:szCs w:val="17"/>
                <w:lang w:val="en-AU" w:eastAsia="zh-CN"/>
              </w:rPr>
              <w:t xml:space="preserve"> and Infrastructure</w:t>
            </w:r>
          </w:p>
        </w:tc>
        <w:tc>
          <w:tcPr>
            <w:tcW w:w="1203" w:type="dxa"/>
            <w:tcBorders>
              <w:top w:val="nil"/>
              <w:left w:val="nil"/>
              <w:bottom w:val="nil"/>
              <w:right w:val="nil"/>
            </w:tcBorders>
            <w:shd w:val="clear" w:color="auto" w:fill="auto"/>
            <w:noWrap/>
            <w:vAlign w:val="bottom"/>
            <w:hideMark/>
          </w:tcPr>
          <w:p w14:paraId="3D713E15" w14:textId="611EB61D" w:rsidR="00BD52FE" w:rsidRPr="003D1AA2" w:rsidRDefault="004B7C23">
            <w:pPr>
              <w:jc w:val="right"/>
              <w:rPr>
                <w:rFonts w:ascii="Public Sans" w:hAnsi="Public Sans" w:cs="Arial"/>
                <w:sz w:val="17"/>
                <w:szCs w:val="17"/>
                <w:lang w:val="en-AU" w:eastAsia="zh-CN"/>
              </w:rPr>
            </w:pPr>
            <w:r>
              <w:rPr>
                <w:rFonts w:ascii="Public Sans" w:hAnsi="Public Sans" w:cs="Arial"/>
                <w:sz w:val="17"/>
                <w:szCs w:val="17"/>
                <w:lang w:val="en-AU" w:eastAsia="zh-CN"/>
              </w:rPr>
              <w:t>(1,612,732)</w:t>
            </w:r>
          </w:p>
        </w:tc>
      </w:tr>
      <w:tr w:rsidR="00242871" w:rsidRPr="003D1AA2" w14:paraId="62B95CB2"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6AC89AA4" w14:textId="6A8E41FA" w:rsidR="00BD52FE" w:rsidRPr="003D1AA2" w:rsidRDefault="00BD52FE">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3D1AA2">
              <w:rPr>
                <w:rFonts w:ascii="Public Sans" w:hAnsi="Public Sans" w:cs="Arial"/>
                <w:b/>
                <w:sz w:val="17"/>
                <w:szCs w:val="17"/>
                <w:lang w:val="en-AU" w:eastAsia="zh-CN"/>
              </w:rPr>
              <w:t xml:space="preserve"> Minister for </w:t>
            </w:r>
            <w:r w:rsidR="00320478">
              <w:rPr>
                <w:rFonts w:ascii="Public Sans" w:hAnsi="Public Sans" w:cs="Arial"/>
                <w:b/>
                <w:sz w:val="17"/>
                <w:szCs w:val="17"/>
                <w:lang w:val="en-AU" w:eastAsia="zh-CN"/>
              </w:rPr>
              <w:t>Planning</w:t>
            </w:r>
            <w:r w:rsidR="00370BE3">
              <w:rPr>
                <w:rFonts w:ascii="Public Sans" w:hAnsi="Public Sans" w:cs="Arial"/>
                <w:b/>
                <w:sz w:val="17"/>
                <w:szCs w:val="17"/>
                <w:lang w:val="en-AU" w:eastAsia="zh-CN"/>
              </w:rPr>
              <w:t xml:space="preserve"> and Public Spaces</w:t>
            </w:r>
          </w:p>
        </w:tc>
        <w:tc>
          <w:tcPr>
            <w:tcW w:w="1203" w:type="dxa"/>
            <w:tcBorders>
              <w:top w:val="single" w:sz="4" w:space="0" w:color="auto"/>
              <w:left w:val="nil"/>
              <w:bottom w:val="single" w:sz="4" w:space="0" w:color="auto"/>
              <w:right w:val="nil"/>
            </w:tcBorders>
            <w:shd w:val="clear" w:color="auto" w:fill="auto"/>
            <w:noWrap/>
            <w:vAlign w:val="center"/>
            <w:hideMark/>
          </w:tcPr>
          <w:p w14:paraId="2CE18508" w14:textId="59149472" w:rsidR="00BD52FE" w:rsidRPr="003D1AA2" w:rsidRDefault="00BD52FE">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w:t>
            </w:r>
            <w:r w:rsidR="004B7C23">
              <w:rPr>
                <w:rFonts w:ascii="Public Sans" w:hAnsi="Public Sans" w:cs="Arial"/>
                <w:b/>
                <w:sz w:val="17"/>
                <w:szCs w:val="17"/>
                <w:lang w:val="en-AU" w:eastAsia="zh-CN"/>
              </w:rPr>
              <w:t>1,612,732</w:t>
            </w:r>
            <w:r w:rsidRPr="003D1AA2">
              <w:rPr>
                <w:rFonts w:ascii="Public Sans" w:hAnsi="Public Sans" w:cs="Arial"/>
                <w:b/>
                <w:sz w:val="17"/>
                <w:szCs w:val="17"/>
                <w:lang w:val="en-AU" w:eastAsia="zh-CN"/>
              </w:rPr>
              <w:t>)</w:t>
            </w:r>
          </w:p>
        </w:tc>
      </w:tr>
      <w:tr w:rsidR="00BD52FE" w:rsidRPr="003D1AA2" w14:paraId="1F49E592" w14:textId="77777777" w:rsidTr="004748DA">
        <w:trPr>
          <w:trHeight w:val="57"/>
        </w:trPr>
        <w:tc>
          <w:tcPr>
            <w:tcW w:w="8736" w:type="dxa"/>
            <w:tcBorders>
              <w:top w:val="nil"/>
              <w:left w:val="nil"/>
              <w:bottom w:val="nil"/>
              <w:right w:val="nil"/>
            </w:tcBorders>
            <w:shd w:val="clear" w:color="auto" w:fill="auto"/>
            <w:noWrap/>
            <w:vAlign w:val="bottom"/>
            <w:hideMark/>
          </w:tcPr>
          <w:p w14:paraId="7C25FBDE" w14:textId="77777777" w:rsidR="00BD52FE" w:rsidRPr="003D1AA2" w:rsidRDefault="00BD52FE">
            <w:pPr>
              <w:jc w:val="right"/>
              <w:rPr>
                <w:rFonts w:ascii="Public Sans" w:hAnsi="Public Sans" w:cs="Arial"/>
                <w:b/>
                <w:sz w:val="17"/>
                <w:szCs w:val="17"/>
                <w:lang w:val="en-AU" w:eastAsia="zh-CN"/>
              </w:rPr>
            </w:pPr>
          </w:p>
        </w:tc>
        <w:tc>
          <w:tcPr>
            <w:tcW w:w="1203" w:type="dxa"/>
            <w:tcBorders>
              <w:top w:val="nil"/>
              <w:left w:val="nil"/>
              <w:bottom w:val="nil"/>
              <w:right w:val="nil"/>
            </w:tcBorders>
            <w:shd w:val="clear" w:color="auto" w:fill="auto"/>
            <w:noWrap/>
            <w:vAlign w:val="bottom"/>
            <w:hideMark/>
          </w:tcPr>
          <w:p w14:paraId="583C605E" w14:textId="77777777" w:rsidR="00BD52FE" w:rsidRPr="003D1AA2" w:rsidRDefault="00BD52FE">
            <w:pPr>
              <w:rPr>
                <w:rFonts w:ascii="Public Sans" w:hAnsi="Public Sans"/>
                <w:sz w:val="17"/>
                <w:szCs w:val="17"/>
                <w:lang w:val="en-AU" w:eastAsia="zh-CN"/>
              </w:rPr>
            </w:pPr>
          </w:p>
        </w:tc>
      </w:tr>
      <w:tr w:rsidR="00DA648A" w:rsidRPr="003D1AA2" w14:paraId="1C7D2E04" w14:textId="77777777" w:rsidTr="004748DA">
        <w:trPr>
          <w:trHeight w:val="225"/>
        </w:trPr>
        <w:tc>
          <w:tcPr>
            <w:tcW w:w="8736" w:type="dxa"/>
            <w:tcBorders>
              <w:top w:val="nil"/>
              <w:left w:val="nil"/>
              <w:bottom w:val="nil"/>
              <w:right w:val="nil"/>
            </w:tcBorders>
            <w:shd w:val="clear" w:color="auto" w:fill="auto"/>
            <w:noWrap/>
            <w:vAlign w:val="center"/>
            <w:hideMark/>
          </w:tcPr>
          <w:p w14:paraId="0BE08387" w14:textId="77777777" w:rsidR="00096935" w:rsidRDefault="00096935" w:rsidP="00DA648A">
            <w:pPr>
              <w:rPr>
                <w:rFonts w:ascii="Public Sans" w:hAnsi="Public Sans" w:cs="Arial"/>
                <w:b/>
                <w:sz w:val="17"/>
                <w:szCs w:val="17"/>
                <w:lang w:val="en-AU" w:eastAsia="zh-CN"/>
              </w:rPr>
            </w:pPr>
          </w:p>
          <w:p w14:paraId="70F8C955" w14:textId="32AF5870" w:rsidR="00DA648A" w:rsidRPr="003D1AA2" w:rsidRDefault="00DA648A" w:rsidP="00DA648A">
            <w:pPr>
              <w:rPr>
                <w:rFonts w:ascii="Public Sans" w:hAnsi="Public Sans" w:cs="Arial"/>
                <w:b/>
                <w:sz w:val="17"/>
                <w:szCs w:val="17"/>
                <w:lang w:val="en-AU" w:eastAsia="zh-CN"/>
              </w:rPr>
            </w:pPr>
            <w:r w:rsidRPr="003D1AA2">
              <w:rPr>
                <w:rFonts w:ascii="Public Sans" w:hAnsi="Public Sans" w:cs="Arial"/>
                <w:b/>
                <w:sz w:val="17"/>
                <w:szCs w:val="17"/>
                <w:lang w:val="en-AU" w:eastAsia="zh-CN"/>
              </w:rPr>
              <w:t>Minister for Regional New South Wales</w:t>
            </w:r>
          </w:p>
        </w:tc>
        <w:tc>
          <w:tcPr>
            <w:tcW w:w="1203" w:type="dxa"/>
            <w:tcBorders>
              <w:top w:val="nil"/>
              <w:left w:val="nil"/>
              <w:bottom w:val="nil"/>
              <w:right w:val="nil"/>
            </w:tcBorders>
            <w:shd w:val="clear" w:color="auto" w:fill="auto"/>
            <w:noWrap/>
            <w:vAlign w:val="bottom"/>
            <w:hideMark/>
          </w:tcPr>
          <w:p w14:paraId="1350C408" w14:textId="77777777" w:rsidR="00DA648A" w:rsidRPr="003D1AA2" w:rsidRDefault="00DA648A" w:rsidP="00DA648A">
            <w:pPr>
              <w:rPr>
                <w:rFonts w:ascii="Public Sans" w:hAnsi="Public Sans" w:cs="Arial"/>
                <w:b/>
                <w:sz w:val="17"/>
                <w:szCs w:val="17"/>
                <w:lang w:val="en-AU" w:eastAsia="zh-CN"/>
              </w:rPr>
            </w:pPr>
          </w:p>
        </w:tc>
      </w:tr>
      <w:tr w:rsidR="00DA648A" w:rsidRPr="003D1AA2" w14:paraId="581B64A3" w14:textId="77777777" w:rsidTr="004748DA">
        <w:trPr>
          <w:trHeight w:val="225"/>
        </w:trPr>
        <w:tc>
          <w:tcPr>
            <w:tcW w:w="8736" w:type="dxa"/>
            <w:tcBorders>
              <w:top w:val="nil"/>
              <w:left w:val="nil"/>
              <w:bottom w:val="nil"/>
              <w:right w:val="nil"/>
            </w:tcBorders>
            <w:shd w:val="clear" w:color="auto" w:fill="auto"/>
            <w:noWrap/>
            <w:vAlign w:val="center"/>
            <w:hideMark/>
          </w:tcPr>
          <w:p w14:paraId="095B1165" w14:textId="7BAF5D5B" w:rsidR="00DA648A" w:rsidRPr="003D1AA2" w:rsidRDefault="00DA648A" w:rsidP="00DA648A">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from Department of Regional </w:t>
            </w:r>
            <w:r w:rsidR="00370BE3">
              <w:rPr>
                <w:rFonts w:ascii="Public Sans" w:hAnsi="Public Sans" w:cs="Arial"/>
                <w:i/>
                <w:sz w:val="17"/>
                <w:szCs w:val="17"/>
                <w:lang w:val="en-AU" w:eastAsia="zh-CN"/>
              </w:rPr>
              <w:t>NSW</w:t>
            </w:r>
          </w:p>
        </w:tc>
        <w:tc>
          <w:tcPr>
            <w:tcW w:w="1203" w:type="dxa"/>
            <w:tcBorders>
              <w:top w:val="nil"/>
              <w:left w:val="nil"/>
              <w:bottom w:val="nil"/>
              <w:right w:val="nil"/>
            </w:tcBorders>
            <w:shd w:val="clear" w:color="auto" w:fill="auto"/>
            <w:noWrap/>
            <w:vAlign w:val="bottom"/>
            <w:hideMark/>
          </w:tcPr>
          <w:p w14:paraId="05B6FD2D" w14:textId="519EF873" w:rsidR="00DA648A" w:rsidRPr="003D1AA2" w:rsidRDefault="00DA648A" w:rsidP="00DA648A">
            <w:pPr>
              <w:jc w:val="right"/>
              <w:rPr>
                <w:rFonts w:ascii="Public Sans" w:hAnsi="Public Sans" w:cs="Arial"/>
                <w:sz w:val="17"/>
                <w:szCs w:val="17"/>
                <w:lang w:val="en-AU" w:eastAsia="zh-CN"/>
              </w:rPr>
            </w:pPr>
            <w:r w:rsidRPr="003D1AA2">
              <w:rPr>
                <w:rFonts w:ascii="Public Sans" w:hAnsi="Public Sans" w:cs="Arial"/>
                <w:sz w:val="17"/>
                <w:szCs w:val="17"/>
                <w:lang w:val="en-AU" w:eastAsia="zh-CN"/>
              </w:rPr>
              <w:t>(</w:t>
            </w:r>
            <w:r w:rsidR="005A6983">
              <w:rPr>
                <w:rFonts w:ascii="Public Sans" w:hAnsi="Public Sans" w:cs="Arial"/>
                <w:sz w:val="17"/>
                <w:szCs w:val="17"/>
                <w:lang w:val="en-AU" w:eastAsia="zh-CN"/>
              </w:rPr>
              <w:t>3,901</w:t>
            </w:r>
            <w:r w:rsidRPr="003D1AA2">
              <w:rPr>
                <w:rFonts w:ascii="Public Sans" w:hAnsi="Public Sans" w:cs="Arial"/>
                <w:sz w:val="17"/>
                <w:szCs w:val="17"/>
                <w:lang w:val="en-AU" w:eastAsia="zh-CN"/>
              </w:rPr>
              <w:t>)</w:t>
            </w:r>
          </w:p>
        </w:tc>
      </w:tr>
      <w:tr w:rsidR="00DA648A" w:rsidRPr="003D1AA2" w14:paraId="5DA0E448"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2DF0B162" w14:textId="39FA3688" w:rsidR="00DA648A" w:rsidRPr="003D1AA2" w:rsidRDefault="00DA648A" w:rsidP="00DA648A">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3D1AA2">
              <w:rPr>
                <w:rFonts w:ascii="Public Sans" w:hAnsi="Public Sans" w:cs="Arial"/>
                <w:b/>
                <w:sz w:val="17"/>
                <w:szCs w:val="17"/>
                <w:lang w:val="en-AU" w:eastAsia="zh-CN"/>
              </w:rPr>
              <w:t xml:space="preserve"> Minister for Regional New South Wales</w:t>
            </w:r>
          </w:p>
        </w:tc>
        <w:tc>
          <w:tcPr>
            <w:tcW w:w="1203" w:type="dxa"/>
            <w:tcBorders>
              <w:top w:val="single" w:sz="4" w:space="0" w:color="auto"/>
              <w:left w:val="nil"/>
              <w:bottom w:val="single" w:sz="4" w:space="0" w:color="auto"/>
              <w:right w:val="nil"/>
            </w:tcBorders>
            <w:shd w:val="clear" w:color="auto" w:fill="auto"/>
            <w:noWrap/>
            <w:vAlign w:val="center"/>
            <w:hideMark/>
          </w:tcPr>
          <w:p w14:paraId="05D1D339" w14:textId="52EFABD6" w:rsidR="00DA648A" w:rsidRPr="003D1AA2" w:rsidRDefault="00DA648A" w:rsidP="00DA648A">
            <w:pPr>
              <w:jc w:val="right"/>
              <w:rPr>
                <w:rFonts w:ascii="Public Sans" w:hAnsi="Public Sans" w:cs="Arial"/>
                <w:b/>
                <w:sz w:val="17"/>
                <w:szCs w:val="17"/>
                <w:lang w:val="en-AU" w:eastAsia="zh-CN"/>
              </w:rPr>
            </w:pPr>
            <w:r w:rsidRPr="003D1AA2">
              <w:rPr>
                <w:rFonts w:ascii="Public Sans" w:hAnsi="Public Sans" w:cs="Arial"/>
                <w:b/>
                <w:sz w:val="17"/>
                <w:szCs w:val="17"/>
                <w:lang w:val="en-AU" w:eastAsia="zh-CN"/>
              </w:rPr>
              <w:t>(</w:t>
            </w:r>
            <w:r w:rsidR="005A6983">
              <w:rPr>
                <w:rFonts w:ascii="Public Sans" w:hAnsi="Public Sans" w:cs="Arial"/>
                <w:b/>
                <w:sz w:val="17"/>
                <w:szCs w:val="17"/>
                <w:lang w:val="en-AU" w:eastAsia="zh-CN"/>
              </w:rPr>
              <w:t>3,901</w:t>
            </w:r>
            <w:r w:rsidRPr="003D1AA2">
              <w:rPr>
                <w:rFonts w:ascii="Public Sans" w:hAnsi="Public Sans" w:cs="Arial"/>
                <w:b/>
                <w:sz w:val="17"/>
                <w:szCs w:val="17"/>
                <w:lang w:val="en-AU" w:eastAsia="zh-CN"/>
              </w:rPr>
              <w:t>)</w:t>
            </w:r>
          </w:p>
        </w:tc>
      </w:tr>
      <w:tr w:rsidR="00BD52FE" w:rsidRPr="003D1AA2" w14:paraId="4F87AB16" w14:textId="77777777" w:rsidTr="004748DA">
        <w:trPr>
          <w:trHeight w:val="20"/>
        </w:trPr>
        <w:tc>
          <w:tcPr>
            <w:tcW w:w="8736" w:type="dxa"/>
            <w:tcBorders>
              <w:top w:val="nil"/>
              <w:left w:val="nil"/>
              <w:bottom w:val="nil"/>
              <w:right w:val="nil"/>
            </w:tcBorders>
            <w:shd w:val="clear" w:color="auto" w:fill="auto"/>
            <w:noWrap/>
            <w:vAlign w:val="bottom"/>
            <w:hideMark/>
          </w:tcPr>
          <w:p w14:paraId="00628F4D" w14:textId="77777777" w:rsidR="00BD52FE" w:rsidRPr="003D1AA2" w:rsidRDefault="00BD52FE">
            <w:pPr>
              <w:jc w:val="right"/>
              <w:rPr>
                <w:rFonts w:ascii="Public Sans" w:hAnsi="Public Sans" w:cs="Arial"/>
                <w:b/>
                <w:sz w:val="17"/>
                <w:szCs w:val="17"/>
                <w:lang w:val="en-AU" w:eastAsia="zh-CN"/>
              </w:rPr>
            </w:pPr>
          </w:p>
        </w:tc>
        <w:tc>
          <w:tcPr>
            <w:tcW w:w="1203" w:type="dxa"/>
            <w:tcBorders>
              <w:top w:val="nil"/>
              <w:left w:val="nil"/>
              <w:bottom w:val="nil"/>
              <w:right w:val="nil"/>
            </w:tcBorders>
            <w:shd w:val="clear" w:color="auto" w:fill="auto"/>
            <w:noWrap/>
            <w:vAlign w:val="bottom"/>
            <w:hideMark/>
          </w:tcPr>
          <w:p w14:paraId="60203B16" w14:textId="77777777" w:rsidR="00BD52FE" w:rsidRPr="003D1AA2" w:rsidRDefault="00BD52FE">
            <w:pPr>
              <w:rPr>
                <w:rFonts w:ascii="Public Sans" w:hAnsi="Public Sans"/>
                <w:sz w:val="17"/>
                <w:szCs w:val="17"/>
                <w:lang w:val="en-AU" w:eastAsia="zh-CN"/>
              </w:rPr>
            </w:pPr>
          </w:p>
        </w:tc>
      </w:tr>
      <w:tr w:rsidR="00A3062F" w:rsidRPr="003D1AA2" w14:paraId="32EAEBA1" w14:textId="77777777" w:rsidTr="004748DA">
        <w:trPr>
          <w:trHeight w:val="150"/>
        </w:trPr>
        <w:tc>
          <w:tcPr>
            <w:tcW w:w="8736" w:type="dxa"/>
            <w:tcBorders>
              <w:top w:val="nil"/>
              <w:left w:val="nil"/>
              <w:bottom w:val="nil"/>
              <w:right w:val="nil"/>
            </w:tcBorders>
            <w:shd w:val="clear" w:color="auto" w:fill="auto"/>
            <w:noWrap/>
            <w:vAlign w:val="center"/>
            <w:hideMark/>
          </w:tcPr>
          <w:p w14:paraId="2A8B8F70" w14:textId="77777777" w:rsidR="00096935" w:rsidRDefault="00096935" w:rsidP="30E8FE56">
            <w:pPr>
              <w:rPr>
                <w:rFonts w:ascii="Public Sans" w:hAnsi="Public Sans" w:cs="Arial"/>
                <w:b/>
                <w:bCs/>
                <w:sz w:val="17"/>
                <w:szCs w:val="17"/>
                <w:lang w:val="en-AU" w:eastAsia="zh-CN"/>
              </w:rPr>
            </w:pPr>
          </w:p>
          <w:p w14:paraId="78A4C690" w14:textId="3F22866B" w:rsidR="00A3062F" w:rsidRPr="003D1AA2" w:rsidRDefault="00BF62A2" w:rsidP="30E8FE56">
            <w:pPr>
              <w:rPr>
                <w:rFonts w:ascii="Public Sans" w:hAnsi="Public Sans" w:cs="Arial"/>
                <w:b/>
                <w:bCs/>
                <w:sz w:val="17"/>
                <w:szCs w:val="17"/>
                <w:lang w:val="en-AU" w:eastAsia="zh-CN"/>
              </w:rPr>
            </w:pPr>
            <w:r>
              <w:rPr>
                <w:rFonts w:ascii="Public Sans" w:hAnsi="Public Sans" w:cs="Arial"/>
                <w:b/>
                <w:bCs/>
                <w:sz w:val="17"/>
                <w:szCs w:val="17"/>
                <w:lang w:val="en-AU" w:eastAsia="zh-CN"/>
              </w:rPr>
              <w:t>Premier</w:t>
            </w:r>
          </w:p>
        </w:tc>
        <w:tc>
          <w:tcPr>
            <w:tcW w:w="1203" w:type="dxa"/>
            <w:tcBorders>
              <w:top w:val="nil"/>
              <w:left w:val="nil"/>
              <w:bottom w:val="nil"/>
              <w:right w:val="nil"/>
            </w:tcBorders>
            <w:shd w:val="clear" w:color="auto" w:fill="auto"/>
            <w:noWrap/>
            <w:vAlign w:val="bottom"/>
            <w:hideMark/>
          </w:tcPr>
          <w:p w14:paraId="6462873C" w14:textId="421EE62A" w:rsidR="00C52153" w:rsidRPr="003D1AA2" w:rsidRDefault="00C52153" w:rsidP="00A3062F">
            <w:pPr>
              <w:rPr>
                <w:rFonts w:ascii="Public Sans" w:hAnsi="Public Sans"/>
                <w:sz w:val="17"/>
                <w:szCs w:val="17"/>
                <w:lang w:val="en-AU" w:eastAsia="zh-CN"/>
              </w:rPr>
            </w:pPr>
          </w:p>
        </w:tc>
      </w:tr>
      <w:tr w:rsidR="005526EA" w:rsidRPr="003D1AA2" w14:paraId="67BAD83F" w14:textId="77777777" w:rsidTr="004748DA">
        <w:trPr>
          <w:trHeight w:val="150"/>
        </w:trPr>
        <w:tc>
          <w:tcPr>
            <w:tcW w:w="8736" w:type="dxa"/>
            <w:tcBorders>
              <w:top w:val="nil"/>
              <w:left w:val="nil"/>
              <w:bottom w:val="nil"/>
              <w:right w:val="nil"/>
            </w:tcBorders>
            <w:shd w:val="clear" w:color="auto" w:fill="auto"/>
            <w:noWrap/>
            <w:vAlign w:val="center"/>
          </w:tcPr>
          <w:p w14:paraId="2EEBBC6C" w14:textId="32364620" w:rsidR="005526EA" w:rsidRPr="003D1AA2" w:rsidRDefault="005526EA" w:rsidP="005526EA">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to </w:t>
            </w:r>
            <w:r w:rsidR="00BF62A2">
              <w:rPr>
                <w:rFonts w:ascii="Public Sans" w:hAnsi="Public Sans" w:cs="Arial"/>
                <w:i/>
                <w:sz w:val="17"/>
                <w:szCs w:val="17"/>
                <w:lang w:val="en-AU" w:eastAsia="zh-CN"/>
              </w:rPr>
              <w:t>Premier’s Department</w:t>
            </w:r>
          </w:p>
        </w:tc>
        <w:tc>
          <w:tcPr>
            <w:tcW w:w="1203" w:type="dxa"/>
            <w:tcBorders>
              <w:top w:val="nil"/>
              <w:left w:val="nil"/>
              <w:bottom w:val="nil"/>
              <w:right w:val="nil"/>
            </w:tcBorders>
            <w:shd w:val="clear" w:color="auto" w:fill="auto"/>
            <w:noWrap/>
            <w:vAlign w:val="bottom"/>
          </w:tcPr>
          <w:p w14:paraId="24A84DBB" w14:textId="4DDE4348" w:rsidR="005526EA" w:rsidRPr="003D1AA2" w:rsidRDefault="00BF62A2" w:rsidP="005526EA">
            <w:pPr>
              <w:jc w:val="right"/>
              <w:rPr>
                <w:rFonts w:ascii="Public Sans" w:hAnsi="Public Sans"/>
                <w:sz w:val="17"/>
                <w:szCs w:val="17"/>
                <w:lang w:val="en-AU" w:eastAsia="zh-CN"/>
              </w:rPr>
            </w:pPr>
            <w:r>
              <w:rPr>
                <w:rFonts w:ascii="Public Sans" w:hAnsi="Public Sans" w:cs="Arial"/>
                <w:sz w:val="17"/>
                <w:szCs w:val="17"/>
                <w:lang w:val="en-AU" w:eastAsia="zh-CN"/>
              </w:rPr>
              <w:t>19,268</w:t>
            </w:r>
          </w:p>
        </w:tc>
      </w:tr>
      <w:tr w:rsidR="005526EA" w:rsidRPr="003D1AA2" w14:paraId="248F4EB4" w14:textId="77777777" w:rsidTr="004748DA">
        <w:trPr>
          <w:trHeight w:val="150"/>
        </w:trPr>
        <w:tc>
          <w:tcPr>
            <w:tcW w:w="8736" w:type="dxa"/>
            <w:tcBorders>
              <w:top w:val="nil"/>
              <w:left w:val="nil"/>
              <w:bottom w:val="single" w:sz="4" w:space="0" w:color="auto"/>
              <w:right w:val="nil"/>
            </w:tcBorders>
            <w:shd w:val="clear" w:color="auto" w:fill="auto"/>
            <w:noWrap/>
            <w:vAlign w:val="center"/>
          </w:tcPr>
          <w:p w14:paraId="112889BB" w14:textId="4345CCB2" w:rsidR="005526EA" w:rsidRPr="003D1AA2" w:rsidRDefault="005526EA" w:rsidP="005526EA">
            <w:pPr>
              <w:rPr>
                <w:rFonts w:ascii="Public Sans" w:hAnsi="Public Sans" w:cs="Arial"/>
                <w:i/>
                <w:sz w:val="17"/>
                <w:szCs w:val="17"/>
                <w:lang w:val="en-AU" w:eastAsia="zh-CN"/>
              </w:rPr>
            </w:pPr>
            <w:r w:rsidRPr="003D1AA2">
              <w:rPr>
                <w:rFonts w:ascii="Public Sans" w:hAnsi="Public Sans" w:cs="Arial"/>
                <w:i/>
                <w:sz w:val="17"/>
                <w:szCs w:val="17"/>
                <w:lang w:val="en-AU" w:eastAsia="zh-CN"/>
              </w:rPr>
              <w:t xml:space="preserve">Net appropriation transfer </w:t>
            </w:r>
            <w:r w:rsidR="00EF410F" w:rsidRPr="003D1AA2">
              <w:rPr>
                <w:rFonts w:ascii="Public Sans" w:hAnsi="Public Sans" w:cs="Arial"/>
                <w:i/>
                <w:sz w:val="17"/>
                <w:szCs w:val="17"/>
                <w:lang w:val="en-AU" w:eastAsia="zh-CN"/>
              </w:rPr>
              <w:t xml:space="preserve">from </w:t>
            </w:r>
            <w:r w:rsidR="006C0FE2">
              <w:rPr>
                <w:rFonts w:ascii="Public Sans" w:hAnsi="Public Sans" w:cs="Arial"/>
                <w:i/>
                <w:sz w:val="17"/>
                <w:szCs w:val="17"/>
                <w:lang w:val="en-AU" w:eastAsia="zh-CN"/>
              </w:rPr>
              <w:t xml:space="preserve">The </w:t>
            </w:r>
            <w:r w:rsidR="00BF62A2">
              <w:rPr>
                <w:rFonts w:ascii="Public Sans" w:hAnsi="Public Sans" w:cs="Arial"/>
                <w:i/>
                <w:sz w:val="17"/>
                <w:szCs w:val="17"/>
                <w:lang w:val="en-AU" w:eastAsia="zh-CN"/>
              </w:rPr>
              <w:t>Cabinet Office</w:t>
            </w:r>
          </w:p>
        </w:tc>
        <w:tc>
          <w:tcPr>
            <w:tcW w:w="1203" w:type="dxa"/>
            <w:tcBorders>
              <w:top w:val="nil"/>
              <w:left w:val="nil"/>
              <w:bottom w:val="single" w:sz="4" w:space="0" w:color="auto"/>
              <w:right w:val="nil"/>
            </w:tcBorders>
            <w:shd w:val="clear" w:color="auto" w:fill="auto"/>
            <w:noWrap/>
            <w:vAlign w:val="bottom"/>
          </w:tcPr>
          <w:p w14:paraId="5B3893EA" w14:textId="1262CC11" w:rsidR="005526EA" w:rsidRPr="003D1AA2" w:rsidRDefault="00EF410F" w:rsidP="005526EA">
            <w:pPr>
              <w:jc w:val="right"/>
              <w:rPr>
                <w:rFonts w:ascii="Public Sans" w:hAnsi="Public Sans" w:cs="Arial"/>
                <w:sz w:val="17"/>
                <w:szCs w:val="17"/>
                <w:lang w:val="en-AU" w:eastAsia="zh-CN"/>
              </w:rPr>
            </w:pPr>
            <w:r w:rsidRPr="003D1AA2">
              <w:rPr>
                <w:rFonts w:ascii="Public Sans" w:hAnsi="Public Sans" w:cs="Arial"/>
                <w:sz w:val="17"/>
                <w:szCs w:val="17"/>
                <w:lang w:val="en-AU" w:eastAsia="zh-CN"/>
              </w:rPr>
              <w:t>(</w:t>
            </w:r>
            <w:r w:rsidR="007472B7">
              <w:rPr>
                <w:rFonts w:ascii="Public Sans" w:hAnsi="Public Sans" w:cs="Arial"/>
                <w:sz w:val="17"/>
                <w:szCs w:val="17"/>
                <w:lang w:val="en-AU" w:eastAsia="zh-CN"/>
              </w:rPr>
              <w:t>16,828</w:t>
            </w:r>
            <w:r w:rsidRPr="003D1AA2">
              <w:rPr>
                <w:rFonts w:ascii="Public Sans" w:hAnsi="Public Sans" w:cs="Arial"/>
                <w:sz w:val="17"/>
                <w:szCs w:val="17"/>
                <w:lang w:val="en-AU" w:eastAsia="zh-CN"/>
              </w:rPr>
              <w:t>)</w:t>
            </w:r>
          </w:p>
        </w:tc>
      </w:tr>
      <w:tr w:rsidR="00E36C90" w:rsidRPr="003D1AA2" w14:paraId="0C7B65F8"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tcPr>
          <w:p w14:paraId="377E4183" w14:textId="60E4F362" w:rsidR="00E36C90" w:rsidRPr="003D1AA2" w:rsidRDefault="00E36C90" w:rsidP="007B7BAD">
            <w:pPr>
              <w:rPr>
                <w:rFonts w:ascii="Public Sans" w:hAnsi="Public Sans" w:cs="Arial"/>
                <w:b/>
                <w:sz w:val="17"/>
                <w:szCs w:val="17"/>
                <w:lang w:val="en-AU" w:eastAsia="zh-CN"/>
              </w:rPr>
            </w:pPr>
            <w:r w:rsidRPr="003D1AA2">
              <w:rPr>
                <w:rFonts w:ascii="Public Sans" w:hAnsi="Public Sans" w:cs="Arial"/>
                <w:b/>
                <w:sz w:val="17"/>
                <w:szCs w:val="17"/>
                <w:lang w:val="en-AU" w:eastAsia="zh-CN"/>
              </w:rPr>
              <w:t xml:space="preserve">Total – </w:t>
            </w:r>
            <w:r w:rsidR="00164084">
              <w:rPr>
                <w:rFonts w:ascii="Public Sans" w:hAnsi="Public Sans" w:cs="Arial"/>
                <w:b/>
                <w:sz w:val="17"/>
                <w:szCs w:val="17"/>
                <w:lang w:val="en-AU" w:eastAsia="zh-CN"/>
              </w:rPr>
              <w:t>Premier</w:t>
            </w:r>
          </w:p>
        </w:tc>
        <w:tc>
          <w:tcPr>
            <w:tcW w:w="1203" w:type="dxa"/>
            <w:tcBorders>
              <w:top w:val="single" w:sz="4" w:space="0" w:color="auto"/>
              <w:left w:val="nil"/>
              <w:bottom w:val="single" w:sz="4" w:space="0" w:color="auto"/>
              <w:right w:val="nil"/>
            </w:tcBorders>
            <w:shd w:val="clear" w:color="auto" w:fill="auto"/>
            <w:noWrap/>
            <w:vAlign w:val="center"/>
          </w:tcPr>
          <w:p w14:paraId="01A405B3" w14:textId="36D7C12B" w:rsidR="00E36C90" w:rsidRPr="003D1AA2" w:rsidRDefault="007472B7" w:rsidP="00E36C90">
            <w:pPr>
              <w:jc w:val="right"/>
              <w:rPr>
                <w:rFonts w:ascii="Public Sans" w:hAnsi="Public Sans" w:cs="Arial"/>
                <w:b/>
                <w:sz w:val="17"/>
                <w:szCs w:val="17"/>
                <w:lang w:val="en-AU" w:eastAsia="zh-CN"/>
              </w:rPr>
            </w:pPr>
            <w:r>
              <w:rPr>
                <w:rFonts w:ascii="Public Sans" w:hAnsi="Public Sans" w:cs="Arial"/>
                <w:b/>
                <w:sz w:val="17"/>
                <w:szCs w:val="17"/>
                <w:lang w:val="en-AU" w:eastAsia="zh-CN"/>
              </w:rPr>
              <w:t>2,440</w:t>
            </w:r>
          </w:p>
        </w:tc>
      </w:tr>
      <w:tr w:rsidR="007472B7" w:rsidRPr="003D1AA2" w14:paraId="5E573D34" w14:textId="77777777" w:rsidTr="004748DA">
        <w:trPr>
          <w:trHeight w:val="150"/>
        </w:trPr>
        <w:tc>
          <w:tcPr>
            <w:tcW w:w="8736" w:type="dxa"/>
            <w:tcBorders>
              <w:top w:val="single" w:sz="4" w:space="0" w:color="auto"/>
              <w:left w:val="nil"/>
              <w:bottom w:val="single" w:sz="4" w:space="0" w:color="auto"/>
              <w:right w:val="nil"/>
            </w:tcBorders>
            <w:shd w:val="clear" w:color="auto" w:fill="auto"/>
            <w:noWrap/>
            <w:vAlign w:val="center"/>
          </w:tcPr>
          <w:p w14:paraId="49ED9125" w14:textId="77777777" w:rsidR="00096935" w:rsidRDefault="00096935" w:rsidP="007472B7">
            <w:pPr>
              <w:rPr>
                <w:rFonts w:ascii="Public Sans" w:hAnsi="Public Sans" w:cs="Arial"/>
                <w:b/>
                <w:sz w:val="17"/>
                <w:szCs w:val="17"/>
                <w:lang w:val="en-AU" w:eastAsia="zh-CN"/>
              </w:rPr>
            </w:pPr>
          </w:p>
          <w:p w14:paraId="68CB5DE8" w14:textId="4859F090" w:rsidR="007472B7" w:rsidRPr="003D1AA2" w:rsidRDefault="00164084" w:rsidP="007472B7">
            <w:pPr>
              <w:rPr>
                <w:rFonts w:ascii="Public Sans" w:hAnsi="Public Sans" w:cs="Arial"/>
                <w:b/>
                <w:sz w:val="17"/>
                <w:szCs w:val="17"/>
                <w:lang w:val="en-AU" w:eastAsia="zh-CN"/>
              </w:rPr>
            </w:pPr>
            <w:r>
              <w:rPr>
                <w:rFonts w:ascii="Public Sans" w:hAnsi="Public Sans" w:cs="Arial"/>
                <w:b/>
                <w:sz w:val="17"/>
                <w:szCs w:val="17"/>
                <w:lang w:val="en-AU" w:eastAsia="zh-CN"/>
              </w:rPr>
              <w:t>Treasurer</w:t>
            </w:r>
          </w:p>
        </w:tc>
        <w:tc>
          <w:tcPr>
            <w:tcW w:w="1203" w:type="dxa"/>
            <w:tcBorders>
              <w:top w:val="single" w:sz="4" w:space="0" w:color="auto"/>
              <w:left w:val="nil"/>
              <w:bottom w:val="single" w:sz="4" w:space="0" w:color="auto"/>
              <w:right w:val="nil"/>
            </w:tcBorders>
            <w:shd w:val="clear" w:color="auto" w:fill="auto"/>
            <w:noWrap/>
            <w:vAlign w:val="bottom"/>
          </w:tcPr>
          <w:p w14:paraId="5CDE7C66" w14:textId="77777777" w:rsidR="007472B7" w:rsidRPr="003D1AA2" w:rsidRDefault="007472B7" w:rsidP="007472B7">
            <w:pPr>
              <w:jc w:val="right"/>
              <w:rPr>
                <w:rFonts w:ascii="Public Sans" w:hAnsi="Public Sans" w:cs="Arial"/>
                <w:b/>
                <w:sz w:val="17"/>
                <w:szCs w:val="17"/>
                <w:lang w:val="en-AU" w:eastAsia="zh-CN"/>
              </w:rPr>
            </w:pPr>
          </w:p>
        </w:tc>
      </w:tr>
      <w:tr w:rsidR="007472B7" w:rsidRPr="003D1AA2" w14:paraId="51F19931"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795E495D" w14:textId="00173751" w:rsidR="007472B7" w:rsidRPr="003D1AA2" w:rsidRDefault="007472B7" w:rsidP="007472B7">
            <w:pPr>
              <w:rPr>
                <w:rFonts w:ascii="Public Sans" w:hAnsi="Public Sans" w:cs="Arial"/>
                <w:b/>
                <w:sz w:val="17"/>
                <w:szCs w:val="17"/>
                <w:lang w:val="en-AU" w:eastAsia="zh-CN"/>
              </w:rPr>
            </w:pPr>
            <w:r w:rsidRPr="003D1AA2">
              <w:rPr>
                <w:rFonts w:ascii="Public Sans" w:hAnsi="Public Sans" w:cs="Arial"/>
                <w:i/>
                <w:sz w:val="17"/>
                <w:szCs w:val="17"/>
                <w:lang w:val="en-AU" w:eastAsia="zh-CN"/>
              </w:rPr>
              <w:t xml:space="preserve">Net appropriation transfer </w:t>
            </w:r>
            <w:r w:rsidR="004B374A">
              <w:rPr>
                <w:rFonts w:ascii="Public Sans" w:hAnsi="Public Sans" w:cs="Arial"/>
                <w:i/>
                <w:sz w:val="17"/>
                <w:szCs w:val="17"/>
                <w:lang w:val="en-AU" w:eastAsia="zh-CN"/>
              </w:rPr>
              <w:t>from Treasury</w:t>
            </w:r>
          </w:p>
        </w:tc>
        <w:tc>
          <w:tcPr>
            <w:tcW w:w="1203" w:type="dxa"/>
            <w:tcBorders>
              <w:top w:val="single" w:sz="4" w:space="0" w:color="auto"/>
              <w:left w:val="nil"/>
              <w:bottom w:val="single" w:sz="4" w:space="0" w:color="auto"/>
              <w:right w:val="nil"/>
            </w:tcBorders>
            <w:shd w:val="clear" w:color="auto" w:fill="auto"/>
            <w:noWrap/>
            <w:vAlign w:val="bottom"/>
            <w:hideMark/>
          </w:tcPr>
          <w:p w14:paraId="313178BC" w14:textId="064FA3FC" w:rsidR="007472B7" w:rsidRPr="003D1AA2" w:rsidRDefault="004B374A" w:rsidP="007472B7">
            <w:pPr>
              <w:jc w:val="right"/>
              <w:rPr>
                <w:rFonts w:ascii="Public Sans" w:hAnsi="Public Sans" w:cs="Arial"/>
                <w:b/>
                <w:sz w:val="17"/>
                <w:szCs w:val="17"/>
                <w:lang w:val="en-AU" w:eastAsia="zh-CN"/>
              </w:rPr>
            </w:pPr>
            <w:r>
              <w:rPr>
                <w:rFonts w:ascii="Public Sans" w:hAnsi="Public Sans" w:cs="Arial"/>
                <w:sz w:val="17"/>
                <w:szCs w:val="17"/>
                <w:lang w:val="en-AU" w:eastAsia="zh-CN"/>
              </w:rPr>
              <w:t>(2,299,456)</w:t>
            </w:r>
          </w:p>
        </w:tc>
      </w:tr>
      <w:tr w:rsidR="007472B7" w:rsidRPr="003D1AA2" w14:paraId="51159362"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tcPr>
          <w:p w14:paraId="7EC5ECD2" w14:textId="688BA13A" w:rsidR="007472B7" w:rsidRPr="003D1AA2" w:rsidRDefault="007472B7" w:rsidP="007472B7">
            <w:pPr>
              <w:rPr>
                <w:rFonts w:ascii="Public Sans" w:hAnsi="Public Sans" w:cs="Arial"/>
                <w:i/>
                <w:sz w:val="17"/>
                <w:szCs w:val="17"/>
                <w:lang w:val="en-AU" w:eastAsia="zh-CN"/>
              </w:rPr>
            </w:pPr>
            <w:r w:rsidRPr="003D1AA2">
              <w:rPr>
                <w:rFonts w:ascii="Public Sans" w:hAnsi="Public Sans" w:cs="Arial"/>
                <w:b/>
                <w:sz w:val="17"/>
                <w:szCs w:val="17"/>
                <w:lang w:val="en-AU" w:eastAsia="zh-CN"/>
              </w:rPr>
              <w:t xml:space="preserve">Total – </w:t>
            </w:r>
            <w:r w:rsidR="004B374A">
              <w:rPr>
                <w:rFonts w:ascii="Public Sans" w:hAnsi="Public Sans" w:cs="Arial"/>
                <w:b/>
                <w:sz w:val="17"/>
                <w:szCs w:val="17"/>
                <w:lang w:val="en-AU" w:eastAsia="zh-CN"/>
              </w:rPr>
              <w:t>Treasurer</w:t>
            </w:r>
          </w:p>
        </w:tc>
        <w:tc>
          <w:tcPr>
            <w:tcW w:w="1203" w:type="dxa"/>
            <w:tcBorders>
              <w:top w:val="single" w:sz="4" w:space="0" w:color="auto"/>
              <w:left w:val="nil"/>
              <w:bottom w:val="single" w:sz="4" w:space="0" w:color="auto"/>
              <w:right w:val="nil"/>
            </w:tcBorders>
            <w:shd w:val="clear" w:color="auto" w:fill="auto"/>
            <w:noWrap/>
            <w:vAlign w:val="center"/>
          </w:tcPr>
          <w:p w14:paraId="0A1B36E5" w14:textId="4FC27A04" w:rsidR="007472B7" w:rsidRDefault="004B374A" w:rsidP="007472B7">
            <w:pPr>
              <w:jc w:val="right"/>
              <w:rPr>
                <w:rFonts w:ascii="Public Sans" w:hAnsi="Public Sans" w:cs="Arial"/>
                <w:sz w:val="17"/>
                <w:szCs w:val="17"/>
                <w:lang w:val="en-AU" w:eastAsia="zh-CN"/>
              </w:rPr>
            </w:pPr>
            <w:r>
              <w:rPr>
                <w:rFonts w:ascii="Public Sans" w:hAnsi="Public Sans" w:cs="Arial"/>
                <w:b/>
                <w:sz w:val="17"/>
                <w:szCs w:val="17"/>
                <w:lang w:val="en-AU" w:eastAsia="zh-CN"/>
              </w:rPr>
              <w:t>(2,299,456)</w:t>
            </w:r>
          </w:p>
        </w:tc>
      </w:tr>
      <w:tr w:rsidR="004B374A" w:rsidRPr="003D1AA2" w14:paraId="778B6D85"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tcPr>
          <w:p w14:paraId="3CBA94EB" w14:textId="77777777" w:rsidR="004B374A" w:rsidRPr="003D1AA2" w:rsidRDefault="004B374A" w:rsidP="007472B7">
            <w:pPr>
              <w:rPr>
                <w:rFonts w:ascii="Public Sans" w:hAnsi="Public Sans" w:cs="Arial"/>
                <w:b/>
                <w:sz w:val="17"/>
                <w:szCs w:val="17"/>
                <w:lang w:val="en-AU" w:eastAsia="zh-CN"/>
              </w:rPr>
            </w:pPr>
          </w:p>
        </w:tc>
        <w:tc>
          <w:tcPr>
            <w:tcW w:w="1203" w:type="dxa"/>
            <w:tcBorders>
              <w:top w:val="single" w:sz="4" w:space="0" w:color="auto"/>
              <w:left w:val="nil"/>
              <w:bottom w:val="single" w:sz="4" w:space="0" w:color="auto"/>
              <w:right w:val="nil"/>
            </w:tcBorders>
            <w:shd w:val="clear" w:color="auto" w:fill="auto"/>
            <w:noWrap/>
            <w:vAlign w:val="center"/>
          </w:tcPr>
          <w:p w14:paraId="5CEFD356" w14:textId="77777777" w:rsidR="004B374A" w:rsidRDefault="004B374A" w:rsidP="007472B7">
            <w:pPr>
              <w:jc w:val="right"/>
              <w:rPr>
                <w:rFonts w:ascii="Public Sans" w:hAnsi="Public Sans" w:cs="Arial"/>
                <w:b/>
                <w:sz w:val="17"/>
                <w:szCs w:val="17"/>
                <w:lang w:val="en-AU" w:eastAsia="zh-CN"/>
              </w:rPr>
            </w:pPr>
          </w:p>
        </w:tc>
      </w:tr>
      <w:tr w:rsidR="004748DA" w:rsidRPr="003D1AA2" w14:paraId="6487B666" w14:textId="77777777" w:rsidTr="004748DA">
        <w:trPr>
          <w:trHeight w:val="340"/>
        </w:trPr>
        <w:tc>
          <w:tcPr>
            <w:tcW w:w="8736" w:type="dxa"/>
            <w:tcBorders>
              <w:top w:val="single" w:sz="4" w:space="0" w:color="auto"/>
              <w:left w:val="nil"/>
              <w:bottom w:val="single" w:sz="4" w:space="0" w:color="auto"/>
              <w:right w:val="nil"/>
            </w:tcBorders>
            <w:shd w:val="clear" w:color="auto" w:fill="auto"/>
            <w:noWrap/>
            <w:vAlign w:val="center"/>
          </w:tcPr>
          <w:p w14:paraId="2AF5118F" w14:textId="65FD7780" w:rsidR="004748DA" w:rsidRPr="003D1AA2" w:rsidRDefault="004748DA" w:rsidP="004748DA">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SECTION 4.</w:t>
            </w:r>
            <w:r>
              <w:rPr>
                <w:rFonts w:ascii="Public Sans" w:hAnsi="Public Sans" w:cs="Arial"/>
                <w:b/>
                <w:sz w:val="17"/>
                <w:szCs w:val="17"/>
                <w:lang w:val="en-AU" w:eastAsia="zh-CN"/>
              </w:rPr>
              <w:t>9</w:t>
            </w:r>
            <w:r w:rsidRPr="00174C34">
              <w:rPr>
                <w:rFonts w:ascii="Public Sans" w:hAnsi="Public Sans" w:cs="Arial"/>
                <w:b/>
                <w:sz w:val="17"/>
                <w:szCs w:val="17"/>
                <w:lang w:val="en-AU" w:eastAsia="zh-CN"/>
              </w:rPr>
              <w:t xml:space="preserve"> GSF ACT</w:t>
            </w:r>
          </w:p>
        </w:tc>
        <w:tc>
          <w:tcPr>
            <w:tcW w:w="1203" w:type="dxa"/>
            <w:tcBorders>
              <w:top w:val="single" w:sz="4" w:space="0" w:color="auto"/>
              <w:left w:val="nil"/>
              <w:bottom w:val="single" w:sz="4" w:space="0" w:color="auto"/>
              <w:right w:val="nil"/>
            </w:tcBorders>
            <w:shd w:val="clear" w:color="auto" w:fill="auto"/>
            <w:noWrap/>
            <w:vAlign w:val="center"/>
          </w:tcPr>
          <w:p w14:paraId="16AF777D" w14:textId="5E6B4075" w:rsidR="004748DA" w:rsidRDefault="007638F7" w:rsidP="004748DA">
            <w:pPr>
              <w:jc w:val="right"/>
              <w:rPr>
                <w:rFonts w:ascii="Public Sans" w:hAnsi="Public Sans" w:cs="Arial"/>
                <w:b/>
                <w:sz w:val="17"/>
                <w:szCs w:val="17"/>
                <w:lang w:val="en-AU" w:eastAsia="zh-CN"/>
              </w:rPr>
            </w:pPr>
            <w:r>
              <w:rPr>
                <w:rFonts w:ascii="Public Sans" w:hAnsi="Public Sans" w:cs="Arial"/>
                <w:b/>
                <w:sz w:val="17"/>
                <w:szCs w:val="17"/>
                <w:lang w:val="en-AU" w:eastAsia="zh-CN"/>
              </w:rPr>
              <w:t>0</w:t>
            </w:r>
          </w:p>
        </w:tc>
      </w:tr>
    </w:tbl>
    <w:p w14:paraId="3C8EBEEC" w14:textId="77777777" w:rsidR="00BD52FE" w:rsidRDefault="00BD52FE" w:rsidP="00BD52FE">
      <w:pPr>
        <w:rPr>
          <w:rFonts w:eastAsia="Arial"/>
        </w:rPr>
      </w:pPr>
    </w:p>
    <w:p w14:paraId="4B3F4092" w14:textId="77777777" w:rsidR="00BD52FE" w:rsidRPr="00F3498E" w:rsidRDefault="00BD52FE" w:rsidP="00BD52FE">
      <w:pPr>
        <w:rPr>
          <w:rFonts w:ascii="Arial" w:eastAsia="Arial" w:hAnsi="Arial" w:cs="Arial"/>
          <w:sz w:val="6"/>
          <w:szCs w:val="6"/>
        </w:rPr>
      </w:pPr>
    </w:p>
    <w:p w14:paraId="549CFCE6" w14:textId="77777777" w:rsidR="00BD52FE" w:rsidRDefault="00BD52FE" w:rsidP="00BD52FE">
      <w:pPr>
        <w:spacing w:after="200" w:line="276" w:lineRule="auto"/>
        <w:rPr>
          <w:rFonts w:ascii="Arial" w:eastAsia="Arial" w:hAnsi="Arial" w:cs="Arial"/>
          <w:sz w:val="17"/>
          <w:szCs w:val="17"/>
        </w:rPr>
      </w:pPr>
      <w:r>
        <w:rPr>
          <w:rFonts w:ascii="Arial" w:eastAsia="Arial" w:hAnsi="Arial" w:cs="Arial"/>
          <w:sz w:val="17"/>
          <w:szCs w:val="17"/>
        </w:rPr>
        <w:br w:type="page"/>
      </w:r>
    </w:p>
    <w:p w14:paraId="259EF7EC" w14:textId="7822BFBC" w:rsidR="00BD52FE" w:rsidRDefault="00BD52FE" w:rsidP="00992695">
      <w:pPr>
        <w:pStyle w:val="TableA3X"/>
      </w:pPr>
      <w:r w:rsidRPr="262832FA">
        <w:lastRenderedPageBreak/>
        <w:t>Variation details of annual appropriations for Commonwealth Grants during</w:t>
      </w:r>
      <w:r w:rsidR="003913DB">
        <w:t xml:space="preserve"> </w:t>
      </w:r>
      <w:r w:rsidR="0030629D" w:rsidRPr="262832FA">
        <w:t>202</w:t>
      </w:r>
      <w:r w:rsidR="00837D08">
        <w:t>3</w:t>
      </w:r>
      <w:r w:rsidR="0030629D">
        <w:noBreakHyphen/>
      </w:r>
      <w:r w:rsidR="0030629D" w:rsidRPr="262832FA">
        <w:t>2</w:t>
      </w:r>
      <w:r w:rsidR="00837D08">
        <w:t>4</w:t>
      </w:r>
      <w:r w:rsidRPr="262832FA">
        <w:t xml:space="preserve"> </w:t>
      </w:r>
    </w:p>
    <w:tbl>
      <w:tblPr>
        <w:tblW w:w="9880" w:type="dxa"/>
        <w:tblLook w:val="04A0" w:firstRow="1" w:lastRow="0" w:firstColumn="1" w:lastColumn="0" w:noHBand="0" w:noVBand="1"/>
        <w:tblCaption w:val="Table A3.2:  Variation details of annual appropriations for Commonwealth Grants during 2023 24 "/>
        <w:tblDescription w:val="Table A3.2:  Variation details of annual appropriations for Commonwealth Grants during 2023 24 "/>
      </w:tblPr>
      <w:tblGrid>
        <w:gridCol w:w="8736"/>
        <w:gridCol w:w="1144"/>
      </w:tblGrid>
      <w:tr w:rsidR="00BD52FE" w:rsidRPr="00242871" w14:paraId="75045E59" w14:textId="77777777" w:rsidTr="003C03BA">
        <w:trPr>
          <w:trHeight w:val="510"/>
        </w:trPr>
        <w:tc>
          <w:tcPr>
            <w:tcW w:w="8736" w:type="dxa"/>
            <w:tcBorders>
              <w:top w:val="nil"/>
              <w:left w:val="nil"/>
              <w:bottom w:val="nil"/>
              <w:right w:val="nil"/>
            </w:tcBorders>
            <w:shd w:val="clear" w:color="auto" w:fill="EBEBEB"/>
            <w:noWrap/>
            <w:vAlign w:val="bottom"/>
            <w:hideMark/>
          </w:tcPr>
          <w:p w14:paraId="5E99CF95" w14:textId="77777777" w:rsidR="00BD52FE" w:rsidRPr="00D37811" w:rsidRDefault="00BD52FE">
            <w:pPr>
              <w:rPr>
                <w:rFonts w:ascii="Public Sans" w:hAnsi="Public Sans" w:cs="Arial"/>
                <w:sz w:val="16"/>
                <w:szCs w:val="16"/>
                <w:lang w:val="en-AU" w:eastAsia="zh-CN"/>
              </w:rPr>
            </w:pPr>
            <w:r w:rsidRPr="00D37811">
              <w:rPr>
                <w:rFonts w:ascii="Public Sans" w:hAnsi="Public Sans" w:cs="Arial"/>
                <w:sz w:val="16"/>
                <w:szCs w:val="16"/>
                <w:lang w:val="en-AU" w:eastAsia="zh-CN"/>
              </w:rPr>
              <w:t> </w:t>
            </w:r>
          </w:p>
        </w:tc>
        <w:tc>
          <w:tcPr>
            <w:tcW w:w="1144" w:type="dxa"/>
            <w:tcBorders>
              <w:top w:val="nil"/>
              <w:left w:val="nil"/>
              <w:bottom w:val="nil"/>
              <w:right w:val="nil"/>
            </w:tcBorders>
            <w:shd w:val="clear" w:color="auto" w:fill="EBEBEB"/>
            <w:vAlign w:val="bottom"/>
            <w:hideMark/>
          </w:tcPr>
          <w:p w14:paraId="4DBD5F78" w14:textId="77777777" w:rsidR="00BD52FE" w:rsidRPr="00D37811" w:rsidRDefault="00BD52FE" w:rsidP="003C03BA">
            <w:pPr>
              <w:jc w:val="center"/>
              <w:rPr>
                <w:rFonts w:ascii="Public Sans" w:hAnsi="Public Sans" w:cs="Arial"/>
                <w:sz w:val="18"/>
                <w:szCs w:val="18"/>
                <w:lang w:val="en-AU" w:eastAsia="zh-CN"/>
              </w:rPr>
            </w:pPr>
            <w:r w:rsidRPr="00D37811">
              <w:rPr>
                <w:rFonts w:ascii="Public Sans" w:hAnsi="Public Sans" w:cs="Arial"/>
                <w:sz w:val="18"/>
                <w:szCs w:val="18"/>
                <w:lang w:val="en-AU" w:eastAsia="zh-CN"/>
              </w:rPr>
              <w:t xml:space="preserve">Sec. 4.11 </w:t>
            </w:r>
            <w:r w:rsidRPr="00D37811">
              <w:rPr>
                <w:rFonts w:ascii="Public Sans" w:hAnsi="Public Sans" w:cs="Arial"/>
                <w:sz w:val="18"/>
                <w:szCs w:val="18"/>
                <w:lang w:val="en-AU" w:eastAsia="zh-CN"/>
              </w:rPr>
              <w:br/>
              <w:t>GSF Act</w:t>
            </w:r>
          </w:p>
        </w:tc>
      </w:tr>
      <w:tr w:rsidR="00BD52FE" w:rsidRPr="00242871" w14:paraId="20664DA9" w14:textId="77777777" w:rsidTr="001D4469">
        <w:trPr>
          <w:trHeight w:val="567"/>
        </w:trPr>
        <w:tc>
          <w:tcPr>
            <w:tcW w:w="8736" w:type="dxa"/>
            <w:tcBorders>
              <w:top w:val="nil"/>
              <w:left w:val="nil"/>
              <w:bottom w:val="nil"/>
              <w:right w:val="nil"/>
            </w:tcBorders>
            <w:shd w:val="clear" w:color="auto" w:fill="EBEBEB"/>
            <w:noWrap/>
            <w:vAlign w:val="bottom"/>
            <w:hideMark/>
          </w:tcPr>
          <w:p w14:paraId="43A481C8" w14:textId="77777777" w:rsidR="00BD52FE" w:rsidRPr="00D37811" w:rsidRDefault="00BD52FE">
            <w:pPr>
              <w:rPr>
                <w:rFonts w:ascii="Public Sans" w:hAnsi="Public Sans" w:cs="Arial"/>
                <w:sz w:val="16"/>
                <w:szCs w:val="16"/>
                <w:lang w:val="en-AU" w:eastAsia="zh-CN"/>
              </w:rPr>
            </w:pPr>
            <w:r w:rsidRPr="00D37811">
              <w:rPr>
                <w:rFonts w:ascii="Public Sans" w:hAnsi="Public Sans" w:cs="Arial"/>
                <w:sz w:val="16"/>
                <w:szCs w:val="16"/>
                <w:lang w:val="en-AU" w:eastAsia="zh-CN"/>
              </w:rPr>
              <w:t> </w:t>
            </w:r>
          </w:p>
        </w:tc>
        <w:tc>
          <w:tcPr>
            <w:tcW w:w="1144" w:type="dxa"/>
            <w:tcBorders>
              <w:top w:val="nil"/>
              <w:left w:val="nil"/>
              <w:bottom w:val="nil"/>
              <w:right w:val="nil"/>
            </w:tcBorders>
            <w:shd w:val="clear" w:color="auto" w:fill="EBEBEB"/>
            <w:hideMark/>
          </w:tcPr>
          <w:p w14:paraId="19139C77" w14:textId="77777777" w:rsidR="00BD52FE" w:rsidRPr="00D37811" w:rsidRDefault="00BD52FE" w:rsidP="001D4469">
            <w:pPr>
              <w:jc w:val="center"/>
              <w:rPr>
                <w:rFonts w:ascii="Public Sans" w:hAnsi="Public Sans" w:cs="Arial"/>
                <w:sz w:val="18"/>
                <w:szCs w:val="18"/>
                <w:lang w:val="en-AU" w:eastAsia="zh-CN"/>
              </w:rPr>
            </w:pPr>
            <w:r w:rsidRPr="00D37811">
              <w:rPr>
                <w:rFonts w:ascii="Public Sans" w:hAnsi="Public Sans" w:cs="Arial"/>
                <w:sz w:val="18"/>
                <w:szCs w:val="18"/>
                <w:lang w:val="en-AU" w:eastAsia="zh-CN"/>
              </w:rPr>
              <w:t xml:space="preserve">Amount </w:t>
            </w:r>
            <w:r w:rsidRPr="00D37811">
              <w:rPr>
                <w:rFonts w:ascii="Public Sans" w:hAnsi="Public Sans"/>
              </w:rPr>
              <w:br/>
            </w:r>
            <w:r w:rsidRPr="00D37811">
              <w:rPr>
                <w:rFonts w:ascii="Public Sans" w:hAnsi="Public Sans" w:cs="Arial"/>
                <w:sz w:val="18"/>
                <w:szCs w:val="18"/>
                <w:lang w:val="en-AU" w:eastAsia="zh-CN"/>
              </w:rPr>
              <w:t>$’000</w:t>
            </w:r>
          </w:p>
        </w:tc>
      </w:tr>
      <w:tr w:rsidR="00147BA5" w:rsidRPr="00174C34" w14:paraId="0D43B566" w14:textId="77777777" w:rsidTr="00C152F3">
        <w:trPr>
          <w:trHeight w:val="225"/>
        </w:trPr>
        <w:tc>
          <w:tcPr>
            <w:tcW w:w="8736" w:type="dxa"/>
            <w:tcBorders>
              <w:top w:val="nil"/>
              <w:left w:val="nil"/>
              <w:bottom w:val="nil"/>
              <w:right w:val="nil"/>
            </w:tcBorders>
            <w:shd w:val="clear" w:color="auto" w:fill="auto"/>
            <w:noWrap/>
            <w:vAlign w:val="center"/>
            <w:hideMark/>
          </w:tcPr>
          <w:p w14:paraId="29F40CDD" w14:textId="77777777" w:rsidR="00147BA5" w:rsidRDefault="00147BA5" w:rsidP="00C152F3">
            <w:pPr>
              <w:rPr>
                <w:rFonts w:ascii="Public Sans" w:hAnsi="Public Sans" w:cs="Arial"/>
                <w:b/>
                <w:sz w:val="17"/>
                <w:szCs w:val="17"/>
                <w:lang w:val="en-AU" w:eastAsia="zh-CN"/>
              </w:rPr>
            </w:pPr>
          </w:p>
          <w:p w14:paraId="129E4418" w14:textId="7FB1013C" w:rsidR="00147BA5" w:rsidRPr="00174C34" w:rsidRDefault="00147BA5" w:rsidP="00C152F3">
            <w:pPr>
              <w:rPr>
                <w:rFonts w:ascii="Public Sans" w:hAnsi="Public Sans" w:cs="Arial"/>
                <w:b/>
                <w:sz w:val="17"/>
                <w:szCs w:val="17"/>
                <w:lang w:val="en-AU" w:eastAsia="zh-CN"/>
              </w:rPr>
            </w:pPr>
            <w:r>
              <w:rPr>
                <w:rFonts w:ascii="Public Sans" w:hAnsi="Public Sans" w:cs="Arial"/>
                <w:b/>
                <w:sz w:val="17"/>
                <w:szCs w:val="17"/>
                <w:lang w:val="en-AU" w:eastAsia="zh-CN"/>
              </w:rPr>
              <w:t>Attorney General</w:t>
            </w:r>
          </w:p>
        </w:tc>
        <w:tc>
          <w:tcPr>
            <w:tcW w:w="1144" w:type="dxa"/>
            <w:tcBorders>
              <w:top w:val="nil"/>
              <w:left w:val="nil"/>
              <w:bottom w:val="nil"/>
              <w:right w:val="nil"/>
            </w:tcBorders>
            <w:shd w:val="clear" w:color="auto" w:fill="auto"/>
            <w:noWrap/>
            <w:vAlign w:val="bottom"/>
            <w:hideMark/>
          </w:tcPr>
          <w:p w14:paraId="5CA6FCF9" w14:textId="77777777" w:rsidR="00147BA5" w:rsidRPr="00174C34" w:rsidRDefault="00147BA5" w:rsidP="00C152F3">
            <w:pPr>
              <w:rPr>
                <w:rFonts w:ascii="Public Sans" w:hAnsi="Public Sans" w:cs="Arial"/>
                <w:b/>
                <w:sz w:val="17"/>
                <w:szCs w:val="17"/>
                <w:lang w:val="en-AU" w:eastAsia="zh-CN"/>
              </w:rPr>
            </w:pPr>
          </w:p>
        </w:tc>
      </w:tr>
      <w:tr w:rsidR="00147BA5" w:rsidRPr="00174C34" w14:paraId="27FB68BA" w14:textId="77777777" w:rsidTr="00C152F3">
        <w:trPr>
          <w:trHeight w:val="225"/>
        </w:trPr>
        <w:tc>
          <w:tcPr>
            <w:tcW w:w="8736" w:type="dxa"/>
            <w:tcBorders>
              <w:top w:val="nil"/>
              <w:left w:val="nil"/>
              <w:bottom w:val="nil"/>
              <w:right w:val="nil"/>
            </w:tcBorders>
            <w:shd w:val="clear" w:color="auto" w:fill="auto"/>
            <w:noWrap/>
            <w:vAlign w:val="center"/>
            <w:hideMark/>
          </w:tcPr>
          <w:p w14:paraId="7992D4D4" w14:textId="0B38EBB3" w:rsidR="00147BA5" w:rsidRPr="00174C34" w:rsidRDefault="00147BA5"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Department of </w:t>
            </w:r>
            <w:r>
              <w:rPr>
                <w:rFonts w:ascii="Public Sans" w:hAnsi="Public Sans" w:cs="Arial"/>
                <w:b/>
                <w:sz w:val="17"/>
                <w:szCs w:val="17"/>
                <w:lang w:val="en-AU" w:eastAsia="zh-CN"/>
              </w:rPr>
              <w:t>Communities and Justice</w:t>
            </w:r>
          </w:p>
        </w:tc>
        <w:tc>
          <w:tcPr>
            <w:tcW w:w="1144" w:type="dxa"/>
            <w:tcBorders>
              <w:top w:val="nil"/>
              <w:left w:val="nil"/>
              <w:bottom w:val="nil"/>
              <w:right w:val="nil"/>
            </w:tcBorders>
            <w:shd w:val="clear" w:color="auto" w:fill="auto"/>
            <w:noWrap/>
            <w:vAlign w:val="bottom"/>
            <w:hideMark/>
          </w:tcPr>
          <w:p w14:paraId="10FBD3DC" w14:textId="77777777" w:rsidR="00147BA5" w:rsidRPr="00174C34" w:rsidRDefault="00147BA5" w:rsidP="00C152F3">
            <w:pPr>
              <w:rPr>
                <w:rFonts w:ascii="Public Sans" w:hAnsi="Public Sans" w:cs="Arial"/>
                <w:b/>
                <w:sz w:val="17"/>
                <w:szCs w:val="17"/>
                <w:lang w:val="en-AU" w:eastAsia="zh-CN"/>
              </w:rPr>
            </w:pPr>
          </w:p>
        </w:tc>
      </w:tr>
      <w:tr w:rsidR="00147BA5" w:rsidRPr="000A43C2" w14:paraId="7F5CE417" w14:textId="77777777" w:rsidTr="00C152F3">
        <w:trPr>
          <w:trHeight w:val="225"/>
        </w:trPr>
        <w:tc>
          <w:tcPr>
            <w:tcW w:w="8736" w:type="dxa"/>
            <w:tcBorders>
              <w:top w:val="nil"/>
              <w:left w:val="nil"/>
              <w:bottom w:val="nil"/>
              <w:right w:val="nil"/>
            </w:tcBorders>
            <w:shd w:val="clear" w:color="auto" w:fill="auto"/>
            <w:noWrap/>
            <w:vAlign w:val="center"/>
            <w:hideMark/>
          </w:tcPr>
          <w:p w14:paraId="72ED7E2F" w14:textId="77777777" w:rsidR="00147BA5" w:rsidRPr="00174C34" w:rsidRDefault="00147BA5" w:rsidP="00C152F3">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1C0ED061" w14:textId="3ACAC2E3" w:rsidR="00147BA5" w:rsidRPr="000A43C2" w:rsidRDefault="00C54EA2" w:rsidP="00C152F3">
            <w:pPr>
              <w:jc w:val="right"/>
              <w:rPr>
                <w:rFonts w:ascii="Public Sans" w:hAnsi="Public Sans" w:cs="Arial"/>
                <w:sz w:val="17"/>
                <w:szCs w:val="17"/>
                <w:lang w:val="en-AU" w:eastAsia="zh-CN"/>
              </w:rPr>
            </w:pPr>
            <w:r>
              <w:rPr>
                <w:rFonts w:ascii="Public Sans" w:hAnsi="Public Sans" w:cs="Arial"/>
                <w:sz w:val="17"/>
                <w:szCs w:val="17"/>
                <w:lang w:val="en-AU" w:eastAsia="zh-CN"/>
              </w:rPr>
              <w:t>44,926</w:t>
            </w:r>
          </w:p>
        </w:tc>
      </w:tr>
      <w:tr w:rsidR="00147BA5" w:rsidRPr="000A43C2" w14:paraId="26C8B22E" w14:textId="77777777" w:rsidTr="00C152F3">
        <w:trPr>
          <w:trHeight w:val="225"/>
        </w:trPr>
        <w:tc>
          <w:tcPr>
            <w:tcW w:w="8736" w:type="dxa"/>
            <w:tcBorders>
              <w:top w:val="nil"/>
              <w:left w:val="nil"/>
              <w:bottom w:val="nil"/>
              <w:right w:val="nil"/>
            </w:tcBorders>
            <w:shd w:val="clear" w:color="auto" w:fill="auto"/>
            <w:noWrap/>
            <w:vAlign w:val="center"/>
            <w:hideMark/>
          </w:tcPr>
          <w:p w14:paraId="29A731CE" w14:textId="13AFD7C2" w:rsidR="00147BA5" w:rsidRPr="00174C34" w:rsidRDefault="00147BA5"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Total</w:t>
            </w:r>
            <w:r w:rsidR="00CD7A49">
              <w:rPr>
                <w:rFonts w:ascii="Public Sans" w:hAnsi="Public Sans" w:cs="Arial"/>
                <w:b/>
                <w:sz w:val="17"/>
                <w:szCs w:val="17"/>
                <w:lang w:val="en-AU" w:eastAsia="zh-CN"/>
              </w:rPr>
              <w:t xml:space="preserve"> </w:t>
            </w:r>
            <w:r w:rsidR="00EC1AE8">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Department </w:t>
            </w:r>
            <w:r w:rsidR="00A03E49">
              <w:rPr>
                <w:rFonts w:ascii="Public Sans" w:hAnsi="Public Sans" w:cs="Arial"/>
                <w:b/>
                <w:sz w:val="17"/>
                <w:szCs w:val="17"/>
                <w:lang w:val="en-AU" w:eastAsia="zh-CN"/>
              </w:rPr>
              <w:t>of Communities and Justice</w:t>
            </w:r>
          </w:p>
        </w:tc>
        <w:tc>
          <w:tcPr>
            <w:tcW w:w="1144" w:type="dxa"/>
            <w:tcBorders>
              <w:top w:val="nil"/>
              <w:left w:val="nil"/>
              <w:bottom w:val="nil"/>
              <w:right w:val="nil"/>
            </w:tcBorders>
            <w:shd w:val="clear" w:color="auto" w:fill="auto"/>
            <w:noWrap/>
            <w:vAlign w:val="center"/>
            <w:hideMark/>
          </w:tcPr>
          <w:p w14:paraId="0E2E7199" w14:textId="4B9964F4" w:rsidR="00147BA5" w:rsidRPr="000A43C2" w:rsidRDefault="00C54EA2" w:rsidP="00C152F3">
            <w:pPr>
              <w:jc w:val="right"/>
              <w:rPr>
                <w:rFonts w:ascii="Public Sans" w:hAnsi="Public Sans" w:cs="Arial"/>
                <w:b/>
                <w:sz w:val="17"/>
                <w:szCs w:val="17"/>
                <w:lang w:val="en-AU" w:eastAsia="zh-CN"/>
              </w:rPr>
            </w:pPr>
            <w:r>
              <w:rPr>
                <w:rFonts w:ascii="Public Sans" w:hAnsi="Public Sans" w:cs="Arial"/>
                <w:b/>
                <w:sz w:val="17"/>
                <w:szCs w:val="17"/>
                <w:lang w:val="en-AU" w:eastAsia="zh-CN"/>
              </w:rPr>
              <w:t>44,926</w:t>
            </w:r>
          </w:p>
        </w:tc>
      </w:tr>
      <w:tr w:rsidR="00147BA5" w:rsidRPr="000A43C2" w14:paraId="3FD6950C" w14:textId="77777777" w:rsidTr="00C152F3">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7C686001" w14:textId="7030B690" w:rsidR="00147BA5" w:rsidRPr="00174C34" w:rsidRDefault="00147BA5"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w:t>
            </w:r>
            <w:r>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w:t>
            </w:r>
            <w:r w:rsidR="00A03E49">
              <w:rPr>
                <w:rFonts w:ascii="Public Sans" w:hAnsi="Public Sans" w:cs="Arial"/>
                <w:b/>
                <w:sz w:val="17"/>
                <w:szCs w:val="17"/>
                <w:lang w:val="en-AU" w:eastAsia="zh-CN"/>
              </w:rPr>
              <w:t>Attorney General</w:t>
            </w:r>
          </w:p>
        </w:tc>
        <w:tc>
          <w:tcPr>
            <w:tcW w:w="1144" w:type="dxa"/>
            <w:tcBorders>
              <w:top w:val="single" w:sz="4" w:space="0" w:color="auto"/>
              <w:left w:val="nil"/>
              <w:bottom w:val="single" w:sz="4" w:space="0" w:color="auto"/>
              <w:right w:val="nil"/>
            </w:tcBorders>
            <w:shd w:val="clear" w:color="auto" w:fill="auto"/>
            <w:noWrap/>
            <w:vAlign w:val="center"/>
            <w:hideMark/>
          </w:tcPr>
          <w:p w14:paraId="4B3809A3" w14:textId="3228937E" w:rsidR="00147BA5" w:rsidRPr="000A43C2" w:rsidRDefault="00C54EA2" w:rsidP="00C152F3">
            <w:pPr>
              <w:jc w:val="right"/>
              <w:rPr>
                <w:rFonts w:ascii="Public Sans" w:hAnsi="Public Sans" w:cs="Arial"/>
                <w:b/>
                <w:sz w:val="17"/>
                <w:szCs w:val="17"/>
                <w:lang w:val="en-AU" w:eastAsia="zh-CN"/>
              </w:rPr>
            </w:pPr>
            <w:r>
              <w:rPr>
                <w:rFonts w:ascii="Public Sans" w:hAnsi="Public Sans" w:cs="Arial"/>
                <w:b/>
                <w:sz w:val="17"/>
                <w:szCs w:val="17"/>
                <w:lang w:val="en-AU" w:eastAsia="zh-CN"/>
              </w:rPr>
              <w:t>44,926</w:t>
            </w:r>
          </w:p>
        </w:tc>
      </w:tr>
      <w:tr w:rsidR="00BD52FE" w:rsidRPr="00CF7947" w14:paraId="08CCFEA9" w14:textId="77777777">
        <w:trPr>
          <w:trHeight w:val="20"/>
        </w:trPr>
        <w:tc>
          <w:tcPr>
            <w:tcW w:w="8736" w:type="dxa"/>
            <w:tcBorders>
              <w:top w:val="nil"/>
              <w:left w:val="nil"/>
              <w:bottom w:val="nil"/>
              <w:right w:val="nil"/>
            </w:tcBorders>
            <w:shd w:val="clear" w:color="auto" w:fill="auto"/>
            <w:noWrap/>
            <w:vAlign w:val="bottom"/>
            <w:hideMark/>
          </w:tcPr>
          <w:p w14:paraId="0FBE0A5D" w14:textId="77777777" w:rsidR="00BD52FE" w:rsidRPr="00D37811" w:rsidRDefault="00BD52FE">
            <w:pPr>
              <w:jc w:val="center"/>
              <w:rPr>
                <w:rFonts w:ascii="Public Sans" w:hAnsi="Public Sans" w:cs="Arial"/>
                <w:b/>
                <w:sz w:val="10"/>
                <w:szCs w:val="10"/>
                <w:lang w:val="en-AU" w:eastAsia="zh-CN"/>
              </w:rPr>
            </w:pPr>
          </w:p>
        </w:tc>
        <w:tc>
          <w:tcPr>
            <w:tcW w:w="1144" w:type="dxa"/>
            <w:tcBorders>
              <w:top w:val="nil"/>
              <w:left w:val="nil"/>
              <w:bottom w:val="nil"/>
              <w:right w:val="nil"/>
            </w:tcBorders>
            <w:shd w:val="clear" w:color="auto" w:fill="auto"/>
            <w:noWrap/>
            <w:vAlign w:val="bottom"/>
            <w:hideMark/>
          </w:tcPr>
          <w:p w14:paraId="08A04D95" w14:textId="77777777" w:rsidR="00BD52FE" w:rsidRPr="00D37811" w:rsidRDefault="00BD52FE">
            <w:pPr>
              <w:rPr>
                <w:rFonts w:ascii="Public Sans" w:hAnsi="Public Sans"/>
                <w:sz w:val="10"/>
                <w:szCs w:val="10"/>
                <w:lang w:val="en-AU" w:eastAsia="zh-CN"/>
              </w:rPr>
            </w:pPr>
          </w:p>
        </w:tc>
      </w:tr>
      <w:tr w:rsidR="00242871" w:rsidRPr="00174C34" w14:paraId="18A8315C" w14:textId="77777777">
        <w:trPr>
          <w:trHeight w:val="225"/>
        </w:trPr>
        <w:tc>
          <w:tcPr>
            <w:tcW w:w="8736" w:type="dxa"/>
            <w:tcBorders>
              <w:top w:val="nil"/>
              <w:left w:val="nil"/>
              <w:bottom w:val="nil"/>
              <w:right w:val="nil"/>
            </w:tcBorders>
            <w:shd w:val="clear" w:color="auto" w:fill="auto"/>
            <w:noWrap/>
            <w:vAlign w:val="center"/>
            <w:hideMark/>
          </w:tcPr>
          <w:p w14:paraId="576E5255" w14:textId="77777777" w:rsidR="00147BA5" w:rsidRDefault="00147BA5">
            <w:pPr>
              <w:rPr>
                <w:rFonts w:ascii="Public Sans" w:hAnsi="Public Sans" w:cs="Arial"/>
                <w:b/>
                <w:sz w:val="17"/>
                <w:szCs w:val="17"/>
                <w:lang w:val="en-AU" w:eastAsia="zh-CN"/>
              </w:rPr>
            </w:pPr>
          </w:p>
          <w:p w14:paraId="3B524F58" w14:textId="0065AB6E" w:rsidR="00BD52FE" w:rsidRPr="00174C34" w:rsidRDefault="00F551BF">
            <w:pPr>
              <w:rPr>
                <w:rFonts w:ascii="Public Sans" w:hAnsi="Public Sans" w:cs="Arial"/>
                <w:b/>
                <w:sz w:val="17"/>
                <w:szCs w:val="17"/>
                <w:lang w:val="en-AU" w:eastAsia="zh-CN"/>
              </w:rPr>
            </w:pPr>
            <w:r>
              <w:rPr>
                <w:rFonts w:ascii="Public Sans" w:hAnsi="Public Sans" w:cs="Arial"/>
                <w:b/>
                <w:sz w:val="17"/>
                <w:szCs w:val="17"/>
                <w:lang w:val="en-AU" w:eastAsia="zh-CN"/>
              </w:rPr>
              <w:t>Deputy Premier</w:t>
            </w:r>
          </w:p>
        </w:tc>
        <w:tc>
          <w:tcPr>
            <w:tcW w:w="1144" w:type="dxa"/>
            <w:tcBorders>
              <w:top w:val="nil"/>
              <w:left w:val="nil"/>
              <w:bottom w:val="nil"/>
              <w:right w:val="nil"/>
            </w:tcBorders>
            <w:shd w:val="clear" w:color="auto" w:fill="auto"/>
            <w:noWrap/>
            <w:vAlign w:val="bottom"/>
            <w:hideMark/>
          </w:tcPr>
          <w:p w14:paraId="5FBAB46A" w14:textId="77777777" w:rsidR="00BD52FE" w:rsidRPr="00174C34" w:rsidRDefault="00BD52FE">
            <w:pPr>
              <w:rPr>
                <w:rFonts w:ascii="Public Sans" w:hAnsi="Public Sans" w:cs="Arial"/>
                <w:b/>
                <w:sz w:val="17"/>
                <w:szCs w:val="17"/>
                <w:lang w:val="en-AU" w:eastAsia="zh-CN"/>
              </w:rPr>
            </w:pPr>
          </w:p>
        </w:tc>
      </w:tr>
      <w:tr w:rsidR="00BD52FE" w:rsidRPr="00174C34" w14:paraId="6CC1835D" w14:textId="77777777">
        <w:trPr>
          <w:trHeight w:val="225"/>
        </w:trPr>
        <w:tc>
          <w:tcPr>
            <w:tcW w:w="8736" w:type="dxa"/>
            <w:tcBorders>
              <w:top w:val="nil"/>
              <w:left w:val="nil"/>
              <w:bottom w:val="nil"/>
              <w:right w:val="nil"/>
            </w:tcBorders>
            <w:shd w:val="clear" w:color="auto" w:fill="auto"/>
            <w:noWrap/>
            <w:vAlign w:val="center"/>
            <w:hideMark/>
          </w:tcPr>
          <w:p w14:paraId="077A4AA7" w14:textId="0160AEDA"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Department of </w:t>
            </w:r>
            <w:r w:rsidR="00F551BF">
              <w:rPr>
                <w:rFonts w:ascii="Public Sans" w:hAnsi="Public Sans" w:cs="Arial"/>
                <w:b/>
                <w:sz w:val="17"/>
                <w:szCs w:val="17"/>
                <w:lang w:val="en-AU" w:eastAsia="zh-CN"/>
              </w:rPr>
              <w:t>Education</w:t>
            </w:r>
          </w:p>
        </w:tc>
        <w:tc>
          <w:tcPr>
            <w:tcW w:w="1144" w:type="dxa"/>
            <w:tcBorders>
              <w:top w:val="nil"/>
              <w:left w:val="nil"/>
              <w:bottom w:val="nil"/>
              <w:right w:val="nil"/>
            </w:tcBorders>
            <w:shd w:val="clear" w:color="auto" w:fill="auto"/>
            <w:noWrap/>
            <w:vAlign w:val="bottom"/>
            <w:hideMark/>
          </w:tcPr>
          <w:p w14:paraId="798E8CEE" w14:textId="77777777" w:rsidR="00BD52FE" w:rsidRPr="00174C34" w:rsidRDefault="00BD52FE">
            <w:pPr>
              <w:rPr>
                <w:rFonts w:ascii="Public Sans" w:hAnsi="Public Sans" w:cs="Arial"/>
                <w:b/>
                <w:sz w:val="17"/>
                <w:szCs w:val="17"/>
                <w:lang w:val="en-AU" w:eastAsia="zh-CN"/>
              </w:rPr>
            </w:pPr>
          </w:p>
        </w:tc>
      </w:tr>
      <w:tr w:rsidR="00BD52FE" w:rsidRPr="00174C34" w14:paraId="7A732DC2" w14:textId="77777777">
        <w:trPr>
          <w:trHeight w:val="225"/>
        </w:trPr>
        <w:tc>
          <w:tcPr>
            <w:tcW w:w="8736" w:type="dxa"/>
            <w:tcBorders>
              <w:top w:val="nil"/>
              <w:left w:val="nil"/>
              <w:bottom w:val="nil"/>
              <w:right w:val="nil"/>
            </w:tcBorders>
            <w:shd w:val="clear" w:color="auto" w:fill="auto"/>
            <w:noWrap/>
            <w:vAlign w:val="center"/>
            <w:hideMark/>
          </w:tcPr>
          <w:p w14:paraId="56D97F32" w14:textId="77777777" w:rsidR="00BD52FE" w:rsidRPr="00174C34" w:rsidRDefault="00BD52FE">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70F1771B" w14:textId="6FB975FE" w:rsidR="00BD52FE" w:rsidRPr="000A43C2" w:rsidRDefault="00B978B7">
            <w:pPr>
              <w:jc w:val="right"/>
              <w:rPr>
                <w:rFonts w:ascii="Public Sans" w:hAnsi="Public Sans" w:cs="Arial"/>
                <w:sz w:val="17"/>
                <w:szCs w:val="17"/>
                <w:lang w:val="en-AU" w:eastAsia="zh-CN"/>
              </w:rPr>
            </w:pPr>
            <w:r w:rsidRPr="000A43C2">
              <w:rPr>
                <w:rFonts w:ascii="Public Sans" w:hAnsi="Public Sans" w:cs="Arial"/>
                <w:sz w:val="17"/>
                <w:szCs w:val="17"/>
                <w:lang w:val="en-AU" w:eastAsia="zh-CN"/>
              </w:rPr>
              <w:t>1</w:t>
            </w:r>
            <w:r w:rsidR="00830CAB">
              <w:rPr>
                <w:rFonts w:ascii="Public Sans" w:hAnsi="Public Sans" w:cs="Arial"/>
                <w:sz w:val="17"/>
                <w:szCs w:val="17"/>
                <w:lang w:val="en-AU" w:eastAsia="zh-CN"/>
              </w:rPr>
              <w:t>69</w:t>
            </w:r>
            <w:r w:rsidRPr="000A43C2">
              <w:rPr>
                <w:rFonts w:ascii="Public Sans" w:hAnsi="Public Sans" w:cs="Arial"/>
                <w:sz w:val="17"/>
                <w:szCs w:val="17"/>
                <w:lang w:val="en-AU" w:eastAsia="zh-CN"/>
              </w:rPr>
              <w:t>,</w:t>
            </w:r>
            <w:r w:rsidR="00830CAB">
              <w:rPr>
                <w:rFonts w:ascii="Public Sans" w:hAnsi="Public Sans" w:cs="Arial"/>
                <w:sz w:val="17"/>
                <w:szCs w:val="17"/>
                <w:lang w:val="en-AU" w:eastAsia="zh-CN"/>
              </w:rPr>
              <w:t>077</w:t>
            </w:r>
          </w:p>
        </w:tc>
      </w:tr>
      <w:tr w:rsidR="00BD52FE" w:rsidRPr="00174C34" w14:paraId="7A7B15FA" w14:textId="77777777">
        <w:trPr>
          <w:trHeight w:val="225"/>
        </w:trPr>
        <w:tc>
          <w:tcPr>
            <w:tcW w:w="8736" w:type="dxa"/>
            <w:tcBorders>
              <w:top w:val="nil"/>
              <w:left w:val="nil"/>
              <w:bottom w:val="nil"/>
              <w:right w:val="nil"/>
            </w:tcBorders>
            <w:shd w:val="clear" w:color="auto" w:fill="auto"/>
            <w:noWrap/>
            <w:vAlign w:val="center"/>
            <w:hideMark/>
          </w:tcPr>
          <w:p w14:paraId="2FAF5B7F" w14:textId="1EAD8680"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Total</w:t>
            </w:r>
            <w:r w:rsidR="00CD7A49">
              <w:rPr>
                <w:rFonts w:ascii="Public Sans" w:hAnsi="Public Sans" w:cs="Arial"/>
                <w:b/>
                <w:sz w:val="17"/>
                <w:szCs w:val="17"/>
                <w:lang w:val="en-AU" w:eastAsia="zh-CN"/>
              </w:rPr>
              <w:t xml:space="preserve">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Department of </w:t>
            </w:r>
            <w:r w:rsidR="00B978B7">
              <w:rPr>
                <w:rFonts w:ascii="Public Sans" w:hAnsi="Public Sans" w:cs="Arial"/>
                <w:b/>
                <w:sz w:val="17"/>
                <w:szCs w:val="17"/>
                <w:lang w:val="en-AU" w:eastAsia="zh-CN"/>
              </w:rPr>
              <w:t>Education</w:t>
            </w:r>
          </w:p>
        </w:tc>
        <w:tc>
          <w:tcPr>
            <w:tcW w:w="1144" w:type="dxa"/>
            <w:tcBorders>
              <w:top w:val="nil"/>
              <w:left w:val="nil"/>
              <w:bottom w:val="nil"/>
              <w:right w:val="nil"/>
            </w:tcBorders>
            <w:shd w:val="clear" w:color="auto" w:fill="auto"/>
            <w:noWrap/>
            <w:vAlign w:val="center"/>
            <w:hideMark/>
          </w:tcPr>
          <w:p w14:paraId="7555DFE4" w14:textId="7EA5DA92" w:rsidR="00BD52FE" w:rsidRPr="000A43C2" w:rsidRDefault="00B978B7">
            <w:pPr>
              <w:jc w:val="right"/>
              <w:rPr>
                <w:rFonts w:ascii="Public Sans" w:hAnsi="Public Sans" w:cs="Arial"/>
                <w:b/>
                <w:sz w:val="17"/>
                <w:szCs w:val="17"/>
                <w:lang w:val="en-AU" w:eastAsia="zh-CN"/>
              </w:rPr>
            </w:pPr>
            <w:r w:rsidRPr="000A43C2">
              <w:rPr>
                <w:rFonts w:ascii="Public Sans" w:hAnsi="Public Sans" w:cs="Arial"/>
                <w:b/>
                <w:sz w:val="17"/>
                <w:szCs w:val="17"/>
                <w:lang w:val="en-AU" w:eastAsia="zh-CN"/>
              </w:rPr>
              <w:t>1</w:t>
            </w:r>
            <w:r w:rsidR="00830CAB">
              <w:rPr>
                <w:rFonts w:ascii="Public Sans" w:hAnsi="Public Sans" w:cs="Arial"/>
                <w:b/>
                <w:sz w:val="17"/>
                <w:szCs w:val="17"/>
                <w:lang w:val="en-AU" w:eastAsia="zh-CN"/>
              </w:rPr>
              <w:t>69</w:t>
            </w:r>
            <w:r w:rsidRPr="000A43C2">
              <w:rPr>
                <w:rFonts w:ascii="Public Sans" w:hAnsi="Public Sans" w:cs="Arial"/>
                <w:b/>
                <w:sz w:val="17"/>
                <w:szCs w:val="17"/>
                <w:lang w:val="en-AU" w:eastAsia="zh-CN"/>
              </w:rPr>
              <w:t>,</w:t>
            </w:r>
            <w:r w:rsidR="00830CAB">
              <w:rPr>
                <w:rFonts w:ascii="Public Sans" w:hAnsi="Public Sans" w:cs="Arial"/>
                <w:b/>
                <w:sz w:val="17"/>
                <w:szCs w:val="17"/>
                <w:lang w:val="en-AU" w:eastAsia="zh-CN"/>
              </w:rPr>
              <w:t>077</w:t>
            </w:r>
          </w:p>
        </w:tc>
      </w:tr>
      <w:tr w:rsidR="00242871" w:rsidRPr="00174C34" w14:paraId="01028453"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5F07043D" w14:textId="5DCD4059"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w:t>
            </w:r>
            <w:r w:rsidR="00B978B7">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w:t>
            </w:r>
            <w:r w:rsidR="00B978B7">
              <w:rPr>
                <w:rFonts w:ascii="Public Sans" w:hAnsi="Public Sans" w:cs="Arial"/>
                <w:b/>
                <w:sz w:val="17"/>
                <w:szCs w:val="17"/>
                <w:lang w:val="en-AU" w:eastAsia="zh-CN"/>
              </w:rPr>
              <w:t>Deputy Premier</w:t>
            </w:r>
          </w:p>
        </w:tc>
        <w:tc>
          <w:tcPr>
            <w:tcW w:w="1144" w:type="dxa"/>
            <w:tcBorders>
              <w:top w:val="single" w:sz="4" w:space="0" w:color="auto"/>
              <w:left w:val="nil"/>
              <w:bottom w:val="single" w:sz="4" w:space="0" w:color="auto"/>
              <w:right w:val="nil"/>
            </w:tcBorders>
            <w:shd w:val="clear" w:color="auto" w:fill="auto"/>
            <w:noWrap/>
            <w:vAlign w:val="center"/>
            <w:hideMark/>
          </w:tcPr>
          <w:p w14:paraId="2B3A9212" w14:textId="7D44CD52" w:rsidR="00BD52FE" w:rsidRPr="000A43C2" w:rsidRDefault="00427C19">
            <w:pPr>
              <w:jc w:val="right"/>
              <w:rPr>
                <w:rFonts w:ascii="Public Sans" w:hAnsi="Public Sans" w:cs="Arial"/>
                <w:b/>
                <w:sz w:val="17"/>
                <w:szCs w:val="17"/>
                <w:lang w:val="en-AU" w:eastAsia="zh-CN"/>
              </w:rPr>
            </w:pPr>
            <w:r w:rsidRPr="000A43C2">
              <w:rPr>
                <w:rFonts w:ascii="Public Sans" w:hAnsi="Public Sans" w:cs="Arial"/>
                <w:b/>
                <w:sz w:val="17"/>
                <w:szCs w:val="17"/>
                <w:lang w:val="en-AU" w:eastAsia="zh-CN"/>
              </w:rPr>
              <w:t>1</w:t>
            </w:r>
            <w:r w:rsidR="00830CAB">
              <w:rPr>
                <w:rFonts w:ascii="Public Sans" w:hAnsi="Public Sans" w:cs="Arial"/>
                <w:b/>
                <w:sz w:val="17"/>
                <w:szCs w:val="17"/>
                <w:lang w:val="en-AU" w:eastAsia="zh-CN"/>
              </w:rPr>
              <w:t>69</w:t>
            </w:r>
            <w:r w:rsidRPr="000A43C2">
              <w:rPr>
                <w:rFonts w:ascii="Public Sans" w:hAnsi="Public Sans" w:cs="Arial"/>
                <w:b/>
                <w:sz w:val="17"/>
                <w:szCs w:val="17"/>
                <w:lang w:val="en-AU" w:eastAsia="zh-CN"/>
              </w:rPr>
              <w:t>,0</w:t>
            </w:r>
            <w:r w:rsidR="00830CAB">
              <w:rPr>
                <w:rFonts w:ascii="Public Sans" w:hAnsi="Public Sans" w:cs="Arial"/>
                <w:b/>
                <w:sz w:val="17"/>
                <w:szCs w:val="17"/>
                <w:lang w:val="en-AU" w:eastAsia="zh-CN"/>
              </w:rPr>
              <w:t>7</w:t>
            </w:r>
            <w:r w:rsidRPr="000A43C2">
              <w:rPr>
                <w:rFonts w:ascii="Public Sans" w:hAnsi="Public Sans" w:cs="Arial"/>
                <w:b/>
                <w:sz w:val="17"/>
                <w:szCs w:val="17"/>
                <w:lang w:val="en-AU" w:eastAsia="zh-CN"/>
              </w:rPr>
              <w:t>7</w:t>
            </w:r>
          </w:p>
        </w:tc>
      </w:tr>
      <w:tr w:rsidR="00BD52FE" w:rsidRPr="00174C34" w14:paraId="43D17E18" w14:textId="77777777">
        <w:trPr>
          <w:trHeight w:val="57"/>
        </w:trPr>
        <w:tc>
          <w:tcPr>
            <w:tcW w:w="8736" w:type="dxa"/>
            <w:tcBorders>
              <w:top w:val="nil"/>
              <w:left w:val="nil"/>
              <w:bottom w:val="nil"/>
              <w:right w:val="nil"/>
            </w:tcBorders>
            <w:shd w:val="clear" w:color="auto" w:fill="auto"/>
            <w:noWrap/>
            <w:vAlign w:val="bottom"/>
            <w:hideMark/>
          </w:tcPr>
          <w:p w14:paraId="589B1814" w14:textId="77777777" w:rsidR="00BD52FE" w:rsidRPr="00174C34" w:rsidRDefault="00BD52FE">
            <w:pPr>
              <w:jc w:val="center"/>
              <w:rPr>
                <w:rFonts w:ascii="Public Sans" w:hAnsi="Public Sans" w:cs="Arial"/>
                <w:b/>
                <w:sz w:val="17"/>
                <w:szCs w:val="17"/>
                <w:lang w:val="en-AU" w:eastAsia="zh-CN"/>
              </w:rPr>
            </w:pPr>
          </w:p>
        </w:tc>
        <w:tc>
          <w:tcPr>
            <w:tcW w:w="1144" w:type="dxa"/>
            <w:tcBorders>
              <w:top w:val="nil"/>
              <w:left w:val="nil"/>
              <w:bottom w:val="nil"/>
              <w:right w:val="nil"/>
            </w:tcBorders>
            <w:shd w:val="clear" w:color="auto" w:fill="auto"/>
            <w:noWrap/>
            <w:vAlign w:val="center"/>
            <w:hideMark/>
          </w:tcPr>
          <w:p w14:paraId="50F78C62" w14:textId="77777777" w:rsidR="00BD52FE" w:rsidRPr="000A43C2" w:rsidRDefault="00BD52FE">
            <w:pPr>
              <w:jc w:val="center"/>
              <w:rPr>
                <w:rFonts w:ascii="Public Sans" w:hAnsi="Public Sans" w:cs="Arial"/>
                <w:b/>
                <w:sz w:val="17"/>
                <w:szCs w:val="17"/>
                <w:lang w:val="en-AU" w:eastAsia="zh-CN"/>
              </w:rPr>
            </w:pPr>
          </w:p>
        </w:tc>
      </w:tr>
      <w:tr w:rsidR="00242871" w:rsidRPr="00174C34" w14:paraId="65BA9184" w14:textId="77777777">
        <w:trPr>
          <w:trHeight w:val="225"/>
        </w:trPr>
        <w:tc>
          <w:tcPr>
            <w:tcW w:w="8736" w:type="dxa"/>
            <w:tcBorders>
              <w:top w:val="nil"/>
              <w:left w:val="nil"/>
              <w:bottom w:val="nil"/>
              <w:right w:val="nil"/>
            </w:tcBorders>
            <w:shd w:val="clear" w:color="auto" w:fill="auto"/>
            <w:noWrap/>
            <w:vAlign w:val="center"/>
            <w:hideMark/>
          </w:tcPr>
          <w:p w14:paraId="38CFC825" w14:textId="77777777" w:rsidR="006A6DF8" w:rsidRDefault="006A6DF8">
            <w:pPr>
              <w:rPr>
                <w:rFonts w:ascii="Public Sans" w:hAnsi="Public Sans" w:cs="Arial"/>
                <w:b/>
                <w:sz w:val="17"/>
                <w:szCs w:val="17"/>
                <w:lang w:val="en-AU" w:eastAsia="zh-CN"/>
              </w:rPr>
            </w:pPr>
          </w:p>
          <w:p w14:paraId="56DF272C" w14:textId="696A947F" w:rsidR="00BD52FE" w:rsidRPr="00174C34" w:rsidRDefault="00CF0207">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Minister for </w:t>
            </w:r>
            <w:r w:rsidR="00B809FB">
              <w:rPr>
                <w:rFonts w:ascii="Public Sans" w:hAnsi="Public Sans" w:cs="Arial"/>
                <w:b/>
                <w:sz w:val="17"/>
                <w:szCs w:val="17"/>
                <w:lang w:val="en-AU" w:eastAsia="zh-CN"/>
              </w:rPr>
              <w:t>Climate Change</w:t>
            </w:r>
          </w:p>
        </w:tc>
        <w:tc>
          <w:tcPr>
            <w:tcW w:w="1144" w:type="dxa"/>
            <w:tcBorders>
              <w:top w:val="nil"/>
              <w:left w:val="nil"/>
              <w:bottom w:val="nil"/>
              <w:right w:val="nil"/>
            </w:tcBorders>
            <w:shd w:val="clear" w:color="auto" w:fill="auto"/>
            <w:noWrap/>
            <w:vAlign w:val="center"/>
            <w:hideMark/>
          </w:tcPr>
          <w:p w14:paraId="49EEB5A0" w14:textId="77777777" w:rsidR="00BD52FE" w:rsidRPr="000A43C2" w:rsidRDefault="00BD52FE">
            <w:pPr>
              <w:rPr>
                <w:rFonts w:ascii="Public Sans" w:hAnsi="Public Sans" w:cs="Arial"/>
                <w:b/>
                <w:sz w:val="17"/>
                <w:szCs w:val="17"/>
                <w:lang w:val="en-AU" w:eastAsia="zh-CN"/>
              </w:rPr>
            </w:pPr>
          </w:p>
        </w:tc>
      </w:tr>
      <w:tr w:rsidR="00BD52FE" w:rsidRPr="00174C34" w14:paraId="5B11B319" w14:textId="77777777">
        <w:trPr>
          <w:trHeight w:val="225"/>
        </w:trPr>
        <w:tc>
          <w:tcPr>
            <w:tcW w:w="8736" w:type="dxa"/>
            <w:tcBorders>
              <w:top w:val="nil"/>
              <w:left w:val="nil"/>
              <w:bottom w:val="nil"/>
              <w:right w:val="nil"/>
            </w:tcBorders>
            <w:shd w:val="clear" w:color="auto" w:fill="auto"/>
            <w:noWrap/>
            <w:vAlign w:val="center"/>
            <w:hideMark/>
          </w:tcPr>
          <w:p w14:paraId="416D5F5A" w14:textId="14DA6ACB"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Department of </w:t>
            </w:r>
            <w:r w:rsidR="00B809FB">
              <w:rPr>
                <w:rFonts w:ascii="Public Sans" w:hAnsi="Public Sans" w:cs="Arial"/>
                <w:b/>
                <w:sz w:val="17"/>
                <w:szCs w:val="17"/>
                <w:lang w:val="en-AU" w:eastAsia="zh-CN"/>
              </w:rPr>
              <w:t>Climate Change, Energy</w:t>
            </w:r>
            <w:r w:rsidR="005D53B8">
              <w:rPr>
                <w:rFonts w:ascii="Public Sans" w:hAnsi="Public Sans" w:cs="Arial"/>
                <w:b/>
                <w:sz w:val="17"/>
                <w:szCs w:val="17"/>
                <w:lang w:val="en-AU" w:eastAsia="zh-CN"/>
              </w:rPr>
              <w:t>, the Environment and Water</w:t>
            </w:r>
          </w:p>
        </w:tc>
        <w:tc>
          <w:tcPr>
            <w:tcW w:w="1144" w:type="dxa"/>
            <w:tcBorders>
              <w:top w:val="nil"/>
              <w:left w:val="nil"/>
              <w:bottom w:val="nil"/>
              <w:right w:val="nil"/>
            </w:tcBorders>
            <w:shd w:val="clear" w:color="auto" w:fill="auto"/>
            <w:noWrap/>
            <w:vAlign w:val="center"/>
            <w:hideMark/>
          </w:tcPr>
          <w:p w14:paraId="1BEFD6D7" w14:textId="77777777" w:rsidR="00BD52FE" w:rsidRPr="000A43C2" w:rsidRDefault="00BD52FE">
            <w:pPr>
              <w:rPr>
                <w:rFonts w:ascii="Public Sans" w:hAnsi="Public Sans" w:cs="Arial"/>
                <w:b/>
                <w:sz w:val="17"/>
                <w:szCs w:val="17"/>
                <w:lang w:val="en-AU" w:eastAsia="zh-CN"/>
              </w:rPr>
            </w:pPr>
          </w:p>
        </w:tc>
      </w:tr>
      <w:tr w:rsidR="00BD52FE" w:rsidRPr="00174C34" w14:paraId="4EACBD43" w14:textId="77777777">
        <w:trPr>
          <w:trHeight w:val="225"/>
        </w:trPr>
        <w:tc>
          <w:tcPr>
            <w:tcW w:w="8736" w:type="dxa"/>
            <w:tcBorders>
              <w:top w:val="nil"/>
              <w:left w:val="nil"/>
              <w:bottom w:val="nil"/>
              <w:right w:val="nil"/>
            </w:tcBorders>
            <w:shd w:val="clear" w:color="auto" w:fill="auto"/>
            <w:hideMark/>
          </w:tcPr>
          <w:p w14:paraId="51109A60" w14:textId="77777777" w:rsidR="00BD52FE" w:rsidRPr="00174C34" w:rsidRDefault="00BD52FE">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04FF3BFB" w14:textId="27977D7B" w:rsidR="00BD52FE" w:rsidRPr="000A43C2" w:rsidRDefault="00545CA0">
            <w:pPr>
              <w:jc w:val="right"/>
              <w:rPr>
                <w:rFonts w:ascii="Public Sans" w:hAnsi="Public Sans" w:cs="Arial"/>
                <w:sz w:val="17"/>
                <w:szCs w:val="17"/>
                <w:lang w:val="en-AU" w:eastAsia="zh-CN"/>
              </w:rPr>
            </w:pPr>
            <w:r w:rsidRPr="000A43C2">
              <w:rPr>
                <w:rFonts w:ascii="Public Sans" w:hAnsi="Public Sans" w:cs="Arial"/>
                <w:sz w:val="17"/>
                <w:szCs w:val="17"/>
                <w:lang w:val="en-AU" w:eastAsia="zh-CN"/>
              </w:rPr>
              <w:t>(9</w:t>
            </w:r>
            <w:r w:rsidR="00C941DE">
              <w:rPr>
                <w:rFonts w:ascii="Public Sans" w:hAnsi="Public Sans" w:cs="Arial"/>
                <w:sz w:val="17"/>
                <w:szCs w:val="17"/>
                <w:lang w:val="en-AU" w:eastAsia="zh-CN"/>
              </w:rPr>
              <w:t>2,292</w:t>
            </w:r>
            <w:r w:rsidRPr="000A43C2">
              <w:rPr>
                <w:rFonts w:ascii="Public Sans" w:hAnsi="Public Sans" w:cs="Arial"/>
                <w:sz w:val="17"/>
                <w:szCs w:val="17"/>
                <w:lang w:val="en-AU" w:eastAsia="zh-CN"/>
              </w:rPr>
              <w:t>)</w:t>
            </w:r>
          </w:p>
        </w:tc>
      </w:tr>
      <w:tr w:rsidR="00BD52FE" w:rsidRPr="00174C34" w14:paraId="5009FB69" w14:textId="77777777">
        <w:trPr>
          <w:trHeight w:val="225"/>
        </w:trPr>
        <w:tc>
          <w:tcPr>
            <w:tcW w:w="8736" w:type="dxa"/>
            <w:tcBorders>
              <w:top w:val="nil"/>
              <w:left w:val="nil"/>
              <w:bottom w:val="nil"/>
              <w:right w:val="nil"/>
            </w:tcBorders>
            <w:shd w:val="clear" w:color="auto" w:fill="auto"/>
            <w:noWrap/>
            <w:vAlign w:val="center"/>
            <w:hideMark/>
          </w:tcPr>
          <w:p w14:paraId="53E58C34" w14:textId="5E8CCDA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Total</w:t>
            </w:r>
            <w:r w:rsidR="00CD7A49">
              <w:rPr>
                <w:rFonts w:ascii="Public Sans" w:hAnsi="Public Sans" w:cs="Arial"/>
                <w:b/>
                <w:sz w:val="17"/>
                <w:szCs w:val="17"/>
                <w:lang w:val="en-AU" w:eastAsia="zh-CN"/>
              </w:rPr>
              <w:t xml:space="preserve">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w:t>
            </w:r>
            <w:r w:rsidR="005D53B8" w:rsidRPr="00174C34">
              <w:rPr>
                <w:rFonts w:ascii="Public Sans" w:hAnsi="Public Sans" w:cs="Arial"/>
                <w:b/>
                <w:sz w:val="17"/>
                <w:szCs w:val="17"/>
                <w:lang w:val="en-AU" w:eastAsia="zh-CN"/>
              </w:rPr>
              <w:t xml:space="preserve">Department of </w:t>
            </w:r>
            <w:r w:rsidR="005D53B8">
              <w:rPr>
                <w:rFonts w:ascii="Public Sans" w:hAnsi="Public Sans" w:cs="Arial"/>
                <w:b/>
                <w:sz w:val="17"/>
                <w:szCs w:val="17"/>
                <w:lang w:val="en-AU" w:eastAsia="zh-CN"/>
              </w:rPr>
              <w:t>Climate Change, Energy, the Environment and Water</w:t>
            </w:r>
          </w:p>
        </w:tc>
        <w:tc>
          <w:tcPr>
            <w:tcW w:w="1144" w:type="dxa"/>
            <w:tcBorders>
              <w:top w:val="nil"/>
              <w:left w:val="nil"/>
              <w:bottom w:val="nil"/>
              <w:right w:val="nil"/>
            </w:tcBorders>
            <w:shd w:val="clear" w:color="auto" w:fill="auto"/>
            <w:noWrap/>
            <w:vAlign w:val="center"/>
            <w:hideMark/>
          </w:tcPr>
          <w:p w14:paraId="28409111" w14:textId="1743CBEC" w:rsidR="00BD52FE" w:rsidRPr="000A43C2" w:rsidRDefault="00545CA0">
            <w:pPr>
              <w:jc w:val="right"/>
              <w:rPr>
                <w:rFonts w:ascii="Public Sans" w:hAnsi="Public Sans" w:cs="Arial"/>
                <w:b/>
                <w:sz w:val="17"/>
                <w:szCs w:val="17"/>
                <w:lang w:val="en-AU" w:eastAsia="zh-CN"/>
              </w:rPr>
            </w:pPr>
            <w:r w:rsidRPr="000A43C2">
              <w:rPr>
                <w:rFonts w:ascii="Public Sans" w:hAnsi="Public Sans" w:cs="Arial"/>
                <w:b/>
                <w:sz w:val="17"/>
                <w:szCs w:val="17"/>
                <w:lang w:val="en-AU" w:eastAsia="zh-CN"/>
              </w:rPr>
              <w:t>(9</w:t>
            </w:r>
            <w:r w:rsidR="00C941DE">
              <w:rPr>
                <w:rFonts w:ascii="Public Sans" w:hAnsi="Public Sans" w:cs="Arial"/>
                <w:b/>
                <w:sz w:val="17"/>
                <w:szCs w:val="17"/>
                <w:lang w:val="en-AU" w:eastAsia="zh-CN"/>
              </w:rPr>
              <w:t>2,292</w:t>
            </w:r>
            <w:r w:rsidRPr="000A43C2">
              <w:rPr>
                <w:rFonts w:ascii="Public Sans" w:hAnsi="Public Sans" w:cs="Arial"/>
                <w:b/>
                <w:sz w:val="17"/>
                <w:szCs w:val="17"/>
                <w:lang w:val="en-AU" w:eastAsia="zh-CN"/>
              </w:rPr>
              <w:t>)</w:t>
            </w:r>
          </w:p>
        </w:tc>
      </w:tr>
      <w:tr w:rsidR="00242871" w:rsidRPr="00174C34" w14:paraId="12A00ACF"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29FEDADD" w14:textId="3CDFF82F"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w:t>
            </w:r>
            <w:r w:rsidR="00545CA0" w:rsidRPr="00174C34">
              <w:rPr>
                <w:rFonts w:ascii="Public Sans" w:hAnsi="Public Sans" w:cs="Arial"/>
                <w:b/>
                <w:sz w:val="17"/>
                <w:szCs w:val="17"/>
                <w:lang w:val="en-AU" w:eastAsia="zh-CN"/>
              </w:rPr>
              <w:t xml:space="preserve">Minister for </w:t>
            </w:r>
            <w:r w:rsidR="00545CA0">
              <w:rPr>
                <w:rFonts w:ascii="Public Sans" w:hAnsi="Public Sans" w:cs="Arial"/>
                <w:b/>
                <w:sz w:val="17"/>
                <w:szCs w:val="17"/>
                <w:lang w:val="en-AU" w:eastAsia="zh-CN"/>
              </w:rPr>
              <w:t>Climate Change</w:t>
            </w:r>
          </w:p>
        </w:tc>
        <w:tc>
          <w:tcPr>
            <w:tcW w:w="1144" w:type="dxa"/>
            <w:tcBorders>
              <w:top w:val="single" w:sz="4" w:space="0" w:color="auto"/>
              <w:left w:val="nil"/>
              <w:bottom w:val="single" w:sz="4" w:space="0" w:color="auto"/>
              <w:right w:val="nil"/>
            </w:tcBorders>
            <w:shd w:val="clear" w:color="auto" w:fill="auto"/>
            <w:noWrap/>
            <w:vAlign w:val="center"/>
            <w:hideMark/>
          </w:tcPr>
          <w:p w14:paraId="311F2375" w14:textId="006D9E5C" w:rsidR="00BD52FE" w:rsidRPr="000A43C2" w:rsidRDefault="00545CA0">
            <w:pPr>
              <w:jc w:val="right"/>
              <w:rPr>
                <w:rFonts w:ascii="Public Sans" w:hAnsi="Public Sans" w:cs="Arial"/>
                <w:b/>
                <w:sz w:val="17"/>
                <w:szCs w:val="17"/>
                <w:lang w:val="en-AU" w:eastAsia="zh-CN"/>
              </w:rPr>
            </w:pPr>
            <w:r w:rsidRPr="000A43C2">
              <w:rPr>
                <w:rFonts w:ascii="Public Sans" w:hAnsi="Public Sans" w:cs="Arial"/>
                <w:b/>
                <w:sz w:val="17"/>
                <w:szCs w:val="17"/>
                <w:lang w:val="en-AU" w:eastAsia="zh-CN"/>
              </w:rPr>
              <w:t>(9</w:t>
            </w:r>
            <w:r w:rsidR="00C941DE">
              <w:rPr>
                <w:rFonts w:ascii="Public Sans" w:hAnsi="Public Sans" w:cs="Arial"/>
                <w:b/>
                <w:sz w:val="17"/>
                <w:szCs w:val="17"/>
                <w:lang w:val="en-AU" w:eastAsia="zh-CN"/>
              </w:rPr>
              <w:t>2,292</w:t>
            </w:r>
            <w:r w:rsidRPr="000A43C2">
              <w:rPr>
                <w:rFonts w:ascii="Public Sans" w:hAnsi="Public Sans" w:cs="Arial"/>
                <w:b/>
                <w:sz w:val="17"/>
                <w:szCs w:val="17"/>
                <w:lang w:val="en-AU" w:eastAsia="zh-CN"/>
              </w:rPr>
              <w:t>)</w:t>
            </w:r>
          </w:p>
        </w:tc>
      </w:tr>
      <w:tr w:rsidR="00C54EA2" w:rsidRPr="000A43C2" w14:paraId="46184A37" w14:textId="77777777" w:rsidTr="5DBC7424">
        <w:trPr>
          <w:trHeight w:val="225"/>
        </w:trPr>
        <w:tc>
          <w:tcPr>
            <w:tcW w:w="8736" w:type="dxa"/>
            <w:tcBorders>
              <w:top w:val="nil"/>
              <w:left w:val="nil"/>
              <w:bottom w:val="nil"/>
              <w:right w:val="nil"/>
            </w:tcBorders>
            <w:shd w:val="clear" w:color="auto" w:fill="auto"/>
            <w:noWrap/>
            <w:vAlign w:val="center"/>
            <w:hideMark/>
          </w:tcPr>
          <w:p w14:paraId="18E7CBD2" w14:textId="77777777" w:rsidR="00C54EA2" w:rsidRDefault="00C54EA2" w:rsidP="0095340C">
            <w:pPr>
              <w:rPr>
                <w:rFonts w:ascii="Public Sans" w:hAnsi="Public Sans" w:cs="Arial"/>
                <w:b/>
                <w:sz w:val="17"/>
                <w:szCs w:val="17"/>
                <w:lang w:val="en-AU" w:eastAsia="zh-CN"/>
              </w:rPr>
            </w:pPr>
          </w:p>
          <w:p w14:paraId="0F830272" w14:textId="0406C414" w:rsidR="00C54EA2" w:rsidRPr="00174C34" w:rsidRDefault="00C54EA2" w:rsidP="0095340C">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Minister for </w:t>
            </w:r>
            <w:r>
              <w:rPr>
                <w:rFonts w:ascii="Public Sans" w:hAnsi="Public Sans" w:cs="Arial"/>
                <w:b/>
                <w:sz w:val="17"/>
                <w:szCs w:val="17"/>
                <w:lang w:val="en-AU" w:eastAsia="zh-CN"/>
              </w:rPr>
              <w:t>Families and Communities</w:t>
            </w:r>
          </w:p>
        </w:tc>
        <w:tc>
          <w:tcPr>
            <w:tcW w:w="1144" w:type="dxa"/>
            <w:tcBorders>
              <w:top w:val="nil"/>
              <w:left w:val="nil"/>
              <w:bottom w:val="nil"/>
              <w:right w:val="nil"/>
            </w:tcBorders>
            <w:shd w:val="clear" w:color="auto" w:fill="auto"/>
            <w:noWrap/>
            <w:vAlign w:val="center"/>
            <w:hideMark/>
          </w:tcPr>
          <w:p w14:paraId="30018A02" w14:textId="77777777" w:rsidR="00C54EA2" w:rsidRPr="000A43C2" w:rsidRDefault="00C54EA2" w:rsidP="0095340C">
            <w:pPr>
              <w:rPr>
                <w:rFonts w:ascii="Public Sans" w:hAnsi="Public Sans" w:cs="Arial"/>
                <w:b/>
                <w:sz w:val="17"/>
                <w:szCs w:val="17"/>
                <w:lang w:val="en-AU" w:eastAsia="zh-CN"/>
              </w:rPr>
            </w:pPr>
          </w:p>
        </w:tc>
      </w:tr>
      <w:tr w:rsidR="00C54EA2" w:rsidRPr="000A43C2" w14:paraId="1169D2E5" w14:textId="77777777" w:rsidTr="5DBC7424">
        <w:trPr>
          <w:trHeight w:val="225"/>
        </w:trPr>
        <w:tc>
          <w:tcPr>
            <w:tcW w:w="8736" w:type="dxa"/>
            <w:tcBorders>
              <w:top w:val="nil"/>
              <w:left w:val="nil"/>
              <w:bottom w:val="nil"/>
              <w:right w:val="nil"/>
            </w:tcBorders>
            <w:shd w:val="clear" w:color="auto" w:fill="auto"/>
            <w:noWrap/>
            <w:vAlign w:val="center"/>
            <w:hideMark/>
          </w:tcPr>
          <w:p w14:paraId="2CE3F181" w14:textId="57E7D5AF" w:rsidR="00C54EA2" w:rsidRPr="00174C34" w:rsidRDefault="00FA3BF5" w:rsidP="0095340C">
            <w:pPr>
              <w:rPr>
                <w:rFonts w:ascii="Public Sans" w:hAnsi="Public Sans" w:cs="Arial"/>
                <w:b/>
                <w:sz w:val="17"/>
                <w:szCs w:val="17"/>
                <w:lang w:val="en-AU" w:eastAsia="zh-CN"/>
              </w:rPr>
            </w:pPr>
            <w:r>
              <w:rPr>
                <w:rFonts w:ascii="Public Sans" w:hAnsi="Public Sans" w:cs="Arial"/>
                <w:b/>
                <w:sz w:val="17"/>
                <w:szCs w:val="17"/>
                <w:lang w:val="en-AU" w:eastAsia="zh-CN"/>
              </w:rPr>
              <w:t>Office of the Children’s Guardian</w:t>
            </w:r>
          </w:p>
        </w:tc>
        <w:tc>
          <w:tcPr>
            <w:tcW w:w="1144" w:type="dxa"/>
            <w:tcBorders>
              <w:top w:val="nil"/>
              <w:left w:val="nil"/>
              <w:bottom w:val="nil"/>
              <w:right w:val="nil"/>
            </w:tcBorders>
            <w:shd w:val="clear" w:color="auto" w:fill="auto"/>
            <w:noWrap/>
            <w:vAlign w:val="center"/>
            <w:hideMark/>
          </w:tcPr>
          <w:p w14:paraId="3FB4AD51" w14:textId="77777777" w:rsidR="00C54EA2" w:rsidRPr="000A43C2" w:rsidRDefault="00C54EA2" w:rsidP="0095340C">
            <w:pPr>
              <w:rPr>
                <w:rFonts w:ascii="Public Sans" w:hAnsi="Public Sans" w:cs="Arial"/>
                <w:b/>
                <w:sz w:val="17"/>
                <w:szCs w:val="17"/>
                <w:lang w:val="en-AU" w:eastAsia="zh-CN"/>
              </w:rPr>
            </w:pPr>
          </w:p>
        </w:tc>
      </w:tr>
      <w:tr w:rsidR="00C54EA2" w:rsidRPr="000A43C2" w14:paraId="124571CF" w14:textId="77777777" w:rsidTr="5DBC7424">
        <w:trPr>
          <w:trHeight w:val="225"/>
        </w:trPr>
        <w:tc>
          <w:tcPr>
            <w:tcW w:w="8736" w:type="dxa"/>
            <w:tcBorders>
              <w:top w:val="nil"/>
              <w:left w:val="nil"/>
              <w:bottom w:val="nil"/>
              <w:right w:val="nil"/>
            </w:tcBorders>
            <w:shd w:val="clear" w:color="auto" w:fill="auto"/>
            <w:hideMark/>
          </w:tcPr>
          <w:p w14:paraId="23CC6632" w14:textId="77777777" w:rsidR="00C54EA2" w:rsidRPr="00174C34" w:rsidRDefault="00C54EA2" w:rsidP="0095340C">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73795F2F" w14:textId="139BBB8A" w:rsidR="00C54EA2" w:rsidRPr="000A43C2" w:rsidRDefault="00723DD2" w:rsidP="0095340C">
            <w:pPr>
              <w:jc w:val="right"/>
              <w:rPr>
                <w:rFonts w:ascii="Public Sans" w:hAnsi="Public Sans" w:cs="Arial"/>
                <w:sz w:val="17"/>
                <w:szCs w:val="17"/>
                <w:lang w:val="en-AU" w:eastAsia="zh-CN"/>
              </w:rPr>
            </w:pPr>
            <w:r>
              <w:rPr>
                <w:rFonts w:ascii="Public Sans" w:hAnsi="Public Sans" w:cs="Arial"/>
                <w:sz w:val="17"/>
                <w:szCs w:val="17"/>
                <w:lang w:val="en-AU" w:eastAsia="zh-CN"/>
              </w:rPr>
              <w:t>175</w:t>
            </w:r>
          </w:p>
        </w:tc>
      </w:tr>
      <w:tr w:rsidR="00C54EA2" w:rsidRPr="000A43C2" w14:paraId="2A34D7D4" w14:textId="77777777" w:rsidTr="5DBC7424">
        <w:trPr>
          <w:trHeight w:val="225"/>
        </w:trPr>
        <w:tc>
          <w:tcPr>
            <w:tcW w:w="8736" w:type="dxa"/>
            <w:tcBorders>
              <w:top w:val="nil"/>
              <w:left w:val="nil"/>
              <w:bottom w:val="nil"/>
              <w:right w:val="nil"/>
            </w:tcBorders>
            <w:shd w:val="clear" w:color="auto" w:fill="auto"/>
            <w:noWrap/>
            <w:vAlign w:val="center"/>
            <w:hideMark/>
          </w:tcPr>
          <w:p w14:paraId="0D2BBCB0" w14:textId="10C0CAE0" w:rsidR="00C54EA2" w:rsidRPr="00174C34" w:rsidRDefault="00C54EA2" w:rsidP="0095340C">
            <w:pPr>
              <w:rPr>
                <w:rFonts w:ascii="Public Sans" w:hAnsi="Public Sans" w:cs="Arial"/>
                <w:b/>
                <w:sz w:val="17"/>
                <w:szCs w:val="17"/>
                <w:lang w:val="en-AU" w:eastAsia="zh-CN"/>
              </w:rPr>
            </w:pPr>
            <w:r w:rsidRPr="00174C34">
              <w:rPr>
                <w:rFonts w:ascii="Public Sans" w:hAnsi="Public Sans" w:cs="Arial"/>
                <w:b/>
                <w:sz w:val="17"/>
                <w:szCs w:val="17"/>
                <w:lang w:val="en-AU" w:eastAsia="zh-CN"/>
              </w:rPr>
              <w:t>Total</w:t>
            </w:r>
            <w:r>
              <w:rPr>
                <w:rFonts w:ascii="Public Sans" w:hAnsi="Public Sans" w:cs="Arial"/>
                <w:b/>
                <w:sz w:val="17"/>
                <w:szCs w:val="17"/>
                <w:lang w:val="en-AU" w:eastAsia="zh-CN"/>
              </w:rPr>
              <w:t xml:space="preserve">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w:t>
            </w:r>
            <w:r w:rsidR="00856632">
              <w:rPr>
                <w:rFonts w:ascii="Public Sans" w:hAnsi="Public Sans" w:cs="Arial"/>
                <w:b/>
                <w:sz w:val="17"/>
                <w:szCs w:val="17"/>
                <w:lang w:val="en-AU" w:eastAsia="zh-CN"/>
              </w:rPr>
              <w:t>Office of the Children’s Guardian</w:t>
            </w:r>
          </w:p>
        </w:tc>
        <w:tc>
          <w:tcPr>
            <w:tcW w:w="1144" w:type="dxa"/>
            <w:tcBorders>
              <w:top w:val="nil"/>
              <w:left w:val="nil"/>
              <w:bottom w:val="nil"/>
              <w:right w:val="nil"/>
            </w:tcBorders>
            <w:shd w:val="clear" w:color="auto" w:fill="auto"/>
            <w:noWrap/>
            <w:vAlign w:val="center"/>
            <w:hideMark/>
          </w:tcPr>
          <w:p w14:paraId="61F25F09" w14:textId="316DC55C" w:rsidR="00C54EA2" w:rsidRPr="000A43C2" w:rsidRDefault="00723DD2" w:rsidP="0095340C">
            <w:pPr>
              <w:jc w:val="right"/>
              <w:rPr>
                <w:rFonts w:ascii="Public Sans" w:hAnsi="Public Sans" w:cs="Arial"/>
                <w:b/>
                <w:sz w:val="17"/>
                <w:szCs w:val="17"/>
                <w:lang w:val="en-AU" w:eastAsia="zh-CN"/>
              </w:rPr>
            </w:pPr>
            <w:r>
              <w:rPr>
                <w:rFonts w:ascii="Public Sans" w:hAnsi="Public Sans" w:cs="Arial"/>
                <w:b/>
                <w:sz w:val="17"/>
                <w:szCs w:val="17"/>
                <w:lang w:val="en-AU" w:eastAsia="zh-CN"/>
              </w:rPr>
              <w:t>175</w:t>
            </w:r>
          </w:p>
        </w:tc>
      </w:tr>
      <w:tr w:rsidR="00C54EA2" w:rsidRPr="000A43C2" w14:paraId="0CB3A565" w14:textId="77777777" w:rsidTr="5DBC7424">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4848A7A6" w14:textId="0DEAAFF9" w:rsidR="00C54EA2" w:rsidRPr="00174C34" w:rsidRDefault="00C54EA2" w:rsidP="0095340C">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w:t>
            </w:r>
            <w:r w:rsidR="00856632" w:rsidRPr="00174C34">
              <w:rPr>
                <w:rFonts w:ascii="Public Sans" w:hAnsi="Public Sans" w:cs="Arial"/>
                <w:b/>
                <w:sz w:val="17"/>
                <w:szCs w:val="17"/>
                <w:lang w:val="en-AU" w:eastAsia="zh-CN"/>
              </w:rPr>
              <w:t xml:space="preserve">Minister for </w:t>
            </w:r>
            <w:r w:rsidR="00856632">
              <w:rPr>
                <w:rFonts w:ascii="Public Sans" w:hAnsi="Public Sans" w:cs="Arial"/>
                <w:b/>
                <w:sz w:val="17"/>
                <w:szCs w:val="17"/>
                <w:lang w:val="en-AU" w:eastAsia="zh-CN"/>
              </w:rPr>
              <w:t>Families and Communities</w:t>
            </w:r>
          </w:p>
        </w:tc>
        <w:tc>
          <w:tcPr>
            <w:tcW w:w="1144" w:type="dxa"/>
            <w:tcBorders>
              <w:top w:val="single" w:sz="4" w:space="0" w:color="auto"/>
              <w:left w:val="nil"/>
              <w:bottom w:val="single" w:sz="4" w:space="0" w:color="auto"/>
              <w:right w:val="nil"/>
            </w:tcBorders>
            <w:shd w:val="clear" w:color="auto" w:fill="auto"/>
            <w:noWrap/>
            <w:vAlign w:val="center"/>
            <w:hideMark/>
          </w:tcPr>
          <w:p w14:paraId="265457A9" w14:textId="3F609597" w:rsidR="00C54EA2" w:rsidRPr="000A43C2" w:rsidRDefault="00723DD2" w:rsidP="0095340C">
            <w:pPr>
              <w:jc w:val="right"/>
              <w:rPr>
                <w:rFonts w:ascii="Public Sans" w:hAnsi="Public Sans" w:cs="Arial"/>
                <w:b/>
                <w:sz w:val="17"/>
                <w:szCs w:val="17"/>
                <w:lang w:val="en-AU" w:eastAsia="zh-CN"/>
              </w:rPr>
            </w:pPr>
            <w:r>
              <w:rPr>
                <w:rFonts w:ascii="Public Sans" w:hAnsi="Public Sans" w:cs="Arial"/>
                <w:b/>
                <w:sz w:val="17"/>
                <w:szCs w:val="17"/>
                <w:lang w:val="en-AU" w:eastAsia="zh-CN"/>
              </w:rPr>
              <w:t>175</w:t>
            </w:r>
          </w:p>
        </w:tc>
      </w:tr>
      <w:tr w:rsidR="00E22DC1" w:rsidRPr="000A43C2" w14:paraId="03DB773E" w14:textId="77777777" w:rsidTr="00C152F3">
        <w:trPr>
          <w:trHeight w:val="225"/>
        </w:trPr>
        <w:tc>
          <w:tcPr>
            <w:tcW w:w="8736" w:type="dxa"/>
            <w:tcBorders>
              <w:top w:val="nil"/>
              <w:left w:val="nil"/>
              <w:bottom w:val="nil"/>
              <w:right w:val="nil"/>
            </w:tcBorders>
            <w:shd w:val="clear" w:color="auto" w:fill="auto"/>
            <w:noWrap/>
            <w:vAlign w:val="center"/>
            <w:hideMark/>
          </w:tcPr>
          <w:p w14:paraId="7238E7F0" w14:textId="77777777" w:rsidR="00E22DC1" w:rsidRDefault="00E22DC1" w:rsidP="00C152F3">
            <w:pPr>
              <w:rPr>
                <w:rFonts w:ascii="Public Sans" w:hAnsi="Public Sans" w:cs="Arial"/>
                <w:b/>
                <w:sz w:val="17"/>
                <w:szCs w:val="17"/>
                <w:lang w:val="en-AU" w:eastAsia="zh-CN"/>
              </w:rPr>
            </w:pPr>
          </w:p>
          <w:p w14:paraId="0C26E252" w14:textId="6E1E1C5F" w:rsidR="00E22DC1" w:rsidRPr="00174C34" w:rsidRDefault="00E22DC1"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Minister for </w:t>
            </w:r>
            <w:r>
              <w:rPr>
                <w:rFonts w:ascii="Public Sans" w:hAnsi="Public Sans" w:cs="Arial"/>
                <w:b/>
                <w:sz w:val="17"/>
                <w:szCs w:val="17"/>
                <w:lang w:val="en-AU" w:eastAsia="zh-CN"/>
              </w:rPr>
              <w:t>Health</w:t>
            </w:r>
          </w:p>
        </w:tc>
        <w:tc>
          <w:tcPr>
            <w:tcW w:w="1144" w:type="dxa"/>
            <w:tcBorders>
              <w:top w:val="nil"/>
              <w:left w:val="nil"/>
              <w:bottom w:val="nil"/>
              <w:right w:val="nil"/>
            </w:tcBorders>
            <w:shd w:val="clear" w:color="auto" w:fill="auto"/>
            <w:noWrap/>
            <w:vAlign w:val="center"/>
            <w:hideMark/>
          </w:tcPr>
          <w:p w14:paraId="4AC50847" w14:textId="77777777" w:rsidR="00E22DC1" w:rsidRPr="000A43C2" w:rsidRDefault="00E22DC1" w:rsidP="00C152F3">
            <w:pPr>
              <w:rPr>
                <w:rFonts w:ascii="Public Sans" w:hAnsi="Public Sans" w:cs="Arial"/>
                <w:b/>
                <w:sz w:val="17"/>
                <w:szCs w:val="17"/>
                <w:lang w:val="en-AU" w:eastAsia="zh-CN"/>
              </w:rPr>
            </w:pPr>
          </w:p>
        </w:tc>
      </w:tr>
      <w:tr w:rsidR="00E22DC1" w:rsidRPr="000A43C2" w14:paraId="3470676A" w14:textId="77777777" w:rsidTr="00C152F3">
        <w:trPr>
          <w:trHeight w:val="225"/>
        </w:trPr>
        <w:tc>
          <w:tcPr>
            <w:tcW w:w="8736" w:type="dxa"/>
            <w:tcBorders>
              <w:top w:val="nil"/>
              <w:left w:val="nil"/>
              <w:bottom w:val="nil"/>
              <w:right w:val="nil"/>
            </w:tcBorders>
            <w:shd w:val="clear" w:color="auto" w:fill="auto"/>
            <w:noWrap/>
            <w:vAlign w:val="center"/>
            <w:hideMark/>
          </w:tcPr>
          <w:p w14:paraId="157A4B22" w14:textId="5FADC61D" w:rsidR="00E22DC1" w:rsidRPr="00174C34" w:rsidRDefault="006F15AA" w:rsidP="00C152F3">
            <w:pPr>
              <w:rPr>
                <w:rFonts w:ascii="Public Sans" w:hAnsi="Public Sans" w:cs="Arial"/>
                <w:b/>
                <w:sz w:val="17"/>
                <w:szCs w:val="17"/>
                <w:lang w:val="en-AU" w:eastAsia="zh-CN"/>
              </w:rPr>
            </w:pPr>
            <w:r>
              <w:rPr>
                <w:rFonts w:ascii="Public Sans" w:hAnsi="Public Sans" w:cs="Arial"/>
                <w:b/>
                <w:sz w:val="17"/>
                <w:szCs w:val="17"/>
                <w:lang w:val="en-AU" w:eastAsia="zh-CN"/>
              </w:rPr>
              <w:t>Ministry of Health</w:t>
            </w:r>
          </w:p>
        </w:tc>
        <w:tc>
          <w:tcPr>
            <w:tcW w:w="1144" w:type="dxa"/>
            <w:tcBorders>
              <w:top w:val="nil"/>
              <w:left w:val="nil"/>
              <w:bottom w:val="nil"/>
              <w:right w:val="nil"/>
            </w:tcBorders>
            <w:shd w:val="clear" w:color="auto" w:fill="auto"/>
            <w:noWrap/>
            <w:vAlign w:val="center"/>
            <w:hideMark/>
          </w:tcPr>
          <w:p w14:paraId="0FA12761" w14:textId="77777777" w:rsidR="00E22DC1" w:rsidRPr="000A43C2" w:rsidRDefault="00E22DC1" w:rsidP="00C152F3">
            <w:pPr>
              <w:rPr>
                <w:rFonts w:ascii="Public Sans" w:hAnsi="Public Sans" w:cs="Arial"/>
                <w:b/>
                <w:sz w:val="17"/>
                <w:szCs w:val="17"/>
                <w:lang w:val="en-AU" w:eastAsia="zh-CN"/>
              </w:rPr>
            </w:pPr>
          </w:p>
        </w:tc>
      </w:tr>
      <w:tr w:rsidR="00E22DC1" w:rsidRPr="000A43C2" w14:paraId="3009F95D" w14:textId="77777777" w:rsidTr="00C152F3">
        <w:trPr>
          <w:trHeight w:val="225"/>
        </w:trPr>
        <w:tc>
          <w:tcPr>
            <w:tcW w:w="8736" w:type="dxa"/>
            <w:tcBorders>
              <w:top w:val="nil"/>
              <w:left w:val="nil"/>
              <w:bottom w:val="nil"/>
              <w:right w:val="nil"/>
            </w:tcBorders>
            <w:shd w:val="clear" w:color="auto" w:fill="auto"/>
            <w:hideMark/>
          </w:tcPr>
          <w:p w14:paraId="573C29AB" w14:textId="77777777" w:rsidR="00E22DC1" w:rsidRPr="00174C34" w:rsidRDefault="00E22DC1" w:rsidP="00C152F3">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3A176EFF" w14:textId="22EE1B1B" w:rsidR="00E22DC1" w:rsidRPr="000A43C2" w:rsidRDefault="00830CAB" w:rsidP="00C152F3">
            <w:pPr>
              <w:jc w:val="right"/>
              <w:rPr>
                <w:rFonts w:ascii="Public Sans" w:hAnsi="Public Sans" w:cs="Arial"/>
                <w:sz w:val="17"/>
                <w:szCs w:val="17"/>
                <w:lang w:val="en-AU" w:eastAsia="zh-CN"/>
              </w:rPr>
            </w:pPr>
            <w:r>
              <w:rPr>
                <w:rFonts w:ascii="Public Sans" w:hAnsi="Public Sans" w:cs="Arial"/>
                <w:sz w:val="17"/>
                <w:szCs w:val="17"/>
                <w:lang w:val="en-AU" w:eastAsia="zh-CN"/>
              </w:rPr>
              <w:t>4,229</w:t>
            </w:r>
          </w:p>
        </w:tc>
      </w:tr>
      <w:tr w:rsidR="00E22DC1" w:rsidRPr="000A43C2" w14:paraId="68D1D87F" w14:textId="77777777" w:rsidTr="00C152F3">
        <w:trPr>
          <w:trHeight w:val="225"/>
        </w:trPr>
        <w:tc>
          <w:tcPr>
            <w:tcW w:w="8736" w:type="dxa"/>
            <w:tcBorders>
              <w:top w:val="nil"/>
              <w:left w:val="nil"/>
              <w:bottom w:val="nil"/>
              <w:right w:val="nil"/>
            </w:tcBorders>
            <w:shd w:val="clear" w:color="auto" w:fill="auto"/>
            <w:noWrap/>
            <w:vAlign w:val="center"/>
            <w:hideMark/>
          </w:tcPr>
          <w:p w14:paraId="09B03EA1" w14:textId="2838F809" w:rsidR="00E22DC1" w:rsidRPr="00174C34" w:rsidRDefault="00E22DC1"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Total</w:t>
            </w:r>
            <w:r w:rsidR="00CD7A49">
              <w:rPr>
                <w:rFonts w:ascii="Public Sans" w:hAnsi="Public Sans" w:cs="Arial"/>
                <w:b/>
                <w:sz w:val="17"/>
                <w:szCs w:val="17"/>
                <w:lang w:val="en-AU" w:eastAsia="zh-CN"/>
              </w:rPr>
              <w:t xml:space="preserve">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w:t>
            </w:r>
            <w:r w:rsidR="006F15AA">
              <w:rPr>
                <w:rFonts w:ascii="Public Sans" w:hAnsi="Public Sans" w:cs="Arial"/>
                <w:b/>
                <w:sz w:val="17"/>
                <w:szCs w:val="17"/>
                <w:lang w:val="en-AU" w:eastAsia="zh-CN"/>
              </w:rPr>
              <w:t xml:space="preserve">Ministry </w:t>
            </w:r>
            <w:r w:rsidR="00830CAB">
              <w:rPr>
                <w:rFonts w:ascii="Public Sans" w:hAnsi="Public Sans" w:cs="Arial"/>
                <w:b/>
                <w:sz w:val="17"/>
                <w:szCs w:val="17"/>
                <w:lang w:val="en-AU" w:eastAsia="zh-CN"/>
              </w:rPr>
              <w:t>of Health</w:t>
            </w:r>
          </w:p>
        </w:tc>
        <w:tc>
          <w:tcPr>
            <w:tcW w:w="1144" w:type="dxa"/>
            <w:tcBorders>
              <w:top w:val="nil"/>
              <w:left w:val="nil"/>
              <w:bottom w:val="nil"/>
              <w:right w:val="nil"/>
            </w:tcBorders>
            <w:shd w:val="clear" w:color="auto" w:fill="auto"/>
            <w:noWrap/>
            <w:vAlign w:val="center"/>
            <w:hideMark/>
          </w:tcPr>
          <w:p w14:paraId="495F51CC" w14:textId="18BA6168" w:rsidR="00E22DC1" w:rsidRPr="000A43C2" w:rsidRDefault="00830CAB" w:rsidP="00C152F3">
            <w:pPr>
              <w:jc w:val="right"/>
              <w:rPr>
                <w:rFonts w:ascii="Public Sans" w:hAnsi="Public Sans" w:cs="Arial"/>
                <w:b/>
                <w:sz w:val="17"/>
                <w:szCs w:val="17"/>
                <w:lang w:val="en-AU" w:eastAsia="zh-CN"/>
              </w:rPr>
            </w:pPr>
            <w:r>
              <w:rPr>
                <w:rFonts w:ascii="Public Sans" w:hAnsi="Public Sans" w:cs="Arial"/>
                <w:b/>
                <w:sz w:val="17"/>
                <w:szCs w:val="17"/>
                <w:lang w:val="en-AU" w:eastAsia="zh-CN"/>
              </w:rPr>
              <w:t>4,229</w:t>
            </w:r>
          </w:p>
        </w:tc>
      </w:tr>
      <w:tr w:rsidR="00E22DC1" w:rsidRPr="000A43C2" w14:paraId="74436F20" w14:textId="77777777" w:rsidTr="00C152F3">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556B74B9" w14:textId="33F7E15E" w:rsidR="00E22DC1" w:rsidRPr="00174C34" w:rsidRDefault="00E22DC1"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Minister for </w:t>
            </w:r>
            <w:r w:rsidR="00830CAB">
              <w:rPr>
                <w:rFonts w:ascii="Public Sans" w:hAnsi="Public Sans" w:cs="Arial"/>
                <w:b/>
                <w:sz w:val="17"/>
                <w:szCs w:val="17"/>
                <w:lang w:val="en-AU" w:eastAsia="zh-CN"/>
              </w:rPr>
              <w:t>Health</w:t>
            </w:r>
          </w:p>
        </w:tc>
        <w:tc>
          <w:tcPr>
            <w:tcW w:w="1144" w:type="dxa"/>
            <w:tcBorders>
              <w:top w:val="single" w:sz="4" w:space="0" w:color="auto"/>
              <w:left w:val="nil"/>
              <w:bottom w:val="single" w:sz="4" w:space="0" w:color="auto"/>
              <w:right w:val="nil"/>
            </w:tcBorders>
            <w:shd w:val="clear" w:color="auto" w:fill="auto"/>
            <w:noWrap/>
            <w:vAlign w:val="center"/>
            <w:hideMark/>
          </w:tcPr>
          <w:p w14:paraId="1669CF53" w14:textId="4E419A3A" w:rsidR="00E22DC1" w:rsidRPr="000A43C2" w:rsidRDefault="00830CAB" w:rsidP="00C152F3">
            <w:pPr>
              <w:jc w:val="right"/>
              <w:rPr>
                <w:rFonts w:ascii="Public Sans" w:hAnsi="Public Sans" w:cs="Arial"/>
                <w:b/>
                <w:sz w:val="17"/>
                <w:szCs w:val="17"/>
                <w:lang w:val="en-AU" w:eastAsia="zh-CN"/>
              </w:rPr>
            </w:pPr>
            <w:r>
              <w:rPr>
                <w:rFonts w:ascii="Public Sans" w:hAnsi="Public Sans" w:cs="Arial"/>
                <w:b/>
                <w:sz w:val="17"/>
                <w:szCs w:val="17"/>
                <w:lang w:val="en-AU" w:eastAsia="zh-CN"/>
              </w:rPr>
              <w:t>4,229</w:t>
            </w:r>
          </w:p>
        </w:tc>
      </w:tr>
      <w:tr w:rsidR="00C941DE" w:rsidRPr="000A43C2" w14:paraId="74A3E51F" w14:textId="77777777" w:rsidTr="00C152F3">
        <w:trPr>
          <w:trHeight w:val="225"/>
        </w:trPr>
        <w:tc>
          <w:tcPr>
            <w:tcW w:w="8736" w:type="dxa"/>
            <w:tcBorders>
              <w:top w:val="nil"/>
              <w:left w:val="nil"/>
              <w:bottom w:val="nil"/>
              <w:right w:val="nil"/>
            </w:tcBorders>
            <w:shd w:val="clear" w:color="auto" w:fill="auto"/>
            <w:noWrap/>
            <w:vAlign w:val="center"/>
            <w:hideMark/>
          </w:tcPr>
          <w:p w14:paraId="5C7B8ECF" w14:textId="77777777" w:rsidR="00C941DE" w:rsidRDefault="00C941DE" w:rsidP="00C152F3">
            <w:pPr>
              <w:rPr>
                <w:rFonts w:ascii="Public Sans" w:hAnsi="Public Sans" w:cs="Arial"/>
                <w:b/>
                <w:sz w:val="17"/>
                <w:szCs w:val="17"/>
                <w:lang w:val="en-AU" w:eastAsia="zh-CN"/>
              </w:rPr>
            </w:pPr>
          </w:p>
          <w:p w14:paraId="0B2285E7" w14:textId="5A8F7FAB" w:rsidR="00C941DE" w:rsidRPr="00174C34" w:rsidRDefault="00C941DE"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Minister for </w:t>
            </w:r>
            <w:r>
              <w:rPr>
                <w:rFonts w:ascii="Public Sans" w:hAnsi="Public Sans" w:cs="Arial"/>
                <w:b/>
                <w:sz w:val="17"/>
                <w:szCs w:val="17"/>
                <w:lang w:val="en-AU" w:eastAsia="zh-CN"/>
              </w:rPr>
              <w:t>Regional New South Wales</w:t>
            </w:r>
          </w:p>
        </w:tc>
        <w:tc>
          <w:tcPr>
            <w:tcW w:w="1144" w:type="dxa"/>
            <w:tcBorders>
              <w:top w:val="nil"/>
              <w:left w:val="nil"/>
              <w:bottom w:val="nil"/>
              <w:right w:val="nil"/>
            </w:tcBorders>
            <w:shd w:val="clear" w:color="auto" w:fill="auto"/>
            <w:noWrap/>
            <w:vAlign w:val="center"/>
            <w:hideMark/>
          </w:tcPr>
          <w:p w14:paraId="46779535" w14:textId="77777777" w:rsidR="00C941DE" w:rsidRPr="000A43C2" w:rsidRDefault="00C941DE" w:rsidP="00C152F3">
            <w:pPr>
              <w:rPr>
                <w:rFonts w:ascii="Public Sans" w:hAnsi="Public Sans" w:cs="Arial"/>
                <w:b/>
                <w:sz w:val="17"/>
                <w:szCs w:val="17"/>
                <w:lang w:val="en-AU" w:eastAsia="zh-CN"/>
              </w:rPr>
            </w:pPr>
          </w:p>
        </w:tc>
      </w:tr>
      <w:tr w:rsidR="00C941DE" w:rsidRPr="000A43C2" w14:paraId="32E55515" w14:textId="77777777" w:rsidTr="00C152F3">
        <w:trPr>
          <w:trHeight w:val="225"/>
        </w:trPr>
        <w:tc>
          <w:tcPr>
            <w:tcW w:w="8736" w:type="dxa"/>
            <w:tcBorders>
              <w:top w:val="nil"/>
              <w:left w:val="nil"/>
              <w:bottom w:val="nil"/>
              <w:right w:val="nil"/>
            </w:tcBorders>
            <w:shd w:val="clear" w:color="auto" w:fill="auto"/>
            <w:noWrap/>
            <w:vAlign w:val="center"/>
            <w:hideMark/>
          </w:tcPr>
          <w:p w14:paraId="4E99D26B" w14:textId="78CEC0FE" w:rsidR="00C941DE" w:rsidRPr="00174C34" w:rsidRDefault="00BA72FE" w:rsidP="00C152F3">
            <w:pPr>
              <w:rPr>
                <w:rFonts w:ascii="Public Sans" w:hAnsi="Public Sans" w:cs="Arial"/>
                <w:b/>
                <w:sz w:val="17"/>
                <w:szCs w:val="17"/>
                <w:lang w:val="en-AU" w:eastAsia="zh-CN"/>
              </w:rPr>
            </w:pPr>
            <w:r>
              <w:rPr>
                <w:rFonts w:ascii="Public Sans" w:hAnsi="Public Sans" w:cs="Arial"/>
                <w:b/>
                <w:sz w:val="17"/>
                <w:szCs w:val="17"/>
                <w:lang w:val="en-AU" w:eastAsia="zh-CN"/>
              </w:rPr>
              <w:t>Department of Regional NSW</w:t>
            </w:r>
          </w:p>
        </w:tc>
        <w:tc>
          <w:tcPr>
            <w:tcW w:w="1144" w:type="dxa"/>
            <w:tcBorders>
              <w:top w:val="nil"/>
              <w:left w:val="nil"/>
              <w:bottom w:val="nil"/>
              <w:right w:val="nil"/>
            </w:tcBorders>
            <w:shd w:val="clear" w:color="auto" w:fill="auto"/>
            <w:noWrap/>
            <w:vAlign w:val="center"/>
            <w:hideMark/>
          </w:tcPr>
          <w:p w14:paraId="7E2A2BF5" w14:textId="77777777" w:rsidR="00C941DE" w:rsidRPr="000A43C2" w:rsidRDefault="00C941DE" w:rsidP="00C152F3">
            <w:pPr>
              <w:rPr>
                <w:rFonts w:ascii="Public Sans" w:hAnsi="Public Sans" w:cs="Arial"/>
                <w:b/>
                <w:sz w:val="17"/>
                <w:szCs w:val="17"/>
                <w:lang w:val="en-AU" w:eastAsia="zh-CN"/>
              </w:rPr>
            </w:pPr>
          </w:p>
        </w:tc>
      </w:tr>
      <w:tr w:rsidR="00C941DE" w:rsidRPr="000A43C2" w14:paraId="58379F98" w14:textId="77777777" w:rsidTr="00C152F3">
        <w:trPr>
          <w:trHeight w:val="225"/>
        </w:trPr>
        <w:tc>
          <w:tcPr>
            <w:tcW w:w="8736" w:type="dxa"/>
            <w:tcBorders>
              <w:top w:val="nil"/>
              <w:left w:val="nil"/>
              <w:bottom w:val="nil"/>
              <w:right w:val="nil"/>
            </w:tcBorders>
            <w:shd w:val="clear" w:color="auto" w:fill="auto"/>
            <w:hideMark/>
          </w:tcPr>
          <w:p w14:paraId="22FDE2DE" w14:textId="77777777" w:rsidR="00C941DE" w:rsidRPr="00174C34" w:rsidRDefault="00C941DE" w:rsidP="00C152F3">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00F52922" w14:textId="28BA599D" w:rsidR="00C941DE" w:rsidRPr="00ED2D83" w:rsidRDefault="00723DD2" w:rsidP="00C152F3">
            <w:pPr>
              <w:jc w:val="right"/>
              <w:rPr>
                <w:rFonts w:ascii="Public Sans" w:hAnsi="Public Sans" w:cs="Arial"/>
                <w:sz w:val="17"/>
                <w:szCs w:val="17"/>
                <w:lang w:val="en-AU" w:eastAsia="zh-CN"/>
              </w:rPr>
            </w:pPr>
            <w:r w:rsidRPr="00ED2D83">
              <w:rPr>
                <w:rFonts w:ascii="Public Sans" w:hAnsi="Public Sans" w:cs="Arial"/>
                <w:sz w:val="17"/>
                <w:szCs w:val="17"/>
                <w:lang w:val="en-AU" w:eastAsia="zh-CN"/>
              </w:rPr>
              <w:t>19,573</w:t>
            </w:r>
          </w:p>
        </w:tc>
      </w:tr>
      <w:tr w:rsidR="00C941DE" w:rsidRPr="000A43C2" w14:paraId="4B4D0D51" w14:textId="77777777" w:rsidTr="00C152F3">
        <w:trPr>
          <w:trHeight w:val="225"/>
        </w:trPr>
        <w:tc>
          <w:tcPr>
            <w:tcW w:w="8736" w:type="dxa"/>
            <w:tcBorders>
              <w:top w:val="nil"/>
              <w:left w:val="nil"/>
              <w:bottom w:val="nil"/>
              <w:right w:val="nil"/>
            </w:tcBorders>
            <w:shd w:val="clear" w:color="auto" w:fill="auto"/>
            <w:noWrap/>
            <w:vAlign w:val="center"/>
            <w:hideMark/>
          </w:tcPr>
          <w:p w14:paraId="68F2646E" w14:textId="1D66A34C" w:rsidR="00C941DE" w:rsidRPr="00174C34" w:rsidRDefault="00C941DE"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Total</w:t>
            </w:r>
            <w:r w:rsidR="00CD7A49">
              <w:rPr>
                <w:rFonts w:ascii="Public Sans" w:hAnsi="Public Sans" w:cs="Arial"/>
                <w:b/>
                <w:sz w:val="17"/>
                <w:szCs w:val="17"/>
                <w:lang w:val="en-AU" w:eastAsia="zh-CN"/>
              </w:rPr>
              <w:t xml:space="preserve">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w:t>
            </w:r>
            <w:r w:rsidR="00F2097F">
              <w:rPr>
                <w:rFonts w:ascii="Public Sans" w:hAnsi="Public Sans" w:cs="Arial"/>
                <w:b/>
                <w:sz w:val="17"/>
                <w:szCs w:val="17"/>
                <w:lang w:val="en-AU" w:eastAsia="zh-CN"/>
              </w:rPr>
              <w:t>Department of Regional NSW</w:t>
            </w:r>
          </w:p>
        </w:tc>
        <w:tc>
          <w:tcPr>
            <w:tcW w:w="1144" w:type="dxa"/>
            <w:tcBorders>
              <w:top w:val="nil"/>
              <w:left w:val="nil"/>
              <w:bottom w:val="nil"/>
              <w:right w:val="nil"/>
            </w:tcBorders>
            <w:shd w:val="clear" w:color="auto" w:fill="auto"/>
            <w:noWrap/>
            <w:vAlign w:val="center"/>
            <w:hideMark/>
          </w:tcPr>
          <w:p w14:paraId="3603CFF0" w14:textId="15316343" w:rsidR="00C941DE" w:rsidRPr="00ED2D83" w:rsidRDefault="00723DD2" w:rsidP="00C152F3">
            <w:pPr>
              <w:jc w:val="right"/>
              <w:rPr>
                <w:rFonts w:ascii="Public Sans" w:hAnsi="Public Sans" w:cs="Arial"/>
                <w:b/>
                <w:sz w:val="17"/>
                <w:szCs w:val="17"/>
                <w:lang w:val="en-AU" w:eastAsia="zh-CN"/>
              </w:rPr>
            </w:pPr>
            <w:r w:rsidRPr="00ED2D83">
              <w:rPr>
                <w:rFonts w:ascii="Public Sans" w:hAnsi="Public Sans" w:cs="Arial"/>
                <w:b/>
                <w:sz w:val="17"/>
                <w:szCs w:val="17"/>
                <w:lang w:val="en-AU" w:eastAsia="zh-CN"/>
              </w:rPr>
              <w:t>19,573</w:t>
            </w:r>
          </w:p>
        </w:tc>
      </w:tr>
      <w:tr w:rsidR="00C941DE" w:rsidRPr="000A43C2" w14:paraId="388FA0E1" w14:textId="77777777" w:rsidTr="00C152F3">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6604C22D" w14:textId="00DC6003" w:rsidR="00C941DE" w:rsidRPr="00174C34" w:rsidRDefault="00C941DE"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w:t>
            </w:r>
            <w:r w:rsidR="00F2097F" w:rsidRPr="00174C34">
              <w:rPr>
                <w:rFonts w:ascii="Public Sans" w:hAnsi="Public Sans" w:cs="Arial"/>
                <w:b/>
                <w:sz w:val="17"/>
                <w:szCs w:val="17"/>
                <w:lang w:val="en-AU" w:eastAsia="zh-CN"/>
              </w:rPr>
              <w:t xml:space="preserve">Minister for </w:t>
            </w:r>
            <w:r w:rsidR="00F2097F">
              <w:rPr>
                <w:rFonts w:ascii="Public Sans" w:hAnsi="Public Sans" w:cs="Arial"/>
                <w:b/>
                <w:sz w:val="17"/>
                <w:szCs w:val="17"/>
                <w:lang w:val="en-AU" w:eastAsia="zh-CN"/>
              </w:rPr>
              <w:t>Regional New South Wales</w:t>
            </w:r>
          </w:p>
        </w:tc>
        <w:tc>
          <w:tcPr>
            <w:tcW w:w="1144" w:type="dxa"/>
            <w:tcBorders>
              <w:top w:val="single" w:sz="4" w:space="0" w:color="auto"/>
              <w:left w:val="nil"/>
              <w:bottom w:val="single" w:sz="4" w:space="0" w:color="auto"/>
              <w:right w:val="nil"/>
            </w:tcBorders>
            <w:shd w:val="clear" w:color="auto" w:fill="auto"/>
            <w:noWrap/>
            <w:vAlign w:val="center"/>
            <w:hideMark/>
          </w:tcPr>
          <w:p w14:paraId="5F9A2BD0" w14:textId="5927414D" w:rsidR="00C941DE" w:rsidRPr="00ED2D83" w:rsidRDefault="00723DD2" w:rsidP="00C152F3">
            <w:pPr>
              <w:jc w:val="right"/>
              <w:rPr>
                <w:rFonts w:ascii="Public Sans" w:hAnsi="Public Sans" w:cs="Arial"/>
                <w:b/>
                <w:sz w:val="17"/>
                <w:szCs w:val="17"/>
                <w:lang w:val="en-AU" w:eastAsia="zh-CN"/>
              </w:rPr>
            </w:pPr>
            <w:r w:rsidRPr="00ED2D83">
              <w:rPr>
                <w:rFonts w:ascii="Public Sans" w:hAnsi="Public Sans" w:cs="Arial"/>
                <w:b/>
                <w:sz w:val="17"/>
                <w:szCs w:val="17"/>
                <w:lang w:val="en-AU" w:eastAsia="zh-CN"/>
              </w:rPr>
              <w:t>19,573</w:t>
            </w:r>
          </w:p>
        </w:tc>
      </w:tr>
      <w:tr w:rsidR="0026213B" w:rsidRPr="000A43C2" w14:paraId="2061C122" w14:textId="77777777" w:rsidTr="00C152F3">
        <w:trPr>
          <w:trHeight w:val="225"/>
        </w:trPr>
        <w:tc>
          <w:tcPr>
            <w:tcW w:w="8736" w:type="dxa"/>
            <w:tcBorders>
              <w:top w:val="nil"/>
              <w:left w:val="nil"/>
              <w:bottom w:val="nil"/>
              <w:right w:val="nil"/>
            </w:tcBorders>
            <w:shd w:val="clear" w:color="auto" w:fill="auto"/>
            <w:noWrap/>
            <w:vAlign w:val="center"/>
            <w:hideMark/>
          </w:tcPr>
          <w:p w14:paraId="31F085C9" w14:textId="77777777" w:rsidR="0026213B" w:rsidRDefault="0026213B" w:rsidP="00C152F3">
            <w:pPr>
              <w:rPr>
                <w:rFonts w:ascii="Public Sans" w:hAnsi="Public Sans" w:cs="Arial"/>
                <w:b/>
                <w:sz w:val="17"/>
                <w:szCs w:val="17"/>
                <w:lang w:val="en-AU" w:eastAsia="zh-CN"/>
              </w:rPr>
            </w:pPr>
          </w:p>
          <w:p w14:paraId="73493A6C" w14:textId="43B51F93" w:rsidR="0026213B" w:rsidRPr="00174C34" w:rsidRDefault="0026213B"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Minister for </w:t>
            </w:r>
            <w:r>
              <w:rPr>
                <w:rFonts w:ascii="Public Sans" w:hAnsi="Public Sans" w:cs="Arial"/>
                <w:b/>
                <w:sz w:val="17"/>
                <w:szCs w:val="17"/>
                <w:lang w:val="en-AU" w:eastAsia="zh-CN"/>
              </w:rPr>
              <w:t>Transport</w:t>
            </w:r>
          </w:p>
        </w:tc>
        <w:tc>
          <w:tcPr>
            <w:tcW w:w="1144" w:type="dxa"/>
            <w:tcBorders>
              <w:top w:val="nil"/>
              <w:left w:val="nil"/>
              <w:bottom w:val="nil"/>
              <w:right w:val="nil"/>
            </w:tcBorders>
            <w:shd w:val="clear" w:color="auto" w:fill="auto"/>
            <w:noWrap/>
            <w:vAlign w:val="center"/>
            <w:hideMark/>
          </w:tcPr>
          <w:p w14:paraId="5B53293C" w14:textId="77777777" w:rsidR="0026213B" w:rsidRPr="000A43C2" w:rsidRDefault="0026213B" w:rsidP="00C152F3">
            <w:pPr>
              <w:rPr>
                <w:rFonts w:ascii="Public Sans" w:hAnsi="Public Sans" w:cs="Arial"/>
                <w:b/>
                <w:sz w:val="17"/>
                <w:szCs w:val="17"/>
                <w:lang w:val="en-AU" w:eastAsia="zh-CN"/>
              </w:rPr>
            </w:pPr>
          </w:p>
        </w:tc>
      </w:tr>
      <w:tr w:rsidR="0026213B" w:rsidRPr="000A43C2" w14:paraId="37B10EF3" w14:textId="77777777" w:rsidTr="00C152F3">
        <w:trPr>
          <w:trHeight w:val="225"/>
        </w:trPr>
        <w:tc>
          <w:tcPr>
            <w:tcW w:w="8736" w:type="dxa"/>
            <w:tcBorders>
              <w:top w:val="nil"/>
              <w:left w:val="nil"/>
              <w:bottom w:val="nil"/>
              <w:right w:val="nil"/>
            </w:tcBorders>
            <w:shd w:val="clear" w:color="auto" w:fill="auto"/>
            <w:noWrap/>
            <w:vAlign w:val="center"/>
            <w:hideMark/>
          </w:tcPr>
          <w:p w14:paraId="613B0320" w14:textId="70C3F96F" w:rsidR="0026213B" w:rsidRPr="00174C34" w:rsidRDefault="0026213B" w:rsidP="00C152F3">
            <w:pPr>
              <w:rPr>
                <w:rFonts w:ascii="Public Sans" w:hAnsi="Public Sans" w:cs="Arial"/>
                <w:b/>
                <w:sz w:val="17"/>
                <w:szCs w:val="17"/>
                <w:lang w:val="en-AU" w:eastAsia="zh-CN"/>
              </w:rPr>
            </w:pPr>
            <w:r>
              <w:rPr>
                <w:rFonts w:ascii="Public Sans" w:hAnsi="Public Sans" w:cs="Arial"/>
                <w:b/>
                <w:sz w:val="17"/>
                <w:szCs w:val="17"/>
                <w:lang w:val="en-AU" w:eastAsia="zh-CN"/>
              </w:rPr>
              <w:t>Department of Transport</w:t>
            </w:r>
          </w:p>
        </w:tc>
        <w:tc>
          <w:tcPr>
            <w:tcW w:w="1144" w:type="dxa"/>
            <w:tcBorders>
              <w:top w:val="nil"/>
              <w:left w:val="nil"/>
              <w:bottom w:val="nil"/>
              <w:right w:val="nil"/>
            </w:tcBorders>
            <w:shd w:val="clear" w:color="auto" w:fill="auto"/>
            <w:noWrap/>
            <w:vAlign w:val="center"/>
            <w:hideMark/>
          </w:tcPr>
          <w:p w14:paraId="2FF3D14C" w14:textId="77777777" w:rsidR="0026213B" w:rsidRPr="000A43C2" w:rsidRDefault="0026213B" w:rsidP="00C152F3">
            <w:pPr>
              <w:rPr>
                <w:rFonts w:ascii="Public Sans" w:hAnsi="Public Sans" w:cs="Arial"/>
                <w:b/>
                <w:sz w:val="17"/>
                <w:szCs w:val="17"/>
                <w:lang w:val="en-AU" w:eastAsia="zh-CN"/>
              </w:rPr>
            </w:pPr>
          </w:p>
        </w:tc>
      </w:tr>
      <w:tr w:rsidR="0026213B" w:rsidRPr="000A43C2" w14:paraId="7C2EED6D" w14:textId="77777777" w:rsidTr="00C152F3">
        <w:trPr>
          <w:trHeight w:val="225"/>
        </w:trPr>
        <w:tc>
          <w:tcPr>
            <w:tcW w:w="8736" w:type="dxa"/>
            <w:tcBorders>
              <w:top w:val="nil"/>
              <w:left w:val="nil"/>
              <w:bottom w:val="nil"/>
              <w:right w:val="nil"/>
            </w:tcBorders>
            <w:shd w:val="clear" w:color="auto" w:fill="auto"/>
            <w:hideMark/>
          </w:tcPr>
          <w:p w14:paraId="1E975EEA" w14:textId="77777777" w:rsidR="0026213B" w:rsidRPr="00174C34" w:rsidRDefault="0026213B" w:rsidP="00C152F3">
            <w:pPr>
              <w:rPr>
                <w:rFonts w:ascii="Public Sans" w:hAnsi="Public Sans" w:cs="Arial"/>
                <w:i/>
                <w:sz w:val="17"/>
                <w:szCs w:val="17"/>
                <w:lang w:val="en-AU" w:eastAsia="zh-CN"/>
              </w:rPr>
            </w:pPr>
            <w:r w:rsidRPr="00174C34">
              <w:rPr>
                <w:rFonts w:ascii="Public Sans" w:hAnsi="Public Sans" w:cs="Arial"/>
                <w:i/>
                <w:sz w:val="17"/>
                <w:szCs w:val="17"/>
                <w:lang w:val="en-AU" w:eastAsia="zh-CN"/>
              </w:rPr>
              <w:t>Commonwealth Funding Adjustment</w:t>
            </w:r>
          </w:p>
        </w:tc>
        <w:tc>
          <w:tcPr>
            <w:tcW w:w="1144" w:type="dxa"/>
            <w:tcBorders>
              <w:top w:val="nil"/>
              <w:left w:val="nil"/>
              <w:bottom w:val="nil"/>
              <w:right w:val="nil"/>
            </w:tcBorders>
            <w:shd w:val="clear" w:color="auto" w:fill="auto"/>
            <w:noWrap/>
            <w:vAlign w:val="bottom"/>
            <w:hideMark/>
          </w:tcPr>
          <w:p w14:paraId="3020FA4B" w14:textId="0E2C9FA1" w:rsidR="0026213B" w:rsidRPr="00ED2D83" w:rsidRDefault="0026213B" w:rsidP="00C152F3">
            <w:pPr>
              <w:jc w:val="right"/>
              <w:rPr>
                <w:rFonts w:ascii="Public Sans" w:hAnsi="Public Sans" w:cs="Arial"/>
                <w:sz w:val="17"/>
                <w:szCs w:val="17"/>
                <w:lang w:val="en-AU" w:eastAsia="zh-CN"/>
              </w:rPr>
            </w:pPr>
            <w:r w:rsidRPr="00ED2D83">
              <w:rPr>
                <w:rFonts w:ascii="Public Sans" w:hAnsi="Public Sans" w:cs="Arial"/>
                <w:sz w:val="17"/>
                <w:szCs w:val="17"/>
                <w:lang w:val="en-AU" w:eastAsia="zh-CN"/>
              </w:rPr>
              <w:t>(</w:t>
            </w:r>
            <w:r w:rsidR="00833343" w:rsidRPr="00ED2D83">
              <w:rPr>
                <w:rFonts w:ascii="Public Sans" w:hAnsi="Public Sans" w:cs="Arial"/>
                <w:sz w:val="17"/>
                <w:szCs w:val="17"/>
                <w:lang w:val="en-AU" w:eastAsia="zh-CN"/>
              </w:rPr>
              <w:t>9</w:t>
            </w:r>
            <w:r w:rsidR="003D3F8B" w:rsidRPr="00ED2D83">
              <w:rPr>
                <w:rFonts w:ascii="Public Sans" w:hAnsi="Public Sans" w:cs="Arial"/>
                <w:sz w:val="17"/>
                <w:szCs w:val="17"/>
                <w:lang w:val="en-AU" w:eastAsia="zh-CN"/>
              </w:rPr>
              <w:t>8,251</w:t>
            </w:r>
            <w:r w:rsidRPr="00ED2D83">
              <w:rPr>
                <w:rFonts w:ascii="Public Sans" w:hAnsi="Public Sans" w:cs="Arial"/>
                <w:sz w:val="17"/>
                <w:szCs w:val="17"/>
                <w:lang w:val="en-AU" w:eastAsia="zh-CN"/>
              </w:rPr>
              <w:t>)</w:t>
            </w:r>
          </w:p>
        </w:tc>
      </w:tr>
      <w:tr w:rsidR="0026213B" w:rsidRPr="000A43C2" w14:paraId="4D9D24CA" w14:textId="77777777" w:rsidTr="00C152F3">
        <w:trPr>
          <w:trHeight w:val="225"/>
        </w:trPr>
        <w:tc>
          <w:tcPr>
            <w:tcW w:w="8736" w:type="dxa"/>
            <w:tcBorders>
              <w:top w:val="nil"/>
              <w:left w:val="nil"/>
              <w:bottom w:val="nil"/>
              <w:right w:val="nil"/>
            </w:tcBorders>
            <w:shd w:val="clear" w:color="auto" w:fill="auto"/>
            <w:noWrap/>
            <w:vAlign w:val="center"/>
            <w:hideMark/>
          </w:tcPr>
          <w:p w14:paraId="2F577B2A" w14:textId="608090DA" w:rsidR="0026213B" w:rsidRPr="00174C34" w:rsidRDefault="0026213B"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Total</w:t>
            </w:r>
            <w:r w:rsidR="00CD7A49">
              <w:rPr>
                <w:rFonts w:ascii="Public Sans" w:hAnsi="Public Sans" w:cs="Arial"/>
                <w:b/>
                <w:sz w:val="17"/>
                <w:szCs w:val="17"/>
                <w:lang w:val="en-AU" w:eastAsia="zh-CN"/>
              </w:rPr>
              <w:t xml:space="preserve">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w:t>
            </w:r>
            <w:r>
              <w:rPr>
                <w:rFonts w:ascii="Public Sans" w:hAnsi="Public Sans" w:cs="Arial"/>
                <w:b/>
                <w:sz w:val="17"/>
                <w:szCs w:val="17"/>
                <w:lang w:val="en-AU" w:eastAsia="zh-CN"/>
              </w:rPr>
              <w:t xml:space="preserve">Department of </w:t>
            </w:r>
            <w:r w:rsidR="00833343">
              <w:rPr>
                <w:rFonts w:ascii="Public Sans" w:hAnsi="Public Sans" w:cs="Arial"/>
                <w:b/>
                <w:sz w:val="17"/>
                <w:szCs w:val="17"/>
                <w:lang w:val="en-AU" w:eastAsia="zh-CN"/>
              </w:rPr>
              <w:t>Transport</w:t>
            </w:r>
          </w:p>
        </w:tc>
        <w:tc>
          <w:tcPr>
            <w:tcW w:w="1144" w:type="dxa"/>
            <w:tcBorders>
              <w:top w:val="nil"/>
              <w:left w:val="nil"/>
              <w:bottom w:val="nil"/>
              <w:right w:val="nil"/>
            </w:tcBorders>
            <w:shd w:val="clear" w:color="auto" w:fill="auto"/>
            <w:noWrap/>
            <w:vAlign w:val="center"/>
            <w:hideMark/>
          </w:tcPr>
          <w:p w14:paraId="4A1CCACE" w14:textId="411C8727" w:rsidR="0026213B" w:rsidRPr="00ED2D83" w:rsidRDefault="0026213B" w:rsidP="00C152F3">
            <w:pPr>
              <w:jc w:val="right"/>
              <w:rPr>
                <w:rFonts w:ascii="Public Sans" w:hAnsi="Public Sans" w:cs="Arial"/>
                <w:b/>
                <w:sz w:val="17"/>
                <w:szCs w:val="17"/>
                <w:lang w:val="en-AU" w:eastAsia="zh-CN"/>
              </w:rPr>
            </w:pPr>
            <w:r w:rsidRPr="00ED2D83">
              <w:rPr>
                <w:rFonts w:ascii="Public Sans" w:hAnsi="Public Sans" w:cs="Arial"/>
                <w:b/>
                <w:sz w:val="17"/>
                <w:szCs w:val="17"/>
                <w:lang w:val="en-AU" w:eastAsia="zh-CN"/>
              </w:rPr>
              <w:t>(</w:t>
            </w:r>
            <w:r w:rsidR="00833343" w:rsidRPr="00ED2D83">
              <w:rPr>
                <w:rFonts w:ascii="Public Sans" w:hAnsi="Public Sans" w:cs="Arial"/>
                <w:b/>
                <w:sz w:val="17"/>
                <w:szCs w:val="17"/>
                <w:lang w:val="en-AU" w:eastAsia="zh-CN"/>
              </w:rPr>
              <w:t>9</w:t>
            </w:r>
            <w:r w:rsidR="003D3F8B" w:rsidRPr="00ED2D83">
              <w:rPr>
                <w:rFonts w:ascii="Public Sans" w:hAnsi="Public Sans" w:cs="Arial"/>
                <w:b/>
                <w:sz w:val="17"/>
                <w:szCs w:val="17"/>
                <w:lang w:val="en-AU" w:eastAsia="zh-CN"/>
              </w:rPr>
              <w:t>8,251</w:t>
            </w:r>
            <w:r w:rsidRPr="00ED2D83">
              <w:rPr>
                <w:rFonts w:ascii="Public Sans" w:hAnsi="Public Sans" w:cs="Arial"/>
                <w:b/>
                <w:sz w:val="17"/>
                <w:szCs w:val="17"/>
                <w:lang w:val="en-AU" w:eastAsia="zh-CN"/>
              </w:rPr>
              <w:t>)</w:t>
            </w:r>
          </w:p>
        </w:tc>
      </w:tr>
      <w:tr w:rsidR="0026213B" w:rsidRPr="000A43C2" w14:paraId="6CEB345A" w14:textId="77777777" w:rsidTr="00C152F3">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20993F10" w14:textId="5B785D56" w:rsidR="0026213B" w:rsidRPr="00174C34" w:rsidRDefault="0026213B" w:rsidP="00C152F3">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Minister for </w:t>
            </w:r>
            <w:r w:rsidR="00833343">
              <w:rPr>
                <w:rFonts w:ascii="Public Sans" w:hAnsi="Public Sans" w:cs="Arial"/>
                <w:b/>
                <w:sz w:val="17"/>
                <w:szCs w:val="17"/>
                <w:lang w:val="en-AU" w:eastAsia="zh-CN"/>
              </w:rPr>
              <w:t>Transport</w:t>
            </w:r>
          </w:p>
        </w:tc>
        <w:tc>
          <w:tcPr>
            <w:tcW w:w="1144" w:type="dxa"/>
            <w:tcBorders>
              <w:top w:val="single" w:sz="4" w:space="0" w:color="auto"/>
              <w:left w:val="nil"/>
              <w:bottom w:val="single" w:sz="4" w:space="0" w:color="auto"/>
              <w:right w:val="nil"/>
            </w:tcBorders>
            <w:shd w:val="clear" w:color="auto" w:fill="auto"/>
            <w:noWrap/>
            <w:vAlign w:val="center"/>
            <w:hideMark/>
          </w:tcPr>
          <w:p w14:paraId="32150EF2" w14:textId="1B01D8A0" w:rsidR="0026213B" w:rsidRPr="00ED2D83" w:rsidRDefault="0026213B" w:rsidP="00C152F3">
            <w:pPr>
              <w:jc w:val="right"/>
              <w:rPr>
                <w:rFonts w:ascii="Public Sans" w:hAnsi="Public Sans" w:cs="Arial"/>
                <w:b/>
                <w:sz w:val="17"/>
                <w:szCs w:val="17"/>
                <w:lang w:eastAsia="zh-CN"/>
              </w:rPr>
            </w:pPr>
            <w:r w:rsidRPr="09F406CA">
              <w:rPr>
                <w:rFonts w:ascii="Public Sans" w:hAnsi="Public Sans" w:cs="Arial"/>
                <w:b/>
                <w:sz w:val="17"/>
                <w:szCs w:val="17"/>
                <w:lang w:eastAsia="zh-CN"/>
              </w:rPr>
              <w:t>(</w:t>
            </w:r>
            <w:r w:rsidR="00833343" w:rsidRPr="09F406CA">
              <w:rPr>
                <w:rFonts w:ascii="Public Sans" w:hAnsi="Public Sans" w:cs="Arial"/>
                <w:b/>
                <w:sz w:val="17"/>
                <w:szCs w:val="17"/>
                <w:lang w:eastAsia="zh-CN"/>
              </w:rPr>
              <w:t>9</w:t>
            </w:r>
            <w:r w:rsidR="003D3F8B" w:rsidRPr="09F406CA">
              <w:rPr>
                <w:rFonts w:ascii="Public Sans" w:hAnsi="Public Sans" w:cs="Arial"/>
                <w:b/>
                <w:sz w:val="17"/>
                <w:szCs w:val="17"/>
                <w:lang w:eastAsia="zh-CN"/>
              </w:rPr>
              <w:t>8,251</w:t>
            </w:r>
            <w:r w:rsidRPr="09F406CA">
              <w:rPr>
                <w:rFonts w:ascii="Public Sans" w:hAnsi="Public Sans" w:cs="Arial"/>
                <w:b/>
                <w:sz w:val="17"/>
                <w:szCs w:val="17"/>
                <w:lang w:eastAsia="zh-CN"/>
              </w:rPr>
              <w:t>)</w:t>
            </w:r>
          </w:p>
        </w:tc>
      </w:tr>
      <w:tr w:rsidR="00BD52FE" w:rsidRPr="00174C34" w14:paraId="4ACDB2FB" w14:textId="77777777" w:rsidTr="09F406CA">
        <w:trPr>
          <w:trHeight w:val="57"/>
        </w:trPr>
        <w:tc>
          <w:tcPr>
            <w:tcW w:w="8736" w:type="dxa"/>
            <w:tcBorders>
              <w:top w:val="nil"/>
              <w:left w:val="nil"/>
              <w:bottom w:val="single" w:sz="4" w:space="0" w:color="auto"/>
              <w:right w:val="nil"/>
            </w:tcBorders>
            <w:shd w:val="clear" w:color="auto" w:fill="auto"/>
            <w:noWrap/>
            <w:vAlign w:val="center"/>
            <w:hideMark/>
          </w:tcPr>
          <w:p w14:paraId="61A83FEA" w14:textId="77777777" w:rsidR="00E22DC1" w:rsidRDefault="00E22DC1" w:rsidP="003E5941">
            <w:pPr>
              <w:rPr>
                <w:rFonts w:ascii="Public Sans" w:hAnsi="Public Sans" w:cs="Arial"/>
                <w:b/>
                <w:sz w:val="17"/>
                <w:szCs w:val="17"/>
                <w:lang w:val="en-AU" w:eastAsia="zh-CN"/>
              </w:rPr>
            </w:pPr>
          </w:p>
          <w:p w14:paraId="20CB6FBB" w14:textId="77777777" w:rsidR="004748DA" w:rsidRPr="00174C34" w:rsidRDefault="004748DA">
            <w:pPr>
              <w:jc w:val="center"/>
              <w:rPr>
                <w:rFonts w:ascii="Public Sans" w:hAnsi="Public Sans" w:cs="Arial"/>
                <w:b/>
                <w:sz w:val="17"/>
                <w:szCs w:val="17"/>
                <w:lang w:val="en-AU" w:eastAsia="zh-CN"/>
              </w:rPr>
            </w:pPr>
          </w:p>
        </w:tc>
        <w:tc>
          <w:tcPr>
            <w:tcW w:w="1144" w:type="dxa"/>
            <w:tcBorders>
              <w:top w:val="nil"/>
              <w:left w:val="nil"/>
              <w:bottom w:val="single" w:sz="4" w:space="0" w:color="auto"/>
              <w:right w:val="nil"/>
            </w:tcBorders>
            <w:shd w:val="clear" w:color="auto" w:fill="auto"/>
            <w:noWrap/>
            <w:vAlign w:val="center"/>
            <w:hideMark/>
          </w:tcPr>
          <w:p w14:paraId="378A2C2E" w14:textId="77777777" w:rsidR="00BD52FE" w:rsidRPr="000A43C2" w:rsidRDefault="00BD52FE">
            <w:pPr>
              <w:jc w:val="center"/>
              <w:rPr>
                <w:rFonts w:ascii="Public Sans" w:hAnsi="Public Sans" w:cs="Arial"/>
                <w:b/>
                <w:sz w:val="17"/>
                <w:szCs w:val="17"/>
                <w:lang w:val="en-AU" w:eastAsia="zh-CN"/>
              </w:rPr>
            </w:pPr>
          </w:p>
        </w:tc>
      </w:tr>
      <w:tr w:rsidR="00242871" w:rsidRPr="00174C34" w14:paraId="41A3F384" w14:textId="77777777" w:rsidTr="00AF75EA">
        <w:trPr>
          <w:trHeight w:val="340"/>
        </w:trPr>
        <w:tc>
          <w:tcPr>
            <w:tcW w:w="8736" w:type="dxa"/>
            <w:tcBorders>
              <w:top w:val="single" w:sz="4" w:space="0" w:color="auto"/>
              <w:left w:val="nil"/>
              <w:bottom w:val="single" w:sz="4" w:space="0" w:color="auto"/>
              <w:right w:val="nil"/>
            </w:tcBorders>
            <w:shd w:val="clear" w:color="auto" w:fill="auto"/>
            <w:noWrap/>
            <w:vAlign w:val="center"/>
            <w:hideMark/>
          </w:tcPr>
          <w:p w14:paraId="4D3247D2" w14:textId="57D25797" w:rsidR="00BD52FE" w:rsidRPr="00174C34" w:rsidRDefault="00BD52FE">
            <w:pPr>
              <w:rPr>
                <w:rFonts w:ascii="Public Sans" w:hAnsi="Public Sans" w:cs="Arial"/>
                <w:b/>
                <w:sz w:val="17"/>
                <w:szCs w:val="17"/>
                <w:lang w:val="en-AU" w:eastAsia="zh-CN"/>
              </w:rPr>
            </w:pPr>
            <w:r w:rsidRPr="00174C34">
              <w:rPr>
                <w:rFonts w:ascii="Public Sans" w:hAnsi="Public Sans" w:cs="Arial"/>
                <w:b/>
                <w:sz w:val="17"/>
                <w:szCs w:val="17"/>
                <w:lang w:val="en-AU" w:eastAsia="zh-CN"/>
              </w:rPr>
              <w:t xml:space="preserve">TOTAL </w:t>
            </w:r>
            <w:r w:rsidR="009F5DB4">
              <w:rPr>
                <w:rFonts w:ascii="Public Sans" w:hAnsi="Public Sans" w:cs="Arial"/>
                <w:b/>
                <w:sz w:val="17"/>
                <w:szCs w:val="17"/>
                <w:lang w:val="en-AU" w:eastAsia="zh-CN"/>
              </w:rPr>
              <w:t>–</w:t>
            </w:r>
            <w:r w:rsidRPr="00174C34">
              <w:rPr>
                <w:rFonts w:ascii="Public Sans" w:hAnsi="Public Sans" w:cs="Arial"/>
                <w:b/>
                <w:sz w:val="17"/>
                <w:szCs w:val="17"/>
                <w:lang w:val="en-AU" w:eastAsia="zh-CN"/>
              </w:rPr>
              <w:t xml:space="preserve"> SECTION 4.11 GSF ACT</w:t>
            </w:r>
          </w:p>
        </w:tc>
        <w:tc>
          <w:tcPr>
            <w:tcW w:w="1144" w:type="dxa"/>
            <w:tcBorders>
              <w:top w:val="single" w:sz="4" w:space="0" w:color="auto"/>
              <w:left w:val="nil"/>
              <w:bottom w:val="single" w:sz="4" w:space="0" w:color="auto"/>
              <w:right w:val="nil"/>
            </w:tcBorders>
            <w:shd w:val="clear" w:color="auto" w:fill="auto"/>
            <w:noWrap/>
            <w:vAlign w:val="center"/>
            <w:hideMark/>
          </w:tcPr>
          <w:p w14:paraId="1CFA1929" w14:textId="5A9DBE12" w:rsidR="00BD52FE" w:rsidRPr="000A43C2" w:rsidRDefault="007C4945">
            <w:pPr>
              <w:jc w:val="right"/>
              <w:rPr>
                <w:rFonts w:ascii="Public Sans" w:hAnsi="Public Sans" w:cs="Arial"/>
                <w:b/>
                <w:sz w:val="17"/>
                <w:szCs w:val="17"/>
                <w:lang w:val="en-AU" w:eastAsia="zh-CN"/>
              </w:rPr>
            </w:pPr>
            <w:r w:rsidRPr="00ED2D83">
              <w:rPr>
                <w:rFonts w:ascii="Public Sans" w:hAnsi="Public Sans" w:cs="Arial"/>
                <w:b/>
                <w:sz w:val="17"/>
                <w:szCs w:val="17"/>
                <w:lang w:val="en-AU" w:eastAsia="zh-CN"/>
              </w:rPr>
              <w:t>47,437</w:t>
            </w:r>
          </w:p>
        </w:tc>
      </w:tr>
    </w:tbl>
    <w:p w14:paraId="637D0E04" w14:textId="77777777" w:rsidR="00BD52FE" w:rsidRPr="00A33DC2" w:rsidRDefault="00BD52FE">
      <w:pPr>
        <w:rPr>
          <w:rFonts w:eastAsia="Arial"/>
          <w:sz w:val="4"/>
          <w:szCs w:val="4"/>
        </w:rPr>
      </w:pPr>
    </w:p>
    <w:p w14:paraId="17B8ECB6" w14:textId="77777777" w:rsidR="00064BC1" w:rsidRPr="004926C5" w:rsidRDefault="00064BC1" w:rsidP="00064BC1">
      <w:pPr>
        <w:rPr>
          <w:rFonts w:ascii="Public Sans" w:eastAsia="Arial" w:hAnsi="Public Sans" w:cs="Arial"/>
          <w:bCs/>
          <w:sz w:val="17"/>
          <w:szCs w:val="17"/>
          <w:lang w:val="en-AU" w:eastAsia="zh-CN"/>
        </w:rPr>
      </w:pPr>
    </w:p>
    <w:p w14:paraId="2C5DBCCA" w14:textId="77777777" w:rsidR="00BD52FE" w:rsidRPr="004926C5" w:rsidRDefault="00BD52FE" w:rsidP="00064BC1">
      <w:pPr>
        <w:jc w:val="right"/>
        <w:rPr>
          <w:rFonts w:ascii="Public Sans" w:eastAsia="Arial" w:hAnsi="Public Sans" w:cs="Arial"/>
          <w:sz w:val="17"/>
          <w:szCs w:val="17"/>
          <w:highlight w:val="yellow"/>
          <w:lang w:val="en-AU" w:eastAsia="zh-CN"/>
        </w:rPr>
      </w:pPr>
    </w:p>
    <w:sectPr w:rsidR="00BD52FE" w:rsidRPr="004926C5" w:rsidSect="00020DE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AF6D" w14:textId="77777777" w:rsidR="00775997" w:rsidRDefault="00775997">
      <w:r>
        <w:separator/>
      </w:r>
    </w:p>
  </w:endnote>
  <w:endnote w:type="continuationSeparator" w:id="0">
    <w:p w14:paraId="3A0DAAB8" w14:textId="77777777" w:rsidR="00775997" w:rsidRDefault="00775997">
      <w:r>
        <w:continuationSeparator/>
      </w:r>
    </w:p>
  </w:endnote>
  <w:endnote w:type="continuationNotice" w:id="1">
    <w:p w14:paraId="76A56913" w14:textId="77777777" w:rsidR="00775997" w:rsidRDefault="00775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57BC" w14:textId="09FE6C95" w:rsidR="007917A2" w:rsidRDefault="007917A2" w:rsidP="0030750B">
    <w:pPr>
      <w:pBdr>
        <w:top w:val="single" w:sz="4" w:space="4" w:color="auto"/>
      </w:pBdr>
      <w:tabs>
        <w:tab w:val="right" w:pos="9639"/>
      </w:tabs>
      <w:rPr>
        <w:rFonts w:ascii="Public Sans" w:hAnsi="Public Sans" w:cs="Arial"/>
        <w:sz w:val="18"/>
        <w:szCs w:val="18"/>
      </w:rPr>
    </w:pPr>
    <w:r>
      <w:rPr>
        <w:rFonts w:ascii="Public Sans" w:hAnsi="Public Sans" w:cs="Arial"/>
        <w:sz w:val="18"/>
        <w:szCs w:val="18"/>
      </w:rPr>
      <w:t>A3</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003B6ACB" w:rsidRPr="00343559">
      <w:rPr>
        <w:rFonts w:ascii="Public Sans" w:hAnsi="Public Sans" w:cs="Arial"/>
        <w:sz w:val="18"/>
        <w:szCs w:val="18"/>
      </w:rPr>
      <w:t>202</w:t>
    </w:r>
    <w:r w:rsidR="003B6ACB">
      <w:rPr>
        <w:rFonts w:ascii="Public Sans" w:hAnsi="Public Sans" w:cs="Arial"/>
        <w:sz w:val="18"/>
        <w:szCs w:val="18"/>
      </w:rPr>
      <w:t>4</w:t>
    </w:r>
    <w:r w:rsidR="003B6ACB" w:rsidRPr="00343559">
      <w:rPr>
        <w:rFonts w:ascii="Public Sans" w:hAnsi="Public Sans" w:cs="Arial"/>
        <w:sz w:val="18"/>
        <w:szCs w:val="18"/>
      </w:rPr>
      <w:t>-2</w:t>
    </w:r>
    <w:r w:rsidR="003B6ACB">
      <w:rPr>
        <w:rFonts w:ascii="Public Sans" w:hAnsi="Public Sans" w:cs="Arial"/>
        <w:sz w:val="18"/>
        <w:szCs w:val="18"/>
      </w:rPr>
      <w:t xml:space="preserve">5 </w:t>
    </w:r>
    <w:r w:rsidRPr="00343559">
      <w:rPr>
        <w:rFonts w:ascii="Public Sans" w:hAnsi="Public Sans" w:cs="Arial"/>
        <w:sz w:val="18"/>
        <w:szCs w:val="18"/>
      </w:rPr>
      <w:t xml:space="preserve">Budget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6756" w14:textId="5FAC60D1" w:rsidR="007917A2" w:rsidRDefault="003B6ACB" w:rsidP="007B3DC1">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7917A2" w:rsidRPr="00343559">
      <w:rPr>
        <w:rFonts w:ascii="Public Sans" w:hAnsi="Public Sans" w:cs="Arial"/>
        <w:sz w:val="18"/>
        <w:szCs w:val="18"/>
      </w:rPr>
      <w:t>Budget Statement</w:t>
    </w:r>
    <w:r w:rsidR="007917A2" w:rsidRPr="00343559">
      <w:rPr>
        <w:rFonts w:ascii="Public Sans" w:hAnsi="Public Sans" w:cs="Arial"/>
        <w:sz w:val="18"/>
        <w:szCs w:val="18"/>
      </w:rPr>
      <w:tab/>
    </w:r>
    <w:r w:rsidR="007917A2">
      <w:rPr>
        <w:rFonts w:ascii="Public Sans" w:hAnsi="Public Sans" w:cs="Arial"/>
        <w:sz w:val="18"/>
        <w:szCs w:val="18"/>
      </w:rPr>
      <w:t>A3</w:t>
    </w:r>
    <w:r w:rsidR="007917A2" w:rsidRPr="00343559">
      <w:rPr>
        <w:rFonts w:ascii="Public Sans" w:hAnsi="Public Sans" w:cs="Arial"/>
        <w:sz w:val="18"/>
        <w:szCs w:val="18"/>
      </w:rPr>
      <w:t xml:space="preserve"> - </w:t>
    </w:r>
    <w:r w:rsidR="007917A2" w:rsidRPr="00343559">
      <w:rPr>
        <w:rFonts w:ascii="Public Sans" w:hAnsi="Public Sans" w:cs="Arial"/>
        <w:sz w:val="18"/>
        <w:szCs w:val="18"/>
      </w:rPr>
      <w:fldChar w:fldCharType="begin"/>
    </w:r>
    <w:r w:rsidR="007917A2" w:rsidRPr="00343559">
      <w:rPr>
        <w:rFonts w:ascii="Public Sans" w:hAnsi="Public Sans" w:cs="Arial"/>
        <w:sz w:val="18"/>
        <w:szCs w:val="18"/>
      </w:rPr>
      <w:instrText xml:space="preserve"> PAGE   \* MERGEFORMAT </w:instrText>
    </w:r>
    <w:r w:rsidR="007917A2" w:rsidRPr="00343559">
      <w:rPr>
        <w:rFonts w:ascii="Public Sans" w:hAnsi="Public Sans" w:cs="Arial"/>
        <w:sz w:val="18"/>
        <w:szCs w:val="18"/>
      </w:rPr>
      <w:fldChar w:fldCharType="separate"/>
    </w:r>
    <w:r w:rsidR="007917A2" w:rsidRPr="00343559">
      <w:rPr>
        <w:rFonts w:ascii="Public Sans" w:hAnsi="Public Sans" w:cs="Arial"/>
        <w:sz w:val="18"/>
        <w:szCs w:val="18"/>
      </w:rPr>
      <w:t>4</w:t>
    </w:r>
    <w:r w:rsidR="007917A2"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621C" w14:textId="13160F33" w:rsidR="00912964" w:rsidRDefault="003B6ACB" w:rsidP="007B3DC1">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912964" w:rsidRPr="00343559">
      <w:rPr>
        <w:rFonts w:ascii="Public Sans" w:hAnsi="Public Sans" w:cs="Arial"/>
        <w:sz w:val="18"/>
        <w:szCs w:val="18"/>
      </w:rPr>
      <w:t>Budget Statement</w:t>
    </w:r>
    <w:r w:rsidR="00912964" w:rsidRPr="00343559">
      <w:rPr>
        <w:rFonts w:ascii="Public Sans" w:hAnsi="Public Sans" w:cs="Arial"/>
        <w:sz w:val="18"/>
        <w:szCs w:val="18"/>
      </w:rPr>
      <w:tab/>
    </w:r>
    <w:r w:rsidR="007917A2">
      <w:rPr>
        <w:rFonts w:ascii="Public Sans" w:hAnsi="Public Sans" w:cs="Arial"/>
        <w:sz w:val="18"/>
        <w:szCs w:val="18"/>
      </w:rPr>
      <w:t>A3</w:t>
    </w:r>
    <w:r w:rsidR="00912964" w:rsidRPr="00343559">
      <w:rPr>
        <w:rFonts w:ascii="Public Sans" w:hAnsi="Public Sans" w:cs="Arial"/>
        <w:sz w:val="18"/>
        <w:szCs w:val="18"/>
      </w:rPr>
      <w:t xml:space="preserve"> - </w:t>
    </w:r>
    <w:r w:rsidR="00912964" w:rsidRPr="00343559">
      <w:rPr>
        <w:rFonts w:ascii="Public Sans" w:hAnsi="Public Sans" w:cs="Arial"/>
        <w:sz w:val="18"/>
        <w:szCs w:val="18"/>
      </w:rPr>
      <w:fldChar w:fldCharType="begin"/>
    </w:r>
    <w:r w:rsidR="00912964" w:rsidRPr="00343559">
      <w:rPr>
        <w:rFonts w:ascii="Public Sans" w:hAnsi="Public Sans" w:cs="Arial"/>
        <w:sz w:val="18"/>
        <w:szCs w:val="18"/>
      </w:rPr>
      <w:instrText xml:space="preserve"> PAGE   \* MERGEFORMAT </w:instrText>
    </w:r>
    <w:r w:rsidR="00912964" w:rsidRPr="00343559">
      <w:rPr>
        <w:rFonts w:ascii="Public Sans" w:hAnsi="Public Sans" w:cs="Arial"/>
        <w:sz w:val="18"/>
        <w:szCs w:val="18"/>
      </w:rPr>
      <w:fldChar w:fldCharType="separate"/>
    </w:r>
    <w:r w:rsidR="00912964" w:rsidRPr="00343559">
      <w:rPr>
        <w:rFonts w:ascii="Public Sans" w:hAnsi="Public Sans" w:cs="Arial"/>
        <w:sz w:val="18"/>
        <w:szCs w:val="18"/>
      </w:rPr>
      <w:t>4</w:t>
    </w:r>
    <w:r w:rsidR="00912964" w:rsidRPr="00343559">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9BF4" w14:textId="77777777" w:rsidR="00775997" w:rsidRDefault="00775997">
      <w:pPr>
        <w:spacing w:before="120"/>
      </w:pPr>
      <w:r>
        <w:separator/>
      </w:r>
    </w:p>
  </w:footnote>
  <w:footnote w:type="continuationSeparator" w:id="0">
    <w:p w14:paraId="1B9A2680" w14:textId="77777777" w:rsidR="00775997" w:rsidRDefault="00775997">
      <w:pPr>
        <w:spacing w:before="120"/>
      </w:pPr>
      <w:r>
        <w:continuationSeparator/>
      </w:r>
    </w:p>
  </w:footnote>
  <w:footnote w:type="continuationNotice" w:id="1">
    <w:p w14:paraId="09E8E5F4" w14:textId="77777777" w:rsidR="00775997" w:rsidRDefault="00775997">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9564" w14:textId="1E0F2E25" w:rsidR="00F4012D" w:rsidRPr="00131680" w:rsidRDefault="00F4012D" w:rsidP="00F4012D">
    <w:pPr>
      <w:pBdr>
        <w:bottom w:val="single" w:sz="4" w:space="4" w:color="auto"/>
      </w:pBdr>
      <w:rPr>
        <w:rFonts w:ascii="Public Sans" w:eastAsia="Calibri" w:hAnsi="Public Sans" w:cs="Arial"/>
        <w:sz w:val="18"/>
        <w:szCs w:val="18"/>
      </w:rPr>
    </w:pPr>
    <w:r w:rsidRPr="00131680">
      <w:rPr>
        <w:rFonts w:ascii="Public Sans" w:eastAsia="Calibri" w:hAnsi="Public Sans" w:cs="Arial"/>
        <w:sz w:val="18"/>
        <w:szCs w:val="18"/>
      </w:rPr>
      <w:t xml:space="preserve">Variation </w:t>
    </w:r>
    <w:r w:rsidR="00A409C4">
      <w:rPr>
        <w:rFonts w:ascii="Public Sans" w:eastAsia="Calibri" w:hAnsi="Public Sans" w:cs="Arial"/>
        <w:sz w:val="18"/>
        <w:szCs w:val="18"/>
      </w:rPr>
      <w:t>D</w:t>
    </w:r>
    <w:r w:rsidRPr="00131680">
      <w:rPr>
        <w:rFonts w:ascii="Public Sans" w:eastAsia="Calibri" w:hAnsi="Public Sans" w:cs="Arial"/>
        <w:sz w:val="18"/>
        <w:szCs w:val="18"/>
      </w:rPr>
      <w:t xml:space="preserve">etails of </w:t>
    </w:r>
    <w:r w:rsidR="00A409C4">
      <w:rPr>
        <w:rFonts w:ascii="Public Sans" w:eastAsia="Calibri" w:hAnsi="Public Sans" w:cs="Arial"/>
        <w:sz w:val="18"/>
        <w:szCs w:val="18"/>
      </w:rPr>
      <w:t>A</w:t>
    </w:r>
    <w:r w:rsidRPr="00131680">
      <w:rPr>
        <w:rFonts w:ascii="Public Sans" w:eastAsia="Calibri" w:hAnsi="Public Sans" w:cs="Arial"/>
        <w:sz w:val="18"/>
        <w:szCs w:val="18"/>
      </w:rPr>
      <w:t>ppropriations during 202</w:t>
    </w:r>
    <w:r w:rsidR="008E3CFB">
      <w:rPr>
        <w:rFonts w:ascii="Public Sans" w:eastAsia="Calibri" w:hAnsi="Public Sans" w:cs="Arial"/>
        <w:sz w:val="18"/>
        <w:szCs w:val="18"/>
      </w:rPr>
      <w:t>3</w:t>
    </w:r>
    <w:r w:rsidRPr="00131680">
      <w:rPr>
        <w:rFonts w:ascii="Public Sans" w:eastAsia="Calibri" w:hAnsi="Public Sans" w:cs="Arial"/>
        <w:sz w:val="18"/>
        <w:szCs w:val="18"/>
      </w:rPr>
      <w:t>-2</w:t>
    </w:r>
    <w:r w:rsidR="008E3CFB">
      <w:rPr>
        <w:rFonts w:ascii="Public Sans" w:eastAsia="Calibri" w:hAnsi="Public Sans" w:cs="Arial"/>
        <w:sz w:val="18"/>
        <w:szCs w:val="18"/>
      </w:rPr>
      <w:t>4</w:t>
    </w:r>
  </w:p>
  <w:p w14:paraId="439DB458"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24DC" w14:textId="65457396" w:rsidR="003D6942" w:rsidRPr="00131680" w:rsidRDefault="003D6942" w:rsidP="003D6942">
    <w:pPr>
      <w:pBdr>
        <w:bottom w:val="single" w:sz="4" w:space="4" w:color="auto"/>
      </w:pBdr>
      <w:jc w:val="right"/>
      <w:rPr>
        <w:rFonts w:ascii="Public Sans" w:eastAsia="Calibri" w:hAnsi="Public Sans" w:cs="Arial"/>
        <w:sz w:val="18"/>
        <w:szCs w:val="18"/>
      </w:rPr>
    </w:pPr>
    <w:r w:rsidRPr="00131680">
      <w:rPr>
        <w:rFonts w:ascii="Public Sans" w:eastAsia="Calibri" w:hAnsi="Public Sans" w:cs="Arial"/>
        <w:sz w:val="18"/>
        <w:szCs w:val="18"/>
      </w:rPr>
      <w:t>Variation details of appropriations during 202</w:t>
    </w:r>
    <w:r w:rsidR="008E3CFB">
      <w:rPr>
        <w:rFonts w:ascii="Public Sans" w:eastAsia="Calibri" w:hAnsi="Public Sans" w:cs="Arial"/>
        <w:sz w:val="18"/>
        <w:szCs w:val="18"/>
      </w:rPr>
      <w:t>3</w:t>
    </w:r>
    <w:r w:rsidRPr="00131680">
      <w:rPr>
        <w:rFonts w:ascii="Public Sans" w:eastAsia="Calibri" w:hAnsi="Public Sans" w:cs="Arial"/>
        <w:sz w:val="18"/>
        <w:szCs w:val="18"/>
      </w:rPr>
      <w:t>-2</w:t>
    </w:r>
    <w:r w:rsidR="008E3CFB">
      <w:rPr>
        <w:rFonts w:ascii="Public Sans" w:eastAsia="Calibri" w:hAnsi="Public Sans" w:cs="Arial"/>
        <w:sz w:val="18"/>
        <w:szCs w:val="18"/>
      </w:rPr>
      <w:t>4</w:t>
    </w:r>
  </w:p>
  <w:p w14:paraId="08E06F2E" w14:textId="374E1C22" w:rsidR="009E5213" w:rsidRPr="003D6942" w:rsidRDefault="009E5213" w:rsidP="003D6942">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E621" w14:textId="77777777" w:rsidR="00551B1A" w:rsidRPr="007B79AC" w:rsidRDefault="00551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7164"/>
        </w:tabs>
        <w:ind w:left="7164"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F7E0E22C"/>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E8D83D60"/>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F940D170"/>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CA6C4B68"/>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A0D81B38"/>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DB52943E"/>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D475E7"/>
    <w:multiLevelType w:val="hybridMultilevel"/>
    <w:tmpl w:val="C7B04F90"/>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7833DA"/>
    <w:multiLevelType w:val="hybridMultilevel"/>
    <w:tmpl w:val="B8FE6B38"/>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2"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307FD1"/>
    <w:multiLevelType w:val="hybridMultilevel"/>
    <w:tmpl w:val="6726BC84"/>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6A331C"/>
    <w:multiLevelType w:val="hybridMultilevel"/>
    <w:tmpl w:val="D62E3306"/>
    <w:lvl w:ilvl="0" w:tplc="7A242C56">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597091"/>
    <w:multiLevelType w:val="hybridMultilevel"/>
    <w:tmpl w:val="DF508C02"/>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DE7142"/>
    <w:multiLevelType w:val="hybridMultilevel"/>
    <w:tmpl w:val="54D4DAC2"/>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846FD5"/>
    <w:multiLevelType w:val="hybridMultilevel"/>
    <w:tmpl w:val="C3DC6054"/>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16028F"/>
    <w:multiLevelType w:val="hybridMultilevel"/>
    <w:tmpl w:val="B59CC7A6"/>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B35209"/>
    <w:multiLevelType w:val="hybridMultilevel"/>
    <w:tmpl w:val="92509E64"/>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E73AFC"/>
    <w:multiLevelType w:val="hybridMultilevel"/>
    <w:tmpl w:val="C0900354"/>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1100178"/>
    <w:multiLevelType w:val="hybridMultilevel"/>
    <w:tmpl w:val="B87E61BA"/>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B327C4"/>
    <w:multiLevelType w:val="hybridMultilevel"/>
    <w:tmpl w:val="9324765C"/>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D55888"/>
    <w:multiLevelType w:val="hybridMultilevel"/>
    <w:tmpl w:val="8508FDCC"/>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A618EB"/>
    <w:multiLevelType w:val="hybridMultilevel"/>
    <w:tmpl w:val="70E45A8A"/>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B425B1"/>
    <w:multiLevelType w:val="hybridMultilevel"/>
    <w:tmpl w:val="82BE2968"/>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AC54CD5"/>
    <w:multiLevelType w:val="hybridMultilevel"/>
    <w:tmpl w:val="727EC116"/>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402373E"/>
    <w:multiLevelType w:val="hybridMultilevel"/>
    <w:tmpl w:val="9CF606F6"/>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55F00C6"/>
    <w:multiLevelType w:val="hybridMultilevel"/>
    <w:tmpl w:val="A78AE0F8"/>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57303A6"/>
    <w:multiLevelType w:val="hybridMultilevel"/>
    <w:tmpl w:val="115A2232"/>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35"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71C3199"/>
    <w:multiLevelType w:val="hybridMultilevel"/>
    <w:tmpl w:val="EA660958"/>
    <w:lvl w:ilvl="0" w:tplc="5B90010A">
      <w:start w:val="1"/>
      <w:numFmt w:val="decimal"/>
      <w:pStyle w:val="A3XHeading2"/>
      <w:lvlText w:val="A3.%1"/>
      <w:lvlJc w:val="left"/>
      <w:pPr>
        <w:ind w:left="360" w:hanging="360"/>
      </w:pPr>
      <w:rPr>
        <w:rFonts w:ascii="Public Sans SemiBold" w:hAnsi="Public Sans SemiBold" w:hint="default"/>
        <w:b/>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7DF7F72"/>
    <w:multiLevelType w:val="hybridMultilevel"/>
    <w:tmpl w:val="1CC2BBF6"/>
    <w:lvl w:ilvl="0" w:tplc="D47666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90D3232"/>
    <w:multiLevelType w:val="hybridMultilevel"/>
    <w:tmpl w:val="170EDDFC"/>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9352F38"/>
    <w:multiLevelType w:val="hybridMultilevel"/>
    <w:tmpl w:val="0066C8A8"/>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795CAD"/>
    <w:multiLevelType w:val="hybridMultilevel"/>
    <w:tmpl w:val="2548AF4A"/>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AB83096"/>
    <w:multiLevelType w:val="hybridMultilevel"/>
    <w:tmpl w:val="710C39C6"/>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BFB1DA3"/>
    <w:multiLevelType w:val="hybridMultilevel"/>
    <w:tmpl w:val="F4A4DDB0"/>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4" w15:restartNumberingAfterBreak="0">
    <w:nsid w:val="4D8E799A"/>
    <w:multiLevelType w:val="hybridMultilevel"/>
    <w:tmpl w:val="1C58CBCA"/>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DCA7ED8"/>
    <w:multiLevelType w:val="hybridMultilevel"/>
    <w:tmpl w:val="8E80484E"/>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05C1821"/>
    <w:multiLevelType w:val="hybridMultilevel"/>
    <w:tmpl w:val="A1C22A2A"/>
    <w:lvl w:ilvl="0" w:tplc="55BEC886">
      <w:start w:val="1"/>
      <w:numFmt w:val="bullet"/>
      <w:lvlText w:val=""/>
      <w:lvlJc w:val="left"/>
      <w:pPr>
        <w:tabs>
          <w:tab w:val="num" w:pos="357"/>
        </w:tabs>
        <w:ind w:left="357" w:hanging="357"/>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0D536D6"/>
    <w:multiLevelType w:val="hybridMultilevel"/>
    <w:tmpl w:val="55F8946E"/>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2BD70C2"/>
    <w:multiLevelType w:val="hybridMultilevel"/>
    <w:tmpl w:val="1A32733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836140"/>
    <w:multiLevelType w:val="hybridMultilevel"/>
    <w:tmpl w:val="3A9E28D8"/>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4F164B4"/>
    <w:multiLevelType w:val="hybridMultilevel"/>
    <w:tmpl w:val="FFE48ABE"/>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5D6282E"/>
    <w:multiLevelType w:val="hybridMultilevel"/>
    <w:tmpl w:val="1B42F612"/>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6041D7B"/>
    <w:multiLevelType w:val="hybridMultilevel"/>
    <w:tmpl w:val="64EC1FCC"/>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3" w15:restartNumberingAfterBreak="0">
    <w:nsid w:val="599E5E30"/>
    <w:multiLevelType w:val="hybridMultilevel"/>
    <w:tmpl w:val="F634DCA0"/>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A414304"/>
    <w:multiLevelType w:val="hybridMultilevel"/>
    <w:tmpl w:val="2B5E3B92"/>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DBD6814"/>
    <w:multiLevelType w:val="hybridMultilevel"/>
    <w:tmpl w:val="C5A02364"/>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0B26314"/>
    <w:multiLevelType w:val="hybridMultilevel"/>
    <w:tmpl w:val="B246CD96"/>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608000C"/>
    <w:multiLevelType w:val="hybridMultilevel"/>
    <w:tmpl w:val="2DE4F020"/>
    <w:lvl w:ilvl="0" w:tplc="9E9897D0">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8095C94"/>
    <w:multiLevelType w:val="hybridMultilevel"/>
    <w:tmpl w:val="A93E5BAE"/>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BAD0A08"/>
    <w:multiLevelType w:val="hybridMultilevel"/>
    <w:tmpl w:val="947A8766"/>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D633B70"/>
    <w:multiLevelType w:val="hybridMultilevel"/>
    <w:tmpl w:val="1F66CE4C"/>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6DFA6ECC"/>
    <w:multiLevelType w:val="hybridMultilevel"/>
    <w:tmpl w:val="D098E3BE"/>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3112603"/>
    <w:multiLevelType w:val="hybridMultilevel"/>
    <w:tmpl w:val="AF62D2F8"/>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2"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4AC412F"/>
    <w:multiLevelType w:val="hybridMultilevel"/>
    <w:tmpl w:val="329C0F72"/>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6543C04"/>
    <w:multiLevelType w:val="hybridMultilevel"/>
    <w:tmpl w:val="230287F4"/>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6B3043F"/>
    <w:multiLevelType w:val="hybridMultilevel"/>
    <w:tmpl w:val="E8FCC888"/>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A1A1949"/>
    <w:multiLevelType w:val="hybridMultilevel"/>
    <w:tmpl w:val="4D005C9C"/>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A876093"/>
    <w:multiLevelType w:val="hybridMultilevel"/>
    <w:tmpl w:val="0298B83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C6919CF"/>
    <w:multiLevelType w:val="hybridMultilevel"/>
    <w:tmpl w:val="16A0415E"/>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E58502F"/>
    <w:multiLevelType w:val="hybridMultilevel"/>
    <w:tmpl w:val="7EBEBD9E"/>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E7E6F1F"/>
    <w:multiLevelType w:val="hybridMultilevel"/>
    <w:tmpl w:val="E1AAE97C"/>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6651319">
    <w:abstractNumId w:val="48"/>
  </w:num>
  <w:num w:numId="2" w16cid:durableId="1012880008">
    <w:abstractNumId w:val="62"/>
  </w:num>
  <w:num w:numId="3" w16cid:durableId="772550103">
    <w:abstractNumId w:val="68"/>
  </w:num>
  <w:num w:numId="4" w16cid:durableId="1976445903">
    <w:abstractNumId w:val="44"/>
  </w:num>
  <w:num w:numId="5" w16cid:durableId="909848092">
    <w:abstractNumId w:val="28"/>
  </w:num>
  <w:num w:numId="6" w16cid:durableId="1206916741">
    <w:abstractNumId w:val="45"/>
  </w:num>
  <w:num w:numId="7" w16cid:durableId="379324161">
    <w:abstractNumId w:val="71"/>
  </w:num>
  <w:num w:numId="8" w16cid:durableId="227422026">
    <w:abstractNumId w:val="40"/>
  </w:num>
  <w:num w:numId="9" w16cid:durableId="2037533935">
    <w:abstractNumId w:val="43"/>
  </w:num>
  <w:num w:numId="10" w16cid:durableId="1915430418">
    <w:abstractNumId w:val="1"/>
  </w:num>
  <w:num w:numId="11" w16cid:durableId="464155706">
    <w:abstractNumId w:val="49"/>
  </w:num>
  <w:num w:numId="12" w16cid:durableId="742945067">
    <w:abstractNumId w:val="75"/>
  </w:num>
  <w:num w:numId="13" w16cid:durableId="723021600">
    <w:abstractNumId w:val="27"/>
  </w:num>
  <w:num w:numId="14" w16cid:durableId="1098327593">
    <w:abstractNumId w:val="34"/>
  </w:num>
  <w:num w:numId="15" w16cid:durableId="1633049061">
    <w:abstractNumId w:val="78"/>
  </w:num>
  <w:num w:numId="16" w16cid:durableId="1226532607">
    <w:abstractNumId w:val="11"/>
  </w:num>
  <w:num w:numId="17" w16cid:durableId="454057914">
    <w:abstractNumId w:val="69"/>
  </w:num>
  <w:num w:numId="18" w16cid:durableId="477262018">
    <w:abstractNumId w:val="56"/>
  </w:num>
  <w:num w:numId="19" w16cid:durableId="364059373">
    <w:abstractNumId w:val="21"/>
  </w:num>
  <w:num w:numId="20" w16cid:durableId="1156338826">
    <w:abstractNumId w:val="53"/>
  </w:num>
  <w:num w:numId="21" w16cid:durableId="1949193816">
    <w:abstractNumId w:val="51"/>
  </w:num>
  <w:num w:numId="22" w16cid:durableId="666320605">
    <w:abstractNumId w:val="41"/>
  </w:num>
  <w:num w:numId="23" w16cid:durableId="956104870">
    <w:abstractNumId w:val="7"/>
  </w:num>
  <w:num w:numId="24" w16cid:durableId="1920405866">
    <w:abstractNumId w:val="29"/>
  </w:num>
  <w:num w:numId="25" w16cid:durableId="1950819111">
    <w:abstractNumId w:val="5"/>
  </w:num>
  <w:num w:numId="26" w16cid:durableId="47804031">
    <w:abstractNumId w:val="4"/>
  </w:num>
  <w:num w:numId="27" w16cid:durableId="793137578">
    <w:abstractNumId w:val="18"/>
  </w:num>
  <w:num w:numId="28" w16cid:durableId="545260190">
    <w:abstractNumId w:val="9"/>
  </w:num>
  <w:num w:numId="29" w16cid:durableId="1633096602">
    <w:abstractNumId w:val="50"/>
  </w:num>
  <w:num w:numId="30" w16cid:durableId="334453913">
    <w:abstractNumId w:val="74"/>
  </w:num>
  <w:num w:numId="31" w16cid:durableId="1537817192">
    <w:abstractNumId w:val="17"/>
  </w:num>
  <w:num w:numId="32" w16cid:durableId="1665814591">
    <w:abstractNumId w:val="8"/>
  </w:num>
  <w:num w:numId="33" w16cid:durableId="361633808">
    <w:abstractNumId w:val="82"/>
  </w:num>
  <w:num w:numId="34" w16cid:durableId="762606329">
    <w:abstractNumId w:val="14"/>
  </w:num>
  <w:num w:numId="35" w16cid:durableId="1135373535">
    <w:abstractNumId w:val="52"/>
  </w:num>
  <w:num w:numId="36" w16cid:durableId="357900749">
    <w:abstractNumId w:val="65"/>
  </w:num>
  <w:num w:numId="37" w16cid:durableId="223028694">
    <w:abstractNumId w:val="23"/>
  </w:num>
  <w:num w:numId="38" w16cid:durableId="269355950">
    <w:abstractNumId w:val="33"/>
  </w:num>
  <w:num w:numId="39" w16cid:durableId="869148335">
    <w:abstractNumId w:val="26"/>
  </w:num>
  <w:num w:numId="40" w16cid:durableId="1011645628">
    <w:abstractNumId w:val="3"/>
  </w:num>
  <w:num w:numId="41" w16cid:durableId="861433331">
    <w:abstractNumId w:val="37"/>
  </w:num>
  <w:num w:numId="42" w16cid:durableId="1580796687">
    <w:abstractNumId w:val="67"/>
  </w:num>
  <w:num w:numId="43" w16cid:durableId="955988063">
    <w:abstractNumId w:val="32"/>
  </w:num>
  <w:num w:numId="44" w16cid:durableId="1461920188">
    <w:abstractNumId w:val="54"/>
  </w:num>
  <w:num w:numId="45" w16cid:durableId="373890380">
    <w:abstractNumId w:val="13"/>
  </w:num>
  <w:num w:numId="46" w16cid:durableId="328564473">
    <w:abstractNumId w:val="80"/>
  </w:num>
  <w:num w:numId="47" w16cid:durableId="1859393466">
    <w:abstractNumId w:val="79"/>
  </w:num>
  <w:num w:numId="48" w16cid:durableId="1904829545">
    <w:abstractNumId w:val="47"/>
  </w:num>
  <w:num w:numId="49" w16cid:durableId="1208951634">
    <w:abstractNumId w:val="24"/>
  </w:num>
  <w:num w:numId="50" w16cid:durableId="1401174682">
    <w:abstractNumId w:val="73"/>
  </w:num>
  <w:num w:numId="51" w16cid:durableId="864098280">
    <w:abstractNumId w:val="39"/>
  </w:num>
  <w:num w:numId="52" w16cid:durableId="1779250943">
    <w:abstractNumId w:val="2"/>
  </w:num>
  <w:num w:numId="53" w16cid:durableId="231546739">
    <w:abstractNumId w:val="30"/>
  </w:num>
  <w:num w:numId="54" w16cid:durableId="1681737941">
    <w:abstractNumId w:val="42"/>
  </w:num>
  <w:num w:numId="55" w16cid:durableId="909967997">
    <w:abstractNumId w:val="19"/>
  </w:num>
  <w:num w:numId="56" w16cid:durableId="2050185579">
    <w:abstractNumId w:val="15"/>
  </w:num>
  <w:num w:numId="57" w16cid:durableId="776219239">
    <w:abstractNumId w:val="83"/>
  </w:num>
  <w:num w:numId="58" w16cid:durableId="1917664535">
    <w:abstractNumId w:val="59"/>
  </w:num>
  <w:num w:numId="59" w16cid:durableId="1713840497">
    <w:abstractNumId w:val="64"/>
  </w:num>
  <w:num w:numId="60" w16cid:durableId="1834758606">
    <w:abstractNumId w:val="20"/>
  </w:num>
  <w:num w:numId="61" w16cid:durableId="920287862">
    <w:abstractNumId w:val="0"/>
  </w:num>
  <w:num w:numId="62" w16cid:durableId="1488084115">
    <w:abstractNumId w:val="55"/>
  </w:num>
  <w:num w:numId="63" w16cid:durableId="828399260">
    <w:abstractNumId w:val="31"/>
  </w:num>
  <w:num w:numId="64" w16cid:durableId="1581912170">
    <w:abstractNumId w:val="61"/>
  </w:num>
  <w:num w:numId="65" w16cid:durableId="1632204284">
    <w:abstractNumId w:val="76"/>
  </w:num>
  <w:num w:numId="66" w16cid:durableId="127748727">
    <w:abstractNumId w:val="57"/>
  </w:num>
  <w:num w:numId="67" w16cid:durableId="1827893104">
    <w:abstractNumId w:val="12"/>
  </w:num>
  <w:num w:numId="68" w16cid:durableId="2072344191">
    <w:abstractNumId w:val="22"/>
  </w:num>
  <w:num w:numId="69" w16cid:durableId="1141120573">
    <w:abstractNumId w:val="35"/>
  </w:num>
  <w:num w:numId="70" w16cid:durableId="1343580498">
    <w:abstractNumId w:val="60"/>
  </w:num>
  <w:num w:numId="71" w16cid:durableId="860508829">
    <w:abstractNumId w:val="10"/>
  </w:num>
  <w:num w:numId="72" w16cid:durableId="339159808">
    <w:abstractNumId w:val="63"/>
  </w:num>
  <w:num w:numId="73" w16cid:durableId="1430467979">
    <w:abstractNumId w:val="77"/>
  </w:num>
  <w:num w:numId="74" w16cid:durableId="1350527555">
    <w:abstractNumId w:val="25"/>
  </w:num>
  <w:num w:numId="75" w16cid:durableId="1686788295">
    <w:abstractNumId w:val="16"/>
  </w:num>
  <w:num w:numId="76" w16cid:durableId="406076479">
    <w:abstractNumId w:val="72"/>
  </w:num>
  <w:num w:numId="77" w16cid:durableId="1903517264">
    <w:abstractNumId w:val="6"/>
  </w:num>
  <w:num w:numId="78" w16cid:durableId="1847623414">
    <w:abstractNumId w:val="81"/>
  </w:num>
  <w:num w:numId="79" w16cid:durableId="1762680759">
    <w:abstractNumId w:val="66"/>
  </w:num>
  <w:num w:numId="80" w16cid:durableId="1025788300">
    <w:abstractNumId w:val="36"/>
  </w:num>
  <w:num w:numId="81" w16cid:durableId="1277784938">
    <w:abstractNumId w:val="58"/>
  </w:num>
  <w:num w:numId="82" w16cid:durableId="1847162140">
    <w:abstractNumId w:val="70"/>
  </w:num>
  <w:num w:numId="83" w16cid:durableId="1099448570">
    <w:abstractNumId w:val="46"/>
  </w:num>
  <w:num w:numId="84" w16cid:durableId="1207598878">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3099"/>
    <w:rsid w:val="00004FF3"/>
    <w:rsid w:val="00006EFB"/>
    <w:rsid w:val="000070C6"/>
    <w:rsid w:val="00007F28"/>
    <w:rsid w:val="00014ED1"/>
    <w:rsid w:val="00020DE7"/>
    <w:rsid w:val="000217CC"/>
    <w:rsid w:val="000221F1"/>
    <w:rsid w:val="000239DC"/>
    <w:rsid w:val="00026F56"/>
    <w:rsid w:val="000330E5"/>
    <w:rsid w:val="000372DF"/>
    <w:rsid w:val="00037D8B"/>
    <w:rsid w:val="000416F3"/>
    <w:rsid w:val="00046365"/>
    <w:rsid w:val="00046A7A"/>
    <w:rsid w:val="000523D2"/>
    <w:rsid w:val="00055144"/>
    <w:rsid w:val="000566C7"/>
    <w:rsid w:val="00064BC1"/>
    <w:rsid w:val="00065F93"/>
    <w:rsid w:val="00093720"/>
    <w:rsid w:val="000957B4"/>
    <w:rsid w:val="00096935"/>
    <w:rsid w:val="000A036B"/>
    <w:rsid w:val="000A0C41"/>
    <w:rsid w:val="000A43C2"/>
    <w:rsid w:val="000A7D08"/>
    <w:rsid w:val="000B3EB5"/>
    <w:rsid w:val="000B5778"/>
    <w:rsid w:val="000B7896"/>
    <w:rsid w:val="000C2E6A"/>
    <w:rsid w:val="000D4354"/>
    <w:rsid w:val="000E1AB9"/>
    <w:rsid w:val="000E3608"/>
    <w:rsid w:val="000E62CE"/>
    <w:rsid w:val="000F269D"/>
    <w:rsid w:val="000F2F12"/>
    <w:rsid w:val="000F36BF"/>
    <w:rsid w:val="00102467"/>
    <w:rsid w:val="00116881"/>
    <w:rsid w:val="001179FB"/>
    <w:rsid w:val="001247CC"/>
    <w:rsid w:val="00131680"/>
    <w:rsid w:val="00135FB3"/>
    <w:rsid w:val="001376E4"/>
    <w:rsid w:val="00142F39"/>
    <w:rsid w:val="00147BA5"/>
    <w:rsid w:val="00152133"/>
    <w:rsid w:val="00153C0C"/>
    <w:rsid w:val="00154A09"/>
    <w:rsid w:val="0015577E"/>
    <w:rsid w:val="00163C89"/>
    <w:rsid w:val="00164084"/>
    <w:rsid w:val="00165E4A"/>
    <w:rsid w:val="00166B5E"/>
    <w:rsid w:val="00173ED3"/>
    <w:rsid w:val="00174C34"/>
    <w:rsid w:val="0017618F"/>
    <w:rsid w:val="00181587"/>
    <w:rsid w:val="00186855"/>
    <w:rsid w:val="00186E0A"/>
    <w:rsid w:val="001872B0"/>
    <w:rsid w:val="00196B5E"/>
    <w:rsid w:val="001A7358"/>
    <w:rsid w:val="001B7A5E"/>
    <w:rsid w:val="001C22FB"/>
    <w:rsid w:val="001C2A39"/>
    <w:rsid w:val="001C3831"/>
    <w:rsid w:val="001C5828"/>
    <w:rsid w:val="001C6181"/>
    <w:rsid w:val="001D1AA5"/>
    <w:rsid w:val="001D4469"/>
    <w:rsid w:val="001D49F7"/>
    <w:rsid w:val="001D7BB9"/>
    <w:rsid w:val="001E10B9"/>
    <w:rsid w:val="001F0C7D"/>
    <w:rsid w:val="001F2424"/>
    <w:rsid w:val="001F2760"/>
    <w:rsid w:val="001F5FB7"/>
    <w:rsid w:val="001F776B"/>
    <w:rsid w:val="002116FC"/>
    <w:rsid w:val="00214B53"/>
    <w:rsid w:val="00214E0B"/>
    <w:rsid w:val="0022308F"/>
    <w:rsid w:val="00240011"/>
    <w:rsid w:val="002402B5"/>
    <w:rsid w:val="00242871"/>
    <w:rsid w:val="00243256"/>
    <w:rsid w:val="00247000"/>
    <w:rsid w:val="0025076D"/>
    <w:rsid w:val="00253A93"/>
    <w:rsid w:val="00256731"/>
    <w:rsid w:val="0026213B"/>
    <w:rsid w:val="0026221E"/>
    <w:rsid w:val="00262768"/>
    <w:rsid w:val="002654E2"/>
    <w:rsid w:val="0027080A"/>
    <w:rsid w:val="00274D08"/>
    <w:rsid w:val="002759EF"/>
    <w:rsid w:val="002762FB"/>
    <w:rsid w:val="00276599"/>
    <w:rsid w:val="002817A9"/>
    <w:rsid w:val="00281A56"/>
    <w:rsid w:val="00281A72"/>
    <w:rsid w:val="00287DC5"/>
    <w:rsid w:val="00293107"/>
    <w:rsid w:val="00297F00"/>
    <w:rsid w:val="002A16CA"/>
    <w:rsid w:val="002A23B2"/>
    <w:rsid w:val="002A2DC8"/>
    <w:rsid w:val="002A3012"/>
    <w:rsid w:val="002B470B"/>
    <w:rsid w:val="002B7574"/>
    <w:rsid w:val="002C0E29"/>
    <w:rsid w:val="002C7837"/>
    <w:rsid w:val="002D03BE"/>
    <w:rsid w:val="002D1F7E"/>
    <w:rsid w:val="002D324D"/>
    <w:rsid w:val="002D7BC0"/>
    <w:rsid w:val="002E4CC2"/>
    <w:rsid w:val="002E6766"/>
    <w:rsid w:val="002E74F7"/>
    <w:rsid w:val="002F07E2"/>
    <w:rsid w:val="002F3E03"/>
    <w:rsid w:val="002F4EC0"/>
    <w:rsid w:val="002F5551"/>
    <w:rsid w:val="00301AA6"/>
    <w:rsid w:val="00302D68"/>
    <w:rsid w:val="0030480F"/>
    <w:rsid w:val="00305CBF"/>
    <w:rsid w:val="0030629D"/>
    <w:rsid w:val="0030634A"/>
    <w:rsid w:val="00311542"/>
    <w:rsid w:val="0031305D"/>
    <w:rsid w:val="00320478"/>
    <w:rsid w:val="00320936"/>
    <w:rsid w:val="00326285"/>
    <w:rsid w:val="003317BA"/>
    <w:rsid w:val="00332FFB"/>
    <w:rsid w:val="00334590"/>
    <w:rsid w:val="0033632A"/>
    <w:rsid w:val="00336F6E"/>
    <w:rsid w:val="00342282"/>
    <w:rsid w:val="003517FF"/>
    <w:rsid w:val="00351C5C"/>
    <w:rsid w:val="00352FD7"/>
    <w:rsid w:val="003533B0"/>
    <w:rsid w:val="00353BEB"/>
    <w:rsid w:val="00356182"/>
    <w:rsid w:val="003575C6"/>
    <w:rsid w:val="00357C81"/>
    <w:rsid w:val="003639A7"/>
    <w:rsid w:val="00370BE3"/>
    <w:rsid w:val="00390F0A"/>
    <w:rsid w:val="003913DB"/>
    <w:rsid w:val="00396FD3"/>
    <w:rsid w:val="003A1527"/>
    <w:rsid w:val="003B4C77"/>
    <w:rsid w:val="003B5D2E"/>
    <w:rsid w:val="003B6ACB"/>
    <w:rsid w:val="003C03BA"/>
    <w:rsid w:val="003D1AA2"/>
    <w:rsid w:val="003D3F8B"/>
    <w:rsid w:val="003D5C7B"/>
    <w:rsid w:val="003D6942"/>
    <w:rsid w:val="003D6E32"/>
    <w:rsid w:val="003D6E77"/>
    <w:rsid w:val="003E0D80"/>
    <w:rsid w:val="003E5488"/>
    <w:rsid w:val="003E5941"/>
    <w:rsid w:val="003F533E"/>
    <w:rsid w:val="004015BA"/>
    <w:rsid w:val="00410F90"/>
    <w:rsid w:val="0041239D"/>
    <w:rsid w:val="00424878"/>
    <w:rsid w:val="00425CF5"/>
    <w:rsid w:val="00425E74"/>
    <w:rsid w:val="00426402"/>
    <w:rsid w:val="00427C19"/>
    <w:rsid w:val="00427E8F"/>
    <w:rsid w:val="00432929"/>
    <w:rsid w:val="00433863"/>
    <w:rsid w:val="00444C50"/>
    <w:rsid w:val="00444D1E"/>
    <w:rsid w:val="00451696"/>
    <w:rsid w:val="0045225A"/>
    <w:rsid w:val="0045713C"/>
    <w:rsid w:val="00463767"/>
    <w:rsid w:val="00464A3E"/>
    <w:rsid w:val="0047229F"/>
    <w:rsid w:val="004748DA"/>
    <w:rsid w:val="00475B73"/>
    <w:rsid w:val="00476EE1"/>
    <w:rsid w:val="00481845"/>
    <w:rsid w:val="00482DD6"/>
    <w:rsid w:val="00487A1E"/>
    <w:rsid w:val="00491ECE"/>
    <w:rsid w:val="004926C5"/>
    <w:rsid w:val="00493803"/>
    <w:rsid w:val="004959D6"/>
    <w:rsid w:val="004A2C26"/>
    <w:rsid w:val="004A46EA"/>
    <w:rsid w:val="004B0D2D"/>
    <w:rsid w:val="004B374A"/>
    <w:rsid w:val="004B5EB2"/>
    <w:rsid w:val="004B7C23"/>
    <w:rsid w:val="004C11B1"/>
    <w:rsid w:val="004C1C44"/>
    <w:rsid w:val="004C6F2C"/>
    <w:rsid w:val="004D381D"/>
    <w:rsid w:val="004D4BD1"/>
    <w:rsid w:val="004D6247"/>
    <w:rsid w:val="004E1B7F"/>
    <w:rsid w:val="004F57DE"/>
    <w:rsid w:val="00501487"/>
    <w:rsid w:val="0050291D"/>
    <w:rsid w:val="00503DE4"/>
    <w:rsid w:val="005055AE"/>
    <w:rsid w:val="00506DF9"/>
    <w:rsid w:val="0052783C"/>
    <w:rsid w:val="00537FBE"/>
    <w:rsid w:val="00545CA0"/>
    <w:rsid w:val="00546071"/>
    <w:rsid w:val="00551B1A"/>
    <w:rsid w:val="005526EA"/>
    <w:rsid w:val="005541CC"/>
    <w:rsid w:val="00567D6E"/>
    <w:rsid w:val="005765D4"/>
    <w:rsid w:val="0057686C"/>
    <w:rsid w:val="005878FD"/>
    <w:rsid w:val="00590507"/>
    <w:rsid w:val="00594A75"/>
    <w:rsid w:val="005A6736"/>
    <w:rsid w:val="005A6983"/>
    <w:rsid w:val="005A7091"/>
    <w:rsid w:val="005B1CA6"/>
    <w:rsid w:val="005C6989"/>
    <w:rsid w:val="005C6D9A"/>
    <w:rsid w:val="005C6DB8"/>
    <w:rsid w:val="005D110C"/>
    <w:rsid w:val="005D4B09"/>
    <w:rsid w:val="005D53B8"/>
    <w:rsid w:val="005D7B77"/>
    <w:rsid w:val="005E4F87"/>
    <w:rsid w:val="005F32D3"/>
    <w:rsid w:val="00600FAE"/>
    <w:rsid w:val="006043F1"/>
    <w:rsid w:val="00620FE4"/>
    <w:rsid w:val="006319ED"/>
    <w:rsid w:val="006324C2"/>
    <w:rsid w:val="00634BDD"/>
    <w:rsid w:val="00641A18"/>
    <w:rsid w:val="00641EF9"/>
    <w:rsid w:val="00645025"/>
    <w:rsid w:val="00646848"/>
    <w:rsid w:val="00646F20"/>
    <w:rsid w:val="00655177"/>
    <w:rsid w:val="00655EA0"/>
    <w:rsid w:val="006664C1"/>
    <w:rsid w:val="00666DB4"/>
    <w:rsid w:val="00681DF8"/>
    <w:rsid w:val="0068639F"/>
    <w:rsid w:val="006905D9"/>
    <w:rsid w:val="0069691A"/>
    <w:rsid w:val="00697218"/>
    <w:rsid w:val="00697B15"/>
    <w:rsid w:val="006A5D54"/>
    <w:rsid w:val="006A6DF8"/>
    <w:rsid w:val="006B3BA9"/>
    <w:rsid w:val="006B55C4"/>
    <w:rsid w:val="006C0FE2"/>
    <w:rsid w:val="006C1A7E"/>
    <w:rsid w:val="006C38A3"/>
    <w:rsid w:val="006F15AA"/>
    <w:rsid w:val="006F36B5"/>
    <w:rsid w:val="00704659"/>
    <w:rsid w:val="00713E55"/>
    <w:rsid w:val="007151FC"/>
    <w:rsid w:val="007165BE"/>
    <w:rsid w:val="007226C7"/>
    <w:rsid w:val="00723A6F"/>
    <w:rsid w:val="00723DD2"/>
    <w:rsid w:val="007251D8"/>
    <w:rsid w:val="007314A2"/>
    <w:rsid w:val="00742FC5"/>
    <w:rsid w:val="007472B7"/>
    <w:rsid w:val="00756F4C"/>
    <w:rsid w:val="0076151B"/>
    <w:rsid w:val="007638F7"/>
    <w:rsid w:val="00763C2F"/>
    <w:rsid w:val="00764BB2"/>
    <w:rsid w:val="00765C9B"/>
    <w:rsid w:val="00765DA9"/>
    <w:rsid w:val="00770F9A"/>
    <w:rsid w:val="00775997"/>
    <w:rsid w:val="0078668C"/>
    <w:rsid w:val="00786AC7"/>
    <w:rsid w:val="00787649"/>
    <w:rsid w:val="007904E4"/>
    <w:rsid w:val="007917A2"/>
    <w:rsid w:val="00791DFF"/>
    <w:rsid w:val="00796B99"/>
    <w:rsid w:val="007A289E"/>
    <w:rsid w:val="007B51A7"/>
    <w:rsid w:val="007B70C5"/>
    <w:rsid w:val="007B7BAD"/>
    <w:rsid w:val="007C0257"/>
    <w:rsid w:val="007C1AEE"/>
    <w:rsid w:val="007C3BEB"/>
    <w:rsid w:val="007C44E8"/>
    <w:rsid w:val="007C4945"/>
    <w:rsid w:val="007D44D5"/>
    <w:rsid w:val="007D6A8F"/>
    <w:rsid w:val="007D6B27"/>
    <w:rsid w:val="007E2164"/>
    <w:rsid w:val="007F0D83"/>
    <w:rsid w:val="007F0E03"/>
    <w:rsid w:val="008033E9"/>
    <w:rsid w:val="0080352A"/>
    <w:rsid w:val="00806C49"/>
    <w:rsid w:val="008074CE"/>
    <w:rsid w:val="00823FE5"/>
    <w:rsid w:val="00830B68"/>
    <w:rsid w:val="00830CAB"/>
    <w:rsid w:val="00833343"/>
    <w:rsid w:val="00834DB8"/>
    <w:rsid w:val="00837D08"/>
    <w:rsid w:val="008403C1"/>
    <w:rsid w:val="00846835"/>
    <w:rsid w:val="00851A53"/>
    <w:rsid w:val="008531D2"/>
    <w:rsid w:val="00856632"/>
    <w:rsid w:val="0086170C"/>
    <w:rsid w:val="0086253A"/>
    <w:rsid w:val="008641DA"/>
    <w:rsid w:val="00877381"/>
    <w:rsid w:val="00877C97"/>
    <w:rsid w:val="00881EF6"/>
    <w:rsid w:val="00882A33"/>
    <w:rsid w:val="0088305B"/>
    <w:rsid w:val="00883567"/>
    <w:rsid w:val="00885290"/>
    <w:rsid w:val="0089693F"/>
    <w:rsid w:val="008A32BC"/>
    <w:rsid w:val="008A4766"/>
    <w:rsid w:val="008A4BF1"/>
    <w:rsid w:val="008B2724"/>
    <w:rsid w:val="008B3211"/>
    <w:rsid w:val="008B3CA0"/>
    <w:rsid w:val="008B3F7A"/>
    <w:rsid w:val="008B5BC9"/>
    <w:rsid w:val="008B6A55"/>
    <w:rsid w:val="008C2BAE"/>
    <w:rsid w:val="008D09A6"/>
    <w:rsid w:val="008D1E34"/>
    <w:rsid w:val="008D2F52"/>
    <w:rsid w:val="008D4008"/>
    <w:rsid w:val="008D524C"/>
    <w:rsid w:val="008D5B25"/>
    <w:rsid w:val="008D7AD2"/>
    <w:rsid w:val="008E1F3F"/>
    <w:rsid w:val="008E3CFB"/>
    <w:rsid w:val="008E4AE7"/>
    <w:rsid w:val="0090480A"/>
    <w:rsid w:val="00905703"/>
    <w:rsid w:val="009067E8"/>
    <w:rsid w:val="00912964"/>
    <w:rsid w:val="00916C9E"/>
    <w:rsid w:val="00921296"/>
    <w:rsid w:val="0092246C"/>
    <w:rsid w:val="00925596"/>
    <w:rsid w:val="00926341"/>
    <w:rsid w:val="00927955"/>
    <w:rsid w:val="009310DB"/>
    <w:rsid w:val="009355BB"/>
    <w:rsid w:val="009369F4"/>
    <w:rsid w:val="00936B53"/>
    <w:rsid w:val="00952FA3"/>
    <w:rsid w:val="0095329A"/>
    <w:rsid w:val="009543D7"/>
    <w:rsid w:val="009548AC"/>
    <w:rsid w:val="00954E07"/>
    <w:rsid w:val="00955CCE"/>
    <w:rsid w:val="009560FF"/>
    <w:rsid w:val="00962427"/>
    <w:rsid w:val="00962496"/>
    <w:rsid w:val="0096259B"/>
    <w:rsid w:val="00972BD8"/>
    <w:rsid w:val="00975C3B"/>
    <w:rsid w:val="009806EB"/>
    <w:rsid w:val="009833D5"/>
    <w:rsid w:val="00991A28"/>
    <w:rsid w:val="00992695"/>
    <w:rsid w:val="00996ACA"/>
    <w:rsid w:val="009A1E7B"/>
    <w:rsid w:val="009A4D87"/>
    <w:rsid w:val="009A545D"/>
    <w:rsid w:val="009B14B6"/>
    <w:rsid w:val="009B18A6"/>
    <w:rsid w:val="009B7C38"/>
    <w:rsid w:val="009C059E"/>
    <w:rsid w:val="009C1AC6"/>
    <w:rsid w:val="009D4202"/>
    <w:rsid w:val="009D6936"/>
    <w:rsid w:val="009E5213"/>
    <w:rsid w:val="009E6B0D"/>
    <w:rsid w:val="009E6C19"/>
    <w:rsid w:val="009F5843"/>
    <w:rsid w:val="009F5DB4"/>
    <w:rsid w:val="00A009F8"/>
    <w:rsid w:val="00A03E49"/>
    <w:rsid w:val="00A04F2D"/>
    <w:rsid w:val="00A056CF"/>
    <w:rsid w:val="00A05D0E"/>
    <w:rsid w:val="00A0663A"/>
    <w:rsid w:val="00A10AE8"/>
    <w:rsid w:val="00A136A0"/>
    <w:rsid w:val="00A20A44"/>
    <w:rsid w:val="00A26F91"/>
    <w:rsid w:val="00A27FE2"/>
    <w:rsid w:val="00A3062F"/>
    <w:rsid w:val="00A316A6"/>
    <w:rsid w:val="00A31CCC"/>
    <w:rsid w:val="00A32372"/>
    <w:rsid w:val="00A33DC2"/>
    <w:rsid w:val="00A35CDD"/>
    <w:rsid w:val="00A36553"/>
    <w:rsid w:val="00A36F3A"/>
    <w:rsid w:val="00A3712D"/>
    <w:rsid w:val="00A409C4"/>
    <w:rsid w:val="00A51771"/>
    <w:rsid w:val="00A51A01"/>
    <w:rsid w:val="00A52516"/>
    <w:rsid w:val="00A61756"/>
    <w:rsid w:val="00A6325E"/>
    <w:rsid w:val="00A73EA4"/>
    <w:rsid w:val="00A76E57"/>
    <w:rsid w:val="00A903EA"/>
    <w:rsid w:val="00A9262C"/>
    <w:rsid w:val="00A9302E"/>
    <w:rsid w:val="00A94DA1"/>
    <w:rsid w:val="00AA23FC"/>
    <w:rsid w:val="00AA2D81"/>
    <w:rsid w:val="00AA4EB3"/>
    <w:rsid w:val="00AB2DAA"/>
    <w:rsid w:val="00AB2DCE"/>
    <w:rsid w:val="00AB420D"/>
    <w:rsid w:val="00AD276B"/>
    <w:rsid w:val="00AD3DA5"/>
    <w:rsid w:val="00AD4545"/>
    <w:rsid w:val="00AD4B18"/>
    <w:rsid w:val="00AE31D8"/>
    <w:rsid w:val="00AE6AF9"/>
    <w:rsid w:val="00AF2264"/>
    <w:rsid w:val="00AF676E"/>
    <w:rsid w:val="00AF6870"/>
    <w:rsid w:val="00AF6A78"/>
    <w:rsid w:val="00AF75EA"/>
    <w:rsid w:val="00B01903"/>
    <w:rsid w:val="00B0583F"/>
    <w:rsid w:val="00B1079E"/>
    <w:rsid w:val="00B16CA0"/>
    <w:rsid w:val="00B37666"/>
    <w:rsid w:val="00B42A60"/>
    <w:rsid w:val="00B473D2"/>
    <w:rsid w:val="00B47526"/>
    <w:rsid w:val="00B557E5"/>
    <w:rsid w:val="00B61351"/>
    <w:rsid w:val="00B6153A"/>
    <w:rsid w:val="00B62D5C"/>
    <w:rsid w:val="00B77D39"/>
    <w:rsid w:val="00B809FB"/>
    <w:rsid w:val="00B83CFF"/>
    <w:rsid w:val="00B8525A"/>
    <w:rsid w:val="00B87B8B"/>
    <w:rsid w:val="00B94740"/>
    <w:rsid w:val="00B96F8D"/>
    <w:rsid w:val="00B978B7"/>
    <w:rsid w:val="00BA1D88"/>
    <w:rsid w:val="00BA5047"/>
    <w:rsid w:val="00BA72FE"/>
    <w:rsid w:val="00BB4A1E"/>
    <w:rsid w:val="00BB4CC6"/>
    <w:rsid w:val="00BB63C4"/>
    <w:rsid w:val="00BB77CC"/>
    <w:rsid w:val="00BB7C5A"/>
    <w:rsid w:val="00BC0444"/>
    <w:rsid w:val="00BC5EDB"/>
    <w:rsid w:val="00BD41A6"/>
    <w:rsid w:val="00BD52FE"/>
    <w:rsid w:val="00BD6228"/>
    <w:rsid w:val="00BE1D4C"/>
    <w:rsid w:val="00BE25B2"/>
    <w:rsid w:val="00BF62A2"/>
    <w:rsid w:val="00C00C09"/>
    <w:rsid w:val="00C0769C"/>
    <w:rsid w:val="00C30AC9"/>
    <w:rsid w:val="00C31AD8"/>
    <w:rsid w:val="00C4063A"/>
    <w:rsid w:val="00C41C2B"/>
    <w:rsid w:val="00C44783"/>
    <w:rsid w:val="00C46916"/>
    <w:rsid w:val="00C52153"/>
    <w:rsid w:val="00C54EA2"/>
    <w:rsid w:val="00C5654A"/>
    <w:rsid w:val="00C57CEE"/>
    <w:rsid w:val="00C626D7"/>
    <w:rsid w:val="00C63A6E"/>
    <w:rsid w:val="00C6403C"/>
    <w:rsid w:val="00C641A4"/>
    <w:rsid w:val="00C65D82"/>
    <w:rsid w:val="00C777F0"/>
    <w:rsid w:val="00C81410"/>
    <w:rsid w:val="00C86829"/>
    <w:rsid w:val="00C86E1A"/>
    <w:rsid w:val="00C87287"/>
    <w:rsid w:val="00C872C3"/>
    <w:rsid w:val="00C906AC"/>
    <w:rsid w:val="00C941DE"/>
    <w:rsid w:val="00C9546B"/>
    <w:rsid w:val="00C9554F"/>
    <w:rsid w:val="00C957DB"/>
    <w:rsid w:val="00CA3E1D"/>
    <w:rsid w:val="00CA7632"/>
    <w:rsid w:val="00CB0224"/>
    <w:rsid w:val="00CB65DE"/>
    <w:rsid w:val="00CB7326"/>
    <w:rsid w:val="00CC1E36"/>
    <w:rsid w:val="00CD29F9"/>
    <w:rsid w:val="00CD324F"/>
    <w:rsid w:val="00CD7A49"/>
    <w:rsid w:val="00CE08BF"/>
    <w:rsid w:val="00CE2732"/>
    <w:rsid w:val="00CE6446"/>
    <w:rsid w:val="00CE6566"/>
    <w:rsid w:val="00CF0207"/>
    <w:rsid w:val="00CF7E51"/>
    <w:rsid w:val="00D026E0"/>
    <w:rsid w:val="00D04324"/>
    <w:rsid w:val="00D074E0"/>
    <w:rsid w:val="00D16EE4"/>
    <w:rsid w:val="00D343F6"/>
    <w:rsid w:val="00D37811"/>
    <w:rsid w:val="00D420AD"/>
    <w:rsid w:val="00D44D0B"/>
    <w:rsid w:val="00D51FF7"/>
    <w:rsid w:val="00D53714"/>
    <w:rsid w:val="00D54888"/>
    <w:rsid w:val="00D54F6A"/>
    <w:rsid w:val="00D557DE"/>
    <w:rsid w:val="00D57165"/>
    <w:rsid w:val="00D60062"/>
    <w:rsid w:val="00D60765"/>
    <w:rsid w:val="00D7006D"/>
    <w:rsid w:val="00D7206F"/>
    <w:rsid w:val="00D74A5D"/>
    <w:rsid w:val="00D92D79"/>
    <w:rsid w:val="00D959F9"/>
    <w:rsid w:val="00DA648A"/>
    <w:rsid w:val="00DA6740"/>
    <w:rsid w:val="00DA7012"/>
    <w:rsid w:val="00DB0E2B"/>
    <w:rsid w:val="00DB4142"/>
    <w:rsid w:val="00DB480A"/>
    <w:rsid w:val="00DB4F41"/>
    <w:rsid w:val="00DB6FA1"/>
    <w:rsid w:val="00DC4241"/>
    <w:rsid w:val="00DC75C4"/>
    <w:rsid w:val="00DD1683"/>
    <w:rsid w:val="00DD4198"/>
    <w:rsid w:val="00DD609D"/>
    <w:rsid w:val="00DE37AA"/>
    <w:rsid w:val="00DE66D6"/>
    <w:rsid w:val="00DF3314"/>
    <w:rsid w:val="00E0215D"/>
    <w:rsid w:val="00E05924"/>
    <w:rsid w:val="00E07A74"/>
    <w:rsid w:val="00E10776"/>
    <w:rsid w:val="00E12243"/>
    <w:rsid w:val="00E14551"/>
    <w:rsid w:val="00E1605B"/>
    <w:rsid w:val="00E22DC1"/>
    <w:rsid w:val="00E26777"/>
    <w:rsid w:val="00E3009B"/>
    <w:rsid w:val="00E32813"/>
    <w:rsid w:val="00E36475"/>
    <w:rsid w:val="00E36C90"/>
    <w:rsid w:val="00E417FE"/>
    <w:rsid w:val="00E42342"/>
    <w:rsid w:val="00E4416C"/>
    <w:rsid w:val="00E56424"/>
    <w:rsid w:val="00E613D1"/>
    <w:rsid w:val="00E615A3"/>
    <w:rsid w:val="00E6312E"/>
    <w:rsid w:val="00E63264"/>
    <w:rsid w:val="00E66C39"/>
    <w:rsid w:val="00E70627"/>
    <w:rsid w:val="00E70965"/>
    <w:rsid w:val="00E720C8"/>
    <w:rsid w:val="00E74290"/>
    <w:rsid w:val="00E77913"/>
    <w:rsid w:val="00E95998"/>
    <w:rsid w:val="00EA161A"/>
    <w:rsid w:val="00EA5773"/>
    <w:rsid w:val="00EA6D74"/>
    <w:rsid w:val="00EB1614"/>
    <w:rsid w:val="00EB2EF8"/>
    <w:rsid w:val="00EB36DE"/>
    <w:rsid w:val="00EC1AE5"/>
    <w:rsid w:val="00EC1AE8"/>
    <w:rsid w:val="00EC5E4C"/>
    <w:rsid w:val="00ED2D83"/>
    <w:rsid w:val="00ED4E33"/>
    <w:rsid w:val="00ED4F9F"/>
    <w:rsid w:val="00ED788F"/>
    <w:rsid w:val="00ED7AF2"/>
    <w:rsid w:val="00EE0340"/>
    <w:rsid w:val="00EE404C"/>
    <w:rsid w:val="00EE775D"/>
    <w:rsid w:val="00EE7C5C"/>
    <w:rsid w:val="00EF410F"/>
    <w:rsid w:val="00EF58DB"/>
    <w:rsid w:val="00EF5A10"/>
    <w:rsid w:val="00F011B4"/>
    <w:rsid w:val="00F031B1"/>
    <w:rsid w:val="00F14118"/>
    <w:rsid w:val="00F16659"/>
    <w:rsid w:val="00F2097F"/>
    <w:rsid w:val="00F22D4E"/>
    <w:rsid w:val="00F23E8B"/>
    <w:rsid w:val="00F24063"/>
    <w:rsid w:val="00F24ED8"/>
    <w:rsid w:val="00F31A77"/>
    <w:rsid w:val="00F32012"/>
    <w:rsid w:val="00F329CE"/>
    <w:rsid w:val="00F348F6"/>
    <w:rsid w:val="00F355B5"/>
    <w:rsid w:val="00F35AF0"/>
    <w:rsid w:val="00F3745A"/>
    <w:rsid w:val="00F37EBF"/>
    <w:rsid w:val="00F4012D"/>
    <w:rsid w:val="00F4365C"/>
    <w:rsid w:val="00F44056"/>
    <w:rsid w:val="00F44531"/>
    <w:rsid w:val="00F46836"/>
    <w:rsid w:val="00F551BF"/>
    <w:rsid w:val="00F636B1"/>
    <w:rsid w:val="00F64DE8"/>
    <w:rsid w:val="00F6743A"/>
    <w:rsid w:val="00F77D54"/>
    <w:rsid w:val="00F80E00"/>
    <w:rsid w:val="00F81E39"/>
    <w:rsid w:val="00F84D90"/>
    <w:rsid w:val="00F85C9E"/>
    <w:rsid w:val="00F93AC6"/>
    <w:rsid w:val="00F97830"/>
    <w:rsid w:val="00FA0CCF"/>
    <w:rsid w:val="00FA3BF5"/>
    <w:rsid w:val="00FA671C"/>
    <w:rsid w:val="00FA67F2"/>
    <w:rsid w:val="00FB07C9"/>
    <w:rsid w:val="00FB6D04"/>
    <w:rsid w:val="00FC32A0"/>
    <w:rsid w:val="00FC461F"/>
    <w:rsid w:val="00FD03C4"/>
    <w:rsid w:val="00FD4F52"/>
    <w:rsid w:val="00FD707B"/>
    <w:rsid w:val="00FF12BF"/>
    <w:rsid w:val="00FF146D"/>
    <w:rsid w:val="00FF155A"/>
    <w:rsid w:val="00FF1E60"/>
    <w:rsid w:val="00FF24A1"/>
    <w:rsid w:val="00FF41C9"/>
    <w:rsid w:val="00FF5908"/>
    <w:rsid w:val="09F406CA"/>
    <w:rsid w:val="160631F0"/>
    <w:rsid w:val="2E82415A"/>
    <w:rsid w:val="30E8FE56"/>
    <w:rsid w:val="36E87384"/>
    <w:rsid w:val="37043923"/>
    <w:rsid w:val="5DBC7424"/>
    <w:rsid w:val="5FA2CB34"/>
    <w:rsid w:val="6D8D45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1046CA11-794E-4BD4-973E-51F4265A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CC6"/>
    <w:rPr>
      <w:lang w:val="en-US" w:eastAsia="en-US"/>
    </w:rPr>
  </w:style>
  <w:style w:type="paragraph" w:styleId="Heading1">
    <w:name w:val="heading 1"/>
    <w:basedOn w:val="Normal"/>
    <w:next w:val="BodyText"/>
    <w:qFormat/>
    <w:locked/>
    <w:rsid w:val="00A136A0"/>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57686C"/>
    <w:pPr>
      <w:keepNext/>
      <w:widowControl w:val="0"/>
      <w:numPr>
        <w:numId w:val="2"/>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A136A0"/>
    <w:pPr>
      <w:spacing w:before="240" w:after="100" w:line="240" w:lineRule="atLeast"/>
      <w:outlineLvl w:val="2"/>
    </w:pPr>
    <w:rPr>
      <w:rFonts w:ascii="Public Sans SemiBold" w:hAnsi="Public Sans SemiBold"/>
      <w:b/>
      <w:color w:val="22272B"/>
      <w:kern w:val="28"/>
      <w:sz w:val="27"/>
      <w:szCs w:val="36"/>
      <w:lang w:eastAsia="en-US"/>
    </w:rPr>
  </w:style>
  <w:style w:type="paragraph" w:styleId="Heading4">
    <w:name w:val="heading 4"/>
    <w:basedOn w:val="Heading3"/>
    <w:next w:val="BodyText"/>
    <w:qFormat/>
    <w:locked/>
    <w:rsid w:val="008B3211"/>
    <w:pPr>
      <w:outlineLvl w:val="3"/>
    </w:pPr>
    <w:rPr>
      <w:sz w:val="24"/>
    </w:rPr>
  </w:style>
  <w:style w:type="paragraph" w:styleId="Heading5">
    <w:name w:val="heading 5"/>
    <w:basedOn w:val="Heading4"/>
    <w:next w:val="BodyText"/>
    <w:qFormat/>
    <w:locked/>
    <w:rsid w:val="008B3211"/>
    <w:pPr>
      <w:spacing w:after="60"/>
      <w:outlineLvl w:val="4"/>
    </w:pPr>
    <w:rPr>
      <w:b w:val="0"/>
      <w:i/>
      <w:sz w:val="23"/>
    </w:rPr>
  </w:style>
  <w:style w:type="paragraph" w:styleId="Heading6">
    <w:name w:val="heading 6"/>
    <w:basedOn w:val="Heading1"/>
    <w:next w:val="Normal"/>
    <w:semiHidden/>
    <w:qFormat/>
    <w:rsid w:val="00444D1E"/>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444D1E"/>
    <w:pPr>
      <w:spacing w:before="120"/>
      <w:ind w:left="425"/>
      <w:jc w:val="both"/>
      <w:outlineLvl w:val="6"/>
    </w:pPr>
    <w:rPr>
      <w:i w:val="0"/>
    </w:rPr>
  </w:style>
  <w:style w:type="paragraph" w:styleId="Heading8">
    <w:name w:val="heading 8"/>
    <w:basedOn w:val="Heading7"/>
    <w:next w:val="Normal"/>
    <w:semiHidden/>
    <w:qFormat/>
    <w:rsid w:val="00444D1E"/>
    <w:pPr>
      <w:outlineLvl w:val="7"/>
    </w:pPr>
    <w:rPr>
      <w:i/>
    </w:rPr>
  </w:style>
  <w:style w:type="paragraph" w:styleId="Heading9">
    <w:name w:val="heading 9"/>
    <w:basedOn w:val="Heading8"/>
    <w:next w:val="Normal"/>
    <w:semiHidden/>
    <w:qFormat/>
    <w:rsid w:val="00444D1E"/>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A136A0"/>
    <w:pPr>
      <w:spacing w:before="120" w:after="120"/>
    </w:pPr>
    <w:rPr>
      <w:rFonts w:ascii="Public Sans" w:hAnsi="Public Sans" w:cs="Arial"/>
      <w:sz w:val="22"/>
      <w:lang w:eastAsia="en-US"/>
    </w:rPr>
  </w:style>
  <w:style w:type="paragraph" w:customStyle="1" w:styleId="BodyTextBox">
    <w:name w:val="Body Text Box"/>
    <w:basedOn w:val="Normal"/>
    <w:autoRedefine/>
    <w:locked/>
    <w:rsid w:val="00A136A0"/>
    <w:pPr>
      <w:spacing w:before="120" w:after="80" w:line="240" w:lineRule="atLeast"/>
    </w:pPr>
    <w:rPr>
      <w:rFonts w:ascii="Public Sans" w:hAnsi="Public Sans" w:cs="Arial"/>
      <w:sz w:val="23"/>
      <w:szCs w:val="19"/>
    </w:rPr>
  </w:style>
  <w:style w:type="paragraph" w:customStyle="1" w:styleId="Bullet1">
    <w:name w:val="Bullet 1"/>
    <w:basedOn w:val="BodyText"/>
    <w:link w:val="Bullet1Char"/>
    <w:autoRedefine/>
    <w:qFormat/>
    <w:locked/>
    <w:rsid w:val="00A6325E"/>
    <w:pPr>
      <w:numPr>
        <w:numId w:val="59"/>
      </w:numPr>
      <w:tabs>
        <w:tab w:val="left" w:pos="8647"/>
      </w:tabs>
      <w:ind w:left="284" w:hanging="284"/>
    </w:pPr>
    <w:rPr>
      <w:rFonts w:eastAsiaTheme="minorEastAsia"/>
      <w:szCs w:val="23"/>
      <w:lang w:eastAsia="en-AU"/>
    </w:rPr>
  </w:style>
  <w:style w:type="paragraph" w:styleId="NoSpacing">
    <w:name w:val="No Spacing"/>
    <w:basedOn w:val="Normal"/>
    <w:link w:val="NoSpacingChar"/>
    <w:semiHidden/>
    <w:qFormat/>
    <w:rsid w:val="00883567"/>
  </w:style>
  <w:style w:type="paragraph" w:customStyle="1" w:styleId="Bullet2">
    <w:name w:val="Bullet 2"/>
    <w:basedOn w:val="Bullet1"/>
    <w:locked/>
    <w:rsid w:val="00A6325E"/>
    <w:pPr>
      <w:numPr>
        <w:numId w:val="1"/>
      </w:numPr>
      <w:tabs>
        <w:tab w:val="left" w:pos="851"/>
      </w:tabs>
    </w:pPr>
  </w:style>
  <w:style w:type="character" w:customStyle="1" w:styleId="NoSpacingChar">
    <w:name w:val="No Spacing Char"/>
    <w:link w:val="NoSpacing"/>
    <w:semiHidden/>
    <w:rsid w:val="00BB4CC6"/>
    <w:rPr>
      <w:lang w:val="en-US" w:eastAsia="en-US"/>
    </w:rPr>
  </w:style>
  <w:style w:type="paragraph" w:customStyle="1" w:styleId="Table1X">
    <w:name w:val="Table 1.X"/>
    <w:next w:val="Normal"/>
    <w:semiHidden/>
    <w:qFormat/>
    <w:locked/>
    <w:rsid w:val="00A136A0"/>
    <w:pPr>
      <w:numPr>
        <w:numId w:val="49"/>
      </w:numPr>
      <w:spacing w:before="240" w:after="120"/>
    </w:pPr>
    <w:rPr>
      <w:rFonts w:ascii="Public Sans" w:hAnsi="Public Sans"/>
      <w:bCs/>
      <w:i/>
      <w:color w:val="4F4F4F"/>
      <w:kern w:val="28"/>
      <w:sz w:val="22"/>
      <w:szCs w:val="22"/>
      <w:lang w:eastAsia="en-US"/>
    </w:rPr>
  </w:style>
  <w:style w:type="character" w:styleId="FootnoteReference">
    <w:name w:val="footnote reference"/>
    <w:semiHidden/>
    <w:rPr>
      <w:vertAlign w:val="superscript"/>
    </w:rPr>
  </w:style>
  <w:style w:type="paragraph" w:styleId="FootnoteText">
    <w:name w:val="footnote text"/>
    <w:basedOn w:val="Normal"/>
    <w:semiHidden/>
    <w:rsid w:val="00E4416C"/>
    <w:pPr>
      <w:spacing w:before="80" w:after="80"/>
      <w:ind w:left="709" w:hanging="142"/>
    </w:pPr>
    <w:rPr>
      <w:i/>
      <w:sz w:val="16"/>
    </w:rPr>
  </w:style>
  <w:style w:type="character" w:styleId="EndnoteReference">
    <w:name w:val="endnote reference"/>
    <w:semiHidden/>
    <w:rsid w:val="00FF5908"/>
    <w:rPr>
      <w:i/>
      <w:sz w:val="16"/>
      <w:vertAlign w:val="superscript"/>
    </w:rPr>
  </w:style>
  <w:style w:type="paragraph" w:customStyle="1" w:styleId="21Heading2">
    <w:name w:val="2.1 Heading 2"/>
    <w:basedOn w:val="11Heading2"/>
    <w:next w:val="BodyText"/>
    <w:semiHidden/>
    <w:qFormat/>
    <w:locked/>
    <w:rsid w:val="00A136A0"/>
    <w:pPr>
      <w:numPr>
        <w:numId w:val="36"/>
      </w:numPr>
      <w:pBdr>
        <w:bottom w:val="single" w:sz="4" w:space="4" w:color="22272B"/>
      </w:pBdr>
    </w:pPr>
    <w:rPr>
      <w:rFonts w:ascii="Public Sans SemiBold" w:hAnsi="Public Sans SemiBold"/>
      <w:b w:val="0"/>
      <w:color w:val="22272B"/>
    </w:rPr>
  </w:style>
  <w:style w:type="paragraph" w:customStyle="1" w:styleId="11Heading2">
    <w:name w:val="1.1 Heading 2"/>
    <w:basedOn w:val="Normal"/>
    <w:semiHidden/>
    <w:qFormat/>
    <w:locked/>
    <w:rsid w:val="00697B15"/>
    <w:pPr>
      <w:numPr>
        <w:numId w:val="62"/>
      </w:numPr>
      <w:pBdr>
        <w:bottom w:val="single" w:sz="4" w:space="4" w:color="0A7CB9"/>
      </w:pBdr>
      <w:spacing w:before="360" w:after="120"/>
    </w:pPr>
    <w:rPr>
      <w:rFonts w:ascii="Arial Bold" w:hAnsi="Arial Bold"/>
      <w:b/>
      <w:color w:val="0A7CB9"/>
      <w:sz w:val="28"/>
      <w:lang w:val="en-AU"/>
    </w:rPr>
  </w:style>
  <w:style w:type="paragraph" w:customStyle="1" w:styleId="Chart1X">
    <w:name w:val="Chart 1.X"/>
    <w:basedOn w:val="Table1X"/>
    <w:next w:val="Normal"/>
    <w:semiHidden/>
    <w:locked/>
    <w:rsid w:val="00A136A0"/>
    <w:pPr>
      <w:keepLines/>
      <w:numPr>
        <w:numId w:val="7"/>
      </w:numPr>
    </w:pPr>
  </w:style>
  <w:style w:type="character" w:customStyle="1" w:styleId="Heading2Char">
    <w:name w:val="Heading 2 Char"/>
    <w:link w:val="Heading2"/>
    <w:semiHidden/>
    <w:rsid w:val="00BB4CC6"/>
    <w:rPr>
      <w:rFonts w:ascii="Arial Bold" w:hAnsi="Arial Bold"/>
      <w:b/>
      <w:color w:val="008EBA"/>
      <w:kern w:val="28"/>
      <w:sz w:val="24"/>
      <w:szCs w:val="36"/>
      <w:lang w:eastAsia="en-US"/>
    </w:rPr>
  </w:style>
  <w:style w:type="table" w:styleId="TableGrid">
    <w:name w:val="Table Grid"/>
    <w:basedOn w:val="TableNormal"/>
    <w:uiPriority w:val="39"/>
    <w:rsid w:val="007C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F2F12"/>
    <w:rPr>
      <w:rFonts w:ascii="Public Sans SemiBold" w:hAnsi="Public Sans SemiBold"/>
      <w:b/>
      <w:color w:val="22272B"/>
      <w:kern w:val="28"/>
      <w:sz w:val="27"/>
      <w:szCs w:val="36"/>
      <w:lang w:eastAsia="en-US"/>
    </w:rPr>
  </w:style>
  <w:style w:type="character" w:customStyle="1" w:styleId="Bullet1Char">
    <w:name w:val="Bullet 1 Char"/>
    <w:link w:val="Bullet1"/>
    <w:rsid w:val="000239DC"/>
    <w:rPr>
      <w:rFonts w:ascii="Public Sans" w:eastAsiaTheme="minorEastAsia" w:hAnsi="Public Sans" w:cs="Arial"/>
      <w:sz w:val="22"/>
      <w:szCs w:val="23"/>
    </w:rPr>
  </w:style>
  <w:style w:type="paragraph" w:customStyle="1" w:styleId="Box1XBoxHeading">
    <w:name w:val="Box 1.X: Box Heading"/>
    <w:basedOn w:val="Normal"/>
    <w:next w:val="BodyTextBox"/>
    <w:semiHidden/>
    <w:qFormat/>
    <w:locked/>
    <w:rsid w:val="00A136A0"/>
    <w:pPr>
      <w:numPr>
        <w:numId w:val="3"/>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BodyTextBox"/>
    <w:semiHidden/>
    <w:qFormat/>
    <w:locked/>
    <w:rsid w:val="00A136A0"/>
    <w:pPr>
      <w:numPr>
        <w:numId w:val="9"/>
      </w:numPr>
    </w:pPr>
  </w:style>
  <w:style w:type="paragraph" w:customStyle="1" w:styleId="Box6XBoxHeading">
    <w:name w:val="Box 6.X: Box Heading"/>
    <w:basedOn w:val="Box1XBoxHeading"/>
    <w:autoRedefine/>
    <w:semiHidden/>
    <w:qFormat/>
    <w:locked/>
    <w:rsid w:val="00A136A0"/>
    <w:pPr>
      <w:keepLines/>
      <w:widowControl w:val="0"/>
      <w:numPr>
        <w:numId w:val="17"/>
      </w:numPr>
    </w:pPr>
    <w:rPr>
      <w:rFonts w:eastAsia="Arial Unicode MS" w:cs="Arial"/>
      <w:bCs/>
      <w:szCs w:val="17"/>
      <w:lang w:eastAsia="en-AU"/>
    </w:rPr>
  </w:style>
  <w:style w:type="paragraph" w:customStyle="1" w:styleId="Box2XBoxHeading">
    <w:name w:val="Box 2.X: Box Heading"/>
    <w:basedOn w:val="Box1XBoxHeading"/>
    <w:next w:val="BodyTextBox"/>
    <w:semiHidden/>
    <w:qFormat/>
    <w:locked/>
    <w:rsid w:val="00A136A0"/>
    <w:pPr>
      <w:numPr>
        <w:numId w:val="4"/>
      </w:numPr>
    </w:pPr>
  </w:style>
  <w:style w:type="paragraph" w:customStyle="1" w:styleId="Chart2X">
    <w:name w:val="Chart 2.X"/>
    <w:basedOn w:val="Chart1X"/>
    <w:next w:val="Normal"/>
    <w:semiHidden/>
    <w:locked/>
    <w:rsid w:val="00A136A0"/>
    <w:pPr>
      <w:numPr>
        <w:numId w:val="5"/>
      </w:numPr>
    </w:pPr>
    <w:rPr>
      <w:color w:val="57514D"/>
    </w:rPr>
  </w:style>
  <w:style w:type="paragraph" w:customStyle="1" w:styleId="Table2X">
    <w:name w:val="Table 2.X"/>
    <w:basedOn w:val="Table1X"/>
    <w:next w:val="Normal"/>
    <w:semiHidden/>
    <w:qFormat/>
    <w:locked/>
    <w:rsid w:val="00A136A0"/>
    <w:pPr>
      <w:numPr>
        <w:numId w:val="6"/>
      </w:numPr>
    </w:pPr>
    <w:rPr>
      <w:lang w:val="fr-FR"/>
    </w:rPr>
  </w:style>
  <w:style w:type="paragraph" w:customStyle="1" w:styleId="Table3X">
    <w:name w:val="Table 3.X"/>
    <w:basedOn w:val="Table1X"/>
    <w:next w:val="Normal"/>
    <w:semiHidden/>
    <w:locked/>
    <w:rsid w:val="00A136A0"/>
    <w:pPr>
      <w:widowControl w:val="0"/>
      <w:numPr>
        <w:numId w:val="12"/>
      </w:numPr>
    </w:pPr>
    <w:rPr>
      <w:bCs w:val="0"/>
    </w:rPr>
  </w:style>
  <w:style w:type="paragraph" w:customStyle="1" w:styleId="TableFX">
    <w:name w:val="Table F.X"/>
    <w:basedOn w:val="TableA1X"/>
    <w:next w:val="Normal"/>
    <w:semiHidden/>
    <w:locked/>
    <w:rsid w:val="00A136A0"/>
    <w:pPr>
      <w:widowControl w:val="0"/>
      <w:numPr>
        <w:numId w:val="58"/>
      </w:numPr>
    </w:pPr>
    <w:rPr>
      <w:bCs w:val="0"/>
      <w:color w:val="57514D"/>
    </w:rPr>
  </w:style>
  <w:style w:type="paragraph" w:customStyle="1" w:styleId="31Heading2">
    <w:name w:val="3.1 Heading 2"/>
    <w:basedOn w:val="11Heading2"/>
    <w:next w:val="BodyText"/>
    <w:semiHidden/>
    <w:qFormat/>
    <w:locked/>
    <w:rsid w:val="00A136A0"/>
    <w:pPr>
      <w:numPr>
        <w:numId w:val="8"/>
      </w:numPr>
      <w:pBdr>
        <w:bottom w:val="single" w:sz="4" w:space="4" w:color="22272B"/>
      </w:pBdr>
    </w:pPr>
    <w:rPr>
      <w:rFonts w:ascii="Public Sans SemiBold" w:hAnsi="Public Sans SemiBold"/>
      <w:b w:val="0"/>
      <w:color w:val="22272B"/>
    </w:rPr>
  </w:style>
  <w:style w:type="paragraph" w:customStyle="1" w:styleId="Box71BoxHeading">
    <w:name w:val="Box 7.1 Box Heading"/>
    <w:basedOn w:val="Normal"/>
    <w:autoRedefine/>
    <w:semiHidden/>
    <w:rsid w:val="00C46916"/>
    <w:pPr>
      <w:keepLines/>
      <w:widowControl w:val="0"/>
      <w:numPr>
        <w:numId w:val="10"/>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A136A0"/>
    <w:pPr>
      <w:numPr>
        <w:numId w:val="11"/>
      </w:numPr>
    </w:pPr>
  </w:style>
  <w:style w:type="paragraph" w:customStyle="1" w:styleId="41Heading2">
    <w:name w:val="4.1 Heading 2"/>
    <w:basedOn w:val="11Heading2"/>
    <w:next w:val="BodyText"/>
    <w:semiHidden/>
    <w:qFormat/>
    <w:locked/>
    <w:rsid w:val="00A136A0"/>
    <w:pPr>
      <w:numPr>
        <w:numId w:val="37"/>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BodyTextBox"/>
    <w:autoRedefine/>
    <w:semiHidden/>
    <w:locked/>
    <w:rsid w:val="00A136A0"/>
    <w:pPr>
      <w:numPr>
        <w:numId w:val="47"/>
      </w:numPr>
    </w:pPr>
    <w:rPr>
      <w:rFonts w:cs="Arial"/>
      <w:lang w:eastAsia="en-AU"/>
    </w:rPr>
  </w:style>
  <w:style w:type="paragraph" w:customStyle="1" w:styleId="Chart4X">
    <w:name w:val="Chart 4.X"/>
    <w:basedOn w:val="Chart1X"/>
    <w:next w:val="Normal"/>
    <w:semiHidden/>
    <w:locked/>
    <w:rsid w:val="00A136A0"/>
    <w:pPr>
      <w:numPr>
        <w:numId w:val="51"/>
      </w:numPr>
    </w:pPr>
  </w:style>
  <w:style w:type="paragraph" w:customStyle="1" w:styleId="Table4X">
    <w:name w:val="Table 4.X"/>
    <w:basedOn w:val="Table1X"/>
    <w:next w:val="Normal"/>
    <w:semiHidden/>
    <w:locked/>
    <w:rsid w:val="00A136A0"/>
    <w:pPr>
      <w:widowControl w:val="0"/>
      <w:numPr>
        <w:numId w:val="13"/>
      </w:numPr>
    </w:pPr>
    <w:rPr>
      <w:bCs w:val="0"/>
    </w:rPr>
  </w:style>
  <w:style w:type="paragraph" w:customStyle="1" w:styleId="51Heading2">
    <w:name w:val="5.1 Heading 2"/>
    <w:basedOn w:val="11Heading2"/>
    <w:next w:val="BodyText"/>
    <w:semiHidden/>
    <w:qFormat/>
    <w:locked/>
    <w:rsid w:val="00A136A0"/>
    <w:pPr>
      <w:numPr>
        <w:numId w:val="14"/>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BodyTextBox"/>
    <w:semiHidden/>
    <w:qFormat/>
    <w:locked/>
    <w:rsid w:val="00A136A0"/>
    <w:pPr>
      <w:numPr>
        <w:numId w:val="48"/>
      </w:numPr>
    </w:pPr>
  </w:style>
  <w:style w:type="paragraph" w:customStyle="1" w:styleId="Chart5X">
    <w:name w:val="Chart 5.X"/>
    <w:basedOn w:val="Chart1X"/>
    <w:next w:val="Normal"/>
    <w:semiHidden/>
    <w:locked/>
    <w:rsid w:val="00A136A0"/>
    <w:pPr>
      <w:numPr>
        <w:numId w:val="15"/>
      </w:numPr>
    </w:pPr>
  </w:style>
  <w:style w:type="paragraph" w:customStyle="1" w:styleId="Table5X">
    <w:name w:val="Table 5.X"/>
    <w:basedOn w:val="Table1X"/>
    <w:next w:val="Normal"/>
    <w:semiHidden/>
    <w:locked/>
    <w:rsid w:val="00A136A0"/>
    <w:pPr>
      <w:widowControl w:val="0"/>
      <w:numPr>
        <w:numId w:val="16"/>
      </w:numPr>
    </w:pPr>
    <w:rPr>
      <w:bCs w:val="0"/>
    </w:rPr>
  </w:style>
  <w:style w:type="paragraph" w:customStyle="1" w:styleId="Chart6X">
    <w:name w:val="Chart 6.X"/>
    <w:basedOn w:val="Chart1X"/>
    <w:next w:val="Normal"/>
    <w:semiHidden/>
    <w:qFormat/>
    <w:locked/>
    <w:rsid w:val="00A136A0"/>
    <w:pPr>
      <w:numPr>
        <w:numId w:val="18"/>
      </w:numPr>
    </w:pPr>
  </w:style>
  <w:style w:type="paragraph" w:customStyle="1" w:styleId="Table6X">
    <w:name w:val="Table 6.X"/>
    <w:basedOn w:val="Table1X"/>
    <w:next w:val="Normal"/>
    <w:semiHidden/>
    <w:qFormat/>
    <w:locked/>
    <w:rsid w:val="00A136A0"/>
    <w:pPr>
      <w:widowControl w:val="0"/>
      <w:numPr>
        <w:numId w:val="19"/>
      </w:numPr>
    </w:pPr>
    <w:rPr>
      <w:bCs w:val="0"/>
    </w:rPr>
  </w:style>
  <w:style w:type="paragraph" w:customStyle="1" w:styleId="71Heading2">
    <w:name w:val="7.1 Heading 2"/>
    <w:basedOn w:val="11Heading2"/>
    <w:next w:val="BodyText"/>
    <w:semiHidden/>
    <w:qFormat/>
    <w:locked/>
    <w:rsid w:val="00A136A0"/>
    <w:pPr>
      <w:numPr>
        <w:numId w:val="20"/>
      </w:numPr>
      <w:pBdr>
        <w:bottom w:val="single" w:sz="4" w:space="4" w:color="22272B"/>
      </w:pBdr>
    </w:pPr>
    <w:rPr>
      <w:rFonts w:ascii="Public Sans SemiBold" w:hAnsi="Public Sans SemiBold"/>
      <w:b w:val="0"/>
      <w:color w:val="22272B"/>
    </w:rPr>
  </w:style>
  <w:style w:type="paragraph" w:customStyle="1" w:styleId="81Heading2">
    <w:name w:val="8.1 Heading 2"/>
    <w:basedOn w:val="11Heading2"/>
    <w:next w:val="BodyText"/>
    <w:semiHidden/>
    <w:qFormat/>
    <w:locked/>
    <w:rsid w:val="00A136A0"/>
    <w:pPr>
      <w:numPr>
        <w:numId w:val="39"/>
      </w:numPr>
      <w:pBdr>
        <w:bottom w:val="single" w:sz="4" w:space="4" w:color="22272B"/>
      </w:pBdr>
    </w:pPr>
    <w:rPr>
      <w:rFonts w:ascii="Public Sans SemiBold" w:hAnsi="Public Sans SemiBold"/>
      <w:color w:val="22272B"/>
    </w:rPr>
  </w:style>
  <w:style w:type="paragraph" w:customStyle="1" w:styleId="Chart7X">
    <w:name w:val="Chart 7.X"/>
    <w:basedOn w:val="Chart1X"/>
    <w:next w:val="Normal"/>
    <w:semiHidden/>
    <w:qFormat/>
    <w:locked/>
    <w:rsid w:val="00A136A0"/>
    <w:pPr>
      <w:numPr>
        <w:numId w:val="21"/>
      </w:numPr>
    </w:pPr>
  </w:style>
  <w:style w:type="paragraph" w:customStyle="1" w:styleId="Box7XBoxHeading">
    <w:name w:val="Box 7.X: Box Heading"/>
    <w:basedOn w:val="Box1XBoxHeading"/>
    <w:next w:val="BodyTextBox"/>
    <w:semiHidden/>
    <w:qFormat/>
    <w:locked/>
    <w:rsid w:val="00A136A0"/>
    <w:pPr>
      <w:numPr>
        <w:numId w:val="22"/>
      </w:numPr>
    </w:pPr>
  </w:style>
  <w:style w:type="paragraph" w:customStyle="1" w:styleId="Table7X">
    <w:name w:val="Table 7.X"/>
    <w:basedOn w:val="Table1X"/>
    <w:next w:val="Normal"/>
    <w:semiHidden/>
    <w:qFormat/>
    <w:locked/>
    <w:rsid w:val="00A136A0"/>
    <w:pPr>
      <w:numPr>
        <w:numId w:val="23"/>
      </w:numPr>
    </w:pPr>
  </w:style>
  <w:style w:type="paragraph" w:customStyle="1" w:styleId="ChartEX">
    <w:name w:val="Chart E.X"/>
    <w:basedOn w:val="ChartA1X"/>
    <w:next w:val="Normal"/>
    <w:semiHidden/>
    <w:qFormat/>
    <w:locked/>
    <w:rsid w:val="00A136A0"/>
    <w:pPr>
      <w:numPr>
        <w:numId w:val="57"/>
      </w:numPr>
    </w:pPr>
  </w:style>
  <w:style w:type="paragraph" w:customStyle="1" w:styleId="ChartA2X">
    <w:name w:val="Chart A2.X"/>
    <w:basedOn w:val="ChartA1X"/>
    <w:next w:val="Normal"/>
    <w:semiHidden/>
    <w:qFormat/>
    <w:locked/>
    <w:rsid w:val="00A136A0"/>
    <w:pPr>
      <w:numPr>
        <w:numId w:val="53"/>
      </w:numPr>
    </w:pPr>
  </w:style>
  <w:style w:type="paragraph" w:customStyle="1" w:styleId="A22Heading2">
    <w:name w:val="A2.2 Heading 2"/>
    <w:basedOn w:val="11Heading2"/>
    <w:next w:val="BodyText"/>
    <w:semiHidden/>
    <w:qFormat/>
    <w:locked/>
    <w:rsid w:val="00A136A0"/>
    <w:pPr>
      <w:numPr>
        <w:numId w:val="40"/>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A136A0"/>
    <w:pPr>
      <w:keepNext/>
      <w:keepLines/>
      <w:widowControl w:val="0"/>
      <w:numPr>
        <w:numId w:val="24"/>
      </w:numPr>
      <w:autoSpaceDE w:val="0"/>
      <w:autoSpaceDN w:val="0"/>
    </w:pPr>
    <w:rPr>
      <w:rFonts w:cs="Arial"/>
      <w:color w:val="57514D"/>
      <w:lang w:eastAsia="en-AU"/>
    </w:rPr>
  </w:style>
  <w:style w:type="paragraph" w:customStyle="1" w:styleId="TableA3X">
    <w:name w:val="Table A3.X"/>
    <w:basedOn w:val="TableA1X"/>
    <w:next w:val="Normal"/>
    <w:qFormat/>
    <w:locked/>
    <w:rsid w:val="002F5551"/>
    <w:pPr>
      <w:widowControl w:val="0"/>
      <w:numPr>
        <w:numId w:val="25"/>
      </w:numPr>
      <w:ind w:left="1418" w:hanging="1418"/>
    </w:pPr>
    <w:rPr>
      <w:bCs w:val="0"/>
    </w:rPr>
  </w:style>
  <w:style w:type="paragraph" w:customStyle="1" w:styleId="A11Heading2">
    <w:name w:val="A1.1 Heading 2"/>
    <w:basedOn w:val="11Heading2"/>
    <w:next w:val="BodyText"/>
    <w:semiHidden/>
    <w:qFormat/>
    <w:locked/>
    <w:rsid w:val="00A136A0"/>
    <w:pPr>
      <w:numPr>
        <w:numId w:val="26"/>
      </w:numPr>
      <w:pBdr>
        <w:bottom w:val="single" w:sz="4" w:space="4" w:color="22272B"/>
      </w:pBdr>
    </w:pPr>
    <w:rPr>
      <w:rFonts w:ascii="Public Sans SemiBold" w:eastAsia="Tahoma" w:hAnsi="Public Sans SemiBold" w:cs="Tahoma"/>
      <w:b w:val="0"/>
      <w:color w:val="22272B"/>
    </w:rPr>
  </w:style>
  <w:style w:type="paragraph" w:customStyle="1" w:styleId="B1Heading2">
    <w:name w:val="B.1 Heading 2"/>
    <w:basedOn w:val="11Heading2"/>
    <w:semiHidden/>
    <w:qFormat/>
    <w:locked/>
    <w:rsid w:val="00A136A0"/>
    <w:pPr>
      <w:numPr>
        <w:numId w:val="27"/>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A136A0"/>
    <w:pPr>
      <w:numPr>
        <w:numId w:val="52"/>
      </w:numPr>
    </w:pPr>
    <w:rPr>
      <w:rFonts w:eastAsia="Tahoma" w:cs="Tahoma"/>
    </w:rPr>
  </w:style>
  <w:style w:type="paragraph" w:customStyle="1" w:styleId="ChartBX">
    <w:name w:val="Chart B.X"/>
    <w:basedOn w:val="ChartA1X"/>
    <w:next w:val="Normal"/>
    <w:semiHidden/>
    <w:qFormat/>
    <w:locked/>
    <w:rsid w:val="00A136A0"/>
    <w:pPr>
      <w:numPr>
        <w:numId w:val="28"/>
      </w:numPr>
    </w:pPr>
  </w:style>
  <w:style w:type="paragraph" w:customStyle="1" w:styleId="ChartCX">
    <w:name w:val="Chart C.X"/>
    <w:basedOn w:val="ChartA1X"/>
    <w:next w:val="Normal"/>
    <w:semiHidden/>
    <w:qFormat/>
    <w:locked/>
    <w:rsid w:val="00A136A0"/>
    <w:pPr>
      <w:numPr>
        <w:numId w:val="29"/>
      </w:numPr>
    </w:pPr>
  </w:style>
  <w:style w:type="paragraph" w:customStyle="1" w:styleId="ChartDX">
    <w:name w:val="Chart D.X"/>
    <w:basedOn w:val="ChartA1X"/>
    <w:next w:val="Normal"/>
    <w:semiHidden/>
    <w:qFormat/>
    <w:locked/>
    <w:rsid w:val="00A136A0"/>
    <w:pPr>
      <w:numPr>
        <w:numId w:val="30"/>
      </w:numPr>
    </w:pPr>
  </w:style>
  <w:style w:type="paragraph" w:customStyle="1" w:styleId="TableA1X">
    <w:name w:val="Table A1.X"/>
    <w:basedOn w:val="Table1X"/>
    <w:next w:val="Normal"/>
    <w:semiHidden/>
    <w:qFormat/>
    <w:locked/>
    <w:rsid w:val="00A136A0"/>
    <w:pPr>
      <w:numPr>
        <w:numId w:val="31"/>
      </w:numPr>
    </w:pPr>
    <w:rPr>
      <w:rFonts w:eastAsia="Tahoma" w:cs="Tahoma"/>
    </w:rPr>
  </w:style>
  <w:style w:type="paragraph" w:customStyle="1" w:styleId="TableBX">
    <w:name w:val="Table B.X"/>
    <w:basedOn w:val="TableA1X"/>
    <w:next w:val="Normal"/>
    <w:semiHidden/>
    <w:qFormat/>
    <w:locked/>
    <w:rsid w:val="00A136A0"/>
    <w:pPr>
      <w:numPr>
        <w:numId w:val="32"/>
      </w:numPr>
    </w:pPr>
  </w:style>
  <w:style w:type="paragraph" w:customStyle="1" w:styleId="TableCX">
    <w:name w:val="Table C.X"/>
    <w:basedOn w:val="TableA1X"/>
    <w:next w:val="Normal"/>
    <w:semiHidden/>
    <w:qFormat/>
    <w:locked/>
    <w:rsid w:val="00A136A0"/>
    <w:pPr>
      <w:numPr>
        <w:numId w:val="33"/>
      </w:numPr>
    </w:pPr>
  </w:style>
  <w:style w:type="paragraph" w:customStyle="1" w:styleId="TableDX">
    <w:name w:val="Table D.X"/>
    <w:basedOn w:val="TableA1X"/>
    <w:next w:val="Normal"/>
    <w:semiHidden/>
    <w:qFormat/>
    <w:locked/>
    <w:rsid w:val="00A136A0"/>
    <w:pPr>
      <w:numPr>
        <w:numId w:val="34"/>
      </w:numPr>
    </w:pPr>
  </w:style>
  <w:style w:type="paragraph" w:customStyle="1" w:styleId="ChartA3X">
    <w:name w:val="Chart A3.X"/>
    <w:basedOn w:val="ChartA1X"/>
    <w:next w:val="Normal"/>
    <w:qFormat/>
    <w:locked/>
    <w:rsid w:val="00A6325E"/>
    <w:pPr>
      <w:numPr>
        <w:numId w:val="54"/>
      </w:numPr>
    </w:pPr>
  </w:style>
  <w:style w:type="paragraph" w:customStyle="1" w:styleId="ChartFX">
    <w:name w:val="Chart F.X"/>
    <w:basedOn w:val="ChartA1X"/>
    <w:next w:val="Normal"/>
    <w:semiHidden/>
    <w:locked/>
    <w:rsid w:val="00A136A0"/>
    <w:pPr>
      <w:numPr>
        <w:numId w:val="35"/>
      </w:numPr>
    </w:pPr>
  </w:style>
  <w:style w:type="paragraph" w:customStyle="1" w:styleId="61Heading2">
    <w:name w:val="6.1 Heading 2"/>
    <w:basedOn w:val="11Heading2"/>
    <w:next w:val="BodyText"/>
    <w:semiHidden/>
    <w:qFormat/>
    <w:locked/>
    <w:rsid w:val="00A136A0"/>
    <w:pPr>
      <w:numPr>
        <w:numId w:val="38"/>
      </w:numPr>
      <w:pBdr>
        <w:bottom w:val="single" w:sz="4" w:space="4" w:color="22272B"/>
      </w:pBdr>
    </w:pPr>
    <w:rPr>
      <w:rFonts w:ascii="Public Sans SemiBold" w:hAnsi="Public Sans SemiBold"/>
      <w:color w:val="22272B"/>
    </w:rPr>
  </w:style>
  <w:style w:type="paragraph" w:customStyle="1" w:styleId="A3XHeading2">
    <w:name w:val="A3.X Heading 2"/>
    <w:basedOn w:val="11Heading2"/>
    <w:qFormat/>
    <w:locked/>
    <w:rsid w:val="00936B53"/>
    <w:pPr>
      <w:numPr>
        <w:numId w:val="41"/>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A136A0"/>
    <w:pPr>
      <w:numPr>
        <w:numId w:val="42"/>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A136A0"/>
    <w:pPr>
      <w:numPr>
        <w:numId w:val="43"/>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A136A0"/>
    <w:pPr>
      <w:numPr>
        <w:numId w:val="44"/>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A136A0"/>
    <w:pPr>
      <w:numPr>
        <w:numId w:val="45"/>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A136A0"/>
    <w:pPr>
      <w:numPr>
        <w:numId w:val="46"/>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A136A0"/>
    <w:pPr>
      <w:numPr>
        <w:numId w:val="50"/>
      </w:numPr>
    </w:pPr>
  </w:style>
  <w:style w:type="paragraph" w:customStyle="1" w:styleId="ChartA4X">
    <w:name w:val="Chart A4.X"/>
    <w:basedOn w:val="ChartA1X"/>
    <w:next w:val="Normal"/>
    <w:semiHidden/>
    <w:qFormat/>
    <w:locked/>
    <w:rsid w:val="00A136A0"/>
    <w:pPr>
      <w:numPr>
        <w:numId w:val="55"/>
      </w:numPr>
    </w:pPr>
  </w:style>
  <w:style w:type="paragraph" w:customStyle="1" w:styleId="ChartA5X">
    <w:name w:val="Chart A5.X"/>
    <w:basedOn w:val="ChartA1X"/>
    <w:next w:val="Normal"/>
    <w:semiHidden/>
    <w:qFormat/>
    <w:locked/>
    <w:rsid w:val="00A136A0"/>
    <w:pPr>
      <w:numPr>
        <w:numId w:val="56"/>
      </w:numPr>
    </w:pPr>
  </w:style>
  <w:style w:type="paragraph" w:customStyle="1" w:styleId="Box8XBoxHeading">
    <w:name w:val="Box 8.X: Box Heading"/>
    <w:basedOn w:val="Box1XBoxHeading"/>
    <w:next w:val="BodyTextBox"/>
    <w:semiHidden/>
    <w:qFormat/>
    <w:locked/>
    <w:rsid w:val="0069691A"/>
    <w:pPr>
      <w:numPr>
        <w:numId w:val="63"/>
      </w:numPr>
    </w:pPr>
  </w:style>
  <w:style w:type="paragraph" w:styleId="Header">
    <w:name w:val="header"/>
    <w:basedOn w:val="Normal"/>
    <w:link w:val="HeaderChar"/>
    <w:uiPriority w:val="99"/>
    <w:rsid w:val="009E5213"/>
    <w:pPr>
      <w:tabs>
        <w:tab w:val="center" w:pos="4513"/>
        <w:tab w:val="right" w:pos="9026"/>
      </w:tabs>
    </w:pPr>
  </w:style>
  <w:style w:type="character" w:customStyle="1" w:styleId="HeaderChar">
    <w:name w:val="Header Char"/>
    <w:basedOn w:val="DefaultParagraphFont"/>
    <w:link w:val="Header"/>
    <w:uiPriority w:val="99"/>
    <w:rsid w:val="00BB4CC6"/>
    <w:rPr>
      <w:lang w:val="en-US" w:eastAsia="en-US"/>
    </w:rPr>
  </w:style>
  <w:style w:type="paragraph" w:styleId="Footer">
    <w:name w:val="footer"/>
    <w:basedOn w:val="Normal"/>
    <w:link w:val="FooterChar"/>
    <w:semiHidden/>
    <w:rsid w:val="009E5213"/>
    <w:pPr>
      <w:tabs>
        <w:tab w:val="center" w:pos="4513"/>
        <w:tab w:val="right" w:pos="9026"/>
      </w:tabs>
    </w:pPr>
  </w:style>
  <w:style w:type="character" w:customStyle="1" w:styleId="FooterChar">
    <w:name w:val="Footer Char"/>
    <w:basedOn w:val="DefaultParagraphFont"/>
    <w:link w:val="Footer"/>
    <w:semiHidden/>
    <w:rsid w:val="00BB4CC6"/>
    <w:rPr>
      <w:lang w:val="en-US" w:eastAsia="en-US"/>
    </w:rPr>
  </w:style>
  <w:style w:type="table" w:customStyle="1" w:styleId="Focusbox">
    <w:name w:val="Focus box"/>
    <w:basedOn w:val="TableNormal"/>
    <w:uiPriority w:val="99"/>
    <w:locked/>
    <w:rsid w:val="00F011B4"/>
    <w:rPr>
      <w:rFonts w:ascii="Arial" w:hAnsi="Arial"/>
      <w:sz w:val="23"/>
    </w:rPr>
    <w:tblPr/>
    <w:tcPr>
      <w:shd w:val="pct5" w:color="auto" w:fill="auto"/>
    </w:tcPr>
  </w:style>
  <w:style w:type="paragraph" w:customStyle="1" w:styleId="Source">
    <w:name w:val="Source"/>
    <w:basedOn w:val="Normal"/>
    <w:next w:val="BodyText"/>
    <w:qFormat/>
    <w:rsid w:val="00A136A0"/>
    <w:pPr>
      <w:widowControl w:val="0"/>
    </w:pPr>
    <w:rPr>
      <w:rFonts w:ascii="Public Sans" w:hAnsi="Public Sans" w:cs="Arial"/>
      <w:i/>
      <w:noProof/>
      <w:color w:val="4F4F4F"/>
      <w:sz w:val="17"/>
      <w:szCs w:val="17"/>
      <w:lang w:eastAsia="en-AU"/>
    </w:rPr>
  </w:style>
  <w:style w:type="character" w:customStyle="1" w:styleId="BodyTextChar">
    <w:name w:val="Body Text Char"/>
    <w:basedOn w:val="DefaultParagraphFont"/>
    <w:link w:val="BodyText"/>
    <w:rsid w:val="004C1C44"/>
    <w:rPr>
      <w:rFonts w:ascii="Public Sans" w:hAnsi="Public Sans" w:cs="Arial"/>
      <w:sz w:val="22"/>
      <w:lang w:eastAsia="en-US"/>
    </w:rPr>
  </w:style>
  <w:style w:type="paragraph" w:customStyle="1" w:styleId="FigureA3X">
    <w:name w:val="Figure A3.X"/>
    <w:basedOn w:val="Figure1X"/>
    <w:next w:val="Normal"/>
    <w:qFormat/>
    <w:rsid w:val="00A6325E"/>
    <w:pPr>
      <w:numPr>
        <w:numId w:val="60"/>
      </w:numPr>
    </w:pPr>
  </w:style>
  <w:style w:type="paragraph" w:customStyle="1" w:styleId="Footnotestyle">
    <w:name w:val="Footnote style"/>
    <w:basedOn w:val="Normal"/>
    <w:next w:val="Normal"/>
    <w:qFormat/>
    <w:rsid w:val="00A136A0"/>
    <w:pPr>
      <w:spacing w:before="40" w:after="40"/>
      <w:ind w:left="709" w:hanging="284"/>
    </w:pPr>
    <w:rPr>
      <w:rFonts w:ascii="Public Sans" w:hAnsi="Public Sans"/>
      <w:sz w:val="16"/>
    </w:rPr>
  </w:style>
  <w:style w:type="paragraph" w:styleId="ListBullet">
    <w:name w:val="List Bullet"/>
    <w:basedOn w:val="Normal"/>
    <w:uiPriority w:val="10"/>
    <w:unhideWhenUsed/>
    <w:qFormat/>
    <w:rsid w:val="00AF6870"/>
    <w:pPr>
      <w:numPr>
        <w:numId w:val="61"/>
      </w:numPr>
      <w:spacing w:after="160" w:line="252" w:lineRule="auto"/>
      <w:contextualSpacing/>
    </w:pPr>
    <w:rPr>
      <w:rFonts w:ascii="Calibri" w:eastAsiaTheme="minorHAnsi" w:hAnsi="Calibri" w:cs="Calibri"/>
      <w:sz w:val="22"/>
      <w:szCs w:val="22"/>
      <w:lang w:val="en-AU"/>
    </w:rPr>
  </w:style>
  <w:style w:type="paragraph" w:customStyle="1" w:styleId="Bullet3">
    <w:name w:val="Bullet 3"/>
    <w:basedOn w:val="Bullet2"/>
    <w:next w:val="BodyText"/>
    <w:qFormat/>
    <w:rsid w:val="007D6B27"/>
    <w:pPr>
      <w:numPr>
        <w:numId w:val="64"/>
      </w:numPr>
      <w:tabs>
        <w:tab w:val="clear" w:pos="851"/>
        <w:tab w:val="clear" w:pos="8647"/>
      </w:tabs>
    </w:pPr>
  </w:style>
  <w:style w:type="paragraph" w:customStyle="1" w:styleId="Figure1X">
    <w:name w:val="Figure 1.X"/>
    <w:basedOn w:val="Table1X"/>
    <w:next w:val="Normal"/>
    <w:semiHidden/>
    <w:qFormat/>
    <w:rsid w:val="007D6B27"/>
    <w:pPr>
      <w:numPr>
        <w:numId w:val="65"/>
      </w:numPr>
    </w:pPr>
  </w:style>
  <w:style w:type="paragraph" w:customStyle="1" w:styleId="Figure2X">
    <w:name w:val="Figure 2.X"/>
    <w:basedOn w:val="Figure1X"/>
    <w:next w:val="Normal"/>
    <w:semiHidden/>
    <w:qFormat/>
    <w:rsid w:val="007D6B27"/>
    <w:pPr>
      <w:numPr>
        <w:numId w:val="66"/>
      </w:numPr>
    </w:pPr>
  </w:style>
  <w:style w:type="paragraph" w:customStyle="1" w:styleId="Figure3X">
    <w:name w:val="Figure 3.X"/>
    <w:basedOn w:val="Figure1X"/>
    <w:next w:val="Normal"/>
    <w:semiHidden/>
    <w:qFormat/>
    <w:rsid w:val="007D6B27"/>
    <w:pPr>
      <w:numPr>
        <w:numId w:val="67"/>
      </w:numPr>
    </w:pPr>
  </w:style>
  <w:style w:type="paragraph" w:customStyle="1" w:styleId="Figure4X">
    <w:name w:val="Figure 4.X"/>
    <w:basedOn w:val="Figure1X"/>
    <w:next w:val="Normal"/>
    <w:semiHidden/>
    <w:qFormat/>
    <w:rsid w:val="007D6B27"/>
    <w:pPr>
      <w:numPr>
        <w:numId w:val="68"/>
      </w:numPr>
    </w:pPr>
  </w:style>
  <w:style w:type="paragraph" w:customStyle="1" w:styleId="Figure5X">
    <w:name w:val="Figure 5.X"/>
    <w:basedOn w:val="Figure1X"/>
    <w:next w:val="Normal"/>
    <w:semiHidden/>
    <w:qFormat/>
    <w:rsid w:val="007D6B27"/>
    <w:pPr>
      <w:numPr>
        <w:numId w:val="69"/>
      </w:numPr>
    </w:pPr>
  </w:style>
  <w:style w:type="paragraph" w:customStyle="1" w:styleId="Figure6X">
    <w:name w:val="Figure 6.X"/>
    <w:basedOn w:val="Figure1X"/>
    <w:next w:val="Normal"/>
    <w:semiHidden/>
    <w:qFormat/>
    <w:rsid w:val="007D6B27"/>
    <w:pPr>
      <w:numPr>
        <w:numId w:val="70"/>
      </w:numPr>
    </w:pPr>
  </w:style>
  <w:style w:type="paragraph" w:customStyle="1" w:styleId="Figure7X">
    <w:name w:val="Figure 7.X"/>
    <w:basedOn w:val="Figure1X"/>
    <w:next w:val="Normal"/>
    <w:semiHidden/>
    <w:qFormat/>
    <w:rsid w:val="007D6B27"/>
    <w:pPr>
      <w:numPr>
        <w:numId w:val="71"/>
      </w:numPr>
    </w:pPr>
  </w:style>
  <w:style w:type="paragraph" w:customStyle="1" w:styleId="Figure8X">
    <w:name w:val="Figure 8.X"/>
    <w:basedOn w:val="Figure7X"/>
    <w:next w:val="Normal"/>
    <w:semiHidden/>
    <w:qFormat/>
    <w:rsid w:val="007D6B27"/>
    <w:pPr>
      <w:numPr>
        <w:numId w:val="72"/>
      </w:numPr>
    </w:pPr>
  </w:style>
  <w:style w:type="paragraph" w:customStyle="1" w:styleId="FigureA1X">
    <w:name w:val="Figure A1.X"/>
    <w:basedOn w:val="Figure1X"/>
    <w:next w:val="Normal"/>
    <w:semiHidden/>
    <w:qFormat/>
    <w:rsid w:val="007D6B27"/>
    <w:pPr>
      <w:numPr>
        <w:numId w:val="73"/>
      </w:numPr>
    </w:pPr>
  </w:style>
  <w:style w:type="paragraph" w:customStyle="1" w:styleId="FigureA2X">
    <w:name w:val="Figure A2.X"/>
    <w:basedOn w:val="Figure1X"/>
    <w:next w:val="Normal"/>
    <w:semiHidden/>
    <w:qFormat/>
    <w:rsid w:val="007D6B27"/>
    <w:pPr>
      <w:numPr>
        <w:numId w:val="74"/>
      </w:numPr>
    </w:pPr>
  </w:style>
  <w:style w:type="paragraph" w:customStyle="1" w:styleId="FigureA4X">
    <w:name w:val="Figure A4.X"/>
    <w:basedOn w:val="Figure1X"/>
    <w:next w:val="Normal"/>
    <w:semiHidden/>
    <w:qFormat/>
    <w:rsid w:val="007D6B27"/>
    <w:pPr>
      <w:numPr>
        <w:numId w:val="75"/>
      </w:numPr>
    </w:pPr>
  </w:style>
  <w:style w:type="paragraph" w:customStyle="1" w:styleId="FigureA5X">
    <w:name w:val="Figure A5.X"/>
    <w:basedOn w:val="Figure1X"/>
    <w:next w:val="Normal"/>
    <w:semiHidden/>
    <w:qFormat/>
    <w:rsid w:val="007D6B27"/>
    <w:pPr>
      <w:numPr>
        <w:numId w:val="76"/>
      </w:numPr>
    </w:pPr>
  </w:style>
  <w:style w:type="paragraph" w:customStyle="1" w:styleId="FigureBX">
    <w:name w:val="Figure B.X"/>
    <w:basedOn w:val="Figure1X"/>
    <w:semiHidden/>
    <w:qFormat/>
    <w:rsid w:val="007D6B27"/>
    <w:pPr>
      <w:numPr>
        <w:numId w:val="77"/>
      </w:numPr>
    </w:pPr>
  </w:style>
  <w:style w:type="paragraph" w:customStyle="1" w:styleId="FigureCX">
    <w:name w:val="Figure C.X"/>
    <w:basedOn w:val="Figure1X"/>
    <w:next w:val="Normal"/>
    <w:semiHidden/>
    <w:qFormat/>
    <w:rsid w:val="007D6B27"/>
    <w:pPr>
      <w:numPr>
        <w:numId w:val="78"/>
      </w:numPr>
    </w:pPr>
  </w:style>
  <w:style w:type="paragraph" w:customStyle="1" w:styleId="FigureDX">
    <w:name w:val="Figure D.X"/>
    <w:basedOn w:val="Figure1X"/>
    <w:next w:val="Normal"/>
    <w:semiHidden/>
    <w:qFormat/>
    <w:rsid w:val="007D6B27"/>
    <w:pPr>
      <w:numPr>
        <w:numId w:val="79"/>
      </w:numPr>
    </w:pPr>
  </w:style>
  <w:style w:type="paragraph" w:customStyle="1" w:styleId="FigureEX">
    <w:name w:val="Figure E.X"/>
    <w:basedOn w:val="Figure1X"/>
    <w:next w:val="Normal"/>
    <w:semiHidden/>
    <w:qFormat/>
    <w:rsid w:val="007D6B27"/>
    <w:pPr>
      <w:numPr>
        <w:numId w:val="80"/>
      </w:numPr>
    </w:pPr>
  </w:style>
  <w:style w:type="paragraph" w:customStyle="1" w:styleId="FigureFX">
    <w:name w:val="Figure F.X"/>
    <w:basedOn w:val="Figure1X"/>
    <w:next w:val="Normal"/>
    <w:semiHidden/>
    <w:qFormat/>
    <w:rsid w:val="007D6B27"/>
    <w:pPr>
      <w:numPr>
        <w:numId w:val="81"/>
      </w:numPr>
    </w:pPr>
  </w:style>
  <w:style w:type="paragraph" w:customStyle="1" w:styleId="Headinginbox">
    <w:name w:val="Heading in box"/>
    <w:basedOn w:val="BodyText"/>
    <w:next w:val="BodyTextBox"/>
    <w:qFormat/>
    <w:rsid w:val="007D6B27"/>
    <w:rPr>
      <w:rFonts w:ascii="Public Sans SemiBold" w:hAnsi="Public Sans SemiBold"/>
      <w:b/>
      <w:color w:val="002664"/>
    </w:rPr>
  </w:style>
  <w:style w:type="paragraph" w:customStyle="1" w:styleId="TableEX">
    <w:name w:val="Table E.X"/>
    <w:basedOn w:val="TableDX"/>
    <w:next w:val="BodyText"/>
    <w:semiHidden/>
    <w:qFormat/>
    <w:rsid w:val="007D6B27"/>
    <w:pPr>
      <w:numPr>
        <w:numId w:val="82"/>
      </w:numPr>
    </w:pPr>
  </w:style>
  <w:style w:type="character" w:styleId="CommentReference">
    <w:name w:val="annotation reference"/>
    <w:basedOn w:val="DefaultParagraphFont"/>
    <w:semiHidden/>
    <w:unhideWhenUsed/>
    <w:rsid w:val="007C44E8"/>
    <w:rPr>
      <w:sz w:val="16"/>
      <w:szCs w:val="16"/>
    </w:rPr>
  </w:style>
  <w:style w:type="paragraph" w:styleId="CommentText">
    <w:name w:val="annotation text"/>
    <w:basedOn w:val="Normal"/>
    <w:link w:val="CommentTextChar"/>
    <w:unhideWhenUsed/>
    <w:rsid w:val="007C44E8"/>
  </w:style>
  <w:style w:type="character" w:customStyle="1" w:styleId="CommentTextChar">
    <w:name w:val="Comment Text Char"/>
    <w:basedOn w:val="DefaultParagraphFont"/>
    <w:link w:val="CommentText"/>
    <w:rsid w:val="007C44E8"/>
    <w:rPr>
      <w:lang w:val="en-US" w:eastAsia="en-US"/>
    </w:rPr>
  </w:style>
  <w:style w:type="paragraph" w:styleId="CommentSubject">
    <w:name w:val="annotation subject"/>
    <w:basedOn w:val="CommentText"/>
    <w:next w:val="CommentText"/>
    <w:link w:val="CommentSubjectChar"/>
    <w:semiHidden/>
    <w:unhideWhenUsed/>
    <w:rsid w:val="007C44E8"/>
    <w:rPr>
      <w:b/>
      <w:bCs/>
    </w:rPr>
  </w:style>
  <w:style w:type="character" w:customStyle="1" w:styleId="CommentSubjectChar">
    <w:name w:val="Comment Subject Char"/>
    <w:basedOn w:val="CommentTextChar"/>
    <w:link w:val="CommentSubject"/>
    <w:semiHidden/>
    <w:rsid w:val="007C44E8"/>
    <w:rPr>
      <w:b/>
      <w:bCs/>
      <w:lang w:val="en-US" w:eastAsia="en-US"/>
    </w:rPr>
  </w:style>
  <w:style w:type="paragraph" w:styleId="Revision">
    <w:name w:val="Revision"/>
    <w:hidden/>
    <w:uiPriority w:val="99"/>
    <w:semiHidden/>
    <w:rsid w:val="00CE6446"/>
    <w:rPr>
      <w:lang w:val="en-US" w:eastAsia="en-US"/>
    </w:rPr>
  </w:style>
  <w:style w:type="paragraph" w:styleId="ListParagraph">
    <w:name w:val="List Paragraph"/>
    <w:basedOn w:val="Normal"/>
    <w:uiPriority w:val="34"/>
    <w:semiHidden/>
    <w:qFormat/>
    <w:rsid w:val="001F7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03830">
      <w:bodyDiv w:val="1"/>
      <w:marLeft w:val="0"/>
      <w:marRight w:val="0"/>
      <w:marTop w:val="0"/>
      <w:marBottom w:val="0"/>
      <w:divBdr>
        <w:top w:val="none" w:sz="0" w:space="0" w:color="auto"/>
        <w:left w:val="none" w:sz="0" w:space="0" w:color="auto"/>
        <w:bottom w:val="none" w:sz="0" w:space="0" w:color="auto"/>
        <w:right w:val="none" w:sz="0" w:space="0" w:color="auto"/>
      </w:divBdr>
    </w:div>
    <w:div w:id="67896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2.xml><?xml version="1.0" encoding="utf-8"?>
<ds:datastoreItem xmlns:ds="http://schemas.openxmlformats.org/officeDocument/2006/customXml" ds:itemID="{CE9E9FD7-6E6C-41F1-AB66-B4A654C66101}">
  <ds:schemaRefs>
    <ds:schemaRef ds:uri="9f0ac7ce-5f57-4ea0-9af7-01d4f3f1ccae"/>
    <ds:schemaRef ds:uri="801a5968-9419-4033-b9de-7ffe8168468e"/>
    <ds:schemaRef ds:uri="http://purl.org/dc/elements/1.1/"/>
    <ds:schemaRef ds:uri="1c478e85-8130-4c67-8ee4-8bdf1c0e6049"/>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9C9BC36-CFAE-4B80-BA97-140DD95DE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2024-25 Budget Paper No. 1 - Budget Statement - Appendix A3 - Variation details of Appropriations during 2022-23</vt:lpstr>
    </vt:vector>
  </TitlesOfParts>
  <Company>NSW Treasury</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1 - Budget Statement - Appendix A3 - Variation details of Appropriations during 2023-24</dc:title>
  <dc:subject/>
  <dc:creator>NSWTreasury@nswgov.onmicrosoft.com</dc:creator>
  <cp:keywords/>
  <cp:lastModifiedBy>Amany Tahir</cp:lastModifiedBy>
  <cp:revision>2</cp:revision>
  <cp:lastPrinted>2023-09-05T21:47:00Z</cp:lastPrinted>
  <dcterms:created xsi:type="dcterms:W3CDTF">2024-06-15T23:55:00Z</dcterms:created>
  <dcterms:modified xsi:type="dcterms:W3CDTF">2024-06-15T23:55:00Z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