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8635" w14:textId="49F25CFD" w:rsidR="621529FC" w:rsidRDefault="07CC7CA5" w:rsidP="0E14277A">
      <w:pPr>
        <w:pStyle w:val="Heading1"/>
        <w:numPr>
          <w:ilvl w:val="0"/>
          <w:numId w:val="0"/>
        </w:numPr>
        <w:spacing w:line="259" w:lineRule="auto"/>
        <w:ind w:left="851" w:hanging="851"/>
      </w:pPr>
      <w:r>
        <w:t>9.</w:t>
      </w:r>
      <w:r w:rsidR="621529FC">
        <w:tab/>
        <w:t>SUSTAINABLE</w:t>
      </w:r>
      <w:bookmarkStart w:id="0" w:name="_Hlk143095870"/>
    </w:p>
    <w:p w14:paraId="3E6B43E4" w14:textId="55895B5F" w:rsidR="621529FC" w:rsidRDefault="621529FC" w:rsidP="005E1E83">
      <w:pPr>
        <w:pStyle w:val="91Heading2"/>
      </w:pPr>
      <w:bookmarkStart w:id="1" w:name="_Ref198816883"/>
      <w:r w:rsidRPr="42E53A45">
        <w:rPr>
          <w:rFonts w:eastAsia="Public Sans SemiBold" w:cs="Public Sans SemiBold"/>
          <w:bCs/>
          <w:szCs w:val="28"/>
        </w:rPr>
        <w:t>Introduction</w:t>
      </w:r>
      <w:bookmarkEnd w:id="1"/>
    </w:p>
    <w:p w14:paraId="7CD696A8" w14:textId="77777777" w:rsidR="00443B6C" w:rsidRDefault="00F45D05" w:rsidP="11AB1973">
      <w:pPr>
        <w:pStyle w:val="BodyText"/>
      </w:pPr>
      <w:r>
        <w:t xml:space="preserve">The NSW Government is committed </w:t>
      </w:r>
      <w:r w:rsidR="00351803">
        <w:t xml:space="preserve">to </w:t>
      </w:r>
      <w:r w:rsidR="0028379D">
        <w:t>building a better New South Wales and</w:t>
      </w:r>
      <w:r>
        <w:t xml:space="preserve"> ensuring that </w:t>
      </w:r>
      <w:r w:rsidR="0028379D">
        <w:t xml:space="preserve">the environment and </w:t>
      </w:r>
      <w:r w:rsidR="002D7F2C">
        <w:t xml:space="preserve">its natural resources are responsibly and sustainably managed. </w:t>
      </w:r>
    </w:p>
    <w:p w14:paraId="16146384" w14:textId="32E47655" w:rsidR="621529FC" w:rsidRPr="006A2D50" w:rsidRDefault="376D09DE" w:rsidP="11AB1973">
      <w:pPr>
        <w:pStyle w:val="BodyText"/>
      </w:pPr>
      <w:r w:rsidRPr="1F3B1FF1">
        <w:rPr>
          <w:lang w:val="en-US"/>
        </w:rPr>
        <w:t>A sustainable N</w:t>
      </w:r>
      <w:r w:rsidR="00527A28" w:rsidRPr="1F3B1FF1">
        <w:rPr>
          <w:lang w:val="en-US"/>
        </w:rPr>
        <w:t xml:space="preserve">ew </w:t>
      </w:r>
      <w:r w:rsidRPr="1F3B1FF1">
        <w:rPr>
          <w:lang w:val="en-US"/>
        </w:rPr>
        <w:t>S</w:t>
      </w:r>
      <w:r w:rsidR="009437AB" w:rsidRPr="1F3B1FF1">
        <w:rPr>
          <w:lang w:val="en-US"/>
        </w:rPr>
        <w:t xml:space="preserve">outh </w:t>
      </w:r>
      <w:r w:rsidRPr="1F3B1FF1">
        <w:rPr>
          <w:lang w:val="en-US"/>
        </w:rPr>
        <w:t>W</w:t>
      </w:r>
      <w:r w:rsidR="009437AB" w:rsidRPr="1F3B1FF1">
        <w:rPr>
          <w:lang w:val="en-US"/>
        </w:rPr>
        <w:t>ales</w:t>
      </w:r>
      <w:r w:rsidRPr="1F3B1FF1">
        <w:rPr>
          <w:lang w:val="en-US"/>
        </w:rPr>
        <w:t xml:space="preserve"> is a </w:t>
      </w:r>
      <w:r w:rsidR="002314CA" w:rsidRPr="1F3B1FF1">
        <w:rPr>
          <w:lang w:val="en-US"/>
        </w:rPr>
        <w:t>community</w:t>
      </w:r>
      <w:r w:rsidRPr="1F3B1FF1">
        <w:rPr>
          <w:lang w:val="en-US"/>
        </w:rPr>
        <w:t xml:space="preserve"> that values its environment and heritage and manages natural resources responsibly. This means the environment and natural resources are managed so the interests of current and future generations are balanced</w:t>
      </w:r>
      <w:r w:rsidR="008E6A8D" w:rsidRPr="1F3B1FF1">
        <w:rPr>
          <w:lang w:val="en-US"/>
        </w:rPr>
        <w:t>,</w:t>
      </w:r>
      <w:r w:rsidRPr="1F3B1FF1">
        <w:rPr>
          <w:lang w:val="en-US"/>
        </w:rPr>
        <w:t xml:space="preserve"> energy systems are secure</w:t>
      </w:r>
      <w:r w:rsidR="008E6A8D" w:rsidRPr="1F3B1FF1">
        <w:rPr>
          <w:lang w:val="en-US"/>
        </w:rPr>
        <w:t>, and</w:t>
      </w:r>
      <w:r w:rsidRPr="1F3B1FF1">
        <w:rPr>
          <w:lang w:val="en-US"/>
        </w:rPr>
        <w:t xml:space="preserve"> Aboriginal communities are supported to care for Country.</w:t>
      </w:r>
    </w:p>
    <w:p w14:paraId="56797665" w14:textId="019C5E3E" w:rsidR="008D7118" w:rsidRDefault="0236EEE8" w:rsidP="00397D3D">
      <w:pPr>
        <w:pStyle w:val="BodyText"/>
      </w:pPr>
      <w:r w:rsidRPr="506AAA21">
        <w:t xml:space="preserve">Outcomes associated with the </w:t>
      </w:r>
      <w:r w:rsidR="009437AB">
        <w:t>S</w:t>
      </w:r>
      <w:r w:rsidRPr="506AAA21">
        <w:t>ustainable theme are</w:t>
      </w:r>
      <w:r w:rsidR="00C762CD" w:rsidRPr="2A983AFE">
        <w:t>:</w:t>
      </w:r>
    </w:p>
    <w:p w14:paraId="243F77DC" w14:textId="4E1764A3" w:rsidR="007475F0" w:rsidRPr="001B2A02" w:rsidRDefault="007475F0" w:rsidP="005E1E83">
      <w:pPr>
        <w:pStyle w:val="Bullet1"/>
        <w:rPr>
          <w:i/>
        </w:rPr>
      </w:pPr>
      <w:r w:rsidRPr="007475F0">
        <w:t>A secure and sustainable transition to a circular economy and Net Zero</w:t>
      </w:r>
    </w:p>
    <w:p w14:paraId="6173FB1A" w14:textId="54272182" w:rsidR="0038391B" w:rsidRPr="00D03703" w:rsidRDefault="00CE449A" w:rsidP="00CE449A">
      <w:pPr>
        <w:pStyle w:val="Bullet1"/>
        <w:rPr>
          <w:i/>
        </w:rPr>
      </w:pPr>
      <w:r w:rsidRPr="00D84AEC">
        <w:t>Natural resources are used productively and sustainably</w:t>
      </w:r>
    </w:p>
    <w:p w14:paraId="64F5F967" w14:textId="1F9F1A9A" w:rsidR="00CE449A" w:rsidRPr="00D03703" w:rsidRDefault="0038391B" w:rsidP="0038391B">
      <w:pPr>
        <w:pStyle w:val="Bullet1"/>
      </w:pPr>
      <w:r w:rsidRPr="1F3B1FF1">
        <w:rPr>
          <w:lang w:val="en-US"/>
        </w:rPr>
        <w:t>The environment and our heritage is protected, enhanced and enjoyed</w:t>
      </w:r>
    </w:p>
    <w:p w14:paraId="4F1B4A61" w14:textId="38CE0153" w:rsidR="007475F0" w:rsidRDefault="00D84AEC" w:rsidP="005E1E83">
      <w:pPr>
        <w:pStyle w:val="Bullet1"/>
        <w:rPr>
          <w:i/>
        </w:rPr>
      </w:pPr>
      <w:r w:rsidRPr="00D84AEC">
        <w:t>Communities and businesses reduce emissions and adapt to the impacts of climate change</w:t>
      </w:r>
      <w:r w:rsidR="00A67D16">
        <w:t>.</w:t>
      </w:r>
    </w:p>
    <w:p w14:paraId="186158BC" w14:textId="34C9947D" w:rsidR="00D44D0B" w:rsidRDefault="007E49CD" w:rsidP="00690BB2">
      <w:pPr>
        <w:pStyle w:val="91Heading2"/>
        <w:spacing w:before="300"/>
        <w:rPr>
          <w:rFonts w:eastAsia="Public Sans SemiBold" w:cs="Public Sans SemiBold"/>
          <w:bCs/>
          <w:szCs w:val="28"/>
        </w:rPr>
      </w:pPr>
      <w:r>
        <w:rPr>
          <w:rFonts w:eastAsia="Public Sans SemiBold" w:cs="Public Sans SemiBold"/>
          <w:bCs/>
          <w:szCs w:val="28"/>
        </w:rPr>
        <w:t xml:space="preserve">The </w:t>
      </w:r>
      <w:r w:rsidR="00A15A0B">
        <w:rPr>
          <w:rFonts w:eastAsia="Public Sans SemiBold" w:cs="Public Sans SemiBold"/>
          <w:bCs/>
          <w:szCs w:val="28"/>
        </w:rPr>
        <w:t xml:space="preserve">NSW </w:t>
      </w:r>
      <w:r w:rsidR="00B32042">
        <w:rPr>
          <w:rFonts w:eastAsia="Public Sans SemiBold" w:cs="Public Sans SemiBold"/>
          <w:bCs/>
          <w:szCs w:val="28"/>
        </w:rPr>
        <w:t>e</w:t>
      </w:r>
      <w:r w:rsidR="00A15A0B">
        <w:rPr>
          <w:rFonts w:eastAsia="Public Sans SemiBold" w:cs="Public Sans SemiBold"/>
          <w:bCs/>
          <w:szCs w:val="28"/>
        </w:rPr>
        <w:t xml:space="preserve">nvironment </w:t>
      </w:r>
    </w:p>
    <w:p w14:paraId="37E9E54C" w14:textId="3465EA78" w:rsidR="00776DC9" w:rsidRDefault="00432BCF" w:rsidP="00962FC8">
      <w:pPr>
        <w:pStyle w:val="BodyText"/>
      </w:pPr>
      <w:r w:rsidRPr="1F3B1FF1">
        <w:rPr>
          <w:lang w:val="en-US"/>
        </w:rPr>
        <w:t>The natural environment that people live in is crucial to their wellbeing</w:t>
      </w:r>
      <w:r w:rsidR="00877EE2" w:rsidRPr="1F3B1FF1">
        <w:rPr>
          <w:lang w:val="en-US"/>
        </w:rPr>
        <w:t xml:space="preserve">. It </w:t>
      </w:r>
      <w:r w:rsidR="00154D9D" w:rsidRPr="1F3B1FF1">
        <w:rPr>
          <w:lang w:val="en-US"/>
        </w:rPr>
        <w:t>supports</w:t>
      </w:r>
      <w:r w:rsidR="00E1501E" w:rsidRPr="1F3B1FF1">
        <w:rPr>
          <w:lang w:val="en-US"/>
        </w:rPr>
        <w:t xml:space="preserve"> </w:t>
      </w:r>
      <w:r w:rsidR="00877EE2" w:rsidRPr="1F3B1FF1">
        <w:rPr>
          <w:lang w:val="en-US"/>
        </w:rPr>
        <w:t>clean air</w:t>
      </w:r>
      <w:r w:rsidR="00DE3271" w:rsidRPr="1F3B1FF1">
        <w:rPr>
          <w:lang w:val="en-US"/>
        </w:rPr>
        <w:t xml:space="preserve"> and </w:t>
      </w:r>
      <w:r w:rsidR="00877EE2" w:rsidRPr="1F3B1FF1">
        <w:rPr>
          <w:lang w:val="en-US"/>
        </w:rPr>
        <w:t>water</w:t>
      </w:r>
      <w:r w:rsidR="00DE3271" w:rsidRPr="1F3B1FF1">
        <w:rPr>
          <w:lang w:val="en-US"/>
        </w:rPr>
        <w:t>,</w:t>
      </w:r>
      <w:r w:rsidR="000F4F04" w:rsidRPr="1F3B1FF1">
        <w:rPr>
          <w:lang w:val="en-US"/>
        </w:rPr>
        <w:t xml:space="preserve"> and </w:t>
      </w:r>
      <w:r w:rsidR="00DE3271" w:rsidRPr="1F3B1FF1">
        <w:rPr>
          <w:lang w:val="en-US"/>
        </w:rPr>
        <w:t xml:space="preserve">safe </w:t>
      </w:r>
      <w:r w:rsidR="00A267A1" w:rsidRPr="1F3B1FF1">
        <w:rPr>
          <w:lang w:val="en-US"/>
        </w:rPr>
        <w:t>food</w:t>
      </w:r>
      <w:r w:rsidR="00DE3271" w:rsidRPr="1F3B1FF1">
        <w:rPr>
          <w:lang w:val="en-US"/>
        </w:rPr>
        <w:t xml:space="preserve"> production</w:t>
      </w:r>
      <w:r w:rsidR="000F4F04" w:rsidRPr="1F3B1FF1">
        <w:rPr>
          <w:lang w:val="en-US"/>
        </w:rPr>
        <w:t xml:space="preserve">. </w:t>
      </w:r>
      <w:r w:rsidR="003A30C4" w:rsidRPr="1F3B1FF1">
        <w:rPr>
          <w:lang w:val="en-US"/>
        </w:rPr>
        <w:t>A sustainable and health</w:t>
      </w:r>
      <w:r w:rsidR="00477C30" w:rsidRPr="1F3B1FF1">
        <w:rPr>
          <w:lang w:val="en-US"/>
        </w:rPr>
        <w:t>y</w:t>
      </w:r>
      <w:r w:rsidR="003A30C4" w:rsidRPr="1F3B1FF1">
        <w:rPr>
          <w:lang w:val="en-US"/>
        </w:rPr>
        <w:t xml:space="preserve"> environment also helps to protect people from extreme weather events and support</w:t>
      </w:r>
      <w:r w:rsidR="003D12CA" w:rsidRPr="1F3B1FF1">
        <w:rPr>
          <w:lang w:val="en-US"/>
        </w:rPr>
        <w:t>s</w:t>
      </w:r>
      <w:r w:rsidR="003A30C4" w:rsidRPr="1F3B1FF1">
        <w:rPr>
          <w:lang w:val="en-US"/>
        </w:rPr>
        <w:t xml:space="preserve"> mental and </w:t>
      </w:r>
      <w:r w:rsidR="008303E9" w:rsidRPr="1F3B1FF1">
        <w:rPr>
          <w:lang w:val="en-US"/>
        </w:rPr>
        <w:t xml:space="preserve">physical health. </w:t>
      </w:r>
    </w:p>
    <w:p w14:paraId="1A659BA8" w14:textId="6A91D33B" w:rsidR="00C15639" w:rsidRDefault="00C15639" w:rsidP="00454094">
      <w:pPr>
        <w:pStyle w:val="Heading3"/>
      </w:pPr>
      <w:r>
        <w:t>Temperature</w:t>
      </w:r>
    </w:p>
    <w:p w14:paraId="11444C64" w14:textId="50A828DB" w:rsidR="00B30366" w:rsidRDefault="008303E9" w:rsidP="00B30366">
      <w:pPr>
        <w:pStyle w:val="BodyText"/>
        <w:rPr>
          <w:lang w:val="en-US"/>
        </w:rPr>
      </w:pPr>
      <w:r>
        <w:t xml:space="preserve">Climate change </w:t>
      </w:r>
      <w:r w:rsidR="00DA2D78">
        <w:t xml:space="preserve">poses a </w:t>
      </w:r>
      <w:r w:rsidR="00477C30">
        <w:t xml:space="preserve">significant </w:t>
      </w:r>
      <w:r w:rsidR="00DA2D78">
        <w:t>threat to the environment and the health and wellbeing of the people</w:t>
      </w:r>
      <w:r w:rsidR="00DA02E3">
        <w:t xml:space="preserve"> of N</w:t>
      </w:r>
      <w:r w:rsidR="009D1711">
        <w:t xml:space="preserve">ew </w:t>
      </w:r>
      <w:r w:rsidR="00DA02E3">
        <w:t>S</w:t>
      </w:r>
      <w:r w:rsidR="009D1711">
        <w:t xml:space="preserve">outh </w:t>
      </w:r>
      <w:r w:rsidR="00DA02E3">
        <w:t>W</w:t>
      </w:r>
      <w:r w:rsidR="009D1711">
        <w:t>ales</w:t>
      </w:r>
      <w:r w:rsidR="00DA02E3">
        <w:t xml:space="preserve">. </w:t>
      </w:r>
      <w:r w:rsidR="007A0C93">
        <w:t xml:space="preserve">Rising temperatures </w:t>
      </w:r>
      <w:r w:rsidR="00157E7C">
        <w:t xml:space="preserve">are </w:t>
      </w:r>
      <w:r w:rsidR="007A0C93">
        <w:t>a key indicator of the impact o</w:t>
      </w:r>
      <w:r w:rsidR="00C929F1">
        <w:t xml:space="preserve">f </w:t>
      </w:r>
      <w:r w:rsidR="007A0C93">
        <w:t>climate change</w:t>
      </w:r>
      <w:r w:rsidR="00C929F1">
        <w:t xml:space="preserve"> on the environment. </w:t>
      </w:r>
      <w:r w:rsidR="00985511">
        <w:t>Deviations</w:t>
      </w:r>
      <w:r w:rsidR="00753BF9" w:rsidRPr="00D9592F">
        <w:rPr>
          <w:lang w:val="en-US"/>
        </w:rPr>
        <w:t xml:space="preserve"> from </w:t>
      </w:r>
      <w:r w:rsidR="00515DBE">
        <w:rPr>
          <w:lang w:val="en-US"/>
        </w:rPr>
        <w:t xml:space="preserve">the </w:t>
      </w:r>
      <w:r w:rsidR="00753BF9" w:rsidRPr="00D9592F">
        <w:rPr>
          <w:lang w:val="en-US"/>
        </w:rPr>
        <w:t xml:space="preserve">average long-run temperature help provide a broad indication of long-term environmental and climate trends. </w:t>
      </w:r>
      <w:r w:rsidR="00B30366" w:rsidRPr="00D9592F">
        <w:rPr>
          <w:lang w:val="en-US"/>
        </w:rPr>
        <w:t>In 2024, N</w:t>
      </w:r>
      <w:r w:rsidR="003415EF">
        <w:rPr>
          <w:lang w:val="en-US"/>
        </w:rPr>
        <w:t xml:space="preserve">ew </w:t>
      </w:r>
      <w:r w:rsidR="00B30366" w:rsidRPr="00D9592F">
        <w:rPr>
          <w:lang w:val="en-US"/>
        </w:rPr>
        <w:t>S</w:t>
      </w:r>
      <w:r w:rsidR="003415EF">
        <w:rPr>
          <w:lang w:val="en-US"/>
        </w:rPr>
        <w:t xml:space="preserve">outh </w:t>
      </w:r>
      <w:r w:rsidR="00B30366" w:rsidRPr="00D9592F">
        <w:rPr>
          <w:lang w:val="en-US"/>
        </w:rPr>
        <w:t>W</w:t>
      </w:r>
      <w:r w:rsidR="003415EF">
        <w:rPr>
          <w:lang w:val="en-US"/>
        </w:rPr>
        <w:t>ales</w:t>
      </w:r>
      <w:r w:rsidR="00B30366" w:rsidRPr="00D9592F">
        <w:rPr>
          <w:lang w:val="en-US"/>
        </w:rPr>
        <w:t xml:space="preserve"> was on average 1.6 degrees </w:t>
      </w:r>
      <w:r w:rsidR="000453AE" w:rsidRPr="000453AE">
        <w:rPr>
          <w:lang w:val="en-US"/>
        </w:rPr>
        <w:t>Celsius</w:t>
      </w:r>
      <w:r w:rsidR="000453AE">
        <w:rPr>
          <w:lang w:val="en-US"/>
        </w:rPr>
        <w:t xml:space="preserve"> </w:t>
      </w:r>
      <w:r w:rsidR="00B30366" w:rsidRPr="00D9592F">
        <w:rPr>
          <w:lang w:val="en-US"/>
        </w:rPr>
        <w:t xml:space="preserve">hotter than the </w:t>
      </w:r>
      <w:r w:rsidR="00096DBA">
        <w:rPr>
          <w:lang w:val="en-US"/>
        </w:rPr>
        <w:t xml:space="preserve">average </w:t>
      </w:r>
      <w:r w:rsidR="005266A5">
        <w:rPr>
          <w:lang w:val="en-US"/>
        </w:rPr>
        <w:t xml:space="preserve">temperature </w:t>
      </w:r>
      <w:r w:rsidR="00B30366" w:rsidRPr="00D9592F">
        <w:rPr>
          <w:lang w:val="en-US"/>
        </w:rPr>
        <w:t>from 1961 to 1990</w:t>
      </w:r>
      <w:r w:rsidR="002F4CC3">
        <w:rPr>
          <w:lang w:val="en-US"/>
        </w:rPr>
        <w:t xml:space="preserve"> (</w:t>
      </w:r>
      <w:r w:rsidR="00B066D1">
        <w:rPr>
          <w:lang w:val="en-US"/>
        </w:rPr>
        <w:t>Chart 9.1</w:t>
      </w:r>
      <w:r w:rsidR="002F4CC3">
        <w:rPr>
          <w:lang w:val="en-US"/>
        </w:rPr>
        <w:t>)</w:t>
      </w:r>
      <w:r w:rsidR="00B30366" w:rsidRPr="00D9592F">
        <w:rPr>
          <w:lang w:val="en-US"/>
        </w:rPr>
        <w:t>. It also marks the 28</w:t>
      </w:r>
      <w:r w:rsidR="00B30366" w:rsidRPr="00D9592F">
        <w:rPr>
          <w:vertAlign w:val="superscript"/>
          <w:lang w:val="en-US"/>
        </w:rPr>
        <w:t>th</w:t>
      </w:r>
      <w:r w:rsidR="00B30366" w:rsidRPr="00D9592F">
        <w:rPr>
          <w:lang w:val="en-US"/>
        </w:rPr>
        <w:t xml:space="preserve"> year in a row with an average annual temperature above the long-run average. </w:t>
      </w:r>
      <w:r w:rsidR="00C72530">
        <w:rPr>
          <w:lang w:val="en-US"/>
        </w:rPr>
        <w:t>Compared to the same 1961 to 1990 climatology, o</w:t>
      </w:r>
      <w:r w:rsidR="00B30366" w:rsidRPr="00D9592F">
        <w:rPr>
          <w:lang w:val="en-US"/>
        </w:rPr>
        <w:t>ver the last decade, N</w:t>
      </w:r>
      <w:r w:rsidR="00A23028">
        <w:rPr>
          <w:lang w:val="en-US"/>
        </w:rPr>
        <w:t>ew South Wales</w:t>
      </w:r>
      <w:r w:rsidR="00B30366" w:rsidRPr="00D9592F">
        <w:rPr>
          <w:lang w:val="en-US"/>
        </w:rPr>
        <w:t xml:space="preserve"> has been 1.1 degrees</w:t>
      </w:r>
      <w:r w:rsidR="00F53701">
        <w:rPr>
          <w:lang w:val="en-US"/>
        </w:rPr>
        <w:t xml:space="preserve"> Cel</w:t>
      </w:r>
      <w:r w:rsidR="001E0AC6">
        <w:rPr>
          <w:lang w:val="en-US"/>
        </w:rPr>
        <w:t>s</w:t>
      </w:r>
      <w:r w:rsidR="000C51E0">
        <w:rPr>
          <w:lang w:val="en-US"/>
        </w:rPr>
        <w:t>iu</w:t>
      </w:r>
      <w:r w:rsidR="001E0AC6">
        <w:rPr>
          <w:lang w:val="en-US"/>
        </w:rPr>
        <w:t>s</w:t>
      </w:r>
      <w:r w:rsidR="00B30366" w:rsidRPr="00D9592F">
        <w:rPr>
          <w:lang w:val="en-US"/>
        </w:rPr>
        <w:t xml:space="preserve"> hotter on average. </w:t>
      </w:r>
    </w:p>
    <w:p w14:paraId="350F981F" w14:textId="6428DE78" w:rsidR="00B30366" w:rsidRPr="00A3064C" w:rsidRDefault="00A3064C" w:rsidP="00A3064C">
      <w:pPr>
        <w:spacing w:before="360" w:after="120"/>
        <w:rPr>
          <w:rFonts w:ascii="Public Sans" w:eastAsia="Public Sans" w:hAnsi="Public Sans" w:cs="Public Sans"/>
          <w:color w:val="000000" w:themeColor="text1"/>
          <w:sz w:val="22"/>
          <w:szCs w:val="22"/>
        </w:rPr>
      </w:pPr>
      <w:r>
        <w:br w:type="page"/>
      </w:r>
    </w:p>
    <w:p w14:paraId="04334E35" w14:textId="422BEB82" w:rsidR="00B30366" w:rsidRPr="00724B5F" w:rsidRDefault="00B30366" w:rsidP="005E1E83">
      <w:pPr>
        <w:pStyle w:val="Chart9X"/>
      </w:pPr>
      <w:bookmarkStart w:id="2" w:name="_Ref198287639"/>
      <w:r>
        <w:lastRenderedPageBreak/>
        <w:t>Temperature deviations from long-run average</w:t>
      </w:r>
      <w:bookmarkEnd w:id="2"/>
      <w:r w:rsidR="00177AFE">
        <w:t>, NSW</w:t>
      </w:r>
    </w:p>
    <w:p w14:paraId="3F4BEB5F" w14:textId="70801337" w:rsidR="00B30366" w:rsidRDefault="0008609D" w:rsidP="005E1E83">
      <w:r>
        <w:rPr>
          <w:noProof/>
        </w:rPr>
        <w:drawing>
          <wp:inline distT="0" distB="0" distL="0" distR="0" wp14:anchorId="6F1B57E7" wp14:editId="2EBDAAFA">
            <wp:extent cx="6242400" cy="2592000"/>
            <wp:effectExtent l="0" t="0" r="6350" b="0"/>
            <wp:docPr id="364083733" name="Picture 1" descr="Chapter 9: Sustainable - Chart 9.1: Temperature deviations from long-run average,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83733" name="Picture 1" descr="Chapter 9: Sustainable - Chart 9.1: Temperature deviations from long-run average, NS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400" cy="2592000"/>
                    </a:xfrm>
                    <a:prstGeom prst="rect">
                      <a:avLst/>
                    </a:prstGeom>
                    <a:noFill/>
                  </pic:spPr>
                </pic:pic>
              </a:graphicData>
            </a:graphic>
          </wp:inline>
        </w:drawing>
      </w:r>
    </w:p>
    <w:p w14:paraId="3234474B" w14:textId="295E0175" w:rsidR="00E45133" w:rsidRDefault="00B30366" w:rsidP="005E1E83">
      <w:pPr>
        <w:pStyle w:val="Source"/>
      </w:pPr>
      <w:r w:rsidRPr="00724B5F">
        <w:t>Source:</w:t>
      </w:r>
      <w:r>
        <w:t xml:space="preserve"> </w:t>
      </w:r>
      <w:r w:rsidR="005A291B">
        <w:t xml:space="preserve">Australian Government </w:t>
      </w:r>
      <w:r w:rsidR="00952F81">
        <w:t>Bureau of Meteorology (</w:t>
      </w:r>
      <w:r w:rsidRPr="00724B5F">
        <w:t>BoM</w:t>
      </w:r>
      <w:r w:rsidR="00952F81">
        <w:t>)</w:t>
      </w:r>
      <w:r w:rsidRPr="00724B5F">
        <w:t>, 2025</w:t>
      </w:r>
    </w:p>
    <w:p w14:paraId="72390108" w14:textId="169AB05A" w:rsidR="00A448D2" w:rsidRDefault="00E45133" w:rsidP="00706799">
      <w:pPr>
        <w:spacing w:before="60"/>
        <w:ind w:left="0" w:firstLine="0"/>
        <w:rPr>
          <w:rFonts w:ascii="Public Sans" w:hAnsi="Public Sans"/>
          <w:sz w:val="17"/>
          <w:szCs w:val="17"/>
        </w:rPr>
      </w:pPr>
      <w:r w:rsidRPr="00706799">
        <w:rPr>
          <w:rFonts w:ascii="Public Sans" w:hAnsi="Public Sans"/>
          <w:sz w:val="17"/>
          <w:szCs w:val="17"/>
        </w:rPr>
        <w:t xml:space="preserve">Note: </w:t>
      </w:r>
      <w:r w:rsidR="00B30366" w:rsidRPr="00706799">
        <w:rPr>
          <w:rFonts w:ascii="Public Sans" w:hAnsi="Public Sans"/>
          <w:sz w:val="17"/>
          <w:szCs w:val="17"/>
        </w:rPr>
        <w:t xml:space="preserve">Data is based on </w:t>
      </w:r>
      <w:r w:rsidR="00FD4AE5" w:rsidRPr="00706799">
        <w:rPr>
          <w:rFonts w:ascii="Public Sans" w:hAnsi="Public Sans"/>
          <w:sz w:val="17"/>
          <w:szCs w:val="17"/>
        </w:rPr>
        <w:t xml:space="preserve">the </w:t>
      </w:r>
      <w:r w:rsidR="00D835B8" w:rsidRPr="00706799">
        <w:rPr>
          <w:rFonts w:ascii="Public Sans" w:hAnsi="Public Sans"/>
          <w:sz w:val="17"/>
          <w:szCs w:val="17"/>
        </w:rPr>
        <w:t>World Meteorological Organisation standard reference period of 1961 to 1990</w:t>
      </w:r>
      <w:r w:rsidR="00863BEC">
        <w:rPr>
          <w:rFonts w:ascii="Public Sans" w:hAnsi="Public Sans"/>
          <w:sz w:val="17"/>
          <w:szCs w:val="17"/>
        </w:rPr>
        <w:t xml:space="preserve"> </w:t>
      </w:r>
      <w:r w:rsidR="00D835B8" w:rsidRPr="00706799">
        <w:rPr>
          <w:rFonts w:ascii="Public Sans" w:hAnsi="Public Sans"/>
          <w:sz w:val="17"/>
          <w:szCs w:val="17"/>
        </w:rPr>
        <w:t xml:space="preserve">for </w:t>
      </w:r>
      <w:r w:rsidR="00E277F8" w:rsidRPr="00706799">
        <w:rPr>
          <w:rFonts w:ascii="Public Sans" w:hAnsi="Public Sans"/>
          <w:sz w:val="17"/>
          <w:szCs w:val="17"/>
        </w:rPr>
        <w:t xml:space="preserve">calculating anomalies and tracking climate change. </w:t>
      </w:r>
      <w:r w:rsidR="00B30366" w:rsidRPr="00706799">
        <w:rPr>
          <w:rFonts w:ascii="Public Sans" w:hAnsi="Public Sans"/>
          <w:sz w:val="17"/>
          <w:szCs w:val="17"/>
        </w:rPr>
        <w:t xml:space="preserve">Includes NSW/ACT data. </w:t>
      </w:r>
      <w:r w:rsidR="00B30366" w:rsidRPr="00706799" w:rsidDel="00524F1D">
        <w:rPr>
          <w:rFonts w:ascii="Public Sans" w:hAnsi="Public Sans"/>
          <w:sz w:val="17"/>
          <w:szCs w:val="17"/>
        </w:rPr>
        <w:t xml:space="preserve"> </w:t>
      </w:r>
    </w:p>
    <w:p w14:paraId="5B609781" w14:textId="77777777" w:rsidR="00A448D2" w:rsidRPr="00E77D53" w:rsidRDefault="00A448D2" w:rsidP="00A448D2">
      <w:pPr>
        <w:pStyle w:val="Heading3"/>
      </w:pPr>
      <w:r>
        <w:t>Air quality</w:t>
      </w:r>
    </w:p>
    <w:p w14:paraId="23A126B4" w14:textId="7C96889D" w:rsidR="00A448D2" w:rsidRPr="00634575" w:rsidRDefault="00A448D2" w:rsidP="00A448D2">
      <w:pPr>
        <w:pStyle w:val="BodyText"/>
      </w:pPr>
      <w:r w:rsidRPr="44968DB6">
        <w:rPr>
          <w:lang w:val="en-US"/>
        </w:rPr>
        <w:t xml:space="preserve">Clean air is crucial </w:t>
      </w:r>
      <w:r>
        <w:rPr>
          <w:lang w:val="en-US"/>
        </w:rPr>
        <w:t>for</w:t>
      </w:r>
      <w:r w:rsidRPr="44968DB6">
        <w:rPr>
          <w:lang w:val="en-US"/>
        </w:rPr>
        <w:t xml:space="preserve"> a healthy population. The NSW Clean Air Metric (CAM) assesses air quality in accordance with the National Environmental Protection Measures (NEPM) ambient air quality standard for fine particles or PM2.5. Fine particles are the leading cause of health damage (</w:t>
      </w:r>
      <w:r>
        <w:rPr>
          <w:lang w:val="en-US"/>
        </w:rPr>
        <w:t>mainly</w:t>
      </w:r>
      <w:r w:rsidRPr="44968DB6">
        <w:rPr>
          <w:lang w:val="en-US"/>
        </w:rPr>
        <w:t xml:space="preserve"> lung and heart disease</w:t>
      </w:r>
      <w:r>
        <w:rPr>
          <w:lang w:val="en-US"/>
        </w:rPr>
        <w:t>s</w:t>
      </w:r>
      <w:r w:rsidRPr="44968DB6">
        <w:rPr>
          <w:lang w:val="en-US"/>
        </w:rPr>
        <w:t>) from air pollution, and are a key indicator of air quality (</w:t>
      </w:r>
      <w:r w:rsidR="00952F81">
        <w:rPr>
          <w:lang w:val="en-US"/>
        </w:rPr>
        <w:t>Department of Climate Change,</w:t>
      </w:r>
      <w:r w:rsidR="0017544D">
        <w:rPr>
          <w:lang w:val="en-US"/>
        </w:rPr>
        <w:t xml:space="preserve"> Energy, the Environment and Water</w:t>
      </w:r>
      <w:r w:rsidR="007B664D">
        <w:rPr>
          <w:lang w:val="en-US"/>
        </w:rPr>
        <w:t xml:space="preserve"> (</w:t>
      </w:r>
      <w:r w:rsidRPr="44968DB6">
        <w:rPr>
          <w:lang w:val="en-US"/>
        </w:rPr>
        <w:t>DCCEEW</w:t>
      </w:r>
      <w:r w:rsidR="007B664D">
        <w:rPr>
          <w:lang w:val="en-US"/>
        </w:rPr>
        <w:t>)</w:t>
      </w:r>
      <w:r w:rsidRPr="44968DB6">
        <w:rPr>
          <w:lang w:val="en-US"/>
        </w:rPr>
        <w:t xml:space="preserve">, 2025). </w:t>
      </w:r>
    </w:p>
    <w:p w14:paraId="78567E03" w14:textId="77777777" w:rsidR="00A448D2" w:rsidRPr="00634575" w:rsidRDefault="00A448D2" w:rsidP="00A448D2">
      <w:pPr>
        <w:pStyle w:val="BodyText"/>
      </w:pPr>
      <w:r w:rsidRPr="55D5005E">
        <w:rPr>
          <w:lang w:val="en-US"/>
        </w:rPr>
        <w:t xml:space="preserve">The NEPM standards for fine particles are set as a benchmark of 100 per cent. A CAM score above 100 per cent indicates NSW residents were exposed to fine particles at levels exceeding the national standard benchmark of 100 per cent. </w:t>
      </w:r>
    </w:p>
    <w:p w14:paraId="292D22E4" w14:textId="41DBB420" w:rsidR="00A448D2" w:rsidRPr="00634575" w:rsidRDefault="00A448D2" w:rsidP="00A448D2">
      <w:pPr>
        <w:pStyle w:val="BodyText"/>
      </w:pPr>
      <w:r w:rsidRPr="633E4AE0">
        <w:rPr>
          <w:lang w:val="en-US"/>
        </w:rPr>
        <w:t>Air quality improved in New South Wales as the CAM fell from 84 per cent to 82 per cent from 2023 to 2024 (</w:t>
      </w:r>
      <w:r w:rsidR="00B066D1">
        <w:rPr>
          <w:lang w:val="en-US"/>
        </w:rPr>
        <w:t>Chart 9.2</w:t>
      </w:r>
      <w:r w:rsidRPr="633E4AE0">
        <w:rPr>
          <w:lang w:val="en-US"/>
        </w:rPr>
        <w:t>). New South Wales recorded the best air quality since</w:t>
      </w:r>
      <w:r>
        <w:rPr>
          <w:lang w:val="en-US"/>
        </w:rPr>
        <w:t xml:space="preserve"> data collection began in</w:t>
      </w:r>
      <w:r w:rsidRPr="633E4AE0">
        <w:rPr>
          <w:lang w:val="en-US"/>
        </w:rPr>
        <w:t xml:space="preserve"> 1998 in 2022 with a 60 per cent CAM result. This was partly due to La Niña bringing record wet conditions. The CAM score reached a high of 132 per cent in 2019 </w:t>
      </w:r>
      <w:r>
        <w:rPr>
          <w:lang w:val="en-US"/>
        </w:rPr>
        <w:t>due to</w:t>
      </w:r>
      <w:r w:rsidRPr="633E4AE0">
        <w:rPr>
          <w:lang w:val="en-US"/>
        </w:rPr>
        <w:t xml:space="preserve"> smoke from the 2019</w:t>
      </w:r>
      <w:r>
        <w:rPr>
          <w:lang w:val="en-US"/>
        </w:rPr>
        <w:noBreakHyphen/>
      </w:r>
      <w:r w:rsidRPr="633E4AE0">
        <w:rPr>
          <w:lang w:val="en-US"/>
        </w:rPr>
        <w:t xml:space="preserve">20 bushfire season. </w:t>
      </w:r>
    </w:p>
    <w:p w14:paraId="775A3A73" w14:textId="77777777" w:rsidR="00A448D2" w:rsidRDefault="00A448D2" w:rsidP="00A448D2">
      <w:pPr>
        <w:pStyle w:val="Chart9X"/>
      </w:pPr>
      <w:bookmarkStart w:id="3" w:name="_Ref198287668"/>
      <w:r>
        <w:t xml:space="preserve">Clean air metric, NSW </w:t>
      </w:r>
    </w:p>
    <w:bookmarkEnd w:id="3"/>
    <w:p w14:paraId="5B814570" w14:textId="77777777" w:rsidR="00A448D2" w:rsidRDefault="00A448D2" w:rsidP="00A448D2">
      <w:pPr>
        <w:ind w:left="0" w:firstLine="0"/>
      </w:pPr>
      <w:r>
        <w:rPr>
          <w:noProof/>
        </w:rPr>
        <w:drawing>
          <wp:inline distT="0" distB="0" distL="0" distR="0" wp14:anchorId="1ED9CE49" wp14:editId="1A635AF4">
            <wp:extent cx="6120000" cy="2592000"/>
            <wp:effectExtent l="0" t="0" r="0" b="0"/>
            <wp:docPr id="66754077" name="Picture 7" descr="Chapter 9: Sustainable - Chart 9.2: Clean air metric, NSW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54077" name="Picture 7" descr="Chapter 9: Sustainable - Chart 9.2: Clean air metric, NSW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0951B6AD" w14:textId="77777777" w:rsidR="00A448D2" w:rsidRDefault="00A448D2" w:rsidP="00A448D2">
      <w:pPr>
        <w:pStyle w:val="Source"/>
      </w:pPr>
      <w:r w:rsidRPr="00307940">
        <w:t>Source: DCCEEW,</w:t>
      </w:r>
      <w:r>
        <w:t xml:space="preserve"> </w:t>
      </w:r>
      <w:r w:rsidRPr="00307940">
        <w:t>2025</w:t>
      </w:r>
    </w:p>
    <w:p w14:paraId="200061B4" w14:textId="77777777" w:rsidR="00A448D2" w:rsidRPr="00706799" w:rsidRDefault="00A448D2" w:rsidP="00706799">
      <w:pPr>
        <w:spacing w:before="60"/>
        <w:ind w:left="0" w:firstLine="0"/>
        <w:rPr>
          <w:rFonts w:ascii="Public Sans" w:hAnsi="Public Sans"/>
          <w:sz w:val="17"/>
          <w:szCs w:val="17"/>
        </w:rPr>
      </w:pPr>
    </w:p>
    <w:p w14:paraId="436088E0" w14:textId="033E253A" w:rsidR="009967C7" w:rsidRDefault="00F80B92" w:rsidP="005E1E83">
      <w:pPr>
        <w:pStyle w:val="91Heading2"/>
      </w:pPr>
      <w:r>
        <w:rPr>
          <w:rFonts w:eastAsia="Public Sans SemiBold" w:cs="Public Sans SemiBold"/>
          <w:bCs/>
          <w:szCs w:val="28"/>
        </w:rPr>
        <w:lastRenderedPageBreak/>
        <w:t xml:space="preserve">Climate change </w:t>
      </w:r>
      <w:r w:rsidR="00AF6133">
        <w:rPr>
          <w:rFonts w:eastAsia="Public Sans SemiBold" w:cs="Public Sans SemiBold"/>
          <w:bCs/>
          <w:szCs w:val="28"/>
        </w:rPr>
        <w:t xml:space="preserve">and </w:t>
      </w:r>
      <w:r>
        <w:rPr>
          <w:rFonts w:eastAsia="Public Sans SemiBold" w:cs="Public Sans SemiBold"/>
          <w:bCs/>
          <w:szCs w:val="28"/>
        </w:rPr>
        <w:t>adaptation</w:t>
      </w:r>
    </w:p>
    <w:p w14:paraId="19F6A772" w14:textId="77777777" w:rsidR="003207D9" w:rsidRDefault="00FE494F" w:rsidP="009967C7">
      <w:pPr>
        <w:pStyle w:val="BodyText"/>
      </w:pPr>
      <w:r w:rsidRPr="1F3B1FF1">
        <w:rPr>
          <w:lang w:val="en-US"/>
        </w:rPr>
        <w:t xml:space="preserve">It is important </w:t>
      </w:r>
      <w:r w:rsidR="00F37225" w:rsidRPr="1F3B1FF1">
        <w:rPr>
          <w:lang w:val="en-US"/>
        </w:rPr>
        <w:t>that</w:t>
      </w:r>
      <w:r w:rsidRPr="1F3B1FF1">
        <w:rPr>
          <w:lang w:val="en-US"/>
        </w:rPr>
        <w:t xml:space="preserve"> climate change and </w:t>
      </w:r>
      <w:r w:rsidR="007E0E4F" w:rsidRPr="1F3B1FF1">
        <w:rPr>
          <w:lang w:val="en-US"/>
        </w:rPr>
        <w:t>its impacts on the environment</w:t>
      </w:r>
      <w:r w:rsidR="00061D8C" w:rsidRPr="1F3B1FF1">
        <w:rPr>
          <w:lang w:val="en-US"/>
        </w:rPr>
        <w:t xml:space="preserve"> and the </w:t>
      </w:r>
      <w:r w:rsidR="00D474E7" w:rsidRPr="1F3B1FF1">
        <w:rPr>
          <w:lang w:val="en-US"/>
        </w:rPr>
        <w:t xml:space="preserve">wellbeing of the people of </w:t>
      </w:r>
      <w:r w:rsidR="1F84D745" w:rsidRPr="1F3B1FF1">
        <w:rPr>
          <w:lang w:val="en-US"/>
        </w:rPr>
        <w:t>New South Wales</w:t>
      </w:r>
      <w:r w:rsidR="005D3564" w:rsidRPr="1F3B1FF1">
        <w:rPr>
          <w:lang w:val="en-US"/>
        </w:rPr>
        <w:t xml:space="preserve"> </w:t>
      </w:r>
      <w:r w:rsidR="002B1B1C" w:rsidRPr="1F3B1FF1">
        <w:rPr>
          <w:lang w:val="en-US"/>
        </w:rPr>
        <w:t>are</w:t>
      </w:r>
      <w:r w:rsidR="005D3564" w:rsidRPr="1F3B1FF1">
        <w:rPr>
          <w:lang w:val="en-US"/>
        </w:rPr>
        <w:t xml:space="preserve"> monitored</w:t>
      </w:r>
      <w:r w:rsidR="00D474E7" w:rsidRPr="1F3B1FF1">
        <w:rPr>
          <w:lang w:val="en-US"/>
        </w:rPr>
        <w:t xml:space="preserve">. </w:t>
      </w:r>
      <w:r w:rsidR="003B6B24" w:rsidRPr="1F3B1FF1">
        <w:rPr>
          <w:lang w:val="en-US"/>
        </w:rPr>
        <w:t>This will</w:t>
      </w:r>
      <w:r w:rsidR="00501572" w:rsidRPr="1F3B1FF1">
        <w:rPr>
          <w:lang w:val="en-US"/>
        </w:rPr>
        <w:t xml:space="preserve"> ensure that informed decisions can be made </w:t>
      </w:r>
      <w:r w:rsidR="00AB006D" w:rsidRPr="1F3B1FF1">
        <w:rPr>
          <w:lang w:val="en-US"/>
        </w:rPr>
        <w:t xml:space="preserve">to </w:t>
      </w:r>
      <w:r w:rsidR="00035F59" w:rsidRPr="1F3B1FF1">
        <w:rPr>
          <w:lang w:val="en-US"/>
        </w:rPr>
        <w:t xml:space="preserve">adapt to the </w:t>
      </w:r>
      <w:r w:rsidR="00F917CB" w:rsidRPr="1F3B1FF1">
        <w:rPr>
          <w:lang w:val="en-US"/>
        </w:rPr>
        <w:t>impacts of</w:t>
      </w:r>
      <w:r w:rsidR="00035F59" w:rsidRPr="1F3B1FF1">
        <w:rPr>
          <w:lang w:val="en-US"/>
        </w:rPr>
        <w:t xml:space="preserve"> climate change </w:t>
      </w:r>
      <w:r w:rsidR="008F272C" w:rsidRPr="1F3B1FF1">
        <w:rPr>
          <w:lang w:val="en-US"/>
        </w:rPr>
        <w:t>to reduce or avoid harm.</w:t>
      </w:r>
      <w:r w:rsidR="007B17FC" w:rsidRPr="1F3B1FF1">
        <w:rPr>
          <w:lang w:val="en-US"/>
        </w:rPr>
        <w:t xml:space="preserve"> </w:t>
      </w:r>
    </w:p>
    <w:p w14:paraId="2E12C0C7" w14:textId="664FE2FA" w:rsidR="007012EC" w:rsidRDefault="007B17FC" w:rsidP="009967C7">
      <w:pPr>
        <w:pStyle w:val="BodyText"/>
        <w:rPr>
          <w:i/>
        </w:rPr>
      </w:pPr>
      <w:r w:rsidRPr="55D5005E">
        <w:t xml:space="preserve">Ensuring people </w:t>
      </w:r>
      <w:r w:rsidR="00075BF0" w:rsidRPr="55D5005E">
        <w:t>can</w:t>
      </w:r>
      <w:r w:rsidRPr="55D5005E">
        <w:t xml:space="preserve"> access </w:t>
      </w:r>
      <w:r w:rsidR="000B6A55">
        <w:t>essential services like electricity</w:t>
      </w:r>
      <w:r w:rsidR="00326631" w:rsidRPr="55D5005E">
        <w:t xml:space="preserve"> </w:t>
      </w:r>
      <w:r w:rsidR="000B6A55">
        <w:t>is</w:t>
      </w:r>
      <w:r w:rsidR="00326631" w:rsidRPr="55D5005E">
        <w:t xml:space="preserve"> </w:t>
      </w:r>
      <w:r w:rsidR="00A46E82" w:rsidRPr="55D5005E">
        <w:t>important to ensure the wellbeing of the people of N</w:t>
      </w:r>
      <w:r w:rsidR="002651C3">
        <w:t xml:space="preserve">ew </w:t>
      </w:r>
      <w:r w:rsidR="00A46E82" w:rsidRPr="55D5005E">
        <w:t>S</w:t>
      </w:r>
      <w:r w:rsidR="002651C3">
        <w:t xml:space="preserve">outh </w:t>
      </w:r>
      <w:r w:rsidR="00A46E82" w:rsidRPr="55D5005E">
        <w:t>W</w:t>
      </w:r>
      <w:r w:rsidR="002651C3">
        <w:t>ales</w:t>
      </w:r>
      <w:r w:rsidR="00A46E82" w:rsidRPr="55D5005E">
        <w:t xml:space="preserve"> </w:t>
      </w:r>
      <w:r w:rsidR="008A6FC2" w:rsidRPr="55D5005E">
        <w:t xml:space="preserve">in the face of </w:t>
      </w:r>
      <w:r w:rsidR="002314CA">
        <w:t>a</w:t>
      </w:r>
      <w:r w:rsidR="00022C2A">
        <w:t xml:space="preserve"> changing</w:t>
      </w:r>
      <w:r w:rsidR="006C72CB" w:rsidRPr="55D5005E">
        <w:t xml:space="preserve"> environment.</w:t>
      </w:r>
      <w:r w:rsidR="00A46E82" w:rsidRPr="55D5005E">
        <w:t xml:space="preserve"> </w:t>
      </w:r>
    </w:p>
    <w:p w14:paraId="5BB038BE" w14:textId="599A4A0D" w:rsidR="007655B1" w:rsidRDefault="007655B1" w:rsidP="00C37748">
      <w:pPr>
        <w:pStyle w:val="Heading3"/>
      </w:pPr>
      <w:r w:rsidRPr="15C93260">
        <w:t>NSW greenhouse gas emissions</w:t>
      </w:r>
    </w:p>
    <w:p w14:paraId="127DA8C4" w14:textId="650A1716" w:rsidR="007655B1" w:rsidRDefault="007655B1" w:rsidP="633E4AE0">
      <w:pPr>
        <w:pStyle w:val="BodyText"/>
      </w:pPr>
      <w:r w:rsidRPr="00454094">
        <w:rPr>
          <w:i/>
        </w:rPr>
        <w:t>The Climate Change (Net Zero Future) Act 2023</w:t>
      </w:r>
      <w:r>
        <w:rPr>
          <w:i/>
        </w:rPr>
        <w:t xml:space="preserve"> </w:t>
      </w:r>
      <w:r w:rsidR="00A25970" w:rsidRPr="00185D0A">
        <w:t>(NSW)</w:t>
      </w:r>
      <w:r w:rsidRPr="00454094">
        <w:rPr>
          <w:i/>
        </w:rPr>
        <w:t xml:space="preserve"> </w:t>
      </w:r>
      <w:r w:rsidRPr="633E4AE0">
        <w:t xml:space="preserve">legislates a whole-of-government climate action plan to achieve a 50 per cent reduction in emissions by 2030, </w:t>
      </w:r>
      <w:r w:rsidR="00D34BA3">
        <w:t xml:space="preserve">and </w:t>
      </w:r>
      <w:r w:rsidR="00FB11E0">
        <w:t>7</w:t>
      </w:r>
      <w:r w:rsidRPr="633E4AE0">
        <w:t xml:space="preserve">0 per cent reduction by 2035 </w:t>
      </w:r>
      <w:r w:rsidR="00971403">
        <w:t xml:space="preserve">compared to 2005 levels, </w:t>
      </w:r>
      <w:r w:rsidRPr="633E4AE0">
        <w:t xml:space="preserve">and net zero by 2050. </w:t>
      </w:r>
      <w:r w:rsidR="00FB71B8">
        <w:t>This indicator</w:t>
      </w:r>
      <w:r w:rsidRPr="633E4AE0">
        <w:t xml:space="preserve"> </w:t>
      </w:r>
      <w:r w:rsidR="00971403">
        <w:t>shows inventoried (actual)</w:t>
      </w:r>
      <w:r w:rsidR="00971403" w:rsidRPr="633E4AE0">
        <w:t xml:space="preserve"> </w:t>
      </w:r>
      <w:r w:rsidRPr="633E4AE0">
        <w:t>emissions up to 202</w:t>
      </w:r>
      <w:r w:rsidR="006F56BA">
        <w:t>3</w:t>
      </w:r>
      <w:r w:rsidR="009872A7">
        <w:t>.</w:t>
      </w:r>
      <w:r w:rsidRPr="633E4AE0">
        <w:t xml:space="preserve"> </w:t>
      </w:r>
    </w:p>
    <w:p w14:paraId="6006A5A7" w14:textId="75AAC5C0" w:rsidR="00776DC9" w:rsidRDefault="007655B1" w:rsidP="00E95207">
      <w:pPr>
        <w:pStyle w:val="BodyText"/>
        <w:rPr>
          <w:rFonts w:cs="Tahoma"/>
          <w:bCs/>
          <w:i/>
          <w:kern w:val="28"/>
        </w:rPr>
      </w:pPr>
      <w:r w:rsidRPr="00BA395A">
        <w:t>Emissions in 202</w:t>
      </w:r>
      <w:r w:rsidR="005C1FEF">
        <w:t>3</w:t>
      </w:r>
      <w:r w:rsidRPr="00BA395A">
        <w:t xml:space="preserve"> were 11</w:t>
      </w:r>
      <w:r w:rsidR="0098549E">
        <w:t>4</w:t>
      </w:r>
      <w:r w:rsidRPr="00BA395A">
        <w:t>.</w:t>
      </w:r>
      <w:r w:rsidR="0098513D">
        <w:t>5</w:t>
      </w:r>
      <w:r w:rsidRPr="00BA395A">
        <w:t xml:space="preserve"> megatonnes, representing 25.</w:t>
      </w:r>
      <w:r w:rsidR="00E8535E">
        <w:t>2</w:t>
      </w:r>
      <w:r w:rsidRPr="00BA395A">
        <w:t xml:space="preserve"> per cent of the national total and a 3</w:t>
      </w:r>
      <w:r w:rsidR="0050050E">
        <w:t>2</w:t>
      </w:r>
      <w:r w:rsidRPr="00BA395A">
        <w:t>.</w:t>
      </w:r>
      <w:r w:rsidR="0050050E">
        <w:t>3</w:t>
      </w:r>
      <w:r w:rsidRPr="00BA395A">
        <w:t xml:space="preserve"> per cent reduction compared to levels in 1990</w:t>
      </w:r>
      <w:r w:rsidR="00FB71B8">
        <w:t xml:space="preserve"> (</w:t>
      </w:r>
      <w:r w:rsidR="00B066D1">
        <w:t>Chart 9.3</w:t>
      </w:r>
      <w:r w:rsidR="00FB71B8">
        <w:t>)</w:t>
      </w:r>
      <w:r w:rsidRPr="00BA395A">
        <w:t xml:space="preserve">. </w:t>
      </w:r>
      <w:r w:rsidR="00842970">
        <w:t>The</w:t>
      </w:r>
      <w:r w:rsidRPr="00BA395A">
        <w:t xml:space="preserve"> larger proportion of energy production coming from renewable</w:t>
      </w:r>
      <w:r w:rsidR="00B14EDD">
        <w:t>s</w:t>
      </w:r>
      <w:r w:rsidRPr="00BA395A">
        <w:t xml:space="preserve"> and the reduction of coal-fired sources have contributed to </w:t>
      </w:r>
      <w:r w:rsidR="00976E07">
        <w:t>the</w:t>
      </w:r>
      <w:r w:rsidRPr="00BA395A">
        <w:t xml:space="preserve"> fall in emissions over time. </w:t>
      </w:r>
      <w:r w:rsidR="005B79CD">
        <w:t>While p</w:t>
      </w:r>
      <w:r w:rsidRPr="00BA395A">
        <w:t xml:space="preserve">opulation growth and </w:t>
      </w:r>
      <w:r w:rsidR="00C64218">
        <w:t xml:space="preserve">the </w:t>
      </w:r>
      <w:r w:rsidRPr="00BA395A">
        <w:t xml:space="preserve">use of transport </w:t>
      </w:r>
      <w:r w:rsidR="00BE4592">
        <w:t>has</w:t>
      </w:r>
      <w:r w:rsidR="00BE4592" w:rsidRPr="00BA395A">
        <w:t xml:space="preserve"> </w:t>
      </w:r>
      <w:r w:rsidRPr="00BA395A">
        <w:t xml:space="preserve">increased, improved fuel efficiencies of vehicles and structural shifts across the economy have helped </w:t>
      </w:r>
      <w:r w:rsidR="005B371C">
        <w:t>to</w:t>
      </w:r>
      <w:r w:rsidRPr="00BA395A">
        <w:t xml:space="preserve"> bring emissions down</w:t>
      </w:r>
      <w:r w:rsidRPr="00877AA2" w:rsidDel="007E498F">
        <w:rPr>
          <w:rStyle w:val="CommentReference"/>
          <w:rFonts w:ascii="Times New Roman" w:eastAsia="Times New Roman" w:hAnsi="Times New Roman" w:cs="Times New Roman"/>
          <w:color w:val="auto"/>
          <w:lang w:val="en-US"/>
        </w:rPr>
        <w:t xml:space="preserve"> </w:t>
      </w:r>
      <w:r w:rsidRPr="00BA395A">
        <w:t xml:space="preserve">(DCCEEW, 2025). </w:t>
      </w:r>
    </w:p>
    <w:p w14:paraId="5DD44874" w14:textId="53310AF8" w:rsidR="007655B1" w:rsidRDefault="001F2DAD" w:rsidP="005E1E83">
      <w:pPr>
        <w:pStyle w:val="Chart9X"/>
        <w:rPr>
          <w:rFonts w:eastAsia="Public Sans"/>
        </w:rPr>
      </w:pPr>
      <w:bookmarkStart w:id="4" w:name="_Ref198287726"/>
      <w:bookmarkStart w:id="5" w:name="_Ref200716707"/>
      <w:bookmarkStart w:id="6" w:name="_Ref201050509"/>
      <w:r>
        <w:rPr>
          <w:rFonts w:eastAsia="Public Sans"/>
        </w:rPr>
        <w:t>G</w:t>
      </w:r>
      <w:r w:rsidR="007655B1">
        <w:rPr>
          <w:rFonts w:eastAsia="Public Sans"/>
        </w:rPr>
        <w:t>reenhouse gas emissions (CO2 equivalent</w:t>
      </w:r>
      <w:bookmarkEnd w:id="4"/>
      <w:r w:rsidR="005061BB">
        <w:rPr>
          <w:rFonts w:eastAsia="Public Sans"/>
        </w:rPr>
        <w:t>)</w:t>
      </w:r>
      <w:r>
        <w:rPr>
          <w:rFonts w:eastAsia="Public Sans"/>
        </w:rPr>
        <w:t>, NSW</w:t>
      </w:r>
      <w:bookmarkEnd w:id="5"/>
      <w:bookmarkEnd w:id="6"/>
    </w:p>
    <w:p w14:paraId="0BEDA372" w14:textId="0EB051B0" w:rsidR="002C2EF5" w:rsidRDefault="00C83B48" w:rsidP="00454094">
      <w:pPr>
        <w:ind w:left="0" w:firstLine="0"/>
      </w:pPr>
      <w:r>
        <w:rPr>
          <w:noProof/>
        </w:rPr>
        <w:drawing>
          <wp:inline distT="0" distB="0" distL="0" distR="0" wp14:anchorId="64B52520" wp14:editId="01537083">
            <wp:extent cx="6120765" cy="2590800"/>
            <wp:effectExtent l="0" t="0" r="0" b="0"/>
            <wp:docPr id="227352193" name="Picture 1" descr="Chapter 9: Sustainable - Chart 9.3: Greenhouse gas emissions (CO2 equivalent),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52193" name="Picture 1" descr="Chapter 9: Sustainable - Chart 9.3: Greenhouse gas emissions (CO2 equivalent), NS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113709AA" w14:textId="436DBE96" w:rsidR="007655B1" w:rsidRDefault="007655B1" w:rsidP="005E1E83">
      <w:pPr>
        <w:pStyle w:val="Source"/>
      </w:pPr>
      <w:r>
        <w:t>Source: DCCEEW, 2025</w:t>
      </w:r>
    </w:p>
    <w:p w14:paraId="6FCA5F04" w14:textId="61E3B601" w:rsidR="00E00483" w:rsidRDefault="00E00483" w:rsidP="00C37748">
      <w:pPr>
        <w:pStyle w:val="Heading3"/>
      </w:pPr>
      <w:r w:rsidRPr="5EEA3108">
        <w:t xml:space="preserve">Energy </w:t>
      </w:r>
      <w:r w:rsidR="009112E6">
        <w:t>s</w:t>
      </w:r>
      <w:r w:rsidRPr="5EEA3108">
        <w:t>ecurity</w:t>
      </w:r>
    </w:p>
    <w:p w14:paraId="41AC18FC" w14:textId="55011B1D" w:rsidR="00E00483" w:rsidRDefault="00E00483" w:rsidP="00634575">
      <w:pPr>
        <w:pStyle w:val="BodyText"/>
        <w:rPr>
          <w:lang w:val="en-US"/>
        </w:rPr>
      </w:pPr>
      <w:r w:rsidRPr="1F3B1FF1">
        <w:rPr>
          <w:lang w:val="en-US"/>
        </w:rPr>
        <w:t xml:space="preserve">A safe and stable supply of energy is important for supporting all sectors of the economy. The </w:t>
      </w:r>
      <w:r w:rsidR="002662F3" w:rsidRPr="1F3B1FF1">
        <w:rPr>
          <w:lang w:val="en-US"/>
        </w:rPr>
        <w:t>E</w:t>
      </w:r>
      <w:r w:rsidRPr="1F3B1FF1">
        <w:rPr>
          <w:lang w:val="en-US"/>
        </w:rPr>
        <w:t xml:space="preserve">nergy </w:t>
      </w:r>
      <w:r w:rsidR="002662F3" w:rsidRPr="1F3B1FF1">
        <w:rPr>
          <w:lang w:val="en-US"/>
        </w:rPr>
        <w:t>S</w:t>
      </w:r>
      <w:r w:rsidRPr="1F3B1FF1">
        <w:rPr>
          <w:lang w:val="en-US"/>
        </w:rPr>
        <w:t xml:space="preserve">ecurity </w:t>
      </w:r>
      <w:r w:rsidR="002662F3" w:rsidRPr="1F3B1FF1">
        <w:rPr>
          <w:lang w:val="en-US"/>
        </w:rPr>
        <w:t>T</w:t>
      </w:r>
      <w:r w:rsidRPr="1F3B1FF1">
        <w:rPr>
          <w:lang w:val="en-US"/>
        </w:rPr>
        <w:t>arget assesses whether forecast firm electricity generation capacity is sufficient to meet N</w:t>
      </w:r>
      <w:r w:rsidR="00773A13" w:rsidRPr="1F3B1FF1">
        <w:rPr>
          <w:lang w:val="en-US"/>
        </w:rPr>
        <w:t xml:space="preserve">ew </w:t>
      </w:r>
      <w:r w:rsidRPr="1F3B1FF1">
        <w:rPr>
          <w:lang w:val="en-US"/>
        </w:rPr>
        <w:t>S</w:t>
      </w:r>
      <w:r w:rsidR="00773A13" w:rsidRPr="1F3B1FF1">
        <w:rPr>
          <w:lang w:val="en-US"/>
        </w:rPr>
        <w:t xml:space="preserve">outh </w:t>
      </w:r>
      <w:r w:rsidRPr="1F3B1FF1">
        <w:rPr>
          <w:lang w:val="en-US"/>
        </w:rPr>
        <w:t>W</w:t>
      </w:r>
      <w:r w:rsidR="00773A13" w:rsidRPr="1F3B1FF1">
        <w:rPr>
          <w:lang w:val="en-US"/>
        </w:rPr>
        <w:t>ales</w:t>
      </w:r>
      <w:r w:rsidRPr="1F3B1FF1">
        <w:rPr>
          <w:lang w:val="en-US"/>
        </w:rPr>
        <w:t>’ maximum consumer demand in summer, with a reserve to account for the unexpected loss of the two largest generating units in the state</w:t>
      </w:r>
      <w:r w:rsidR="001560C4" w:rsidRPr="1F3B1FF1">
        <w:rPr>
          <w:lang w:val="en-US"/>
        </w:rPr>
        <w:t>,</w:t>
      </w:r>
      <w:r w:rsidRPr="1F3B1FF1">
        <w:rPr>
          <w:lang w:val="en-US"/>
        </w:rPr>
        <w:t xml:space="preserve"> for the next 10 years. Firm capacity includes the capacity from generation, storage, interconnector, and demand flexibility sources likely to be available to supply NSW electricity customers during times of summer peak demand (DCCEEW, 2025).  </w:t>
      </w:r>
    </w:p>
    <w:p w14:paraId="12752F11" w14:textId="22A0373A" w:rsidR="00015E61" w:rsidRPr="00B95C45" w:rsidRDefault="006D52C3" w:rsidP="00015E61">
      <w:pPr>
        <w:pStyle w:val="BodyText"/>
      </w:pPr>
      <w:r w:rsidRPr="00E95207">
        <w:t xml:space="preserve">The 2025-26 Budget </w:t>
      </w:r>
      <w:r w:rsidR="00015E61" w:rsidRPr="00E95207">
        <w:t xml:space="preserve">includes: </w:t>
      </w:r>
    </w:p>
    <w:p w14:paraId="36D033D2" w14:textId="689CB1A0" w:rsidR="00DE561F" w:rsidRPr="00D03703" w:rsidRDefault="003F7936" w:rsidP="00E95207">
      <w:pPr>
        <w:pStyle w:val="Bullet1"/>
      </w:pPr>
      <w:r w:rsidRPr="00E95207">
        <w:t xml:space="preserve">$2.1 billion over the next four years in the Transmission Acceleration Facility, primarily to support the five Renewable </w:t>
      </w:r>
      <w:r w:rsidR="0043723B" w:rsidRPr="00E95207">
        <w:t xml:space="preserve">Energy Zones </w:t>
      </w:r>
      <w:r w:rsidR="00C3126A" w:rsidRPr="00E95207">
        <w:t xml:space="preserve">at </w:t>
      </w:r>
      <w:r w:rsidR="00C3126A" w:rsidRPr="00E95207">
        <w:rPr>
          <w:lang w:val="en-US"/>
        </w:rPr>
        <w:t>Central-West Orana, New England, Hunter</w:t>
      </w:r>
      <w:r w:rsidR="00C825DE">
        <w:rPr>
          <w:lang w:val="en-US"/>
        </w:rPr>
        <w:noBreakHyphen/>
      </w:r>
      <w:r w:rsidR="00C3126A" w:rsidRPr="00E95207">
        <w:rPr>
          <w:lang w:val="en-US"/>
        </w:rPr>
        <w:t>Central Coast, Illawarra and South West</w:t>
      </w:r>
    </w:p>
    <w:p w14:paraId="7EC2FCE8" w14:textId="46767CA6" w:rsidR="00CF04B5" w:rsidRPr="00FC6639" w:rsidRDefault="00CF04B5" w:rsidP="00E95207">
      <w:pPr>
        <w:pStyle w:val="Bullet1"/>
      </w:pPr>
      <w:r w:rsidRPr="00CF04B5">
        <w:rPr>
          <w:lang w:val="en-US"/>
        </w:rPr>
        <w:t xml:space="preserve">$1 billion </w:t>
      </w:r>
      <w:r w:rsidR="009F1232">
        <w:rPr>
          <w:lang w:val="en-US"/>
        </w:rPr>
        <w:t xml:space="preserve">in seed funding for NSW’s </w:t>
      </w:r>
      <w:r w:rsidR="0025101E">
        <w:rPr>
          <w:lang w:val="en-US"/>
        </w:rPr>
        <w:t>Energy</w:t>
      </w:r>
      <w:r w:rsidR="009F1232">
        <w:rPr>
          <w:lang w:val="en-US"/>
        </w:rPr>
        <w:t xml:space="preserve"> Security Corporation, </w:t>
      </w:r>
      <w:r w:rsidRPr="00CF04B5">
        <w:rPr>
          <w:lang w:val="en-US"/>
        </w:rPr>
        <w:t>to unlock private investment for vital storage and firming projects in N</w:t>
      </w:r>
      <w:r w:rsidR="00D540D9">
        <w:rPr>
          <w:lang w:val="en-US"/>
        </w:rPr>
        <w:t xml:space="preserve">ew </w:t>
      </w:r>
      <w:r w:rsidRPr="00CF04B5">
        <w:rPr>
          <w:lang w:val="en-US"/>
        </w:rPr>
        <w:t>S</w:t>
      </w:r>
      <w:r w:rsidR="00D540D9">
        <w:rPr>
          <w:lang w:val="en-US"/>
        </w:rPr>
        <w:t xml:space="preserve">outh </w:t>
      </w:r>
      <w:r w:rsidRPr="00CF04B5">
        <w:rPr>
          <w:lang w:val="en-US"/>
        </w:rPr>
        <w:t>W</w:t>
      </w:r>
      <w:r w:rsidR="00D540D9">
        <w:rPr>
          <w:lang w:val="en-US"/>
        </w:rPr>
        <w:t>ales</w:t>
      </w:r>
      <w:r w:rsidR="006C7AB7">
        <w:rPr>
          <w:lang w:val="en-US"/>
        </w:rPr>
        <w:t>.</w:t>
      </w:r>
    </w:p>
    <w:p w14:paraId="02475132" w14:textId="312117A3" w:rsidR="00E00483" w:rsidRDefault="00E00483" w:rsidP="006A2D50">
      <w:pPr>
        <w:pStyle w:val="BodyText"/>
        <w:rPr>
          <w:i/>
          <w:lang w:val="en-US"/>
        </w:rPr>
      </w:pPr>
      <w:r w:rsidRPr="1F3B1FF1">
        <w:rPr>
          <w:lang w:val="en-US"/>
        </w:rPr>
        <w:lastRenderedPageBreak/>
        <w:t xml:space="preserve">The </w:t>
      </w:r>
      <w:r w:rsidR="001560C4" w:rsidRPr="1F3B1FF1">
        <w:rPr>
          <w:lang w:val="en-US"/>
        </w:rPr>
        <w:t>2024</w:t>
      </w:r>
      <w:r w:rsidRPr="1F3B1FF1">
        <w:rPr>
          <w:lang w:val="en-US"/>
        </w:rPr>
        <w:t xml:space="preserve"> Energy Security Target shows NSW levels being sufficient until a shortfall of 488</w:t>
      </w:r>
      <w:r w:rsidR="00DC4BDA" w:rsidRPr="1F3B1FF1">
        <w:rPr>
          <w:lang w:val="en-US"/>
        </w:rPr>
        <w:t> </w:t>
      </w:r>
      <w:r w:rsidRPr="1F3B1FF1">
        <w:rPr>
          <w:lang w:val="en-US"/>
        </w:rPr>
        <w:t>megawatts in 2027-28</w:t>
      </w:r>
      <w:r w:rsidR="00E966F2" w:rsidRPr="1F3B1FF1">
        <w:rPr>
          <w:lang w:val="en-US"/>
        </w:rPr>
        <w:t xml:space="preserve"> (</w:t>
      </w:r>
      <w:r w:rsidR="00B066D1" w:rsidRPr="1F3B1FF1">
        <w:rPr>
          <w:lang w:val="en-US"/>
        </w:rPr>
        <w:t>Chart 9.4</w:t>
      </w:r>
      <w:r w:rsidR="00E966F2" w:rsidRPr="1F3B1FF1">
        <w:rPr>
          <w:lang w:val="en-US"/>
        </w:rPr>
        <w:t>)</w:t>
      </w:r>
      <w:r w:rsidRPr="1F3B1FF1">
        <w:rPr>
          <w:lang w:val="en-US"/>
        </w:rPr>
        <w:t xml:space="preserve">. This is a result of the </w:t>
      </w:r>
      <w:r w:rsidR="00A07BA0" w:rsidRPr="1F3B1FF1">
        <w:rPr>
          <w:lang w:val="en-US"/>
        </w:rPr>
        <w:t>potential</w:t>
      </w:r>
      <w:r w:rsidR="00721310" w:rsidRPr="1F3B1FF1">
        <w:rPr>
          <w:lang w:val="en-US"/>
        </w:rPr>
        <w:t xml:space="preserve"> </w:t>
      </w:r>
      <w:r w:rsidR="003500DB" w:rsidRPr="1F3B1FF1">
        <w:rPr>
          <w:lang w:val="en-US"/>
        </w:rPr>
        <w:t xml:space="preserve">expected </w:t>
      </w:r>
      <w:r w:rsidRPr="1F3B1FF1">
        <w:rPr>
          <w:lang w:val="en-US"/>
        </w:rPr>
        <w:t xml:space="preserve">retirement of the Eraring Power Station in August 2027 before new transmission </w:t>
      </w:r>
      <w:r w:rsidR="00A07BA0" w:rsidRPr="1F3B1FF1">
        <w:rPr>
          <w:lang w:val="en-US"/>
        </w:rPr>
        <w:t xml:space="preserve">and generation </w:t>
      </w:r>
      <w:r w:rsidRPr="1F3B1FF1">
        <w:rPr>
          <w:lang w:val="en-US"/>
        </w:rPr>
        <w:t xml:space="preserve">projects come online. Following </w:t>
      </w:r>
      <w:r w:rsidR="00D7213B" w:rsidRPr="1F3B1FF1">
        <w:rPr>
          <w:lang w:val="en-US"/>
        </w:rPr>
        <w:t>the</w:t>
      </w:r>
      <w:r w:rsidRPr="1F3B1FF1">
        <w:rPr>
          <w:lang w:val="en-US"/>
        </w:rPr>
        <w:t xml:space="preserve"> delivery of new transmission infrastructure, firm capacity is expected to return to surplus </w:t>
      </w:r>
      <w:r w:rsidR="00B946CE" w:rsidRPr="1F3B1FF1">
        <w:rPr>
          <w:lang w:val="en-US"/>
        </w:rPr>
        <w:t>by</w:t>
      </w:r>
      <w:r w:rsidRPr="1F3B1FF1">
        <w:rPr>
          <w:lang w:val="en-US"/>
        </w:rPr>
        <w:t xml:space="preserve"> 2032-33. In 2033-34 a second </w:t>
      </w:r>
      <w:r w:rsidR="00275168" w:rsidRPr="1F3B1FF1">
        <w:rPr>
          <w:lang w:val="en-US"/>
        </w:rPr>
        <w:t>potential</w:t>
      </w:r>
      <w:r w:rsidRPr="1F3B1FF1">
        <w:rPr>
          <w:lang w:val="en-US"/>
        </w:rPr>
        <w:t xml:space="preserve"> shortfall of 2,013</w:t>
      </w:r>
      <w:r w:rsidR="00DC4BDA" w:rsidRPr="1F3B1FF1">
        <w:rPr>
          <w:lang w:val="en-US"/>
        </w:rPr>
        <w:t> </w:t>
      </w:r>
      <w:r w:rsidRPr="1F3B1FF1">
        <w:rPr>
          <w:lang w:val="en-US"/>
        </w:rPr>
        <w:t xml:space="preserve">megawatts is forecast </w:t>
      </w:r>
      <w:r w:rsidR="00101950" w:rsidRPr="1F3B1FF1">
        <w:rPr>
          <w:lang w:val="en-US"/>
        </w:rPr>
        <w:t>if</w:t>
      </w:r>
      <w:r w:rsidR="00B517DF" w:rsidRPr="1F3B1FF1">
        <w:rPr>
          <w:lang w:val="en-US"/>
        </w:rPr>
        <w:t xml:space="preserve"> </w:t>
      </w:r>
      <w:r w:rsidRPr="1F3B1FF1">
        <w:rPr>
          <w:lang w:val="en-US"/>
        </w:rPr>
        <w:t xml:space="preserve">the Vales Point and Bayswater Power Stations retire. </w:t>
      </w:r>
    </w:p>
    <w:p w14:paraId="6C812082" w14:textId="18855253" w:rsidR="00C03D2F" w:rsidRDefault="00E00483" w:rsidP="00C03D2F">
      <w:pPr>
        <w:pStyle w:val="BodyText"/>
      </w:pPr>
      <w:r w:rsidRPr="1F3B1FF1">
        <w:rPr>
          <w:lang w:val="en-US"/>
        </w:rPr>
        <w:t>Without additional investment in new capacity, in periods of forecast shortfall, there is a higher risk of load shedding during peak summer periods if there are significant unplanned outages. The forecasts</w:t>
      </w:r>
      <w:r w:rsidR="00F77EFB" w:rsidRPr="1F3B1FF1">
        <w:rPr>
          <w:lang w:val="en-US"/>
        </w:rPr>
        <w:t>, however,</w:t>
      </w:r>
      <w:r w:rsidRPr="1F3B1FF1">
        <w:rPr>
          <w:lang w:val="en-US"/>
        </w:rPr>
        <w:t xml:space="preserve"> do not include the recent commitment to allocate a minimum of 900 megawatts of dispatchable capacity to N</w:t>
      </w:r>
      <w:r w:rsidR="00773A13" w:rsidRPr="1F3B1FF1">
        <w:rPr>
          <w:lang w:val="en-US"/>
        </w:rPr>
        <w:t xml:space="preserve">ew </w:t>
      </w:r>
      <w:r w:rsidRPr="1F3B1FF1">
        <w:rPr>
          <w:lang w:val="en-US"/>
        </w:rPr>
        <w:t>S</w:t>
      </w:r>
      <w:r w:rsidR="00773A13" w:rsidRPr="1F3B1FF1">
        <w:rPr>
          <w:lang w:val="en-US"/>
        </w:rPr>
        <w:t xml:space="preserve">outh </w:t>
      </w:r>
      <w:r w:rsidRPr="1F3B1FF1">
        <w:rPr>
          <w:lang w:val="en-US"/>
        </w:rPr>
        <w:t>W</w:t>
      </w:r>
      <w:r w:rsidR="00773A13" w:rsidRPr="1F3B1FF1">
        <w:rPr>
          <w:lang w:val="en-US"/>
        </w:rPr>
        <w:t>ales</w:t>
      </w:r>
      <w:r w:rsidRPr="1F3B1FF1">
        <w:rPr>
          <w:lang w:val="en-US"/>
        </w:rPr>
        <w:t xml:space="preserve"> under the Capacity Investment Scheme Tender 3, and the </w:t>
      </w:r>
      <w:r w:rsidR="00E400CA" w:rsidRPr="1F3B1FF1">
        <w:rPr>
          <w:lang w:val="en-US"/>
        </w:rPr>
        <w:t xml:space="preserve">new 2034 long duration storage minimum objective added to the </w:t>
      </w:r>
      <w:r w:rsidR="00E400CA" w:rsidRPr="1F3B1FF1">
        <w:rPr>
          <w:i/>
          <w:lang w:val="en-US"/>
        </w:rPr>
        <w:t xml:space="preserve">Electricity Infrastructure Investment Act 2020 </w:t>
      </w:r>
      <w:r w:rsidR="00BF0308" w:rsidRPr="1F3B1FF1">
        <w:rPr>
          <w:lang w:val="en-US"/>
        </w:rPr>
        <w:t>(NSW)</w:t>
      </w:r>
      <w:r w:rsidR="00E400CA" w:rsidRPr="1F3B1FF1">
        <w:rPr>
          <w:lang w:val="en-US"/>
        </w:rPr>
        <w:t xml:space="preserve"> </w:t>
      </w:r>
      <w:r w:rsidR="00FE26B6" w:rsidRPr="1F3B1FF1">
        <w:rPr>
          <w:lang w:val="en-US"/>
        </w:rPr>
        <w:t>i</w:t>
      </w:r>
      <w:r w:rsidR="00E400CA" w:rsidRPr="1F3B1FF1">
        <w:rPr>
          <w:lang w:val="en-US"/>
        </w:rPr>
        <w:t>n November 2024</w:t>
      </w:r>
      <w:r w:rsidRPr="1F3B1FF1">
        <w:rPr>
          <w:lang w:val="en-US"/>
        </w:rPr>
        <w:t xml:space="preserve"> (DCCEEW, 2025). </w:t>
      </w:r>
      <w:r w:rsidR="00D33EB5" w:rsidRPr="1F3B1FF1">
        <w:rPr>
          <w:lang w:val="en-US"/>
        </w:rPr>
        <w:t>Both the</w:t>
      </w:r>
      <w:r w:rsidR="008E58C3" w:rsidRPr="1F3B1FF1">
        <w:rPr>
          <w:lang w:val="en-US"/>
        </w:rPr>
        <w:t xml:space="preserve"> commitment and </w:t>
      </w:r>
      <w:r w:rsidR="00E400CA" w:rsidRPr="1F3B1FF1">
        <w:rPr>
          <w:lang w:val="en-US"/>
        </w:rPr>
        <w:t>the new long duration storage minimum objective</w:t>
      </w:r>
      <w:r w:rsidR="008E58C3" w:rsidRPr="1F3B1FF1">
        <w:rPr>
          <w:lang w:val="en-US"/>
        </w:rPr>
        <w:t xml:space="preserve"> aim to address shortfalls to the Energy Security Target </w:t>
      </w:r>
      <w:r w:rsidR="00BC5652" w:rsidRPr="1F3B1FF1">
        <w:rPr>
          <w:lang w:val="en-US"/>
        </w:rPr>
        <w:t>and ensure a reliable and secure electricity supply.</w:t>
      </w:r>
    </w:p>
    <w:p w14:paraId="4E5684BB" w14:textId="0841F6FA" w:rsidR="00E00483" w:rsidRPr="00D03703" w:rsidRDefault="00E00483" w:rsidP="00D03703">
      <w:pPr>
        <w:pStyle w:val="Chart9X"/>
        <w:rPr>
          <w:rFonts w:eastAsia="Public Sans"/>
        </w:rPr>
      </w:pPr>
      <w:bookmarkStart w:id="7" w:name="_Ref198816944"/>
      <w:r w:rsidRPr="00D03703">
        <w:rPr>
          <w:rFonts w:eastAsia="Public Sans"/>
        </w:rPr>
        <w:t>Forecast surplus or shortfall to the Energy Security Target</w:t>
      </w:r>
      <w:bookmarkEnd w:id="7"/>
      <w:r w:rsidR="007C4CF9" w:rsidRPr="00D03703">
        <w:rPr>
          <w:rFonts w:eastAsia="Public Sans"/>
        </w:rPr>
        <w:t>, NSW</w:t>
      </w:r>
    </w:p>
    <w:p w14:paraId="682ECA2C" w14:textId="69E63F38" w:rsidR="00E00483" w:rsidRDefault="00786522" w:rsidP="005E1E83">
      <w:r>
        <w:rPr>
          <w:noProof/>
        </w:rPr>
        <w:drawing>
          <wp:inline distT="0" distB="0" distL="0" distR="0" wp14:anchorId="15C829CA" wp14:editId="0C407131">
            <wp:extent cx="6120000" cy="2592000"/>
            <wp:effectExtent l="0" t="0" r="0" b="0"/>
            <wp:docPr id="202826071" name="Picture 1" descr="Chapter 9: Sustainable - Chart 9.4: Forecast surplus or shortfall to the Energy Security Target, NS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826071" name="Picture 1" descr="Chapter 9: Sustainable - Chart 9.4: Forecast surplus or shortfall to the Energy Security Target, 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46A7E3DA" w14:textId="5B07A31D" w:rsidR="004A03C3" w:rsidRDefault="00E00483" w:rsidP="00D03703">
      <w:pPr>
        <w:pStyle w:val="Source"/>
      </w:pPr>
      <w:r>
        <w:t>Source: DCCEEW, 2025</w:t>
      </w:r>
    </w:p>
    <w:p w14:paraId="2A0F8D12" w14:textId="77777777" w:rsidR="00CE0B57" w:rsidRDefault="00CE0B57" w:rsidP="00CE0B57">
      <w:pPr>
        <w:pStyle w:val="Heading3"/>
      </w:pPr>
      <w:r w:rsidRPr="15C93260">
        <w:t>Resource recovery rate</w:t>
      </w:r>
    </w:p>
    <w:p w14:paraId="31A3C168" w14:textId="77777777" w:rsidR="00CE0B57" w:rsidRDefault="00CE0B57" w:rsidP="00CE0B57">
      <w:pPr>
        <w:pStyle w:val="BodyText"/>
        <w:rPr>
          <w:i/>
          <w:lang w:val="en-US"/>
        </w:rPr>
      </w:pPr>
      <w:r w:rsidRPr="55D5005E">
        <w:rPr>
          <w:lang w:val="en-US"/>
        </w:rPr>
        <w:t>Reducing, reusing and recycling waste means that less material ends up in landfill reducing the environmental impact of waste disposal including reducing greenhouse gas emissions</w:t>
      </w:r>
      <w:r>
        <w:rPr>
          <w:lang w:val="en-US"/>
        </w:rPr>
        <w:t>.</w:t>
      </w:r>
      <w:r w:rsidRPr="55D5005E">
        <w:rPr>
          <w:lang w:val="en-US"/>
        </w:rPr>
        <w:t xml:space="preserve"> </w:t>
      </w:r>
    </w:p>
    <w:p w14:paraId="723F92C3" w14:textId="5D105588" w:rsidR="00CE0B57" w:rsidRPr="006A2D50" w:rsidRDefault="00CE0B57" w:rsidP="00CE0B57">
      <w:pPr>
        <w:pStyle w:val="BodyText"/>
      </w:pPr>
      <w:r w:rsidRPr="004059E3">
        <w:t>The resource recovery rate</w:t>
      </w:r>
      <w:r>
        <w:rPr>
          <w:lang w:val="en-US"/>
        </w:rPr>
        <w:t xml:space="preserve"> measures the proportion of total waste </w:t>
      </w:r>
      <w:r w:rsidRPr="004059E3">
        <w:t>that is allocated to waste reuse, recycling or energy recovery. Higher recovery rates mean less material ends up in landfill</w:t>
      </w:r>
      <w:r>
        <w:rPr>
          <w:lang w:val="en-US"/>
        </w:rPr>
        <w:t>.</w:t>
      </w:r>
      <w:r w:rsidDel="1ED2625E">
        <w:rPr>
          <w:lang w:val="en-US"/>
        </w:rPr>
        <w:t xml:space="preserve"> </w:t>
      </w:r>
      <w:r w:rsidRPr="006A2D50">
        <w:t xml:space="preserve">In 2022-23, the rate increased by 1 </w:t>
      </w:r>
      <w:r>
        <w:t xml:space="preserve">percentage point </w:t>
      </w:r>
      <w:r w:rsidRPr="006A2D50">
        <w:t>from 2021-22 to 66.0 per cent</w:t>
      </w:r>
      <w:r>
        <w:t xml:space="preserve"> (</w:t>
      </w:r>
      <w:r w:rsidR="00B066D1">
        <w:t>Chart 9.5</w:t>
      </w:r>
      <w:r>
        <w:t>).</w:t>
      </w:r>
      <w:r w:rsidRPr="006A2D50">
        <w:t xml:space="preserve"> Overall, the rate has remained stable while waste generation has continued to increase since 2015. The</w:t>
      </w:r>
      <w:r>
        <w:t xml:space="preserve"> NSW</w:t>
      </w:r>
      <w:r w:rsidRPr="006A2D50">
        <w:t xml:space="preserve"> Waste and Sustainable Materials Strategy 2041 aims to achieve an overall 80 per cent </w:t>
      </w:r>
      <w:r>
        <w:t xml:space="preserve">target </w:t>
      </w:r>
      <w:r w:rsidRPr="006A2D50">
        <w:t xml:space="preserve">by 2030. </w:t>
      </w:r>
      <w:r>
        <w:t xml:space="preserve">The NSW Environment Protection Authority </w:t>
      </w:r>
      <w:r w:rsidR="002B4438">
        <w:t>(EPA)</w:t>
      </w:r>
      <w:r>
        <w:t xml:space="preserve"> is undertaking a review of the waste levy – the key economic driver for recycling – to better understand and address the factors preventing the recycling rate increasing (DCCEEW, 2025). </w:t>
      </w:r>
    </w:p>
    <w:p w14:paraId="286993C4" w14:textId="77777777" w:rsidR="0094077F" w:rsidRDefault="0094077F">
      <w:pPr>
        <w:spacing w:before="360" w:after="120"/>
        <w:rPr>
          <w:rFonts w:ascii="Public Sans" w:eastAsia="Public Sans" w:hAnsi="Public Sans" w:cs="Tahoma"/>
          <w:bCs/>
          <w:i/>
          <w:color w:val="000000" w:themeColor="text1"/>
          <w:kern w:val="28"/>
          <w:sz w:val="22"/>
          <w:szCs w:val="22"/>
          <w:lang w:val="en-AU"/>
        </w:rPr>
      </w:pPr>
      <w:bookmarkStart w:id="8" w:name="_Ref198816932"/>
      <w:r>
        <w:rPr>
          <w:rFonts w:eastAsia="Public Sans"/>
        </w:rPr>
        <w:br w:type="page"/>
      </w:r>
    </w:p>
    <w:p w14:paraId="0BEE36D5" w14:textId="2A876CE7" w:rsidR="00CE0B57" w:rsidRDefault="00CE0B57" w:rsidP="00CE0B57">
      <w:pPr>
        <w:pStyle w:val="Chart9X"/>
        <w:rPr>
          <w:rFonts w:eastAsia="Public Sans"/>
        </w:rPr>
      </w:pPr>
      <w:r>
        <w:rPr>
          <w:rFonts w:eastAsia="Public Sans"/>
        </w:rPr>
        <w:lastRenderedPageBreak/>
        <w:t>Resource recovery rate</w:t>
      </w:r>
      <w:bookmarkEnd w:id="8"/>
      <w:r>
        <w:rPr>
          <w:rFonts w:eastAsia="Public Sans"/>
        </w:rPr>
        <w:t>, NSW</w:t>
      </w:r>
    </w:p>
    <w:p w14:paraId="4CBA43BF" w14:textId="77777777" w:rsidR="00CE0B57" w:rsidRDefault="00CE0B57" w:rsidP="00CE0B57">
      <w:r>
        <w:rPr>
          <w:noProof/>
        </w:rPr>
        <w:drawing>
          <wp:inline distT="0" distB="0" distL="0" distR="0" wp14:anchorId="62AF11C3" wp14:editId="562D67C8">
            <wp:extent cx="6120765" cy="2590800"/>
            <wp:effectExtent l="0" t="0" r="0" b="0"/>
            <wp:docPr id="1701665673" name="Picture 1" descr="Chapter 9: Sustainable: Chart 9.5: Resource recovery rate,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65673" name="Picture 1" descr="Chapter 9: Sustainable: Chart 9.5: Resource recovery rate, 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20C5E356" w14:textId="77777777" w:rsidR="00CE0B57" w:rsidRDefault="00CE0B57" w:rsidP="00CE0B57">
      <w:pPr>
        <w:pStyle w:val="Source"/>
      </w:pPr>
      <w:r>
        <w:t>Source: DCCEEW, 2025</w:t>
      </w:r>
    </w:p>
    <w:p w14:paraId="5DA389D2" w14:textId="69B82EDF" w:rsidR="00EA1F6D" w:rsidRPr="00EA1F6D" w:rsidRDefault="00586701" w:rsidP="004C57E4">
      <w:pPr>
        <w:pStyle w:val="91Heading2"/>
        <w:rPr>
          <w:rFonts w:eastAsia="Public Sans SemiBold" w:cs="Public Sans SemiBold"/>
        </w:rPr>
      </w:pPr>
      <w:r w:rsidRPr="15C93260">
        <w:rPr>
          <w:rFonts w:eastAsia="Public Sans SemiBold" w:cs="Public Sans SemiBold"/>
        </w:rPr>
        <w:t xml:space="preserve">Land </w:t>
      </w:r>
      <w:r w:rsidR="00357120" w:rsidRPr="15C93260">
        <w:rPr>
          <w:rFonts w:eastAsia="Public Sans SemiBold" w:cs="Public Sans SemiBold"/>
        </w:rPr>
        <w:t xml:space="preserve">and water </w:t>
      </w:r>
      <w:r w:rsidRPr="15C93260">
        <w:rPr>
          <w:rFonts w:eastAsia="Public Sans SemiBold" w:cs="Public Sans SemiBold"/>
        </w:rPr>
        <w:t xml:space="preserve">conservation and management </w:t>
      </w:r>
    </w:p>
    <w:p w14:paraId="37316046" w14:textId="4C981BC6" w:rsidR="00D0217E" w:rsidRPr="006A2D50" w:rsidRDefault="00357120" w:rsidP="633E4AE0">
      <w:pPr>
        <w:pStyle w:val="BodyText"/>
        <w:rPr>
          <w:i/>
        </w:rPr>
      </w:pPr>
      <w:r w:rsidRPr="633E4AE0">
        <w:t xml:space="preserve">The </w:t>
      </w:r>
      <w:r w:rsidR="005777F5">
        <w:t>conservation</w:t>
      </w:r>
      <w:r w:rsidR="005777F5" w:rsidRPr="633E4AE0">
        <w:t xml:space="preserve"> </w:t>
      </w:r>
      <w:r w:rsidRPr="633E4AE0">
        <w:t xml:space="preserve">of </w:t>
      </w:r>
      <w:r w:rsidR="005777F5">
        <w:t>our</w:t>
      </w:r>
      <w:r w:rsidRPr="633E4AE0">
        <w:t xml:space="preserve"> land and water</w:t>
      </w:r>
      <w:r w:rsidR="00D855D4" w:rsidRPr="633E4AE0">
        <w:t xml:space="preserve"> </w:t>
      </w:r>
      <w:r w:rsidR="00404B7E" w:rsidRPr="633E4AE0">
        <w:t xml:space="preserve">ensures that </w:t>
      </w:r>
      <w:r w:rsidR="009E562B" w:rsidRPr="633E4AE0">
        <w:t xml:space="preserve">our </w:t>
      </w:r>
      <w:r w:rsidR="008B7ADA" w:rsidRPr="633E4AE0">
        <w:t xml:space="preserve">natural resources are available for future generations. </w:t>
      </w:r>
      <w:r w:rsidR="001C4AA6" w:rsidRPr="633E4AE0">
        <w:t xml:space="preserve">As the population and economy grow, land may need to be cleared </w:t>
      </w:r>
      <w:r w:rsidR="008C04C7" w:rsidRPr="633E4AE0">
        <w:t xml:space="preserve">to </w:t>
      </w:r>
      <w:r w:rsidR="00EF1704" w:rsidRPr="633E4AE0">
        <w:t>accommodate this</w:t>
      </w:r>
      <w:r w:rsidR="00A13D15">
        <w:t>. Protecting</w:t>
      </w:r>
      <w:r w:rsidR="001B7117" w:rsidRPr="633E4AE0">
        <w:t xml:space="preserve"> </w:t>
      </w:r>
      <w:r w:rsidR="007F57E8" w:rsidRPr="633E4AE0">
        <w:t xml:space="preserve">high </w:t>
      </w:r>
      <w:r w:rsidR="004E3D46" w:rsidRPr="633E4AE0">
        <w:t>eco</w:t>
      </w:r>
      <w:r w:rsidR="003B39CE" w:rsidRPr="633E4AE0">
        <w:t xml:space="preserve">logical </w:t>
      </w:r>
      <w:r w:rsidR="007F57E8" w:rsidRPr="633E4AE0">
        <w:t xml:space="preserve">value </w:t>
      </w:r>
      <w:r w:rsidR="00C0704C" w:rsidRPr="633E4AE0">
        <w:t xml:space="preserve">land is </w:t>
      </w:r>
      <w:r w:rsidR="00A13D15">
        <w:t xml:space="preserve">critical to </w:t>
      </w:r>
      <w:r w:rsidR="003322E4" w:rsidRPr="633E4AE0">
        <w:t xml:space="preserve">protect the unique biodiversity </w:t>
      </w:r>
      <w:r w:rsidR="00A13D15">
        <w:t>of</w:t>
      </w:r>
      <w:r w:rsidR="003322E4" w:rsidRPr="633E4AE0">
        <w:t xml:space="preserve"> N</w:t>
      </w:r>
      <w:r w:rsidR="00773A13">
        <w:t xml:space="preserve">ew </w:t>
      </w:r>
      <w:r w:rsidR="003322E4" w:rsidRPr="633E4AE0">
        <w:t>S</w:t>
      </w:r>
      <w:r w:rsidR="00773A13">
        <w:t xml:space="preserve">outh </w:t>
      </w:r>
      <w:r w:rsidR="003322E4" w:rsidRPr="633E4AE0">
        <w:t>W</w:t>
      </w:r>
      <w:r w:rsidR="00773A13">
        <w:t>ales</w:t>
      </w:r>
      <w:r w:rsidR="00360CD1" w:rsidRPr="633E4AE0">
        <w:t>.</w:t>
      </w:r>
      <w:r w:rsidR="003322E4" w:rsidRPr="633E4AE0">
        <w:t xml:space="preserve"> </w:t>
      </w:r>
    </w:p>
    <w:p w14:paraId="2DE41054" w14:textId="691AE3D0" w:rsidR="002213BC" w:rsidRDefault="002213BC" w:rsidP="00C37748">
      <w:pPr>
        <w:pStyle w:val="Heading3"/>
      </w:pPr>
      <w:r w:rsidRPr="20E77FA8">
        <w:t>Land managed for the conservation of nature and heritage</w:t>
      </w:r>
    </w:p>
    <w:p w14:paraId="2781062A" w14:textId="00A3BD5E" w:rsidR="00776DC9" w:rsidRDefault="0095778A" w:rsidP="00E95207">
      <w:pPr>
        <w:pStyle w:val="BodyText"/>
      </w:pPr>
      <w:r w:rsidRPr="633E4AE0">
        <w:t xml:space="preserve">Conservation </w:t>
      </w:r>
      <w:r w:rsidR="00A13D15">
        <w:t>supports the protection of threatened species</w:t>
      </w:r>
      <w:r w:rsidR="004872BC">
        <w:t>, allows our natural resources to be used in an ecologically sustainable manner, and allows our environment to be enjoyed for generations to come.</w:t>
      </w:r>
      <w:r w:rsidRPr="633E4AE0">
        <w:t xml:space="preserve"> </w:t>
      </w:r>
    </w:p>
    <w:p w14:paraId="36FF1463" w14:textId="1FBEFC95" w:rsidR="0094077F" w:rsidRDefault="002D4B24" w:rsidP="00C808AF">
      <w:pPr>
        <w:pStyle w:val="BodyText"/>
        <w:rPr>
          <w:lang w:val="en-US"/>
        </w:rPr>
      </w:pPr>
      <w:r w:rsidRPr="1F3B1FF1">
        <w:rPr>
          <w:lang w:val="en-US"/>
        </w:rPr>
        <w:t>The</w:t>
      </w:r>
      <w:r w:rsidR="002213BC" w:rsidRPr="1F3B1FF1">
        <w:rPr>
          <w:lang w:val="en-US"/>
        </w:rPr>
        <w:t xml:space="preserve"> </w:t>
      </w:r>
      <w:r w:rsidR="00BF0308" w:rsidRPr="1F3B1FF1">
        <w:rPr>
          <w:lang w:val="en-US"/>
        </w:rPr>
        <w:t>area</w:t>
      </w:r>
      <w:r w:rsidR="002213BC" w:rsidRPr="1F3B1FF1">
        <w:rPr>
          <w:lang w:val="en-US"/>
        </w:rPr>
        <w:t xml:space="preserve"> of </w:t>
      </w:r>
      <w:r w:rsidR="006B4A19" w:rsidRPr="1F3B1FF1">
        <w:rPr>
          <w:lang w:val="en-US"/>
        </w:rPr>
        <w:t>conserved</w:t>
      </w:r>
      <w:r w:rsidR="00F417ED" w:rsidRPr="1F3B1FF1">
        <w:rPr>
          <w:lang w:val="en-US"/>
        </w:rPr>
        <w:t xml:space="preserve"> number of hectares of</w:t>
      </w:r>
      <w:r w:rsidR="002213BC" w:rsidRPr="1F3B1FF1">
        <w:rPr>
          <w:lang w:val="en-US"/>
        </w:rPr>
        <w:t xml:space="preserve"> national parks, private land, Indigenous </w:t>
      </w:r>
      <w:r w:rsidR="00606486" w:rsidRPr="1F3B1FF1">
        <w:rPr>
          <w:lang w:val="en-US"/>
        </w:rPr>
        <w:t>P</w:t>
      </w:r>
      <w:r w:rsidR="002213BC" w:rsidRPr="1F3B1FF1">
        <w:rPr>
          <w:lang w:val="en-US"/>
        </w:rPr>
        <w:t xml:space="preserve">rotected </w:t>
      </w:r>
      <w:r w:rsidR="00606486" w:rsidRPr="1F3B1FF1">
        <w:rPr>
          <w:lang w:val="en-US"/>
        </w:rPr>
        <w:t>A</w:t>
      </w:r>
      <w:r w:rsidR="002213BC" w:rsidRPr="1F3B1FF1">
        <w:rPr>
          <w:lang w:val="en-US"/>
        </w:rPr>
        <w:t xml:space="preserve">reas and marine parks and aquatic reserves </w:t>
      </w:r>
      <w:r w:rsidR="00A279F8" w:rsidRPr="1F3B1FF1">
        <w:rPr>
          <w:lang w:val="en-US"/>
        </w:rPr>
        <w:t xml:space="preserve">has grown steadily by </w:t>
      </w:r>
      <w:r w:rsidR="004872BC" w:rsidRPr="1F3B1FF1">
        <w:rPr>
          <w:lang w:val="en-US"/>
        </w:rPr>
        <w:t xml:space="preserve">an average of </w:t>
      </w:r>
      <w:r w:rsidR="00616E5F" w:rsidRPr="1F3B1FF1">
        <w:rPr>
          <w:lang w:val="en-US"/>
        </w:rPr>
        <w:t>2.</w:t>
      </w:r>
      <w:r w:rsidR="00C135ED" w:rsidRPr="1F3B1FF1">
        <w:rPr>
          <w:lang w:val="en-US"/>
        </w:rPr>
        <w:t>4</w:t>
      </w:r>
      <w:r w:rsidR="00E508B1" w:rsidRPr="1F3B1FF1">
        <w:rPr>
          <w:lang w:val="en-US"/>
        </w:rPr>
        <w:t> </w:t>
      </w:r>
      <w:r w:rsidR="00A279F8" w:rsidRPr="1F3B1FF1">
        <w:rPr>
          <w:lang w:val="en-US"/>
        </w:rPr>
        <w:t xml:space="preserve">per cent </w:t>
      </w:r>
      <w:r w:rsidR="00616E5F" w:rsidRPr="1F3B1FF1">
        <w:rPr>
          <w:lang w:val="en-US"/>
        </w:rPr>
        <w:t xml:space="preserve">annually </w:t>
      </w:r>
      <w:r w:rsidR="00A279F8" w:rsidRPr="1F3B1FF1">
        <w:rPr>
          <w:lang w:val="en-US"/>
        </w:rPr>
        <w:t xml:space="preserve">since 1998 to over </w:t>
      </w:r>
      <w:r w:rsidR="005C79B1" w:rsidRPr="1F3B1FF1">
        <w:rPr>
          <w:lang w:val="en-US"/>
        </w:rPr>
        <w:t>8.</w:t>
      </w:r>
      <w:r w:rsidR="00964594" w:rsidRPr="1F3B1FF1">
        <w:rPr>
          <w:lang w:val="en-US"/>
        </w:rPr>
        <w:t>6</w:t>
      </w:r>
      <w:r w:rsidR="00A279F8" w:rsidRPr="1F3B1FF1">
        <w:rPr>
          <w:lang w:val="en-US"/>
        </w:rPr>
        <w:t xml:space="preserve"> million hectares as of </w:t>
      </w:r>
      <w:r w:rsidR="001F5BB7" w:rsidRPr="1F3B1FF1">
        <w:rPr>
          <w:lang w:val="en-US"/>
        </w:rPr>
        <w:t xml:space="preserve">the start of </w:t>
      </w:r>
      <w:r w:rsidR="00A279F8" w:rsidRPr="1F3B1FF1">
        <w:rPr>
          <w:lang w:val="en-US"/>
        </w:rPr>
        <w:t>2025</w:t>
      </w:r>
      <w:r w:rsidR="002E1B26" w:rsidRPr="1F3B1FF1">
        <w:rPr>
          <w:lang w:val="en-US"/>
        </w:rPr>
        <w:t xml:space="preserve"> (</w:t>
      </w:r>
      <w:r w:rsidR="00B066D1" w:rsidRPr="1F3B1FF1">
        <w:rPr>
          <w:lang w:val="en-US"/>
        </w:rPr>
        <w:t>Chart 9.6</w:t>
      </w:r>
      <w:r w:rsidR="002E1B26" w:rsidRPr="1F3B1FF1">
        <w:rPr>
          <w:lang w:val="en-US"/>
        </w:rPr>
        <w:t>)</w:t>
      </w:r>
      <w:r w:rsidR="00A279F8" w:rsidRPr="1F3B1FF1">
        <w:rPr>
          <w:lang w:val="en-US"/>
        </w:rPr>
        <w:t>.</w:t>
      </w:r>
      <w:r w:rsidR="00B4028D" w:rsidRPr="1F3B1FF1">
        <w:rPr>
          <w:lang w:val="en-US"/>
        </w:rPr>
        <w:t xml:space="preserve"> </w:t>
      </w:r>
      <w:r w:rsidR="00156EB6" w:rsidRPr="1F3B1FF1">
        <w:rPr>
          <w:lang w:val="en-US"/>
        </w:rPr>
        <w:t xml:space="preserve">National parks and reserves </w:t>
      </w:r>
      <w:r w:rsidR="00F440BC" w:rsidRPr="1F3B1FF1">
        <w:rPr>
          <w:lang w:val="en-US"/>
        </w:rPr>
        <w:t>total</w:t>
      </w:r>
      <w:r w:rsidR="00D45AA9" w:rsidRPr="1F3B1FF1">
        <w:rPr>
          <w:lang w:val="en-US"/>
        </w:rPr>
        <w:t>l</w:t>
      </w:r>
      <w:r w:rsidR="00F440BC" w:rsidRPr="1F3B1FF1">
        <w:rPr>
          <w:lang w:val="en-US"/>
        </w:rPr>
        <w:t>ed</w:t>
      </w:r>
      <w:r w:rsidR="00156EB6" w:rsidRPr="1F3B1FF1">
        <w:rPr>
          <w:lang w:val="en-US"/>
        </w:rPr>
        <w:t xml:space="preserve"> 7.7 </w:t>
      </w:r>
      <w:r w:rsidR="003F6AC7" w:rsidRPr="1F3B1FF1">
        <w:rPr>
          <w:lang w:val="en-US"/>
        </w:rPr>
        <w:t>million hectares in 2025</w:t>
      </w:r>
      <w:r w:rsidR="00781BDA" w:rsidRPr="1F3B1FF1">
        <w:rPr>
          <w:lang w:val="en-US"/>
        </w:rPr>
        <w:t>.</w:t>
      </w:r>
      <w:r w:rsidR="00B4028D" w:rsidRPr="1F3B1FF1">
        <w:rPr>
          <w:lang w:val="en-US"/>
        </w:rPr>
        <w:t xml:space="preserve"> The total private land under conservation was 576,500 hectares in 2025 which includes land administered by both the NSW Biodiversity Conservation Trust and the Nature Markets and Offsets Division. There </w:t>
      </w:r>
      <w:r w:rsidR="00E15615" w:rsidRPr="1F3B1FF1">
        <w:rPr>
          <w:lang w:val="en-US"/>
        </w:rPr>
        <w:t>were</w:t>
      </w:r>
      <w:r w:rsidR="00B4028D" w:rsidRPr="1F3B1FF1">
        <w:rPr>
          <w:lang w:val="en-US"/>
        </w:rPr>
        <w:t xml:space="preserve"> 348,800 hectares of marine parks and aquatic reserves </w:t>
      </w:r>
      <w:r w:rsidR="00781BDA" w:rsidRPr="1F3B1FF1">
        <w:rPr>
          <w:lang w:val="en-US"/>
        </w:rPr>
        <w:t xml:space="preserve">and 37,900 hectares of Indigenous Protected Areas under conservation </w:t>
      </w:r>
      <w:r w:rsidR="00B4028D" w:rsidRPr="1F3B1FF1">
        <w:rPr>
          <w:lang w:val="en-US"/>
        </w:rPr>
        <w:t>as of 202</w:t>
      </w:r>
      <w:r w:rsidR="00F31851" w:rsidRPr="1F3B1FF1">
        <w:rPr>
          <w:lang w:val="en-US"/>
        </w:rPr>
        <w:t>4</w:t>
      </w:r>
      <w:r w:rsidR="00FD5009" w:rsidRPr="1F3B1FF1">
        <w:rPr>
          <w:lang w:val="en-US"/>
        </w:rPr>
        <w:t xml:space="preserve">. </w:t>
      </w:r>
      <w:r w:rsidR="00496A1D" w:rsidRPr="1F3B1FF1">
        <w:rPr>
          <w:lang w:val="en-US"/>
        </w:rPr>
        <w:t xml:space="preserve"> </w:t>
      </w:r>
      <w:r w:rsidR="00B4028D" w:rsidRPr="1F3B1FF1">
        <w:rPr>
          <w:lang w:val="en-US"/>
        </w:rPr>
        <w:t xml:space="preserve"> </w:t>
      </w:r>
      <w:bookmarkStart w:id="9" w:name="_Ref198816822"/>
    </w:p>
    <w:p w14:paraId="7351AF4C" w14:textId="3BBD4E49" w:rsidR="0094077F" w:rsidRPr="00C808AF" w:rsidRDefault="00C808AF" w:rsidP="00C808AF">
      <w:pPr>
        <w:spacing w:before="360" w:after="120"/>
        <w:rPr>
          <w:rFonts w:ascii="Public Sans" w:eastAsia="Public Sans" w:hAnsi="Public Sans" w:cs="Public Sans"/>
          <w:color w:val="000000" w:themeColor="text1"/>
          <w:sz w:val="22"/>
          <w:szCs w:val="22"/>
        </w:rPr>
      </w:pPr>
      <w:r>
        <w:br w:type="page"/>
      </w:r>
    </w:p>
    <w:p w14:paraId="57FB6D4F" w14:textId="7111127C" w:rsidR="002213BC" w:rsidRDefault="002213BC" w:rsidP="005E1E83">
      <w:pPr>
        <w:pStyle w:val="Chart9X"/>
        <w:rPr>
          <w:rFonts w:eastAsia="Public Sans"/>
        </w:rPr>
      </w:pPr>
      <w:r>
        <w:rPr>
          <w:rFonts w:eastAsia="Public Sans"/>
        </w:rPr>
        <w:lastRenderedPageBreak/>
        <w:t>Hectares of land managed for the conservation of nature and heritage</w:t>
      </w:r>
      <w:bookmarkEnd w:id="9"/>
      <w:r w:rsidR="001835FE">
        <w:rPr>
          <w:rFonts w:eastAsia="Public Sans"/>
        </w:rPr>
        <w:t>, NSW</w:t>
      </w:r>
    </w:p>
    <w:p w14:paraId="024F3398" w14:textId="6AAA1BFD" w:rsidR="002213BC" w:rsidRDefault="00FB723D" w:rsidP="002213BC">
      <w:pPr>
        <w:spacing w:before="120"/>
        <w:ind w:left="0" w:firstLine="0"/>
        <w:rPr>
          <w:rFonts w:ascii="Public Sans" w:eastAsia="Public Sans" w:hAnsi="Public Sans" w:cs="Public Sans"/>
          <w:color w:val="000000" w:themeColor="text1"/>
          <w:sz w:val="22"/>
          <w:szCs w:val="22"/>
          <w:lang w:val="en-AU"/>
        </w:rPr>
      </w:pPr>
      <w:r>
        <w:rPr>
          <w:rFonts w:ascii="Public Sans" w:eastAsia="Public Sans" w:hAnsi="Public Sans" w:cs="Public Sans"/>
          <w:noProof/>
          <w:color w:val="000000" w:themeColor="text1"/>
          <w:sz w:val="22"/>
          <w:szCs w:val="22"/>
          <w:lang w:val="en-AU"/>
        </w:rPr>
        <w:drawing>
          <wp:inline distT="0" distB="0" distL="0" distR="0" wp14:anchorId="4FF7A056" wp14:editId="2978E3AE">
            <wp:extent cx="6120000" cy="2592000"/>
            <wp:effectExtent l="0" t="0" r="0" b="0"/>
            <wp:docPr id="1472282470" name="Picture 1" descr="Chapter 9: Sustainable: Chart 9.6: Hectares of land managed for the conservation of nature and heritage, NS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2282470" name="Picture 1" descr="Chapter 9: Sustainable: Chart 9.6: Hectares of land managed for the conservation of nature and heritage, NS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5A16150F" w14:textId="731003E4" w:rsidR="00776DC9" w:rsidRDefault="002213BC" w:rsidP="00E95207">
      <w:pPr>
        <w:pStyle w:val="Source"/>
        <w:rPr>
          <w:rFonts w:eastAsia="Tahoma" w:cs="Tahoma"/>
          <w:bCs/>
          <w:kern w:val="28"/>
          <w:sz w:val="22"/>
          <w:szCs w:val="22"/>
          <w:lang w:val="en-AU"/>
        </w:rPr>
      </w:pPr>
      <w:r>
        <w:t>Source: DCCEEW, 2025</w:t>
      </w:r>
    </w:p>
    <w:p w14:paraId="61AD4D99" w14:textId="7398EE2F" w:rsidR="00B72FDA" w:rsidRDefault="00196FA8" w:rsidP="00C37748">
      <w:pPr>
        <w:pStyle w:val="Heading3"/>
      </w:pPr>
      <w:r>
        <w:t xml:space="preserve">Response to </w:t>
      </w:r>
      <w:r w:rsidR="00B72FDA">
        <w:t xml:space="preserve">biosecurity </w:t>
      </w:r>
      <w:r w:rsidR="00887C8E">
        <w:t>threats</w:t>
      </w:r>
    </w:p>
    <w:p w14:paraId="7E23EA26" w14:textId="56ECE0D5" w:rsidR="00D43E72" w:rsidRDefault="00131F61" w:rsidP="005C2034">
      <w:pPr>
        <w:pStyle w:val="BodyText"/>
      </w:pPr>
      <w:r w:rsidRPr="1F3B1FF1">
        <w:rPr>
          <w:lang w:val="en-US"/>
        </w:rPr>
        <w:t xml:space="preserve">Effective </w:t>
      </w:r>
      <w:r w:rsidR="009C5510" w:rsidRPr="1F3B1FF1">
        <w:rPr>
          <w:lang w:val="en-US"/>
        </w:rPr>
        <w:t>b</w:t>
      </w:r>
      <w:r w:rsidR="00FF5A5B" w:rsidRPr="1F3B1FF1">
        <w:rPr>
          <w:lang w:val="en-US"/>
        </w:rPr>
        <w:t>iosec</w:t>
      </w:r>
      <w:r w:rsidR="0014577E" w:rsidRPr="1F3B1FF1">
        <w:rPr>
          <w:lang w:val="en-US"/>
        </w:rPr>
        <w:t xml:space="preserve">urity </w:t>
      </w:r>
      <w:r w:rsidRPr="1F3B1FF1">
        <w:rPr>
          <w:lang w:val="en-US"/>
        </w:rPr>
        <w:t xml:space="preserve">risk </w:t>
      </w:r>
      <w:r w:rsidR="00986CF7" w:rsidRPr="1F3B1FF1">
        <w:rPr>
          <w:lang w:val="en-US"/>
        </w:rPr>
        <w:t>management is</w:t>
      </w:r>
      <w:r w:rsidR="0014577E" w:rsidRPr="1F3B1FF1">
        <w:rPr>
          <w:lang w:val="en-US"/>
        </w:rPr>
        <w:t xml:space="preserve"> important </w:t>
      </w:r>
      <w:r w:rsidR="003E1FBE" w:rsidRPr="1F3B1FF1">
        <w:rPr>
          <w:lang w:val="en-US"/>
        </w:rPr>
        <w:t>for</w:t>
      </w:r>
      <w:r w:rsidR="00F82053" w:rsidRPr="1F3B1FF1">
        <w:rPr>
          <w:lang w:val="en-US"/>
        </w:rPr>
        <w:t xml:space="preserve"> </w:t>
      </w:r>
      <w:r w:rsidR="0078596D" w:rsidRPr="1F3B1FF1">
        <w:rPr>
          <w:lang w:val="en-US"/>
        </w:rPr>
        <w:t xml:space="preserve">the </w:t>
      </w:r>
      <w:r w:rsidR="00875B65" w:rsidRPr="1F3B1FF1">
        <w:rPr>
          <w:lang w:val="en-US"/>
        </w:rPr>
        <w:t>protect</w:t>
      </w:r>
      <w:r w:rsidR="003E1FBE" w:rsidRPr="1F3B1FF1">
        <w:rPr>
          <w:lang w:val="en-US"/>
        </w:rPr>
        <w:t>ion of</w:t>
      </w:r>
      <w:r w:rsidR="00875B65" w:rsidRPr="1F3B1FF1">
        <w:rPr>
          <w:lang w:val="en-US"/>
        </w:rPr>
        <w:t xml:space="preserve"> N</w:t>
      </w:r>
      <w:r w:rsidR="00174EFC" w:rsidRPr="1F3B1FF1">
        <w:rPr>
          <w:lang w:val="en-US"/>
        </w:rPr>
        <w:t>ew</w:t>
      </w:r>
      <w:r w:rsidR="009A197D" w:rsidRPr="1F3B1FF1">
        <w:rPr>
          <w:lang w:val="en-US"/>
        </w:rPr>
        <w:t xml:space="preserve"> </w:t>
      </w:r>
      <w:r w:rsidR="00875B65" w:rsidRPr="1F3B1FF1">
        <w:rPr>
          <w:lang w:val="en-US"/>
        </w:rPr>
        <w:t>S</w:t>
      </w:r>
      <w:r w:rsidR="009A197D" w:rsidRPr="1F3B1FF1">
        <w:rPr>
          <w:lang w:val="en-US"/>
        </w:rPr>
        <w:t xml:space="preserve">outh </w:t>
      </w:r>
      <w:r w:rsidR="00875B65" w:rsidRPr="1F3B1FF1">
        <w:rPr>
          <w:lang w:val="en-US"/>
        </w:rPr>
        <w:t>W</w:t>
      </w:r>
      <w:r w:rsidR="009A197D" w:rsidRPr="1F3B1FF1">
        <w:rPr>
          <w:lang w:val="en-US"/>
        </w:rPr>
        <w:t>ales</w:t>
      </w:r>
      <w:r w:rsidR="00875B65" w:rsidRPr="1F3B1FF1">
        <w:rPr>
          <w:lang w:val="en-US"/>
        </w:rPr>
        <w:t>’ primary industries, economy and environment</w:t>
      </w:r>
      <w:r w:rsidR="006E060C" w:rsidRPr="1F3B1FF1">
        <w:rPr>
          <w:lang w:val="en-US"/>
        </w:rPr>
        <w:t xml:space="preserve">. </w:t>
      </w:r>
      <w:r w:rsidR="00B65B1C" w:rsidRPr="1F3B1FF1">
        <w:rPr>
          <w:lang w:val="en-US"/>
        </w:rPr>
        <w:t>It</w:t>
      </w:r>
      <w:r w:rsidR="006E060C" w:rsidRPr="1F3B1FF1">
        <w:rPr>
          <w:lang w:val="en-US"/>
        </w:rPr>
        <w:t xml:space="preserve"> </w:t>
      </w:r>
      <w:r w:rsidR="00AC2E45" w:rsidRPr="1F3B1FF1">
        <w:rPr>
          <w:lang w:val="en-US"/>
        </w:rPr>
        <w:t>impacts</w:t>
      </w:r>
      <w:r w:rsidR="00685CEA" w:rsidRPr="1F3B1FF1">
        <w:rPr>
          <w:lang w:val="en-US"/>
        </w:rPr>
        <w:t xml:space="preserve"> </w:t>
      </w:r>
      <w:r w:rsidR="00ED17DE" w:rsidRPr="1F3B1FF1">
        <w:rPr>
          <w:lang w:val="en-US"/>
        </w:rPr>
        <w:t>regional livelihoods</w:t>
      </w:r>
      <w:r w:rsidR="00D43E72" w:rsidRPr="1F3B1FF1">
        <w:rPr>
          <w:lang w:val="en-US"/>
        </w:rPr>
        <w:t>,</w:t>
      </w:r>
      <w:r w:rsidR="00ED17DE" w:rsidRPr="1F3B1FF1">
        <w:rPr>
          <w:lang w:val="en-US"/>
        </w:rPr>
        <w:t xml:space="preserve"> </w:t>
      </w:r>
      <w:r w:rsidR="00083E48" w:rsidRPr="1F3B1FF1">
        <w:rPr>
          <w:lang w:val="en-US"/>
        </w:rPr>
        <w:t>tourism</w:t>
      </w:r>
      <w:r w:rsidR="005A47C6" w:rsidRPr="1F3B1FF1">
        <w:rPr>
          <w:lang w:val="en-US"/>
        </w:rPr>
        <w:t>,</w:t>
      </w:r>
      <w:r w:rsidR="00083E48" w:rsidRPr="1F3B1FF1">
        <w:rPr>
          <w:lang w:val="en-US"/>
        </w:rPr>
        <w:t xml:space="preserve"> </w:t>
      </w:r>
      <w:r w:rsidR="00ED17DE" w:rsidRPr="1F3B1FF1">
        <w:rPr>
          <w:lang w:val="en-US"/>
        </w:rPr>
        <w:t xml:space="preserve">and the </w:t>
      </w:r>
      <w:r w:rsidR="003222E4" w:rsidRPr="1F3B1FF1">
        <w:rPr>
          <w:lang w:val="en-US"/>
        </w:rPr>
        <w:t xml:space="preserve">quality and affordability of the </w:t>
      </w:r>
      <w:r w:rsidR="00ED17DE" w:rsidRPr="1F3B1FF1">
        <w:rPr>
          <w:lang w:val="en-US"/>
        </w:rPr>
        <w:t xml:space="preserve">broader community’s </w:t>
      </w:r>
      <w:r w:rsidR="00D55C74" w:rsidRPr="1F3B1FF1">
        <w:rPr>
          <w:lang w:val="en-US"/>
        </w:rPr>
        <w:t>food supply.</w:t>
      </w:r>
      <w:r w:rsidR="003E7EA8" w:rsidRPr="1F3B1FF1">
        <w:rPr>
          <w:lang w:val="en-US"/>
        </w:rPr>
        <w:t xml:space="preserve"> There </w:t>
      </w:r>
      <w:r w:rsidR="00E77480" w:rsidRPr="1F3B1FF1">
        <w:rPr>
          <w:lang w:val="en-US"/>
        </w:rPr>
        <w:t>are</w:t>
      </w:r>
      <w:r w:rsidR="003E7EA8" w:rsidRPr="1F3B1FF1">
        <w:rPr>
          <w:lang w:val="en-US"/>
        </w:rPr>
        <w:t xml:space="preserve"> also impact</w:t>
      </w:r>
      <w:r w:rsidR="00E77480" w:rsidRPr="1F3B1FF1">
        <w:rPr>
          <w:lang w:val="en-US"/>
        </w:rPr>
        <w:t>s</w:t>
      </w:r>
      <w:r w:rsidR="003E7EA8" w:rsidRPr="1F3B1FF1">
        <w:rPr>
          <w:lang w:val="en-US"/>
        </w:rPr>
        <w:t xml:space="preserve"> </w:t>
      </w:r>
      <w:r w:rsidR="0036748B" w:rsidRPr="1F3B1FF1">
        <w:rPr>
          <w:lang w:val="en-US"/>
        </w:rPr>
        <w:t xml:space="preserve">on the </w:t>
      </w:r>
      <w:r w:rsidR="000604AF" w:rsidRPr="1F3B1FF1">
        <w:rPr>
          <w:lang w:val="en-US"/>
        </w:rPr>
        <w:t xml:space="preserve">NSW economy </w:t>
      </w:r>
      <w:r w:rsidR="006200BE" w:rsidRPr="1F3B1FF1">
        <w:rPr>
          <w:lang w:val="en-US"/>
        </w:rPr>
        <w:t>when export earnings are affected</w:t>
      </w:r>
      <w:r w:rsidR="00EF4602" w:rsidRPr="1F3B1FF1">
        <w:rPr>
          <w:lang w:val="en-US"/>
        </w:rPr>
        <w:t xml:space="preserve"> (</w:t>
      </w:r>
      <w:r w:rsidR="00FB2615" w:rsidRPr="1F3B1FF1">
        <w:rPr>
          <w:lang w:val="en-US"/>
        </w:rPr>
        <w:t>Department of Primary Industries and Regional Development (</w:t>
      </w:r>
      <w:r w:rsidR="00EF4602" w:rsidRPr="1F3B1FF1">
        <w:rPr>
          <w:lang w:val="en-US"/>
        </w:rPr>
        <w:t>DPIRD</w:t>
      </w:r>
      <w:r w:rsidR="00FB2615" w:rsidRPr="1F3B1FF1">
        <w:rPr>
          <w:lang w:val="en-US"/>
        </w:rPr>
        <w:t>)</w:t>
      </w:r>
      <w:r w:rsidR="00EF4602" w:rsidRPr="1F3B1FF1">
        <w:rPr>
          <w:lang w:val="en-US"/>
        </w:rPr>
        <w:t>, 2025)</w:t>
      </w:r>
      <w:r w:rsidR="006200BE" w:rsidRPr="1F3B1FF1">
        <w:rPr>
          <w:lang w:val="en-US"/>
        </w:rPr>
        <w:t>.</w:t>
      </w:r>
    </w:p>
    <w:p w14:paraId="5DE29EF4" w14:textId="4EA9FB4C" w:rsidR="005C2034" w:rsidRDefault="00714CB0" w:rsidP="005C2034">
      <w:pPr>
        <w:pStyle w:val="BodyText"/>
      </w:pPr>
      <w:r w:rsidRPr="1F3B1FF1">
        <w:rPr>
          <w:lang w:val="en-US"/>
        </w:rPr>
        <w:t>R</w:t>
      </w:r>
      <w:r w:rsidR="00EE1D86" w:rsidRPr="1F3B1FF1">
        <w:rPr>
          <w:lang w:val="en-US"/>
        </w:rPr>
        <w:t>eported</w:t>
      </w:r>
      <w:r w:rsidR="008A43A6" w:rsidRPr="1F3B1FF1">
        <w:rPr>
          <w:lang w:val="en-US"/>
        </w:rPr>
        <w:t xml:space="preserve"> high-risk pests</w:t>
      </w:r>
      <w:r w:rsidR="00431607" w:rsidRPr="1F3B1FF1">
        <w:rPr>
          <w:lang w:val="en-US"/>
        </w:rPr>
        <w:t>, weeds and disease</w:t>
      </w:r>
      <w:r w:rsidR="005B6E81" w:rsidRPr="1F3B1FF1">
        <w:rPr>
          <w:lang w:val="en-US"/>
        </w:rPr>
        <w:t xml:space="preserve"> that were assessed as able </w:t>
      </w:r>
      <w:r w:rsidR="000B658F" w:rsidRPr="1F3B1FF1">
        <w:rPr>
          <w:lang w:val="en-US"/>
        </w:rPr>
        <w:t>to be eradicated had response</w:t>
      </w:r>
      <w:r w:rsidR="00672591" w:rsidRPr="1F3B1FF1">
        <w:rPr>
          <w:lang w:val="en-US"/>
        </w:rPr>
        <w:t xml:space="preserve"> measures initiated </w:t>
      </w:r>
      <w:r w:rsidR="00DF4910" w:rsidRPr="1F3B1FF1">
        <w:rPr>
          <w:lang w:val="en-US"/>
        </w:rPr>
        <w:t xml:space="preserve">within </w:t>
      </w:r>
      <w:r w:rsidR="00675D18" w:rsidRPr="1F3B1FF1">
        <w:rPr>
          <w:lang w:val="en-US"/>
        </w:rPr>
        <w:t xml:space="preserve">45 minutes for animal biosecurity, and within </w:t>
      </w:r>
      <w:r w:rsidR="00DF4910" w:rsidRPr="1F3B1FF1">
        <w:rPr>
          <w:lang w:val="en-US"/>
        </w:rPr>
        <w:t>24 hours for plant</w:t>
      </w:r>
      <w:r w:rsidR="00E12CED" w:rsidRPr="1F3B1FF1">
        <w:rPr>
          <w:lang w:val="en-US"/>
        </w:rPr>
        <w:t xml:space="preserve"> biosecurity and invasive species</w:t>
      </w:r>
      <w:r w:rsidR="00AE706D" w:rsidRPr="1F3B1FF1">
        <w:rPr>
          <w:lang w:val="en-US"/>
        </w:rPr>
        <w:t xml:space="preserve"> </w:t>
      </w:r>
      <w:r w:rsidR="003C0FB9" w:rsidRPr="1F3B1FF1">
        <w:rPr>
          <w:lang w:val="en-US"/>
        </w:rPr>
        <w:t>—</w:t>
      </w:r>
      <w:r w:rsidR="00AE706D" w:rsidRPr="1F3B1FF1">
        <w:rPr>
          <w:lang w:val="en-US"/>
        </w:rPr>
        <w:t xml:space="preserve"> </w:t>
      </w:r>
      <w:r w:rsidR="005D6B02" w:rsidRPr="1F3B1FF1">
        <w:rPr>
          <w:lang w:val="en-US"/>
        </w:rPr>
        <w:t xml:space="preserve">which </w:t>
      </w:r>
      <w:r w:rsidR="001E081C" w:rsidRPr="1F3B1FF1">
        <w:rPr>
          <w:lang w:val="en-US"/>
        </w:rPr>
        <w:t>NSW Government’s biosecurity experts</w:t>
      </w:r>
      <w:r w:rsidR="00CC27DC" w:rsidRPr="1F3B1FF1">
        <w:rPr>
          <w:lang w:val="en-US"/>
        </w:rPr>
        <w:t xml:space="preserve"> </w:t>
      </w:r>
      <w:r w:rsidR="00422ADC" w:rsidRPr="1F3B1FF1">
        <w:rPr>
          <w:lang w:val="en-US"/>
        </w:rPr>
        <w:t>regard as</w:t>
      </w:r>
      <w:r w:rsidR="005B2D94" w:rsidRPr="1F3B1FF1">
        <w:rPr>
          <w:lang w:val="en-US"/>
        </w:rPr>
        <w:t xml:space="preserve"> </w:t>
      </w:r>
      <w:r w:rsidR="00CC27DC" w:rsidRPr="1F3B1FF1">
        <w:rPr>
          <w:lang w:val="en-US"/>
        </w:rPr>
        <w:t>an</w:t>
      </w:r>
      <w:r w:rsidR="00AE706D" w:rsidRPr="1F3B1FF1">
        <w:rPr>
          <w:lang w:val="en-US"/>
        </w:rPr>
        <w:t xml:space="preserve"> </w:t>
      </w:r>
      <w:r w:rsidR="00BE5C22" w:rsidRPr="1F3B1FF1">
        <w:rPr>
          <w:lang w:val="en-US"/>
        </w:rPr>
        <w:t xml:space="preserve">early and </w:t>
      </w:r>
      <w:r w:rsidR="00AE706D" w:rsidRPr="1F3B1FF1">
        <w:rPr>
          <w:lang w:val="en-US"/>
        </w:rPr>
        <w:t>effective response</w:t>
      </w:r>
      <w:r w:rsidR="00E12CED" w:rsidRPr="1F3B1FF1">
        <w:rPr>
          <w:lang w:val="en-US"/>
        </w:rPr>
        <w:t>.</w:t>
      </w:r>
      <w:r w:rsidR="006B77FB" w:rsidRPr="1F3B1FF1">
        <w:rPr>
          <w:lang w:val="en-US"/>
        </w:rPr>
        <w:t xml:space="preserve"> Examples of response measures </w:t>
      </w:r>
      <w:r w:rsidR="00EF44E9" w:rsidRPr="1F3B1FF1">
        <w:rPr>
          <w:lang w:val="en-US"/>
        </w:rPr>
        <w:t>include full removal or containment</w:t>
      </w:r>
      <w:r w:rsidR="006E41A8" w:rsidRPr="1F3B1FF1">
        <w:rPr>
          <w:lang w:val="en-US"/>
        </w:rPr>
        <w:t xml:space="preserve"> of the biosecurity risk</w:t>
      </w:r>
      <w:r w:rsidR="0095539B" w:rsidRPr="1F3B1FF1">
        <w:rPr>
          <w:lang w:val="en-US"/>
        </w:rPr>
        <w:t xml:space="preserve"> (DPIRD, </w:t>
      </w:r>
      <w:r w:rsidR="00B04933" w:rsidRPr="1F3B1FF1">
        <w:rPr>
          <w:lang w:val="en-US"/>
        </w:rPr>
        <w:t>2025)</w:t>
      </w:r>
      <w:r w:rsidR="00EF44E9" w:rsidRPr="1F3B1FF1">
        <w:rPr>
          <w:lang w:val="en-US"/>
        </w:rPr>
        <w:t>.</w:t>
      </w:r>
    </w:p>
    <w:p w14:paraId="5CA1BD9F" w14:textId="445A6C48" w:rsidR="006C5825" w:rsidRDefault="0020172C" w:rsidP="001F5CA9">
      <w:pPr>
        <w:pStyle w:val="BodyText"/>
        <w:rPr>
          <w:rFonts w:eastAsia="Tahoma" w:cs="Tahoma"/>
          <w:i/>
          <w:kern w:val="28"/>
          <w:lang w:val="en-US"/>
        </w:rPr>
      </w:pPr>
      <w:r w:rsidRPr="1F3B1FF1">
        <w:rPr>
          <w:lang w:val="en-US"/>
        </w:rPr>
        <w:t>The number</w:t>
      </w:r>
      <w:r w:rsidR="00FF55B3" w:rsidRPr="1F3B1FF1">
        <w:rPr>
          <w:lang w:val="en-US"/>
        </w:rPr>
        <w:t xml:space="preserve"> of </w:t>
      </w:r>
      <w:r w:rsidRPr="1F3B1FF1">
        <w:rPr>
          <w:lang w:val="en-US"/>
        </w:rPr>
        <w:t xml:space="preserve">high-risk eradicable biosecurity threats in New South Wales has risen by </w:t>
      </w:r>
      <w:r w:rsidR="00A5012E" w:rsidRPr="1F3B1FF1">
        <w:rPr>
          <w:lang w:val="en-US"/>
        </w:rPr>
        <w:t>around</w:t>
      </w:r>
      <w:r w:rsidRPr="1F3B1FF1">
        <w:rPr>
          <w:lang w:val="en-US"/>
        </w:rPr>
        <w:t xml:space="preserve"> two-and-a-half times from 2019-20 to 2023-24</w:t>
      </w:r>
      <w:r w:rsidR="00262450" w:rsidRPr="1F3B1FF1">
        <w:rPr>
          <w:lang w:val="en-US"/>
        </w:rPr>
        <w:t xml:space="preserve"> (</w:t>
      </w:r>
      <w:r w:rsidR="00B066D1" w:rsidRPr="1F3B1FF1">
        <w:rPr>
          <w:lang w:val="en-US"/>
        </w:rPr>
        <w:t>Chart 9.7</w:t>
      </w:r>
      <w:r w:rsidR="00262450" w:rsidRPr="1F3B1FF1">
        <w:rPr>
          <w:lang w:val="en-US"/>
        </w:rPr>
        <w:t>)</w:t>
      </w:r>
      <w:r w:rsidRPr="1F3B1FF1">
        <w:rPr>
          <w:lang w:val="en-US"/>
        </w:rPr>
        <w:t>.</w:t>
      </w:r>
      <w:r w:rsidR="00F96E63" w:rsidRPr="1F3B1FF1">
        <w:rPr>
          <w:lang w:val="en-US"/>
        </w:rPr>
        <w:t xml:space="preserve"> </w:t>
      </w:r>
      <w:r w:rsidR="00A669DA" w:rsidRPr="1F3B1FF1">
        <w:rPr>
          <w:lang w:val="en-US"/>
        </w:rPr>
        <w:t>The</w:t>
      </w:r>
      <w:r w:rsidR="00C757AA" w:rsidRPr="1F3B1FF1">
        <w:rPr>
          <w:lang w:val="en-US"/>
        </w:rPr>
        <w:t xml:space="preserve"> </w:t>
      </w:r>
      <w:r w:rsidR="00546894" w:rsidRPr="1F3B1FF1">
        <w:rPr>
          <w:lang w:val="en-US"/>
        </w:rPr>
        <w:t>90</w:t>
      </w:r>
      <w:r w:rsidR="00091AE2" w:rsidRPr="1F3B1FF1">
        <w:rPr>
          <w:lang w:val="en-US"/>
        </w:rPr>
        <w:t>.0</w:t>
      </w:r>
      <w:r w:rsidR="00546894" w:rsidRPr="1F3B1FF1">
        <w:rPr>
          <w:lang w:val="en-US"/>
        </w:rPr>
        <w:t xml:space="preserve"> per cent</w:t>
      </w:r>
      <w:r w:rsidR="00C757AA" w:rsidRPr="1F3B1FF1">
        <w:rPr>
          <w:lang w:val="en-US"/>
        </w:rPr>
        <w:t xml:space="preserve"> increase</w:t>
      </w:r>
      <w:r w:rsidR="00497121" w:rsidRPr="1F3B1FF1">
        <w:rPr>
          <w:lang w:val="en-US"/>
        </w:rPr>
        <w:t xml:space="preserve"> in 2023-24</w:t>
      </w:r>
      <w:r w:rsidR="00C757AA" w:rsidRPr="1F3B1FF1">
        <w:rPr>
          <w:lang w:val="en-US"/>
        </w:rPr>
        <w:t xml:space="preserve"> </w:t>
      </w:r>
      <w:r w:rsidR="00A669DA" w:rsidRPr="1F3B1FF1">
        <w:rPr>
          <w:lang w:val="en-US"/>
        </w:rPr>
        <w:t xml:space="preserve">relative to 2022-23 </w:t>
      </w:r>
      <w:r w:rsidR="00CB3E33" w:rsidRPr="1F3B1FF1">
        <w:rPr>
          <w:lang w:val="en-US"/>
        </w:rPr>
        <w:t>was</w:t>
      </w:r>
      <w:r w:rsidR="004C13D6" w:rsidRPr="1F3B1FF1">
        <w:rPr>
          <w:lang w:val="en-US"/>
        </w:rPr>
        <w:t xml:space="preserve"> largely due to </w:t>
      </w:r>
      <w:r w:rsidR="00B27E3E" w:rsidRPr="1F3B1FF1">
        <w:rPr>
          <w:lang w:val="en-US"/>
        </w:rPr>
        <w:t xml:space="preserve">imported red fire ants. </w:t>
      </w:r>
      <w:r w:rsidR="006F3BFD" w:rsidRPr="1F3B1FF1">
        <w:rPr>
          <w:lang w:val="en-US"/>
        </w:rPr>
        <w:t xml:space="preserve">The number of </w:t>
      </w:r>
      <w:r w:rsidR="0002091D" w:rsidRPr="1F3B1FF1">
        <w:rPr>
          <w:lang w:val="en-US"/>
        </w:rPr>
        <w:t>high</w:t>
      </w:r>
      <w:r w:rsidR="00727004">
        <w:noBreakHyphen/>
      </w:r>
      <w:r w:rsidR="0002091D" w:rsidRPr="1F3B1FF1">
        <w:rPr>
          <w:lang w:val="en-US"/>
        </w:rPr>
        <w:t xml:space="preserve">risk eradicable </w:t>
      </w:r>
      <w:r w:rsidR="006F3BFD" w:rsidRPr="1F3B1FF1">
        <w:rPr>
          <w:lang w:val="en-US"/>
        </w:rPr>
        <w:t xml:space="preserve">biosecurity threats is anticipated to </w:t>
      </w:r>
      <w:r w:rsidR="005705C1" w:rsidRPr="1F3B1FF1">
        <w:rPr>
          <w:lang w:val="en-US"/>
        </w:rPr>
        <w:t>continu</w:t>
      </w:r>
      <w:r w:rsidR="00C46481" w:rsidRPr="1F3B1FF1">
        <w:rPr>
          <w:lang w:val="en-US"/>
        </w:rPr>
        <w:t>e</w:t>
      </w:r>
      <w:r w:rsidR="005705C1" w:rsidRPr="1F3B1FF1">
        <w:rPr>
          <w:lang w:val="en-US"/>
        </w:rPr>
        <w:t xml:space="preserve"> </w:t>
      </w:r>
      <w:r w:rsidR="006F3BFD" w:rsidRPr="1F3B1FF1">
        <w:rPr>
          <w:lang w:val="en-US"/>
        </w:rPr>
        <w:t>increas</w:t>
      </w:r>
      <w:r w:rsidR="00C46481" w:rsidRPr="1F3B1FF1">
        <w:rPr>
          <w:lang w:val="en-US"/>
        </w:rPr>
        <w:t>ing</w:t>
      </w:r>
      <w:r w:rsidR="002D2531" w:rsidRPr="1F3B1FF1">
        <w:rPr>
          <w:lang w:val="en-US"/>
        </w:rPr>
        <w:t>.</w:t>
      </w:r>
      <w:r w:rsidR="002538C5" w:rsidRPr="1F3B1FF1">
        <w:rPr>
          <w:lang w:val="en-US"/>
        </w:rPr>
        <w:t xml:space="preserve"> </w:t>
      </w:r>
      <w:r w:rsidR="00543FC8" w:rsidRPr="1F3B1FF1">
        <w:rPr>
          <w:lang w:val="en-US"/>
        </w:rPr>
        <w:t xml:space="preserve">New South Wales </w:t>
      </w:r>
      <w:r w:rsidR="00ED5ABB" w:rsidRPr="1F3B1FF1">
        <w:rPr>
          <w:lang w:val="en-US"/>
        </w:rPr>
        <w:t xml:space="preserve">is </w:t>
      </w:r>
      <w:r w:rsidR="00E41610" w:rsidRPr="1F3B1FF1">
        <w:rPr>
          <w:lang w:val="en-US"/>
        </w:rPr>
        <w:t>predicted to</w:t>
      </w:r>
      <w:r w:rsidR="00543FC8" w:rsidRPr="1F3B1FF1">
        <w:rPr>
          <w:lang w:val="en-US"/>
        </w:rPr>
        <w:t xml:space="preserve"> face </w:t>
      </w:r>
      <w:r w:rsidR="00F57E82" w:rsidRPr="1F3B1FF1">
        <w:rPr>
          <w:lang w:val="en-US"/>
        </w:rPr>
        <w:t>ongoing</w:t>
      </w:r>
      <w:r w:rsidR="005A0E02" w:rsidRPr="1F3B1FF1">
        <w:rPr>
          <w:lang w:val="en-US"/>
        </w:rPr>
        <w:t xml:space="preserve"> annual </w:t>
      </w:r>
      <w:r w:rsidR="0002091D" w:rsidRPr="1F3B1FF1">
        <w:rPr>
          <w:lang w:val="en-US"/>
        </w:rPr>
        <w:t>i</w:t>
      </w:r>
      <w:r w:rsidR="005A0E02" w:rsidRPr="1F3B1FF1">
        <w:rPr>
          <w:lang w:val="en-US"/>
        </w:rPr>
        <w:t>ncrease</w:t>
      </w:r>
      <w:r w:rsidR="00F57E82" w:rsidRPr="1F3B1FF1">
        <w:rPr>
          <w:lang w:val="en-US"/>
        </w:rPr>
        <w:t>s</w:t>
      </w:r>
      <w:r w:rsidR="005A0E02" w:rsidRPr="1F3B1FF1">
        <w:rPr>
          <w:lang w:val="en-US"/>
        </w:rPr>
        <w:t xml:space="preserve"> </w:t>
      </w:r>
      <w:r w:rsidR="0002091D" w:rsidRPr="1F3B1FF1">
        <w:rPr>
          <w:lang w:val="en-US"/>
        </w:rPr>
        <w:t xml:space="preserve">of </w:t>
      </w:r>
      <w:r w:rsidR="00FE1424" w:rsidRPr="1F3B1FF1">
        <w:rPr>
          <w:lang w:val="en-US"/>
        </w:rPr>
        <w:t>10</w:t>
      </w:r>
      <w:r w:rsidR="00FC73BA" w:rsidRPr="1F3B1FF1">
        <w:rPr>
          <w:lang w:val="en-US"/>
        </w:rPr>
        <w:t>.0</w:t>
      </w:r>
      <w:r w:rsidR="0002091D" w:rsidRPr="1F3B1FF1">
        <w:rPr>
          <w:lang w:val="en-US"/>
        </w:rPr>
        <w:t xml:space="preserve"> per cent </w:t>
      </w:r>
      <w:r w:rsidR="00E43222" w:rsidRPr="1F3B1FF1">
        <w:rPr>
          <w:lang w:val="en-US"/>
        </w:rPr>
        <w:t>in coming years</w:t>
      </w:r>
      <w:r w:rsidR="0044301B" w:rsidRPr="1F3B1FF1">
        <w:rPr>
          <w:lang w:val="en-US"/>
        </w:rPr>
        <w:t xml:space="preserve">, although an increase of </w:t>
      </w:r>
      <w:r w:rsidR="00E75BBD" w:rsidRPr="1F3B1FF1">
        <w:rPr>
          <w:lang w:val="en-US"/>
        </w:rPr>
        <w:t>28</w:t>
      </w:r>
      <w:r w:rsidR="075BEA97" w:rsidRPr="1F3B1FF1">
        <w:rPr>
          <w:lang w:val="en-US"/>
        </w:rPr>
        <w:t>.0</w:t>
      </w:r>
      <w:r w:rsidR="00E75BBD" w:rsidRPr="1F3B1FF1">
        <w:rPr>
          <w:lang w:val="en-US"/>
        </w:rPr>
        <w:t xml:space="preserve"> per cent</w:t>
      </w:r>
      <w:r w:rsidR="0044301B" w:rsidRPr="1F3B1FF1">
        <w:rPr>
          <w:lang w:val="en-US"/>
        </w:rPr>
        <w:t xml:space="preserve"> is projected for 202</w:t>
      </w:r>
      <w:r w:rsidR="006A2D76" w:rsidRPr="1F3B1FF1">
        <w:rPr>
          <w:lang w:val="en-US"/>
        </w:rPr>
        <w:t>4-25</w:t>
      </w:r>
      <w:r w:rsidR="0095606D" w:rsidRPr="1F3B1FF1">
        <w:rPr>
          <w:lang w:val="en-US"/>
        </w:rPr>
        <w:t>, which can be partly attributed to the increased awareness of high pathogenicity avian influenza (HPAI) in New South Wales</w:t>
      </w:r>
      <w:r w:rsidR="00912439" w:rsidRPr="1F3B1FF1">
        <w:rPr>
          <w:lang w:val="en-US"/>
        </w:rPr>
        <w:t xml:space="preserve"> </w:t>
      </w:r>
      <w:r w:rsidR="1A75FC62" w:rsidRPr="1F3B1FF1">
        <w:rPr>
          <w:lang w:val="en-US"/>
        </w:rPr>
        <w:t>(DPIRD, 2025).</w:t>
      </w:r>
      <w:r w:rsidR="00912439" w:rsidRPr="1F3B1FF1">
        <w:rPr>
          <w:lang w:val="en-US"/>
        </w:rPr>
        <w:t xml:space="preserve"> </w:t>
      </w:r>
    </w:p>
    <w:p w14:paraId="6B85E089" w14:textId="77777777" w:rsidR="00BA2CE7" w:rsidRDefault="00BA2CE7" w:rsidP="00BA2CE7">
      <w:pPr>
        <w:pStyle w:val="BodyText"/>
      </w:pPr>
      <w:r w:rsidRPr="0027463C">
        <w:t>The 2025-26 Budget is providing $100.0 million over four years to sustain critical biosecurity functions to meet statutory obligations, including emergency response and detection and diagnostic capabilities to mitigate risks to communities, primary industries, and the environment.</w:t>
      </w:r>
    </w:p>
    <w:p w14:paraId="791A1BB7" w14:textId="77777777" w:rsidR="0094077F" w:rsidRDefault="0094077F">
      <w:pPr>
        <w:spacing w:before="360" w:after="120"/>
        <w:rPr>
          <w:rFonts w:ascii="Public Sans" w:eastAsia="Tahoma" w:hAnsi="Public Sans" w:cs="Tahoma"/>
          <w:bCs/>
          <w:i/>
          <w:color w:val="000000" w:themeColor="text1"/>
          <w:kern w:val="28"/>
          <w:sz w:val="22"/>
          <w:szCs w:val="22"/>
          <w:lang w:val="en-AU"/>
        </w:rPr>
      </w:pPr>
      <w:bookmarkStart w:id="10" w:name="_Ref200017010"/>
      <w:r>
        <w:br w:type="page"/>
      </w:r>
    </w:p>
    <w:p w14:paraId="273CAA83" w14:textId="72BDDED2" w:rsidR="00737D4A" w:rsidRDefault="00737D4A" w:rsidP="00737D4A">
      <w:pPr>
        <w:pStyle w:val="Chart9X"/>
      </w:pPr>
      <w:r>
        <w:lastRenderedPageBreak/>
        <w:t>Biosecurity threats responded to promptly</w:t>
      </w:r>
      <w:r w:rsidR="001E0A41">
        <w:t>,</w:t>
      </w:r>
      <w:r w:rsidR="00F52BF0">
        <w:t xml:space="preserve"> NSW</w:t>
      </w:r>
      <w:bookmarkEnd w:id="10"/>
    </w:p>
    <w:p w14:paraId="3F1F7AA8" w14:textId="6A5B88B8" w:rsidR="003D78B8" w:rsidRPr="00DE7FEE" w:rsidRDefault="00DE7FEE" w:rsidP="00DE7FEE">
      <w:pPr>
        <w:rPr>
          <w:lang w:val="en-AU"/>
        </w:rPr>
      </w:pPr>
      <w:r>
        <w:rPr>
          <w:noProof/>
          <w:lang w:val="en-AU"/>
        </w:rPr>
        <w:drawing>
          <wp:inline distT="0" distB="0" distL="0" distR="0" wp14:anchorId="429257F1" wp14:editId="476320BC">
            <wp:extent cx="6120000" cy="2592000"/>
            <wp:effectExtent l="0" t="0" r="0" b="0"/>
            <wp:docPr id="402237079" name="Picture 1" descr="Chapter 9: Sustainable: Chart 9.7: Biosecurity threats responded to promptly, NS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2237079" name="Picture 1" descr="Chapter 9: Sustainable: Chart 9.7: Biosecurity threats responded to promptly, NS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22F6CE3E" w14:textId="3CE18B84" w:rsidR="00DE1013" w:rsidRDefault="00DE1013" w:rsidP="00DE1013">
      <w:pPr>
        <w:pStyle w:val="Source"/>
      </w:pPr>
      <w:r>
        <w:t xml:space="preserve">Source: </w:t>
      </w:r>
      <w:r w:rsidR="00813115">
        <w:t xml:space="preserve">DPIRD, 2025 </w:t>
      </w:r>
    </w:p>
    <w:p w14:paraId="4ACDD0DD" w14:textId="0B595BD8" w:rsidR="00C144A7" w:rsidRPr="00E82CBE" w:rsidRDefault="00813115" w:rsidP="00D03703">
      <w:pPr>
        <w:pStyle w:val="Source"/>
      </w:pPr>
      <w:r w:rsidRPr="00454094">
        <w:rPr>
          <w:i w:val="0"/>
        </w:rPr>
        <w:t xml:space="preserve">Note: </w:t>
      </w:r>
      <w:r w:rsidR="00B72F1A" w:rsidRPr="00197FCC">
        <w:rPr>
          <w:i w:val="0"/>
        </w:rPr>
        <w:t>Data for 2024-25 is a projection</w:t>
      </w:r>
      <w:r w:rsidR="006E2BAE" w:rsidRPr="00197FCC">
        <w:rPr>
          <w:i w:val="0"/>
        </w:rPr>
        <w:t>.</w:t>
      </w:r>
    </w:p>
    <w:p w14:paraId="53A5C4FD" w14:textId="77777777" w:rsidR="00C144A7" w:rsidRDefault="00C144A7" w:rsidP="00C144A7">
      <w:pPr>
        <w:pStyle w:val="Heading3"/>
      </w:pPr>
      <w:r w:rsidRPr="15C93260">
        <w:t>Biodiversity</w:t>
      </w:r>
    </w:p>
    <w:p w14:paraId="19830AEF" w14:textId="7240160E" w:rsidR="00C144A7" w:rsidRPr="006C10FB" w:rsidRDefault="00C144A7" w:rsidP="00C144A7">
      <w:pPr>
        <w:pStyle w:val="BodyText"/>
      </w:pPr>
      <w:r w:rsidRPr="633E4AE0">
        <w:rPr>
          <w:lang w:val="en-US"/>
        </w:rPr>
        <w:t>This indicator measures ecosystem health in three ways</w:t>
      </w:r>
      <w:r>
        <w:rPr>
          <w:lang w:val="en-US"/>
        </w:rPr>
        <w:t>:</w:t>
      </w:r>
      <w:r w:rsidRPr="633E4AE0">
        <w:rPr>
          <w:lang w:val="en-US"/>
        </w:rPr>
        <w:t xml:space="preserve"> </w:t>
      </w:r>
      <w:r>
        <w:t>the proportion of ecosystem diversity expected to persist into the future (ecosystem persistence), the condition of terrestrial vegetation as a proportion compared to the pre-industrial era (ecological condition), and the landscape’s ability to support wildlife movement as a proportion compared to the pre</w:t>
      </w:r>
      <w:r w:rsidR="0035391A">
        <w:noBreakHyphen/>
      </w:r>
      <w:r>
        <w:t xml:space="preserve">industrial era (ecological carrying capacity). </w:t>
      </w:r>
      <w:r w:rsidRPr="633E4AE0">
        <w:rPr>
          <w:lang w:val="en-US"/>
        </w:rPr>
        <w:t xml:space="preserve">Healthy ecosystems rely on the ability of flora and fauna to forage, disperse and migrate to habitats that can support them and that will survive into the future. </w:t>
      </w:r>
    </w:p>
    <w:p w14:paraId="53473150" w14:textId="6DD25BC1" w:rsidR="00C144A7" w:rsidRDefault="00C144A7" w:rsidP="00C144A7">
      <w:pPr>
        <w:pStyle w:val="BodyText"/>
      </w:pPr>
      <w:r w:rsidRPr="55D5005E">
        <w:rPr>
          <w:lang w:val="en-US"/>
        </w:rPr>
        <w:t xml:space="preserve">Ecosystem persistence, ecological condition and ecological carrying capacity were relatively stable between 2007 and 2017, but declined </w:t>
      </w:r>
      <w:r>
        <w:rPr>
          <w:lang w:val="en-US"/>
        </w:rPr>
        <w:t xml:space="preserve">in 2020 </w:t>
      </w:r>
      <w:r w:rsidRPr="55D5005E">
        <w:rPr>
          <w:lang w:val="en-US"/>
        </w:rPr>
        <w:t>from 78.0 per cent to 74.0 per cent, 43.0</w:t>
      </w:r>
      <w:r w:rsidR="00727004">
        <w:rPr>
          <w:lang w:val="en-US"/>
        </w:rPr>
        <w:t> </w:t>
      </w:r>
      <w:r w:rsidRPr="55D5005E">
        <w:rPr>
          <w:lang w:val="en-US"/>
        </w:rPr>
        <w:t>per cent to 40.0 per cent and 32.0 per cent to 29.0 per cent, respectively</w:t>
      </w:r>
      <w:r>
        <w:rPr>
          <w:lang w:val="en-US"/>
        </w:rPr>
        <w:t xml:space="preserve"> (</w:t>
      </w:r>
      <w:r w:rsidR="00284653">
        <w:rPr>
          <w:lang w:val="en-US"/>
        </w:rPr>
        <w:t>Chart 9.8</w:t>
      </w:r>
      <w:r>
        <w:rPr>
          <w:lang w:val="en-US"/>
        </w:rPr>
        <w:t>)</w:t>
      </w:r>
      <w:r w:rsidRPr="55D5005E">
        <w:rPr>
          <w:lang w:val="en-US"/>
        </w:rPr>
        <w:t>. This decline is associated with the degradation, fragmentation or loss of unique native habitat types due to the aftermath of the ‘Black Summer’ bushfires. The ‘Black Summer’ bushfire season was the worst New South Wales has ever experienced (NSW R</w:t>
      </w:r>
      <w:r w:rsidR="00A66D96">
        <w:rPr>
          <w:lang w:val="en-US"/>
        </w:rPr>
        <w:t xml:space="preserve">ural </w:t>
      </w:r>
      <w:r w:rsidRPr="55D5005E">
        <w:rPr>
          <w:lang w:val="en-US"/>
        </w:rPr>
        <w:t>F</w:t>
      </w:r>
      <w:r w:rsidR="00A66D96">
        <w:rPr>
          <w:lang w:val="en-US"/>
        </w:rPr>
        <w:t xml:space="preserve">ire </w:t>
      </w:r>
      <w:r w:rsidRPr="55D5005E">
        <w:rPr>
          <w:lang w:val="en-US"/>
        </w:rPr>
        <w:t>S</w:t>
      </w:r>
      <w:r w:rsidR="00D36935">
        <w:rPr>
          <w:lang w:val="en-US"/>
        </w:rPr>
        <w:t>ervice</w:t>
      </w:r>
      <w:r w:rsidRPr="55D5005E">
        <w:rPr>
          <w:lang w:val="en-US"/>
        </w:rPr>
        <w:t>, 2021) with an estimated over 5.5 million hectares burnt and more than a billion animals killed, burnt or displaced in New South Wales (NSW Environment Protection Authority</w:t>
      </w:r>
      <w:r w:rsidR="007614AB">
        <w:rPr>
          <w:lang w:val="en-US"/>
        </w:rPr>
        <w:t xml:space="preserve"> (EPA)</w:t>
      </w:r>
      <w:r w:rsidRPr="55D5005E">
        <w:rPr>
          <w:lang w:val="en-US"/>
        </w:rPr>
        <w:t xml:space="preserve">, 2021).  </w:t>
      </w:r>
    </w:p>
    <w:p w14:paraId="434F6C1C" w14:textId="57664194" w:rsidR="006621B9" w:rsidRDefault="006621B9" w:rsidP="006621B9">
      <w:pPr>
        <w:pStyle w:val="Chart9X"/>
        <w:rPr>
          <w:rFonts w:eastAsia="Public Sans"/>
        </w:rPr>
      </w:pPr>
      <w:bookmarkStart w:id="11" w:name="_Ref200016943"/>
      <w:bookmarkStart w:id="12" w:name="_Ref201050590"/>
      <w:r>
        <w:rPr>
          <w:rFonts w:eastAsia="Public Sans"/>
        </w:rPr>
        <w:t>Biodiversity, NSW</w:t>
      </w:r>
      <w:bookmarkEnd w:id="11"/>
      <w:bookmarkEnd w:id="12"/>
    </w:p>
    <w:p w14:paraId="58F34A2F" w14:textId="77777777" w:rsidR="006621B9" w:rsidRDefault="006621B9" w:rsidP="006621B9">
      <w:r>
        <w:rPr>
          <w:noProof/>
        </w:rPr>
        <w:drawing>
          <wp:inline distT="0" distB="0" distL="0" distR="0" wp14:anchorId="10394D10" wp14:editId="48D217C0">
            <wp:extent cx="6120765" cy="2590800"/>
            <wp:effectExtent l="0" t="0" r="0" b="0"/>
            <wp:docPr id="448132990" name="Picture 1" descr="Chapter 9: Sustainable: Chart 9.8: Biodiversity, NS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2990" name="Picture 1" descr="Chapter 9: Sustainable: Chart 9.8: Biodiversity, NSW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0871C904" w14:textId="77777777" w:rsidR="006621B9" w:rsidRPr="00454094" w:rsidRDefault="006621B9" w:rsidP="006621B9">
      <w:pPr>
        <w:pStyle w:val="Source"/>
      </w:pPr>
      <w:r>
        <w:t>Source: DCCEEW, 2025</w:t>
      </w:r>
    </w:p>
    <w:p w14:paraId="1F2B80B0" w14:textId="505A702A" w:rsidR="00FB5FF9" w:rsidRDefault="00FB5FF9" w:rsidP="005E1E83">
      <w:pPr>
        <w:pStyle w:val="Heading3"/>
      </w:pPr>
      <w:r w:rsidRPr="15C93260">
        <w:lastRenderedPageBreak/>
        <w:t>Land clearing area</w:t>
      </w:r>
    </w:p>
    <w:p w14:paraId="62F49895" w14:textId="219C2E30" w:rsidR="00FB5FF9" w:rsidRPr="00086874" w:rsidRDefault="001F71EA" w:rsidP="00FB5FF9">
      <w:pPr>
        <w:pStyle w:val="BodyText"/>
        <w:rPr>
          <w:i/>
          <w:lang w:val="en-US"/>
        </w:rPr>
      </w:pPr>
      <w:r w:rsidRPr="1F3B1FF1">
        <w:rPr>
          <w:lang w:val="en-US"/>
        </w:rPr>
        <w:t>Native vegetation is a valuable environmental asset that is foundational in ensuring a sustainable environment, community and industry for the people of N</w:t>
      </w:r>
      <w:r w:rsidR="00773A13" w:rsidRPr="1F3B1FF1">
        <w:rPr>
          <w:lang w:val="en-US"/>
        </w:rPr>
        <w:t xml:space="preserve">ew </w:t>
      </w:r>
      <w:r w:rsidRPr="1F3B1FF1">
        <w:rPr>
          <w:lang w:val="en-US"/>
        </w:rPr>
        <w:t>S</w:t>
      </w:r>
      <w:r w:rsidR="00773A13" w:rsidRPr="1F3B1FF1">
        <w:rPr>
          <w:lang w:val="en-US"/>
        </w:rPr>
        <w:t xml:space="preserve">outh </w:t>
      </w:r>
      <w:r w:rsidRPr="1F3B1FF1">
        <w:rPr>
          <w:lang w:val="en-US"/>
        </w:rPr>
        <w:t>W</w:t>
      </w:r>
      <w:r w:rsidR="00773A13" w:rsidRPr="1F3B1FF1">
        <w:rPr>
          <w:lang w:val="en-US"/>
        </w:rPr>
        <w:t>ales</w:t>
      </w:r>
      <w:r w:rsidRPr="1F3B1FF1">
        <w:rPr>
          <w:lang w:val="en-US"/>
        </w:rPr>
        <w:t xml:space="preserve">. </w:t>
      </w:r>
      <w:r w:rsidR="00FB5FF9" w:rsidRPr="1F3B1FF1">
        <w:rPr>
          <w:lang w:val="en-US"/>
        </w:rPr>
        <w:t>Land clearing area measures the amount of native vegetation cleared in N</w:t>
      </w:r>
      <w:r w:rsidR="00773A13" w:rsidRPr="1F3B1FF1">
        <w:rPr>
          <w:lang w:val="en-US"/>
        </w:rPr>
        <w:t xml:space="preserve">ew </w:t>
      </w:r>
      <w:r w:rsidR="00FB5FF9" w:rsidRPr="1F3B1FF1">
        <w:rPr>
          <w:lang w:val="en-US"/>
        </w:rPr>
        <w:t>S</w:t>
      </w:r>
      <w:r w:rsidR="00773A13" w:rsidRPr="1F3B1FF1">
        <w:rPr>
          <w:lang w:val="en-US"/>
        </w:rPr>
        <w:t xml:space="preserve">outh </w:t>
      </w:r>
      <w:r w:rsidR="00FB5FF9" w:rsidRPr="1F3B1FF1">
        <w:rPr>
          <w:lang w:val="en-US"/>
        </w:rPr>
        <w:t>W</w:t>
      </w:r>
      <w:r w:rsidR="00773A13" w:rsidRPr="1F3B1FF1">
        <w:rPr>
          <w:lang w:val="en-US"/>
        </w:rPr>
        <w:t>ales</w:t>
      </w:r>
      <w:r w:rsidR="00FB5FF9" w:rsidRPr="1F3B1FF1">
        <w:rPr>
          <w:lang w:val="en-US"/>
        </w:rPr>
        <w:t>, broken down by woody (hard vegetation like trees or shrubs) and non-woody vegetation (soft vegetation like grass). Woody and non-woody vegetation comprise approximate</w:t>
      </w:r>
      <w:r w:rsidR="006C3AB4" w:rsidRPr="1F3B1FF1">
        <w:rPr>
          <w:lang w:val="en-US"/>
        </w:rPr>
        <w:t>ly</w:t>
      </w:r>
      <w:r w:rsidR="00FB5FF9" w:rsidRPr="1F3B1FF1">
        <w:rPr>
          <w:lang w:val="en-US"/>
        </w:rPr>
        <w:t xml:space="preserve"> 49.8</w:t>
      </w:r>
      <w:r w:rsidR="0035391A" w:rsidRPr="1F3B1FF1">
        <w:rPr>
          <w:lang w:val="en-US"/>
        </w:rPr>
        <w:t> </w:t>
      </w:r>
      <w:r w:rsidR="00630254" w:rsidRPr="1F3B1FF1">
        <w:rPr>
          <w:lang w:val="en-US"/>
        </w:rPr>
        <w:t>per</w:t>
      </w:r>
      <w:r w:rsidR="0035391A" w:rsidRPr="1F3B1FF1">
        <w:rPr>
          <w:lang w:val="en-US"/>
        </w:rPr>
        <w:t> </w:t>
      </w:r>
      <w:r w:rsidR="00630254" w:rsidRPr="1F3B1FF1">
        <w:rPr>
          <w:lang w:val="en-US"/>
        </w:rPr>
        <w:t xml:space="preserve">cent </w:t>
      </w:r>
      <w:r w:rsidR="00FB5FF9" w:rsidRPr="1F3B1FF1">
        <w:rPr>
          <w:lang w:val="en-US"/>
        </w:rPr>
        <w:t>(39,900,000 ha) and 19</w:t>
      </w:r>
      <w:r w:rsidR="00B05565" w:rsidRPr="1F3B1FF1">
        <w:rPr>
          <w:lang w:val="en-US"/>
        </w:rPr>
        <w:t>.0</w:t>
      </w:r>
      <w:r w:rsidR="00FB5FF9" w:rsidRPr="1F3B1FF1">
        <w:rPr>
          <w:lang w:val="en-US"/>
        </w:rPr>
        <w:t xml:space="preserve"> per cent (15,200,000 ha) of NSW’s land area respectively</w:t>
      </w:r>
      <w:r w:rsidR="001102FF" w:rsidRPr="1F3B1FF1">
        <w:rPr>
          <w:lang w:val="en-US"/>
        </w:rPr>
        <w:t xml:space="preserve"> (NSW</w:t>
      </w:r>
      <w:r w:rsidR="00727004" w:rsidRPr="1F3B1FF1">
        <w:rPr>
          <w:lang w:val="en-US"/>
        </w:rPr>
        <w:t> </w:t>
      </w:r>
      <w:r w:rsidR="001102FF" w:rsidRPr="1F3B1FF1">
        <w:rPr>
          <w:lang w:val="en-US"/>
        </w:rPr>
        <w:t>E</w:t>
      </w:r>
      <w:r w:rsidR="007614AB" w:rsidRPr="1F3B1FF1">
        <w:rPr>
          <w:lang w:val="en-US"/>
        </w:rPr>
        <w:t>PA</w:t>
      </w:r>
      <w:r w:rsidR="001102FF" w:rsidRPr="1F3B1FF1">
        <w:rPr>
          <w:lang w:val="en-US"/>
        </w:rPr>
        <w:t>, 2021)</w:t>
      </w:r>
      <w:r w:rsidR="00FB5FF9" w:rsidRPr="1F3B1FF1">
        <w:rPr>
          <w:lang w:val="en-US"/>
        </w:rPr>
        <w:t xml:space="preserve">. Native vegetation is a valuable environmental asset that is foundational in ensuring a sustainable environment, community and industry for the people of </w:t>
      </w:r>
      <w:r w:rsidR="001102FF" w:rsidRPr="1F3B1FF1">
        <w:rPr>
          <w:lang w:val="en-US"/>
        </w:rPr>
        <w:t>N</w:t>
      </w:r>
      <w:r w:rsidR="00773A13" w:rsidRPr="1F3B1FF1">
        <w:rPr>
          <w:lang w:val="en-US"/>
        </w:rPr>
        <w:t xml:space="preserve">ew </w:t>
      </w:r>
      <w:r w:rsidR="001102FF" w:rsidRPr="1F3B1FF1">
        <w:rPr>
          <w:lang w:val="en-US"/>
        </w:rPr>
        <w:t>S</w:t>
      </w:r>
      <w:r w:rsidR="00773A13" w:rsidRPr="1F3B1FF1">
        <w:rPr>
          <w:lang w:val="en-US"/>
        </w:rPr>
        <w:t xml:space="preserve">outh </w:t>
      </w:r>
      <w:r w:rsidR="001102FF" w:rsidRPr="1F3B1FF1">
        <w:rPr>
          <w:lang w:val="en-US"/>
        </w:rPr>
        <w:t>W</w:t>
      </w:r>
      <w:r w:rsidR="00773A13" w:rsidRPr="1F3B1FF1">
        <w:rPr>
          <w:lang w:val="en-US"/>
        </w:rPr>
        <w:t>ales</w:t>
      </w:r>
      <w:r w:rsidR="001102FF" w:rsidRPr="1F3B1FF1">
        <w:rPr>
          <w:lang w:val="en-US"/>
        </w:rPr>
        <w:t xml:space="preserve">. </w:t>
      </w:r>
    </w:p>
    <w:p w14:paraId="5C8E7241" w14:textId="4A8DA0AB" w:rsidR="00FB5FF9" w:rsidRDefault="00FB5FF9" w:rsidP="00FB5FF9">
      <w:pPr>
        <w:pStyle w:val="BodyText"/>
      </w:pPr>
      <w:r w:rsidRPr="1F3B1FF1">
        <w:rPr>
          <w:lang w:val="en-US"/>
        </w:rPr>
        <w:t xml:space="preserve">In 2022, </w:t>
      </w:r>
      <w:r w:rsidR="009A558A" w:rsidRPr="1F3B1FF1">
        <w:rPr>
          <w:lang w:val="en-US"/>
        </w:rPr>
        <w:t xml:space="preserve">about </w:t>
      </w:r>
      <w:r w:rsidRPr="1F3B1FF1">
        <w:rPr>
          <w:lang w:val="en-US"/>
        </w:rPr>
        <w:t>21,100 and 24,100 hectares of woody and non-woody vegetation, respectively were cleared</w:t>
      </w:r>
      <w:r w:rsidR="001475D5" w:rsidRPr="1F3B1FF1">
        <w:rPr>
          <w:lang w:val="en-US"/>
        </w:rPr>
        <w:t xml:space="preserve"> (</w:t>
      </w:r>
      <w:r w:rsidR="00284653" w:rsidRPr="1F3B1FF1">
        <w:rPr>
          <w:lang w:val="en-US"/>
        </w:rPr>
        <w:t>Chart 9.9</w:t>
      </w:r>
      <w:r w:rsidR="001475D5" w:rsidRPr="1F3B1FF1">
        <w:rPr>
          <w:lang w:val="en-US"/>
        </w:rPr>
        <w:t>)</w:t>
      </w:r>
      <w:r w:rsidRPr="1F3B1FF1">
        <w:rPr>
          <w:lang w:val="en-US"/>
        </w:rPr>
        <w:t>. The amount of land cleared has trended downwards from a total of 102,200 hectares across both categories in 2018 to 45,300 hectares in 2022. This represents a reduction of 5</w:t>
      </w:r>
      <w:r w:rsidR="0006511A" w:rsidRPr="1F3B1FF1">
        <w:rPr>
          <w:lang w:val="en-US"/>
        </w:rPr>
        <w:t>5.7</w:t>
      </w:r>
      <w:r w:rsidRPr="1F3B1FF1">
        <w:rPr>
          <w:lang w:val="en-US"/>
        </w:rPr>
        <w:t xml:space="preserve"> per cent over </w:t>
      </w:r>
      <w:r w:rsidR="006341D4">
        <w:rPr>
          <w:lang w:val="en-US"/>
        </w:rPr>
        <w:t>five</w:t>
      </w:r>
      <w:r w:rsidRPr="1F3B1FF1">
        <w:rPr>
          <w:lang w:val="en-US"/>
        </w:rPr>
        <w:t xml:space="preserve"> years. </w:t>
      </w:r>
    </w:p>
    <w:p w14:paraId="5FC2178E" w14:textId="438FDB45" w:rsidR="00FB5FF9" w:rsidRDefault="00FB5FF9" w:rsidP="005E1E83">
      <w:pPr>
        <w:pStyle w:val="Chart9X"/>
      </w:pPr>
      <w:bookmarkStart w:id="13" w:name="_Ref198816706"/>
      <w:r>
        <w:t>Land clearing area in hectares</w:t>
      </w:r>
      <w:bookmarkEnd w:id="13"/>
      <w:r w:rsidR="007806D2">
        <w:t>, NSW</w:t>
      </w:r>
    </w:p>
    <w:p w14:paraId="340E8AAA" w14:textId="3E8389BA" w:rsidR="00FB5FF9" w:rsidRDefault="00554407" w:rsidP="00391C44">
      <w:r>
        <w:rPr>
          <w:noProof/>
        </w:rPr>
        <w:drawing>
          <wp:inline distT="0" distB="0" distL="0" distR="0" wp14:anchorId="3DB86627" wp14:editId="168A53E3">
            <wp:extent cx="6120765" cy="2590800"/>
            <wp:effectExtent l="0" t="0" r="0" b="0"/>
            <wp:docPr id="1965072067" name="Picture 2" descr="Chapter 9: Sustainable: Chart 9.9: Land clearing area in hectare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72067" name="Picture 2" descr="Chapter 9: Sustainable: Chart 9.9: Land clearing area in hectares, NS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2CEA5AB3" w14:textId="799E65CB" w:rsidR="00FB5FF9" w:rsidRPr="00997C00" w:rsidRDefault="00FB5FF9" w:rsidP="005E1E83">
      <w:pPr>
        <w:pStyle w:val="Source"/>
      </w:pPr>
      <w:r>
        <w:t>Source: DCCEEW, 2025</w:t>
      </w:r>
    </w:p>
    <w:p w14:paraId="2598B480" w14:textId="3D40CA4F" w:rsidR="00D44D0B" w:rsidRDefault="64DB19B8" w:rsidP="005E1E83">
      <w:pPr>
        <w:pStyle w:val="Heading3"/>
      </w:pPr>
      <w:r w:rsidRPr="42E53A45">
        <w:t>Water quality</w:t>
      </w:r>
    </w:p>
    <w:p w14:paraId="02F812A2" w14:textId="638E08B9" w:rsidR="00D44D0B" w:rsidRPr="00634575" w:rsidRDefault="00883ACF" w:rsidP="00397D3D">
      <w:pPr>
        <w:pStyle w:val="BodyText"/>
      </w:pPr>
      <w:r w:rsidRPr="1F3B1FF1">
        <w:rPr>
          <w:lang w:val="en-US"/>
        </w:rPr>
        <w:t>Clean water supports drinking supplies, recreational activities, and plant and aquatic life. It also ensures the productivity and safety of agriculture, which relies on water for irrigation and livestock</w:t>
      </w:r>
      <w:r w:rsidR="00EA7891" w:rsidRPr="1F3B1FF1">
        <w:rPr>
          <w:lang w:val="en-US"/>
        </w:rPr>
        <w:t xml:space="preserve"> (DCCEEW, n.d.)</w:t>
      </w:r>
      <w:r w:rsidR="00A3533D" w:rsidRPr="1F3B1FF1">
        <w:rPr>
          <w:lang w:val="en-US"/>
        </w:rPr>
        <w:t>.</w:t>
      </w:r>
      <w:r w:rsidRPr="1F3B1FF1">
        <w:rPr>
          <w:lang w:val="en-US"/>
        </w:rPr>
        <w:t xml:space="preserve"> </w:t>
      </w:r>
      <w:r w:rsidR="002B14B0" w:rsidRPr="1F3B1FF1">
        <w:rPr>
          <w:lang w:val="en-US"/>
        </w:rPr>
        <w:t>Water quality</w:t>
      </w:r>
      <w:r w:rsidR="00F5193B" w:rsidRPr="1F3B1FF1">
        <w:rPr>
          <w:lang w:val="en-US"/>
        </w:rPr>
        <w:t xml:space="preserve"> </w:t>
      </w:r>
      <w:r w:rsidR="00B1418C" w:rsidRPr="1F3B1FF1">
        <w:rPr>
          <w:lang w:val="en-US"/>
        </w:rPr>
        <w:t xml:space="preserve">is </w:t>
      </w:r>
      <w:r w:rsidR="00042B92" w:rsidRPr="1F3B1FF1">
        <w:rPr>
          <w:lang w:val="en-US"/>
        </w:rPr>
        <w:t>measured</w:t>
      </w:r>
      <w:r w:rsidR="00B1418C" w:rsidRPr="1F3B1FF1">
        <w:rPr>
          <w:lang w:val="en-US"/>
        </w:rPr>
        <w:t xml:space="preserve"> using the </w:t>
      </w:r>
      <w:r w:rsidR="00042B92" w:rsidRPr="1F3B1FF1">
        <w:rPr>
          <w:lang w:val="en-US"/>
        </w:rPr>
        <w:t>Water Quality Index, which</w:t>
      </w:r>
      <w:r w:rsidR="001730B7" w:rsidRPr="1F3B1FF1">
        <w:rPr>
          <w:lang w:val="en-US"/>
        </w:rPr>
        <w:t xml:space="preserve"> </w:t>
      </w:r>
      <w:r w:rsidR="00D11AB3" w:rsidRPr="1F3B1FF1">
        <w:rPr>
          <w:lang w:val="en-US"/>
        </w:rPr>
        <w:t xml:space="preserve">rates monitored sites as </w:t>
      </w:r>
      <w:r w:rsidR="006B7AB9" w:rsidRPr="1F3B1FF1">
        <w:rPr>
          <w:lang w:val="en-US"/>
        </w:rPr>
        <w:t xml:space="preserve">good, moderate or poor. </w:t>
      </w:r>
      <w:r w:rsidR="00680334" w:rsidRPr="1F3B1FF1">
        <w:rPr>
          <w:lang w:val="en-US"/>
        </w:rPr>
        <w:t xml:space="preserve">This indicator </w:t>
      </w:r>
      <w:r w:rsidR="00A2431D" w:rsidRPr="1F3B1FF1">
        <w:rPr>
          <w:lang w:val="en-US"/>
        </w:rPr>
        <w:t>shows</w:t>
      </w:r>
      <w:r w:rsidR="00F5193B" w:rsidRPr="1F3B1FF1">
        <w:rPr>
          <w:lang w:val="en-US"/>
        </w:rPr>
        <w:t xml:space="preserve"> the p</w:t>
      </w:r>
      <w:r w:rsidR="64DB19B8" w:rsidRPr="1F3B1FF1">
        <w:rPr>
          <w:lang w:val="en-US"/>
        </w:rPr>
        <w:t>roportion of monitoring sites in N</w:t>
      </w:r>
      <w:r w:rsidR="004C020B" w:rsidRPr="1F3B1FF1">
        <w:rPr>
          <w:lang w:val="en-US"/>
        </w:rPr>
        <w:t xml:space="preserve">ew </w:t>
      </w:r>
      <w:r w:rsidR="64DB19B8" w:rsidRPr="1F3B1FF1">
        <w:rPr>
          <w:lang w:val="en-US"/>
        </w:rPr>
        <w:t>S</w:t>
      </w:r>
      <w:r w:rsidR="004C020B" w:rsidRPr="1F3B1FF1">
        <w:rPr>
          <w:lang w:val="en-US"/>
        </w:rPr>
        <w:t xml:space="preserve">outh </w:t>
      </w:r>
      <w:r w:rsidR="64DB19B8" w:rsidRPr="1F3B1FF1">
        <w:rPr>
          <w:lang w:val="en-US"/>
        </w:rPr>
        <w:t>W</w:t>
      </w:r>
      <w:r w:rsidR="00AD0858" w:rsidRPr="1F3B1FF1">
        <w:rPr>
          <w:lang w:val="en-US"/>
        </w:rPr>
        <w:t>ales</w:t>
      </w:r>
      <w:r w:rsidR="64DB19B8" w:rsidRPr="1F3B1FF1">
        <w:rPr>
          <w:lang w:val="en-US"/>
        </w:rPr>
        <w:t xml:space="preserve"> with </w:t>
      </w:r>
      <w:r w:rsidR="00885056" w:rsidRPr="1F3B1FF1">
        <w:rPr>
          <w:lang w:val="en-US"/>
        </w:rPr>
        <w:t>different</w:t>
      </w:r>
      <w:r w:rsidR="64DB19B8" w:rsidRPr="1F3B1FF1" w:rsidDel="00A2431D">
        <w:rPr>
          <w:lang w:val="en-US"/>
        </w:rPr>
        <w:t xml:space="preserve"> </w:t>
      </w:r>
      <w:r w:rsidR="0088426A" w:rsidRPr="1F3B1FF1">
        <w:rPr>
          <w:lang w:val="en-US"/>
        </w:rPr>
        <w:t>r</w:t>
      </w:r>
      <w:r w:rsidR="64DB19B8" w:rsidRPr="1F3B1FF1">
        <w:rPr>
          <w:lang w:val="en-US"/>
        </w:rPr>
        <w:t>ating</w:t>
      </w:r>
      <w:r w:rsidR="00885056" w:rsidRPr="1F3B1FF1">
        <w:rPr>
          <w:lang w:val="en-US"/>
        </w:rPr>
        <w:t>s</w:t>
      </w:r>
      <w:r w:rsidR="64DB19B8" w:rsidRPr="1F3B1FF1">
        <w:rPr>
          <w:lang w:val="en-US"/>
        </w:rPr>
        <w:t xml:space="preserve">. </w:t>
      </w:r>
      <w:r w:rsidR="000D0C7B" w:rsidRPr="1F3B1FF1">
        <w:rPr>
          <w:lang w:val="en-US"/>
        </w:rPr>
        <w:t xml:space="preserve">Water quality is significantly impacted by the environment, particularly natural disasters such as drought, bushfires and floods. </w:t>
      </w:r>
    </w:p>
    <w:p w14:paraId="42B8F8DF" w14:textId="5AF199EA" w:rsidR="00A45C87" w:rsidRDefault="6B2EE976" w:rsidP="1E02E887">
      <w:pPr>
        <w:pStyle w:val="BodyText"/>
      </w:pPr>
      <w:r w:rsidRPr="1F3B1FF1">
        <w:rPr>
          <w:lang w:val="en-US"/>
        </w:rPr>
        <w:t>The proportion of monitor</w:t>
      </w:r>
      <w:r w:rsidR="00B16681" w:rsidRPr="1F3B1FF1">
        <w:rPr>
          <w:lang w:val="en-US"/>
        </w:rPr>
        <w:t>ed</w:t>
      </w:r>
      <w:r w:rsidRPr="1F3B1FF1">
        <w:rPr>
          <w:lang w:val="en-US"/>
        </w:rPr>
        <w:t xml:space="preserve"> sites with 'Good' water quality has decreased </w:t>
      </w:r>
      <w:r w:rsidR="004A5810" w:rsidRPr="1F3B1FF1">
        <w:rPr>
          <w:lang w:val="en-US"/>
        </w:rPr>
        <w:t>after</w:t>
      </w:r>
      <w:r w:rsidRPr="1F3B1FF1">
        <w:rPr>
          <w:lang w:val="en-US"/>
        </w:rPr>
        <w:t xml:space="preserve"> 201</w:t>
      </w:r>
      <w:r w:rsidR="27712498" w:rsidRPr="1F3B1FF1">
        <w:rPr>
          <w:lang w:val="en-US"/>
        </w:rPr>
        <w:t>8</w:t>
      </w:r>
      <w:r w:rsidRPr="1F3B1FF1">
        <w:rPr>
          <w:lang w:val="en-US"/>
        </w:rPr>
        <w:t>, with only 16</w:t>
      </w:r>
      <w:r w:rsidR="27712498" w:rsidRPr="1F3B1FF1">
        <w:rPr>
          <w:lang w:val="en-US"/>
        </w:rPr>
        <w:t>.0 per cent</w:t>
      </w:r>
      <w:r w:rsidRPr="1F3B1FF1">
        <w:rPr>
          <w:lang w:val="en-US"/>
        </w:rPr>
        <w:t xml:space="preserve"> reporting 'Good' water quality in 2024</w:t>
      </w:r>
      <w:r w:rsidR="005C6A82" w:rsidRPr="1F3B1FF1">
        <w:rPr>
          <w:lang w:val="en-US"/>
        </w:rPr>
        <w:t xml:space="preserve"> (</w:t>
      </w:r>
      <w:r w:rsidR="00BC18D4" w:rsidRPr="1F3B1FF1">
        <w:rPr>
          <w:lang w:val="en-US"/>
        </w:rPr>
        <w:t>Chart 9.10</w:t>
      </w:r>
      <w:r w:rsidR="005C6A82" w:rsidRPr="1F3B1FF1">
        <w:rPr>
          <w:lang w:val="en-US"/>
        </w:rPr>
        <w:t>)</w:t>
      </w:r>
      <w:r w:rsidRPr="1F3B1FF1">
        <w:rPr>
          <w:lang w:val="en-US"/>
        </w:rPr>
        <w:t xml:space="preserve">. In most catchments, </w:t>
      </w:r>
      <w:r w:rsidR="007C03E7" w:rsidRPr="1F3B1FF1">
        <w:rPr>
          <w:lang w:val="en-US"/>
        </w:rPr>
        <w:t xml:space="preserve">water quality was impacted by </w:t>
      </w:r>
      <w:r w:rsidRPr="1F3B1FF1">
        <w:rPr>
          <w:lang w:val="en-US"/>
        </w:rPr>
        <w:t>drought</w:t>
      </w:r>
      <w:r w:rsidR="007C03E7" w:rsidRPr="1F3B1FF1">
        <w:rPr>
          <w:lang w:val="en-US"/>
        </w:rPr>
        <w:t>s</w:t>
      </w:r>
      <w:r w:rsidRPr="1F3B1FF1">
        <w:rPr>
          <w:lang w:val="en-US"/>
        </w:rPr>
        <w:t xml:space="preserve"> in 2018 and 2019, and flooding in 2020</w:t>
      </w:r>
      <w:r w:rsidR="007069F4" w:rsidRPr="1F3B1FF1">
        <w:rPr>
          <w:lang w:val="en-US"/>
        </w:rPr>
        <w:t xml:space="preserve">, </w:t>
      </w:r>
      <w:r w:rsidRPr="1F3B1FF1">
        <w:rPr>
          <w:lang w:val="en-US"/>
        </w:rPr>
        <w:t>2021 and 2023. Catchments in some areas were heavily impacted by bushfires during 2019</w:t>
      </w:r>
      <w:r w:rsidR="00E07A46" w:rsidRPr="1F3B1FF1">
        <w:rPr>
          <w:lang w:val="en-US"/>
        </w:rPr>
        <w:t xml:space="preserve"> and 20</w:t>
      </w:r>
      <w:r w:rsidRPr="1F3B1FF1">
        <w:rPr>
          <w:lang w:val="en-US"/>
        </w:rPr>
        <w:t>20, which</w:t>
      </w:r>
      <w:r w:rsidR="003B37AB" w:rsidRPr="1F3B1FF1">
        <w:rPr>
          <w:lang w:val="en-US"/>
        </w:rPr>
        <w:t>,</w:t>
      </w:r>
      <w:r w:rsidRPr="1F3B1FF1" w:rsidDel="00A90488">
        <w:rPr>
          <w:lang w:val="en-US"/>
        </w:rPr>
        <w:t xml:space="preserve"> </w:t>
      </w:r>
      <w:r w:rsidRPr="1F3B1FF1">
        <w:rPr>
          <w:lang w:val="en-US"/>
        </w:rPr>
        <w:t xml:space="preserve">coupled with floods, </w:t>
      </w:r>
      <w:r w:rsidR="00E6043C" w:rsidRPr="1F3B1FF1">
        <w:rPr>
          <w:lang w:val="en-US"/>
        </w:rPr>
        <w:t>drove</w:t>
      </w:r>
      <w:r w:rsidRPr="1F3B1FF1">
        <w:rPr>
          <w:lang w:val="en-US"/>
        </w:rPr>
        <w:t xml:space="preserve"> a reduction in water quality.</w:t>
      </w:r>
    </w:p>
    <w:p w14:paraId="708E5F68" w14:textId="5DF0F3E1" w:rsidR="00FF7EF1" w:rsidRPr="00E95207" w:rsidRDefault="009C1DAF" w:rsidP="1E02E887">
      <w:pPr>
        <w:pStyle w:val="BodyText"/>
      </w:pPr>
      <w:r w:rsidRPr="00E95207">
        <w:t xml:space="preserve">The 2025-26 Budget </w:t>
      </w:r>
      <w:r w:rsidR="0062184B" w:rsidRPr="00E95207">
        <w:t>will invest</w:t>
      </w:r>
      <w:r w:rsidR="00FF7EF1" w:rsidRPr="00E95207">
        <w:t>:</w:t>
      </w:r>
    </w:p>
    <w:p w14:paraId="7D59EC9A" w14:textId="68A13722" w:rsidR="00FF7EF1" w:rsidRPr="00E95207" w:rsidRDefault="002326B3" w:rsidP="0094077F">
      <w:pPr>
        <w:pStyle w:val="Bullet1"/>
      </w:pPr>
      <w:r w:rsidRPr="1F3B1FF1">
        <w:rPr>
          <w:lang w:val="en-US"/>
        </w:rPr>
        <w:t>$3.0 million for the installation of new pumps to improve water quality for Coogee storm water and divert stormwater flows</w:t>
      </w:r>
    </w:p>
    <w:p w14:paraId="765F3D7B" w14:textId="185DB074" w:rsidR="00FF7EF1" w:rsidRPr="00E95207" w:rsidRDefault="00122EEF" w:rsidP="0094077F">
      <w:pPr>
        <w:pStyle w:val="Bullet1"/>
      </w:pPr>
      <w:r w:rsidRPr="00E95207">
        <w:t>$2.7 million to provide critical and meaningful Local Water Utilities reforms</w:t>
      </w:r>
    </w:p>
    <w:p w14:paraId="5DFE1F6C" w14:textId="4F0CF82E" w:rsidR="00301F4E" w:rsidRDefault="00635CAE" w:rsidP="0094077F">
      <w:pPr>
        <w:pStyle w:val="Bullet1"/>
      </w:pPr>
      <w:r w:rsidRPr="00E95207">
        <w:lastRenderedPageBreak/>
        <w:t>$0.9 milli</w:t>
      </w:r>
      <w:r w:rsidR="00FF7EF1" w:rsidRPr="00E95207">
        <w:t xml:space="preserve">on </w:t>
      </w:r>
      <w:r w:rsidR="666C3581">
        <w:t xml:space="preserve">over </w:t>
      </w:r>
      <w:r w:rsidR="0D4F6AE3">
        <w:t>four</w:t>
      </w:r>
      <w:r w:rsidR="666C3581">
        <w:t xml:space="preserve"> years </w:t>
      </w:r>
      <w:r w:rsidR="00FF7EF1" w:rsidRPr="00E95207">
        <w:t>for the Dam Safety Committee</w:t>
      </w:r>
      <w:r w:rsidR="00C65FD5" w:rsidRPr="00E95207">
        <w:t xml:space="preserve"> in NSW to continue the monitoring and regulation of dams across N</w:t>
      </w:r>
      <w:r w:rsidR="00745709">
        <w:t xml:space="preserve">ew </w:t>
      </w:r>
      <w:r w:rsidR="00C65FD5" w:rsidRPr="00E95207">
        <w:t>S</w:t>
      </w:r>
      <w:r w:rsidR="00745709">
        <w:t xml:space="preserve">outh </w:t>
      </w:r>
      <w:r w:rsidR="00C65FD5" w:rsidRPr="00E95207">
        <w:t>W</w:t>
      </w:r>
      <w:r w:rsidR="00745709">
        <w:t>ales</w:t>
      </w:r>
    </w:p>
    <w:p w14:paraId="4C0B990E" w14:textId="5CC1794E" w:rsidR="00FD71A2" w:rsidRPr="00E95207" w:rsidRDefault="00FD71A2" w:rsidP="0094077F">
      <w:pPr>
        <w:pStyle w:val="Bullet1"/>
      </w:pPr>
      <w:r>
        <w:t>$24.6 million for water efficiency programs including the Greater Sydney Water Efficiency Program and Regional Leakage Reduction Program.</w:t>
      </w:r>
    </w:p>
    <w:p w14:paraId="634B186A" w14:textId="1F5D2B97" w:rsidR="00D44D0B" w:rsidRDefault="002563E2" w:rsidP="005E1E83">
      <w:pPr>
        <w:pStyle w:val="Chart9X"/>
      </w:pPr>
      <w:bookmarkStart w:id="14" w:name="_Ref198287849"/>
      <w:bookmarkStart w:id="15" w:name="_Ref200716763"/>
      <w:r>
        <w:t>Water quality</w:t>
      </w:r>
      <w:bookmarkEnd w:id="14"/>
      <w:r w:rsidR="005E1D3F">
        <w:t>, NSW</w:t>
      </w:r>
      <w:bookmarkEnd w:id="15"/>
      <w:r>
        <w:t xml:space="preserve"> </w:t>
      </w:r>
    </w:p>
    <w:p w14:paraId="2F4A7594" w14:textId="3ED08D90" w:rsidR="00D4742B" w:rsidRDefault="00D4742B" w:rsidP="005E1E83">
      <w:r>
        <w:rPr>
          <w:noProof/>
        </w:rPr>
        <w:drawing>
          <wp:inline distT="0" distB="0" distL="0" distR="0" wp14:anchorId="5D4FD9D1" wp14:editId="31B8A78E">
            <wp:extent cx="6120765" cy="2590800"/>
            <wp:effectExtent l="0" t="0" r="0" b="0"/>
            <wp:docPr id="249395708" name="Picture 1" descr="Chapter 9: Sustainable: Chart 9.10: Water quality, NS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95708" name="Picture 1" descr="Chapter 9: Sustainable: Chart 9.10: Water quality, NSW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2F8DBACE" w14:textId="4975685F" w:rsidR="00AE57DD" w:rsidRPr="00454094" w:rsidRDefault="00AE57DD" w:rsidP="005E1E83">
      <w:pPr>
        <w:pStyle w:val="Source"/>
        <w:rPr>
          <w:rFonts w:eastAsia="Public Sans"/>
        </w:rPr>
      </w:pPr>
      <w:r w:rsidRPr="00454094">
        <w:rPr>
          <w:rFonts w:eastAsia="Public Sans"/>
        </w:rPr>
        <w:t>Source: DCCEEW, 2025</w:t>
      </w:r>
    </w:p>
    <w:bookmarkEnd w:id="0"/>
    <w:p w14:paraId="4742E429" w14:textId="77777777" w:rsidR="00427E8F" w:rsidRDefault="00427E8F" w:rsidP="00972BD8"/>
    <w:sectPr w:rsidR="00427E8F" w:rsidSect="00020DE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19D23" w14:textId="77777777" w:rsidR="00A30508" w:rsidRDefault="00A30508">
      <w:r>
        <w:separator/>
      </w:r>
    </w:p>
  </w:endnote>
  <w:endnote w:type="continuationSeparator" w:id="0">
    <w:p w14:paraId="62348427" w14:textId="77777777" w:rsidR="00A30508" w:rsidRDefault="00A30508">
      <w:r>
        <w:continuationSeparator/>
      </w:r>
    </w:p>
  </w:endnote>
  <w:endnote w:type="continuationNotice" w:id="1">
    <w:p w14:paraId="13A8AFC4" w14:textId="77777777" w:rsidR="00A30508" w:rsidRDefault="00A30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EC1" w14:textId="2B1CCB18" w:rsidR="009E5213" w:rsidRPr="006243DB" w:rsidRDefault="00BB6792" w:rsidP="00733C7C">
    <w:pPr>
      <w:pBdr>
        <w:top w:val="single" w:sz="4" w:space="4" w:color="auto"/>
      </w:pBdr>
      <w:tabs>
        <w:tab w:val="right" w:pos="9639"/>
      </w:tabs>
      <w:ind w:left="0" w:firstLine="0"/>
      <w:rPr>
        <w:rFonts w:ascii="Public Sans" w:hAnsi="Public Sans" w:cs="Arial"/>
        <w:noProof/>
        <w:sz w:val="18"/>
        <w:szCs w:val="18"/>
      </w:rPr>
    </w:pPr>
    <w:r>
      <w:rPr>
        <w:rFonts w:ascii="Public Sans" w:hAnsi="Public Sans" w:cs="Arial"/>
        <w:sz w:val="18"/>
        <w:szCs w:val="18"/>
      </w:rPr>
      <w:t>9</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F57DC1" w:rsidRPr="006243DB">
      <w:rPr>
        <w:rFonts w:ascii="Public Sans" w:hAnsi="Public Sans" w:cs="Arial"/>
        <w:sz w:val="18"/>
        <w:szCs w:val="18"/>
      </w:rPr>
      <w:t>202</w:t>
    </w:r>
    <w:r w:rsidR="00F57DC1">
      <w:rPr>
        <w:rFonts w:ascii="Public Sans" w:hAnsi="Public Sans" w:cs="Arial"/>
        <w:sz w:val="18"/>
        <w:szCs w:val="18"/>
      </w:rPr>
      <w:t>5</w:t>
    </w:r>
    <w:r w:rsidR="00F57DC1" w:rsidRPr="006243DB">
      <w:rPr>
        <w:rFonts w:ascii="Public Sans" w:hAnsi="Public Sans" w:cs="Arial"/>
        <w:sz w:val="18"/>
        <w:szCs w:val="18"/>
      </w:rPr>
      <w:t>-2</w:t>
    </w:r>
    <w:r w:rsidR="00F57DC1">
      <w:rPr>
        <w:rFonts w:ascii="Public Sans" w:hAnsi="Public Sans" w:cs="Arial"/>
        <w:sz w:val="18"/>
        <w:szCs w:val="18"/>
      </w:rPr>
      <w:t xml:space="preserve">6 </w:t>
    </w:r>
    <w:r>
      <w:rPr>
        <w:rFonts w:ascii="Public Sans" w:hAnsi="Public Sans" w:cs="Arial"/>
        <w:sz w:val="18"/>
        <w:szCs w:val="18"/>
      </w:rPr>
      <w:t>Performance and Wellbeing</w:t>
    </w:r>
    <w:r w:rsidR="00146230">
      <w:rPr>
        <w:rFonts w:ascii="Public Sans" w:hAnsi="Public Sans" w:cs="Arial"/>
        <w:sz w:val="18"/>
        <w:szCs w:val="18"/>
      </w:rPr>
      <w:t xml:space="preserve"> Statement</w:t>
    </w:r>
    <w:r w:rsidR="009E5213" w:rsidRPr="006243DB">
      <w:rPr>
        <w:rFonts w:ascii="Public Sans" w:hAnsi="Public San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3B68" w14:textId="5A038AF7" w:rsidR="009E5213" w:rsidRPr="006243DB" w:rsidRDefault="00F57DC1" w:rsidP="00BB6792">
    <w:pPr>
      <w:pBdr>
        <w:top w:val="single" w:sz="4" w:space="4" w:color="auto"/>
      </w:pBdr>
      <w:tabs>
        <w:tab w:val="right" w:pos="9639"/>
      </w:tabs>
      <w:ind w:left="0" w:firstLine="0"/>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BB6792">
      <w:rPr>
        <w:rFonts w:ascii="Public Sans" w:hAnsi="Public Sans" w:cs="Arial"/>
        <w:sz w:val="18"/>
        <w:szCs w:val="18"/>
      </w:rPr>
      <w:t>Performance and Wellbeing Statement</w:t>
    </w:r>
    <w:r w:rsidR="00BB6792">
      <w:rPr>
        <w:rFonts w:ascii="Public Sans" w:hAnsi="Public Sans" w:cs="Arial"/>
        <w:sz w:val="18"/>
        <w:szCs w:val="18"/>
      </w:rPr>
      <w:tab/>
      <w:t>9</w:t>
    </w:r>
    <w:r w:rsidR="00BB6792"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5C2A89">
      <w:rPr>
        <w:rFonts w:ascii="Arial" w:hAnsi="Arial" w:cs="Arial"/>
        <w:sz w:val="18"/>
        <w:szCs w:val="18"/>
      </w:rPr>
      <w:instrText xml:space="preserve"> PAGE   \* MERGEFORMAT </w:instrText>
    </w:r>
    <w:r w:rsidR="009E5213" w:rsidRPr="006243DB">
      <w:rPr>
        <w:rFonts w:ascii="Public Sans" w:hAnsi="Public Sans" w:cs="Arial"/>
        <w:sz w:val="18"/>
        <w:szCs w:val="18"/>
      </w:rPr>
      <w:fldChar w:fldCharType="separate"/>
    </w:r>
    <w:r w:rsidR="005E1E83">
      <w:rPr>
        <w:rFonts w:ascii="Public Sans" w:hAnsi="Public Sans" w:cs="Arial"/>
        <w:noProof/>
        <w:sz w:val="18"/>
        <w:szCs w:val="18"/>
      </w:rPr>
      <w:t>3</w:t>
    </w:r>
    <w:r w:rsidR="009E5213" w:rsidRPr="006243DB">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EF7F" w14:textId="45B91663" w:rsidR="009E5213" w:rsidRPr="006243DB" w:rsidRDefault="00F57DC1" w:rsidP="00BB6792">
    <w:pPr>
      <w:pBdr>
        <w:top w:val="single" w:sz="4" w:space="4" w:color="auto"/>
      </w:pBdr>
      <w:tabs>
        <w:tab w:val="right" w:pos="9639"/>
      </w:tabs>
      <w:ind w:left="0" w:firstLine="0"/>
      <w:rPr>
        <w:rFonts w:ascii="Public Sans" w:hAnsi="Public Sans" w:cs="Arial"/>
        <w:noProof/>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BB6792">
      <w:rPr>
        <w:rFonts w:ascii="Public Sans" w:hAnsi="Public Sans" w:cs="Arial"/>
        <w:sz w:val="18"/>
        <w:szCs w:val="18"/>
      </w:rPr>
      <w:t>Performance and Wellbeing Statement</w:t>
    </w:r>
    <w:r w:rsidR="00BB6792">
      <w:rPr>
        <w:rFonts w:ascii="Public Sans" w:hAnsi="Public Sans" w:cs="Arial"/>
        <w:sz w:val="18"/>
        <w:szCs w:val="18"/>
      </w:rPr>
      <w:tab/>
      <w:t>9</w:t>
    </w:r>
    <w:r w:rsidR="00BB6792"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5E1E83">
      <w:rPr>
        <w:rFonts w:ascii="Public Sans" w:hAnsi="Public Sans" w:cs="Arial"/>
        <w:noProof/>
        <w:sz w:val="18"/>
        <w:szCs w:val="18"/>
      </w:rPr>
      <w:t>1</w:t>
    </w:r>
    <w:r w:rsidR="009E5213"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7847" w14:textId="77777777" w:rsidR="00A30508" w:rsidRDefault="00A30508">
      <w:pPr>
        <w:spacing w:before="120"/>
      </w:pPr>
      <w:r>
        <w:separator/>
      </w:r>
    </w:p>
  </w:footnote>
  <w:footnote w:type="continuationSeparator" w:id="0">
    <w:p w14:paraId="2B220E7A" w14:textId="77777777" w:rsidR="00A30508" w:rsidRDefault="00A30508">
      <w:pPr>
        <w:spacing w:before="120"/>
      </w:pPr>
      <w:r>
        <w:continuationSeparator/>
      </w:r>
    </w:p>
  </w:footnote>
  <w:footnote w:type="continuationNotice" w:id="1">
    <w:p w14:paraId="050076EC" w14:textId="77777777" w:rsidR="00A30508" w:rsidRDefault="00A30508">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7171" w14:textId="15023F5D" w:rsidR="009E5213" w:rsidRPr="007C60AE" w:rsidRDefault="00B426B0" w:rsidP="009E521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Pr>
        <w:rFonts w:ascii="Public Sans" w:eastAsia="Calibri" w:hAnsi="Public Sans" w:cs="Arial"/>
        <w:sz w:val="18"/>
        <w:szCs w:val="18"/>
      </w:rPr>
      <w:t>Sustainable</w:t>
    </w:r>
  </w:p>
  <w:p w14:paraId="7CBCD583"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BF84" w14:textId="12458AD6" w:rsidR="009E5213" w:rsidRPr="005E1E83" w:rsidRDefault="00B426B0" w:rsidP="009E5213">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5E1E83">
      <w:rPr>
        <w:rFonts w:ascii="Public Sans" w:eastAsia="Calibri" w:hAnsi="Public Sans" w:cs="Arial"/>
        <w:sz w:val="18"/>
        <w:szCs w:val="18"/>
      </w:rPr>
      <w:t>Sustainable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471E" w14:textId="0C80FF14" w:rsidR="00AB2DCE" w:rsidRPr="00897D6E" w:rsidRDefault="00AB2DCE" w:rsidP="0089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C78"/>
    <w:multiLevelType w:val="hybridMultilevel"/>
    <w:tmpl w:val="EA9E3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AC248C1C"/>
    <w:lvl w:ilvl="0" w:tplc="8B92066A">
      <w:start w:val="1"/>
      <w:numFmt w:val="decimal"/>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409615B0"/>
    <w:lvl w:ilvl="0" w:tplc="EF7288F6">
      <w:start w:val="1"/>
      <w:numFmt w:val="decimal"/>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8"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07475D83"/>
    <w:multiLevelType w:val="hybridMultilevel"/>
    <w:tmpl w:val="4F18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B393F"/>
    <w:multiLevelType w:val="hybridMultilevel"/>
    <w:tmpl w:val="CD640F1A"/>
    <w:lvl w:ilvl="0" w:tplc="612432DC">
      <w:start w:val="1"/>
      <w:numFmt w:val="bullet"/>
      <w:lvlText w:val="•"/>
      <w:lvlJc w:val="left"/>
      <w:pPr>
        <w:ind w:left="1146" w:hanging="360"/>
      </w:pPr>
      <w:rPr>
        <w:rFonts w:ascii="Public Sans" w:hAnsi="Public Sans" w:hint="default"/>
        <w:sz w:val="2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0E1A1D99"/>
    <w:multiLevelType w:val="hybridMultilevel"/>
    <w:tmpl w:val="72B86048"/>
    <w:lvl w:ilvl="0" w:tplc="2AB826B6">
      <w:start w:val="1"/>
      <w:numFmt w:val="bullet"/>
      <w:lvlText w:val=""/>
      <w:lvlJc w:val="left"/>
      <w:pPr>
        <w:ind w:left="1020" w:hanging="360"/>
      </w:pPr>
      <w:rPr>
        <w:rFonts w:ascii="Symbol" w:hAnsi="Symbol"/>
      </w:rPr>
    </w:lvl>
    <w:lvl w:ilvl="1" w:tplc="98FEBA16">
      <w:start w:val="1"/>
      <w:numFmt w:val="bullet"/>
      <w:lvlText w:val=""/>
      <w:lvlJc w:val="left"/>
      <w:pPr>
        <w:ind w:left="1020" w:hanging="360"/>
      </w:pPr>
      <w:rPr>
        <w:rFonts w:ascii="Symbol" w:hAnsi="Symbol"/>
      </w:rPr>
    </w:lvl>
    <w:lvl w:ilvl="2" w:tplc="787E1EE4">
      <w:start w:val="1"/>
      <w:numFmt w:val="bullet"/>
      <w:lvlText w:val=""/>
      <w:lvlJc w:val="left"/>
      <w:pPr>
        <w:ind w:left="1020" w:hanging="360"/>
      </w:pPr>
      <w:rPr>
        <w:rFonts w:ascii="Symbol" w:hAnsi="Symbol"/>
      </w:rPr>
    </w:lvl>
    <w:lvl w:ilvl="3" w:tplc="61C0980E">
      <w:start w:val="1"/>
      <w:numFmt w:val="bullet"/>
      <w:lvlText w:val=""/>
      <w:lvlJc w:val="left"/>
      <w:pPr>
        <w:ind w:left="1020" w:hanging="360"/>
      </w:pPr>
      <w:rPr>
        <w:rFonts w:ascii="Symbol" w:hAnsi="Symbol"/>
      </w:rPr>
    </w:lvl>
    <w:lvl w:ilvl="4" w:tplc="CAA25162">
      <w:start w:val="1"/>
      <w:numFmt w:val="bullet"/>
      <w:lvlText w:val=""/>
      <w:lvlJc w:val="left"/>
      <w:pPr>
        <w:ind w:left="1020" w:hanging="360"/>
      </w:pPr>
      <w:rPr>
        <w:rFonts w:ascii="Symbol" w:hAnsi="Symbol"/>
      </w:rPr>
    </w:lvl>
    <w:lvl w:ilvl="5" w:tplc="A1084B74">
      <w:start w:val="1"/>
      <w:numFmt w:val="bullet"/>
      <w:lvlText w:val=""/>
      <w:lvlJc w:val="left"/>
      <w:pPr>
        <w:ind w:left="1020" w:hanging="360"/>
      </w:pPr>
      <w:rPr>
        <w:rFonts w:ascii="Symbol" w:hAnsi="Symbol"/>
      </w:rPr>
    </w:lvl>
    <w:lvl w:ilvl="6" w:tplc="10EA21F2">
      <w:start w:val="1"/>
      <w:numFmt w:val="bullet"/>
      <w:lvlText w:val=""/>
      <w:lvlJc w:val="left"/>
      <w:pPr>
        <w:ind w:left="1020" w:hanging="360"/>
      </w:pPr>
      <w:rPr>
        <w:rFonts w:ascii="Symbol" w:hAnsi="Symbol"/>
      </w:rPr>
    </w:lvl>
    <w:lvl w:ilvl="7" w:tplc="C9380D62">
      <w:start w:val="1"/>
      <w:numFmt w:val="bullet"/>
      <w:lvlText w:val=""/>
      <w:lvlJc w:val="left"/>
      <w:pPr>
        <w:ind w:left="1020" w:hanging="360"/>
      </w:pPr>
      <w:rPr>
        <w:rFonts w:ascii="Symbol" w:hAnsi="Symbol"/>
      </w:rPr>
    </w:lvl>
    <w:lvl w:ilvl="8" w:tplc="E8E2B196">
      <w:start w:val="1"/>
      <w:numFmt w:val="bullet"/>
      <w:lvlText w:val=""/>
      <w:lvlJc w:val="left"/>
      <w:pPr>
        <w:ind w:left="1020" w:hanging="360"/>
      </w:pPr>
      <w:rPr>
        <w:rFonts w:ascii="Symbol" w:hAnsi="Symbol"/>
      </w:rPr>
    </w:lvl>
  </w:abstractNum>
  <w:abstractNum w:abstractNumId="14"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15:restartNumberingAfterBreak="0">
    <w:nsid w:val="13EC7247"/>
    <w:multiLevelType w:val="hybridMultilevel"/>
    <w:tmpl w:val="85F47778"/>
    <w:lvl w:ilvl="0" w:tplc="D3B09734">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937C0E"/>
    <w:multiLevelType w:val="hybridMultilevel"/>
    <w:tmpl w:val="DD0210B0"/>
    <w:lvl w:ilvl="0" w:tplc="9F8C4BEE">
      <w:start w:val="1"/>
      <w:numFmt w:val="bullet"/>
      <w:lvlText w:val=""/>
      <w:lvlJc w:val="left"/>
      <w:pPr>
        <w:ind w:left="1020" w:hanging="360"/>
      </w:pPr>
      <w:rPr>
        <w:rFonts w:ascii="Symbol" w:hAnsi="Symbol"/>
      </w:rPr>
    </w:lvl>
    <w:lvl w:ilvl="1" w:tplc="5F6A02BA">
      <w:start w:val="1"/>
      <w:numFmt w:val="bullet"/>
      <w:lvlText w:val=""/>
      <w:lvlJc w:val="left"/>
      <w:pPr>
        <w:ind w:left="1020" w:hanging="360"/>
      </w:pPr>
      <w:rPr>
        <w:rFonts w:ascii="Symbol" w:hAnsi="Symbol"/>
      </w:rPr>
    </w:lvl>
    <w:lvl w:ilvl="2" w:tplc="07F0E33C">
      <w:start w:val="1"/>
      <w:numFmt w:val="bullet"/>
      <w:lvlText w:val=""/>
      <w:lvlJc w:val="left"/>
      <w:pPr>
        <w:ind w:left="1020" w:hanging="360"/>
      </w:pPr>
      <w:rPr>
        <w:rFonts w:ascii="Symbol" w:hAnsi="Symbol"/>
      </w:rPr>
    </w:lvl>
    <w:lvl w:ilvl="3" w:tplc="3354AD2C">
      <w:start w:val="1"/>
      <w:numFmt w:val="bullet"/>
      <w:lvlText w:val=""/>
      <w:lvlJc w:val="left"/>
      <w:pPr>
        <w:ind w:left="1020" w:hanging="360"/>
      </w:pPr>
      <w:rPr>
        <w:rFonts w:ascii="Symbol" w:hAnsi="Symbol"/>
      </w:rPr>
    </w:lvl>
    <w:lvl w:ilvl="4" w:tplc="013E1732">
      <w:start w:val="1"/>
      <w:numFmt w:val="bullet"/>
      <w:lvlText w:val=""/>
      <w:lvlJc w:val="left"/>
      <w:pPr>
        <w:ind w:left="1020" w:hanging="360"/>
      </w:pPr>
      <w:rPr>
        <w:rFonts w:ascii="Symbol" w:hAnsi="Symbol"/>
      </w:rPr>
    </w:lvl>
    <w:lvl w:ilvl="5" w:tplc="1F22AFDC">
      <w:start w:val="1"/>
      <w:numFmt w:val="bullet"/>
      <w:lvlText w:val=""/>
      <w:lvlJc w:val="left"/>
      <w:pPr>
        <w:ind w:left="1020" w:hanging="360"/>
      </w:pPr>
      <w:rPr>
        <w:rFonts w:ascii="Symbol" w:hAnsi="Symbol"/>
      </w:rPr>
    </w:lvl>
    <w:lvl w:ilvl="6" w:tplc="159660E2">
      <w:start w:val="1"/>
      <w:numFmt w:val="bullet"/>
      <w:lvlText w:val=""/>
      <w:lvlJc w:val="left"/>
      <w:pPr>
        <w:ind w:left="1020" w:hanging="360"/>
      </w:pPr>
      <w:rPr>
        <w:rFonts w:ascii="Symbol" w:hAnsi="Symbol"/>
      </w:rPr>
    </w:lvl>
    <w:lvl w:ilvl="7" w:tplc="1D16481A">
      <w:start w:val="1"/>
      <w:numFmt w:val="bullet"/>
      <w:lvlText w:val=""/>
      <w:lvlJc w:val="left"/>
      <w:pPr>
        <w:ind w:left="1020" w:hanging="360"/>
      </w:pPr>
      <w:rPr>
        <w:rFonts w:ascii="Symbol" w:hAnsi="Symbol"/>
      </w:rPr>
    </w:lvl>
    <w:lvl w:ilvl="8" w:tplc="98766C00">
      <w:start w:val="1"/>
      <w:numFmt w:val="bullet"/>
      <w:lvlText w:val=""/>
      <w:lvlJc w:val="left"/>
      <w:pPr>
        <w:ind w:left="1020" w:hanging="360"/>
      </w:pPr>
      <w:rPr>
        <w:rFonts w:ascii="Symbol" w:hAnsi="Symbol"/>
      </w:rPr>
    </w:lvl>
  </w:abstractNum>
  <w:abstractNum w:abstractNumId="21"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5E51CBB"/>
    <w:multiLevelType w:val="hybridMultilevel"/>
    <w:tmpl w:val="E342E7B4"/>
    <w:lvl w:ilvl="0" w:tplc="91862E70">
      <w:numFmt w:val="bullet"/>
      <w:lvlText w:val="-"/>
      <w:lvlJc w:val="left"/>
      <w:pPr>
        <w:ind w:left="720" w:hanging="360"/>
      </w:pPr>
      <w:rPr>
        <w:rFonts w:ascii="Public Sans" w:eastAsia="Public Sans" w:hAnsi="Public Sans" w:cs="Public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9370D1D"/>
    <w:multiLevelType w:val="hybridMultilevel"/>
    <w:tmpl w:val="EBA4A1D6"/>
    <w:lvl w:ilvl="0" w:tplc="2DBE46DC">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B414DE2"/>
    <w:multiLevelType w:val="hybridMultilevel"/>
    <w:tmpl w:val="DB669198"/>
    <w:lvl w:ilvl="0" w:tplc="E886090E">
      <w:start w:val="1"/>
      <w:numFmt w:val="decimal"/>
      <w:pStyle w:val="Chart9X"/>
      <w:lvlText w:val="Chart 9.%1:"/>
      <w:lvlJc w:val="left"/>
      <w:pPr>
        <w:ind w:left="360" w:hanging="360"/>
      </w:pPr>
      <w:rPr>
        <w:rFonts w:ascii="Public Sans" w:hAnsi="Public Sans" w:hint="default"/>
        <w:b w:val="0"/>
        <w:i/>
        <w:color w:val="000000" w:themeColor="text1"/>
        <w:sz w:val="22"/>
        <w:u w:val="none" w:color="4F4F4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8"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53F1CD4"/>
    <w:multiLevelType w:val="hybridMultilevel"/>
    <w:tmpl w:val="6254A9A2"/>
    <w:lvl w:ilvl="0" w:tplc="905A6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4"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8"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3CF2F3D"/>
    <w:multiLevelType w:val="hybridMultilevel"/>
    <w:tmpl w:val="044E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4455AFC"/>
    <w:multiLevelType w:val="hybridMultilevel"/>
    <w:tmpl w:val="593CAE2E"/>
    <w:lvl w:ilvl="0" w:tplc="ACA6E694">
      <w:start w:val="1"/>
      <w:numFmt w:val="decimal"/>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4"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A362CA4"/>
    <w:multiLevelType w:val="hybridMultilevel"/>
    <w:tmpl w:val="AB72C9B2"/>
    <w:lvl w:ilvl="0" w:tplc="FFFFFFFF">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3"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4F97ED07"/>
    <w:multiLevelType w:val="hybridMultilevel"/>
    <w:tmpl w:val="D6AE5DF4"/>
    <w:lvl w:ilvl="0" w:tplc="B0508A24">
      <w:start w:val="1"/>
      <w:numFmt w:val="bullet"/>
      <w:lvlText w:val=""/>
      <w:lvlJc w:val="left"/>
      <w:pPr>
        <w:ind w:left="720" w:hanging="360"/>
      </w:pPr>
      <w:rPr>
        <w:rFonts w:ascii="Symbol" w:hAnsi="Symbol" w:hint="default"/>
      </w:rPr>
    </w:lvl>
    <w:lvl w:ilvl="1" w:tplc="0010CCEE">
      <w:start w:val="1"/>
      <w:numFmt w:val="bullet"/>
      <w:lvlText w:val="o"/>
      <w:lvlJc w:val="left"/>
      <w:pPr>
        <w:ind w:left="1440" w:hanging="360"/>
      </w:pPr>
      <w:rPr>
        <w:rFonts w:ascii="Courier New" w:hAnsi="Courier New" w:hint="default"/>
      </w:rPr>
    </w:lvl>
    <w:lvl w:ilvl="2" w:tplc="5D8C5310">
      <w:start w:val="1"/>
      <w:numFmt w:val="bullet"/>
      <w:lvlText w:val=""/>
      <w:lvlJc w:val="left"/>
      <w:pPr>
        <w:ind w:left="2160" w:hanging="360"/>
      </w:pPr>
      <w:rPr>
        <w:rFonts w:ascii="Wingdings" w:hAnsi="Wingdings" w:hint="default"/>
      </w:rPr>
    </w:lvl>
    <w:lvl w:ilvl="3" w:tplc="0868E96C">
      <w:start w:val="1"/>
      <w:numFmt w:val="bullet"/>
      <w:lvlText w:val=""/>
      <w:lvlJc w:val="left"/>
      <w:pPr>
        <w:ind w:left="2880" w:hanging="360"/>
      </w:pPr>
      <w:rPr>
        <w:rFonts w:ascii="Symbol" w:hAnsi="Symbol" w:hint="default"/>
      </w:rPr>
    </w:lvl>
    <w:lvl w:ilvl="4" w:tplc="780AAF78">
      <w:start w:val="1"/>
      <w:numFmt w:val="bullet"/>
      <w:lvlText w:val="o"/>
      <w:lvlJc w:val="left"/>
      <w:pPr>
        <w:ind w:left="3600" w:hanging="360"/>
      </w:pPr>
      <w:rPr>
        <w:rFonts w:ascii="Courier New" w:hAnsi="Courier New" w:hint="default"/>
      </w:rPr>
    </w:lvl>
    <w:lvl w:ilvl="5" w:tplc="36DE596C">
      <w:start w:val="1"/>
      <w:numFmt w:val="bullet"/>
      <w:lvlText w:val=""/>
      <w:lvlJc w:val="left"/>
      <w:pPr>
        <w:ind w:left="4320" w:hanging="360"/>
      </w:pPr>
      <w:rPr>
        <w:rFonts w:ascii="Wingdings" w:hAnsi="Wingdings" w:hint="default"/>
      </w:rPr>
    </w:lvl>
    <w:lvl w:ilvl="6" w:tplc="0DC2370C">
      <w:start w:val="1"/>
      <w:numFmt w:val="bullet"/>
      <w:lvlText w:val=""/>
      <w:lvlJc w:val="left"/>
      <w:pPr>
        <w:ind w:left="5040" w:hanging="360"/>
      </w:pPr>
      <w:rPr>
        <w:rFonts w:ascii="Symbol" w:hAnsi="Symbol" w:hint="default"/>
      </w:rPr>
    </w:lvl>
    <w:lvl w:ilvl="7" w:tplc="2C08801A">
      <w:start w:val="1"/>
      <w:numFmt w:val="bullet"/>
      <w:lvlText w:val="o"/>
      <w:lvlJc w:val="left"/>
      <w:pPr>
        <w:ind w:left="5760" w:hanging="360"/>
      </w:pPr>
      <w:rPr>
        <w:rFonts w:ascii="Courier New" w:hAnsi="Courier New" w:hint="default"/>
      </w:rPr>
    </w:lvl>
    <w:lvl w:ilvl="8" w:tplc="0C56A15C">
      <w:start w:val="1"/>
      <w:numFmt w:val="bullet"/>
      <w:lvlText w:val=""/>
      <w:lvlJc w:val="left"/>
      <w:pPr>
        <w:ind w:left="6480" w:hanging="360"/>
      </w:pPr>
      <w:rPr>
        <w:rFonts w:ascii="Wingdings" w:hAnsi="Wingdings" w:hint="default"/>
      </w:rPr>
    </w:lvl>
  </w:abstractNum>
  <w:abstractNum w:abstractNumId="65"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15903FA"/>
    <w:multiLevelType w:val="hybridMultilevel"/>
    <w:tmpl w:val="8BEC3EF4"/>
    <w:lvl w:ilvl="0" w:tplc="54EE8228">
      <w:start w:val="1"/>
      <w:numFmt w:val="decimal"/>
      <w:pStyle w:val="91Heading2"/>
      <w:lvlText w:val="9.%1"/>
      <w:lvlJc w:val="left"/>
      <w:pPr>
        <w:ind w:left="72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9" w15:restartNumberingAfterBreak="0">
    <w:nsid w:val="54836140"/>
    <w:multiLevelType w:val="hybridMultilevel"/>
    <w:tmpl w:val="ED34647C"/>
    <w:lvl w:ilvl="0" w:tplc="7D34DACA">
      <w:start w:val="1"/>
      <w:numFmt w:val="decimal"/>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73"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9D174D9"/>
    <w:multiLevelType w:val="hybridMultilevel"/>
    <w:tmpl w:val="F9BE83E2"/>
    <w:lvl w:ilvl="0" w:tplc="B50AB10A">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A18611C"/>
    <w:multiLevelType w:val="hybridMultilevel"/>
    <w:tmpl w:val="C716483E"/>
    <w:lvl w:ilvl="0" w:tplc="42422F08">
      <w:start w:val="1"/>
      <w:numFmt w:val="decimal"/>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8F44D0"/>
    <w:multiLevelType w:val="hybridMultilevel"/>
    <w:tmpl w:val="321020FE"/>
    <w:lvl w:ilvl="0" w:tplc="F8AA21D8">
      <w:start w:val="1"/>
      <w:numFmt w:val="bullet"/>
      <w:lvlText w:val=""/>
      <w:lvlJc w:val="left"/>
      <w:pPr>
        <w:ind w:left="1020" w:hanging="360"/>
      </w:pPr>
      <w:rPr>
        <w:rFonts w:ascii="Symbol" w:hAnsi="Symbol"/>
      </w:rPr>
    </w:lvl>
    <w:lvl w:ilvl="1" w:tplc="CDACF1FE">
      <w:start w:val="1"/>
      <w:numFmt w:val="bullet"/>
      <w:lvlText w:val=""/>
      <w:lvlJc w:val="left"/>
      <w:pPr>
        <w:ind w:left="1020" w:hanging="360"/>
      </w:pPr>
      <w:rPr>
        <w:rFonts w:ascii="Symbol" w:hAnsi="Symbol"/>
      </w:rPr>
    </w:lvl>
    <w:lvl w:ilvl="2" w:tplc="31E80980">
      <w:start w:val="1"/>
      <w:numFmt w:val="bullet"/>
      <w:lvlText w:val=""/>
      <w:lvlJc w:val="left"/>
      <w:pPr>
        <w:ind w:left="1020" w:hanging="360"/>
      </w:pPr>
      <w:rPr>
        <w:rFonts w:ascii="Symbol" w:hAnsi="Symbol"/>
      </w:rPr>
    </w:lvl>
    <w:lvl w:ilvl="3" w:tplc="E974C97A">
      <w:start w:val="1"/>
      <w:numFmt w:val="bullet"/>
      <w:lvlText w:val=""/>
      <w:lvlJc w:val="left"/>
      <w:pPr>
        <w:ind w:left="1020" w:hanging="360"/>
      </w:pPr>
      <w:rPr>
        <w:rFonts w:ascii="Symbol" w:hAnsi="Symbol"/>
      </w:rPr>
    </w:lvl>
    <w:lvl w:ilvl="4" w:tplc="E51CFCF8">
      <w:start w:val="1"/>
      <w:numFmt w:val="bullet"/>
      <w:lvlText w:val=""/>
      <w:lvlJc w:val="left"/>
      <w:pPr>
        <w:ind w:left="1020" w:hanging="360"/>
      </w:pPr>
      <w:rPr>
        <w:rFonts w:ascii="Symbol" w:hAnsi="Symbol"/>
      </w:rPr>
    </w:lvl>
    <w:lvl w:ilvl="5" w:tplc="6128CC3C">
      <w:start w:val="1"/>
      <w:numFmt w:val="bullet"/>
      <w:lvlText w:val=""/>
      <w:lvlJc w:val="left"/>
      <w:pPr>
        <w:ind w:left="1020" w:hanging="360"/>
      </w:pPr>
      <w:rPr>
        <w:rFonts w:ascii="Symbol" w:hAnsi="Symbol"/>
      </w:rPr>
    </w:lvl>
    <w:lvl w:ilvl="6" w:tplc="ABE28D68">
      <w:start w:val="1"/>
      <w:numFmt w:val="bullet"/>
      <w:lvlText w:val=""/>
      <w:lvlJc w:val="left"/>
      <w:pPr>
        <w:ind w:left="1020" w:hanging="360"/>
      </w:pPr>
      <w:rPr>
        <w:rFonts w:ascii="Symbol" w:hAnsi="Symbol"/>
      </w:rPr>
    </w:lvl>
    <w:lvl w:ilvl="7" w:tplc="6BAAC53A">
      <w:start w:val="1"/>
      <w:numFmt w:val="bullet"/>
      <w:lvlText w:val=""/>
      <w:lvlJc w:val="left"/>
      <w:pPr>
        <w:ind w:left="1020" w:hanging="360"/>
      </w:pPr>
      <w:rPr>
        <w:rFonts w:ascii="Symbol" w:hAnsi="Symbol"/>
      </w:rPr>
    </w:lvl>
    <w:lvl w:ilvl="8" w:tplc="F0A455D8">
      <w:start w:val="1"/>
      <w:numFmt w:val="bullet"/>
      <w:lvlText w:val=""/>
      <w:lvlJc w:val="left"/>
      <w:pPr>
        <w:ind w:left="1020" w:hanging="360"/>
      </w:pPr>
      <w:rPr>
        <w:rFonts w:ascii="Symbol" w:hAnsi="Symbol"/>
      </w:rPr>
    </w:lvl>
  </w:abstractNum>
  <w:abstractNum w:abstractNumId="106"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6B1067"/>
    <w:multiLevelType w:val="hybridMultilevel"/>
    <w:tmpl w:val="D56404CE"/>
    <w:lvl w:ilvl="0" w:tplc="C49A046C">
      <w:start w:val="1"/>
      <w:numFmt w:val="bullet"/>
      <w:lvlText w:val=""/>
      <w:lvlJc w:val="left"/>
      <w:pPr>
        <w:ind w:left="1020" w:hanging="360"/>
      </w:pPr>
      <w:rPr>
        <w:rFonts w:ascii="Symbol" w:hAnsi="Symbol"/>
      </w:rPr>
    </w:lvl>
    <w:lvl w:ilvl="1" w:tplc="F912E374">
      <w:start w:val="1"/>
      <w:numFmt w:val="bullet"/>
      <w:lvlText w:val=""/>
      <w:lvlJc w:val="left"/>
      <w:pPr>
        <w:ind w:left="1020" w:hanging="360"/>
      </w:pPr>
      <w:rPr>
        <w:rFonts w:ascii="Symbol" w:hAnsi="Symbol"/>
      </w:rPr>
    </w:lvl>
    <w:lvl w:ilvl="2" w:tplc="6DF6D0D8">
      <w:start w:val="1"/>
      <w:numFmt w:val="bullet"/>
      <w:lvlText w:val=""/>
      <w:lvlJc w:val="left"/>
      <w:pPr>
        <w:ind w:left="1020" w:hanging="360"/>
      </w:pPr>
      <w:rPr>
        <w:rFonts w:ascii="Symbol" w:hAnsi="Symbol"/>
      </w:rPr>
    </w:lvl>
    <w:lvl w:ilvl="3" w:tplc="64101276">
      <w:start w:val="1"/>
      <w:numFmt w:val="bullet"/>
      <w:lvlText w:val=""/>
      <w:lvlJc w:val="left"/>
      <w:pPr>
        <w:ind w:left="1020" w:hanging="360"/>
      </w:pPr>
      <w:rPr>
        <w:rFonts w:ascii="Symbol" w:hAnsi="Symbol"/>
      </w:rPr>
    </w:lvl>
    <w:lvl w:ilvl="4" w:tplc="AC16554A">
      <w:start w:val="1"/>
      <w:numFmt w:val="bullet"/>
      <w:lvlText w:val=""/>
      <w:lvlJc w:val="left"/>
      <w:pPr>
        <w:ind w:left="1020" w:hanging="360"/>
      </w:pPr>
      <w:rPr>
        <w:rFonts w:ascii="Symbol" w:hAnsi="Symbol"/>
      </w:rPr>
    </w:lvl>
    <w:lvl w:ilvl="5" w:tplc="7FAEB486">
      <w:start w:val="1"/>
      <w:numFmt w:val="bullet"/>
      <w:lvlText w:val=""/>
      <w:lvlJc w:val="left"/>
      <w:pPr>
        <w:ind w:left="1020" w:hanging="360"/>
      </w:pPr>
      <w:rPr>
        <w:rFonts w:ascii="Symbol" w:hAnsi="Symbol"/>
      </w:rPr>
    </w:lvl>
    <w:lvl w:ilvl="6" w:tplc="F2508DDA">
      <w:start w:val="1"/>
      <w:numFmt w:val="bullet"/>
      <w:lvlText w:val=""/>
      <w:lvlJc w:val="left"/>
      <w:pPr>
        <w:ind w:left="1020" w:hanging="360"/>
      </w:pPr>
      <w:rPr>
        <w:rFonts w:ascii="Symbol" w:hAnsi="Symbol"/>
      </w:rPr>
    </w:lvl>
    <w:lvl w:ilvl="7" w:tplc="63202FD6">
      <w:start w:val="1"/>
      <w:numFmt w:val="bullet"/>
      <w:lvlText w:val=""/>
      <w:lvlJc w:val="left"/>
      <w:pPr>
        <w:ind w:left="1020" w:hanging="360"/>
      </w:pPr>
      <w:rPr>
        <w:rFonts w:ascii="Symbol" w:hAnsi="Symbol"/>
      </w:rPr>
    </w:lvl>
    <w:lvl w:ilvl="8" w:tplc="8C4E0BA4">
      <w:start w:val="1"/>
      <w:numFmt w:val="bullet"/>
      <w:lvlText w:val=""/>
      <w:lvlJc w:val="left"/>
      <w:pPr>
        <w:ind w:left="1020" w:hanging="360"/>
      </w:pPr>
      <w:rPr>
        <w:rFonts w:ascii="Symbol" w:hAnsi="Symbol"/>
      </w:rPr>
    </w:lvl>
  </w:abstractNum>
  <w:abstractNum w:abstractNumId="109"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0549694">
    <w:abstractNumId w:val="64"/>
  </w:num>
  <w:num w:numId="2" w16cid:durableId="2113668973">
    <w:abstractNumId w:val="32"/>
  </w:num>
  <w:num w:numId="3" w16cid:durableId="1996883379">
    <w:abstractNumId w:val="18"/>
  </w:num>
  <w:num w:numId="4" w16cid:durableId="255671717">
    <w:abstractNumId w:val="39"/>
  </w:num>
  <w:num w:numId="5" w16cid:durableId="944921910">
    <w:abstractNumId w:val="91"/>
  </w:num>
  <w:num w:numId="6" w16cid:durableId="398749236">
    <w:abstractNumId w:val="86"/>
  </w:num>
  <w:num w:numId="7" w16cid:durableId="138966501">
    <w:abstractNumId w:val="58"/>
  </w:num>
  <w:num w:numId="8" w16cid:durableId="656809923">
    <w:abstractNumId w:val="38"/>
  </w:num>
  <w:num w:numId="9" w16cid:durableId="569657645">
    <w:abstractNumId w:val="53"/>
  </w:num>
  <w:num w:numId="10" w16cid:durableId="245574238">
    <w:abstractNumId w:val="52"/>
  </w:num>
  <w:num w:numId="11" w16cid:durableId="188878145">
    <w:abstractNumId w:val="73"/>
  </w:num>
  <w:num w:numId="12" w16cid:durableId="391320423">
    <w:abstractNumId w:val="41"/>
  </w:num>
  <w:num w:numId="13" w16cid:durableId="391393220">
    <w:abstractNumId w:val="4"/>
  </w:num>
  <w:num w:numId="14" w16cid:durableId="742064803">
    <w:abstractNumId w:val="3"/>
  </w:num>
  <w:num w:numId="15" w16cid:durableId="1393775218">
    <w:abstractNumId w:val="56"/>
  </w:num>
  <w:num w:numId="16" w16cid:durableId="411241496">
    <w:abstractNumId w:val="89"/>
  </w:num>
  <w:num w:numId="17" w16cid:durableId="394359246">
    <w:abstractNumId w:val="33"/>
  </w:num>
  <w:num w:numId="18" w16cid:durableId="850683154">
    <w:abstractNumId w:val="90"/>
  </w:num>
  <w:num w:numId="19" w16cid:durableId="1868331908">
    <w:abstractNumId w:val="62"/>
  </w:num>
  <w:num w:numId="20" w16cid:durableId="1290091537">
    <w:abstractNumId w:val="103"/>
  </w:num>
  <w:num w:numId="21" w16cid:durableId="542593098">
    <w:abstractNumId w:val="65"/>
  </w:num>
  <w:num w:numId="22" w16cid:durableId="1553082212">
    <w:abstractNumId w:val="92"/>
  </w:num>
  <w:num w:numId="23" w16cid:durableId="1807233844">
    <w:abstractNumId w:val="1"/>
  </w:num>
  <w:num w:numId="24" w16cid:durableId="520625010">
    <w:abstractNumId w:val="59"/>
  </w:num>
  <w:num w:numId="25" w16cid:durableId="604308429">
    <w:abstractNumId w:val="48"/>
  </w:num>
  <w:num w:numId="26" w16cid:durableId="158927636">
    <w:abstractNumId w:val="85"/>
  </w:num>
  <w:num w:numId="27" w16cid:durableId="999962685">
    <w:abstractNumId w:val="67"/>
  </w:num>
  <w:num w:numId="28" w16cid:durableId="950090191">
    <w:abstractNumId w:val="82"/>
  </w:num>
  <w:num w:numId="29" w16cid:durableId="87895317">
    <w:abstractNumId w:val="47"/>
  </w:num>
  <w:num w:numId="30" w16cid:durableId="727800497">
    <w:abstractNumId w:val="50"/>
  </w:num>
  <w:num w:numId="31" w16cid:durableId="1929383230">
    <w:abstractNumId w:val="88"/>
  </w:num>
  <w:num w:numId="32" w16cid:durableId="613026023">
    <w:abstractNumId w:val="94"/>
  </w:num>
  <w:num w:numId="33" w16cid:durableId="1229460431">
    <w:abstractNumId w:val="44"/>
  </w:num>
  <w:num w:numId="34" w16cid:durableId="262884168">
    <w:abstractNumId w:val="69"/>
  </w:num>
  <w:num w:numId="35" w16cid:durableId="1433208727">
    <w:abstractNumId w:val="57"/>
  </w:num>
  <w:num w:numId="36" w16cid:durableId="1765496755">
    <w:abstractNumId w:val="102"/>
  </w:num>
  <w:num w:numId="37" w16cid:durableId="1055085254">
    <w:abstractNumId w:val="76"/>
  </w:num>
  <w:num w:numId="38" w16cid:durableId="761806013">
    <w:abstractNumId w:val="71"/>
  </w:num>
  <w:num w:numId="39" w16cid:durableId="1453789243">
    <w:abstractNumId w:val="2"/>
  </w:num>
  <w:num w:numId="40" w16cid:durableId="1617979971">
    <w:abstractNumId w:val="46"/>
  </w:num>
  <w:num w:numId="41" w16cid:durableId="1270621810">
    <w:abstractNumId w:val="61"/>
  </w:num>
  <w:num w:numId="42" w16cid:durableId="783966971">
    <w:abstractNumId w:val="34"/>
  </w:num>
  <w:num w:numId="43" w16cid:durableId="2135782715">
    <w:abstractNumId w:val="28"/>
  </w:num>
  <w:num w:numId="44" w16cid:durableId="447046910">
    <w:abstractNumId w:val="14"/>
  </w:num>
  <w:num w:numId="45" w16cid:durableId="735393617">
    <w:abstractNumId w:val="70"/>
  </w:num>
  <w:num w:numId="46" w16cid:durableId="1570767065">
    <w:abstractNumId w:val="97"/>
  </w:num>
  <w:num w:numId="47" w16cid:durableId="899943030">
    <w:abstractNumId w:val="109"/>
  </w:num>
  <w:num w:numId="48" w16cid:durableId="1962877264">
    <w:abstractNumId w:val="72"/>
  </w:num>
  <w:num w:numId="49" w16cid:durableId="796332572">
    <w:abstractNumId w:val="75"/>
  </w:num>
  <w:num w:numId="50" w16cid:durableId="1708682187">
    <w:abstractNumId w:val="21"/>
  </w:num>
  <w:num w:numId="51" w16cid:durableId="220410582">
    <w:abstractNumId w:val="104"/>
  </w:num>
  <w:num w:numId="52" w16cid:durableId="62527521">
    <w:abstractNumId w:val="100"/>
  </w:num>
  <w:num w:numId="53" w16cid:durableId="1686518500">
    <w:abstractNumId w:val="77"/>
  </w:num>
  <w:num w:numId="54" w16cid:durableId="2107460047">
    <w:abstractNumId w:val="19"/>
  </w:num>
  <w:num w:numId="55" w16cid:durableId="1140463078">
    <w:abstractNumId w:val="37"/>
  </w:num>
  <w:num w:numId="56" w16cid:durableId="1289124565">
    <w:abstractNumId w:val="54"/>
  </w:num>
  <w:num w:numId="57" w16cid:durableId="402918949">
    <w:abstractNumId w:val="80"/>
  </w:num>
  <w:num w:numId="58" w16cid:durableId="1399593453">
    <w:abstractNumId w:val="15"/>
  </w:num>
  <w:num w:numId="59" w16cid:durableId="1239706779">
    <w:abstractNumId w:val="84"/>
  </w:num>
  <w:num w:numId="60" w16cid:durableId="1147436578">
    <w:abstractNumId w:val="101"/>
  </w:num>
  <w:num w:numId="61" w16cid:durableId="1048645305">
    <w:abstractNumId w:val="40"/>
  </w:num>
  <w:num w:numId="62" w16cid:durableId="1953248666">
    <w:abstractNumId w:val="35"/>
  </w:num>
  <w:num w:numId="63" w16cid:durableId="46493347">
    <w:abstractNumId w:val="29"/>
  </w:num>
  <w:num w:numId="64" w16cid:durableId="825900618">
    <w:abstractNumId w:val="95"/>
  </w:num>
  <w:num w:numId="65" w16cid:durableId="1707755831">
    <w:abstractNumId w:val="6"/>
  </w:num>
  <w:num w:numId="66" w16cid:durableId="85998868">
    <w:abstractNumId w:val="106"/>
  </w:num>
  <w:num w:numId="67" w16cid:durableId="1601452920">
    <w:abstractNumId w:val="87"/>
  </w:num>
  <w:num w:numId="68" w16cid:durableId="401414469">
    <w:abstractNumId w:val="55"/>
  </w:num>
  <w:num w:numId="69" w16cid:durableId="878476084">
    <w:abstractNumId w:val="78"/>
  </w:num>
  <w:num w:numId="70" w16cid:durableId="1251505890">
    <w:abstractNumId w:val="83"/>
  </w:num>
  <w:num w:numId="71" w16cid:durableId="103232878">
    <w:abstractNumId w:val="74"/>
  </w:num>
  <w:num w:numId="72" w16cid:durableId="2057580741">
    <w:abstractNumId w:val="8"/>
  </w:num>
  <w:num w:numId="73" w16cid:durableId="1207178984">
    <w:abstractNumId w:val="7"/>
  </w:num>
  <w:num w:numId="74" w16cid:durableId="1444154533">
    <w:abstractNumId w:val="68"/>
  </w:num>
  <w:num w:numId="75" w16cid:durableId="517892986">
    <w:abstractNumId w:val="43"/>
  </w:num>
  <w:num w:numId="76" w16cid:durableId="836968643">
    <w:abstractNumId w:val="23"/>
  </w:num>
  <w:num w:numId="77" w16cid:durableId="695280043">
    <w:abstractNumId w:val="17"/>
  </w:num>
  <w:num w:numId="78" w16cid:durableId="599413421">
    <w:abstractNumId w:val="27"/>
  </w:num>
  <w:num w:numId="79" w16cid:durableId="183373765">
    <w:abstractNumId w:val="63"/>
  </w:num>
  <w:num w:numId="80" w16cid:durableId="824593350">
    <w:abstractNumId w:val="98"/>
  </w:num>
  <w:num w:numId="81" w16cid:durableId="803278928">
    <w:abstractNumId w:val="42"/>
  </w:num>
  <w:num w:numId="82" w16cid:durableId="32929676">
    <w:abstractNumId w:val="16"/>
  </w:num>
  <w:num w:numId="83" w16cid:durableId="443156701">
    <w:abstractNumId w:val="36"/>
  </w:num>
  <w:num w:numId="84" w16cid:durableId="1209486655">
    <w:abstractNumId w:val="9"/>
  </w:num>
  <w:num w:numId="85" w16cid:durableId="929509220">
    <w:abstractNumId w:val="96"/>
  </w:num>
  <w:num w:numId="86" w16cid:durableId="1173184454">
    <w:abstractNumId w:val="31"/>
  </w:num>
  <w:num w:numId="87" w16cid:durableId="140195891">
    <w:abstractNumId w:val="45"/>
  </w:num>
  <w:num w:numId="88" w16cid:durableId="865796964">
    <w:abstractNumId w:val="5"/>
  </w:num>
  <w:num w:numId="89" w16cid:durableId="916743036">
    <w:abstractNumId w:val="11"/>
  </w:num>
  <w:num w:numId="90" w16cid:durableId="1447115474">
    <w:abstractNumId w:val="107"/>
  </w:num>
  <w:num w:numId="91" w16cid:durableId="1041975083">
    <w:abstractNumId w:val="25"/>
  </w:num>
  <w:num w:numId="92" w16cid:durableId="123891229">
    <w:abstractNumId w:val="93"/>
  </w:num>
  <w:num w:numId="93" w16cid:durableId="641009776">
    <w:abstractNumId w:val="79"/>
  </w:num>
  <w:num w:numId="94" w16cid:durableId="1940676276">
    <w:abstractNumId w:val="99"/>
  </w:num>
  <w:num w:numId="95" w16cid:durableId="2109690733">
    <w:abstractNumId w:val="51"/>
  </w:num>
  <w:num w:numId="96" w16cid:durableId="92363650">
    <w:abstractNumId w:val="60"/>
  </w:num>
  <w:num w:numId="97" w16cid:durableId="844783594">
    <w:abstractNumId w:val="81"/>
  </w:num>
  <w:num w:numId="98" w16cid:durableId="537474188">
    <w:abstractNumId w:val="13"/>
  </w:num>
  <w:num w:numId="99" w16cid:durableId="1434520563">
    <w:abstractNumId w:val="20"/>
  </w:num>
  <w:num w:numId="100" w16cid:durableId="1966351960">
    <w:abstractNumId w:val="108"/>
  </w:num>
  <w:num w:numId="101" w16cid:durableId="1511868314">
    <w:abstractNumId w:val="105"/>
  </w:num>
  <w:num w:numId="102" w16cid:durableId="602346006">
    <w:abstractNumId w:val="24"/>
  </w:num>
  <w:num w:numId="103" w16cid:durableId="569192956">
    <w:abstractNumId w:val="49"/>
  </w:num>
  <w:num w:numId="104" w16cid:durableId="1436362429">
    <w:abstractNumId w:val="66"/>
  </w:num>
  <w:num w:numId="105" w16cid:durableId="659693370">
    <w:abstractNumId w:val="26"/>
  </w:num>
  <w:num w:numId="106" w16cid:durableId="1738431153">
    <w:abstractNumId w:val="12"/>
  </w:num>
  <w:num w:numId="107" w16cid:durableId="957487797">
    <w:abstractNumId w:val="30"/>
  </w:num>
  <w:num w:numId="108" w16cid:durableId="2071220834">
    <w:abstractNumId w:val="22"/>
  </w:num>
  <w:num w:numId="109" w16cid:durableId="1821270362">
    <w:abstractNumId w:val="0"/>
  </w:num>
  <w:num w:numId="110" w16cid:durableId="1968733042">
    <w:abstractNumId w:val="10"/>
  </w:num>
  <w:num w:numId="111" w16cid:durableId="1363673570">
    <w:abstractNumId w:val="2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1E"/>
    <w:rsid w:val="000010DD"/>
    <w:rsid w:val="00001B29"/>
    <w:rsid w:val="00002676"/>
    <w:rsid w:val="00003099"/>
    <w:rsid w:val="0000355B"/>
    <w:rsid w:val="00004FF3"/>
    <w:rsid w:val="000052AA"/>
    <w:rsid w:val="00006EFB"/>
    <w:rsid w:val="00007220"/>
    <w:rsid w:val="000078BB"/>
    <w:rsid w:val="00010476"/>
    <w:rsid w:val="00010C35"/>
    <w:rsid w:val="0001129A"/>
    <w:rsid w:val="0001163E"/>
    <w:rsid w:val="000121B5"/>
    <w:rsid w:val="000128FD"/>
    <w:rsid w:val="00012BED"/>
    <w:rsid w:val="00013056"/>
    <w:rsid w:val="00013BFF"/>
    <w:rsid w:val="0001445B"/>
    <w:rsid w:val="0001478C"/>
    <w:rsid w:val="00014ED1"/>
    <w:rsid w:val="00015961"/>
    <w:rsid w:val="00015C62"/>
    <w:rsid w:val="00015E61"/>
    <w:rsid w:val="00016175"/>
    <w:rsid w:val="0001687A"/>
    <w:rsid w:val="00017B4D"/>
    <w:rsid w:val="000200E2"/>
    <w:rsid w:val="0002091D"/>
    <w:rsid w:val="00020DE7"/>
    <w:rsid w:val="000217CC"/>
    <w:rsid w:val="00021B04"/>
    <w:rsid w:val="00022C2A"/>
    <w:rsid w:val="00022C38"/>
    <w:rsid w:val="000235BC"/>
    <w:rsid w:val="000239DC"/>
    <w:rsid w:val="0002443D"/>
    <w:rsid w:val="00024E00"/>
    <w:rsid w:val="00024EB2"/>
    <w:rsid w:val="000259C3"/>
    <w:rsid w:val="000259FF"/>
    <w:rsid w:val="00025CBD"/>
    <w:rsid w:val="00026497"/>
    <w:rsid w:val="0002679A"/>
    <w:rsid w:val="00026863"/>
    <w:rsid w:val="00026F56"/>
    <w:rsid w:val="00027F54"/>
    <w:rsid w:val="000302AD"/>
    <w:rsid w:val="00030332"/>
    <w:rsid w:val="00030C55"/>
    <w:rsid w:val="00031564"/>
    <w:rsid w:val="00031812"/>
    <w:rsid w:val="000319E4"/>
    <w:rsid w:val="00032856"/>
    <w:rsid w:val="00032DF2"/>
    <w:rsid w:val="00033599"/>
    <w:rsid w:val="00033B36"/>
    <w:rsid w:val="0003484D"/>
    <w:rsid w:val="00034EF5"/>
    <w:rsid w:val="00035589"/>
    <w:rsid w:val="00035F59"/>
    <w:rsid w:val="00036AFF"/>
    <w:rsid w:val="00036E36"/>
    <w:rsid w:val="000372DF"/>
    <w:rsid w:val="00037C64"/>
    <w:rsid w:val="0004020C"/>
    <w:rsid w:val="00041322"/>
    <w:rsid w:val="000416F3"/>
    <w:rsid w:val="00041FC8"/>
    <w:rsid w:val="000424D4"/>
    <w:rsid w:val="00042B92"/>
    <w:rsid w:val="0004340E"/>
    <w:rsid w:val="0004363F"/>
    <w:rsid w:val="000437DE"/>
    <w:rsid w:val="00043E97"/>
    <w:rsid w:val="00044505"/>
    <w:rsid w:val="000453AE"/>
    <w:rsid w:val="000456AF"/>
    <w:rsid w:val="00045897"/>
    <w:rsid w:val="00045912"/>
    <w:rsid w:val="0004641A"/>
    <w:rsid w:val="00046ACF"/>
    <w:rsid w:val="00046DDD"/>
    <w:rsid w:val="00047A20"/>
    <w:rsid w:val="00047B88"/>
    <w:rsid w:val="00047D14"/>
    <w:rsid w:val="0005185E"/>
    <w:rsid w:val="000521DD"/>
    <w:rsid w:val="000523D2"/>
    <w:rsid w:val="00055144"/>
    <w:rsid w:val="00055408"/>
    <w:rsid w:val="00055983"/>
    <w:rsid w:val="00055B2E"/>
    <w:rsid w:val="00055FA7"/>
    <w:rsid w:val="0005662F"/>
    <w:rsid w:val="000566C7"/>
    <w:rsid w:val="0005774D"/>
    <w:rsid w:val="00057845"/>
    <w:rsid w:val="00057B28"/>
    <w:rsid w:val="00057DD5"/>
    <w:rsid w:val="000604AF"/>
    <w:rsid w:val="0006082D"/>
    <w:rsid w:val="00060E87"/>
    <w:rsid w:val="00061D8C"/>
    <w:rsid w:val="0006244E"/>
    <w:rsid w:val="00062576"/>
    <w:rsid w:val="000625C8"/>
    <w:rsid w:val="00062954"/>
    <w:rsid w:val="00062BCB"/>
    <w:rsid w:val="00062D6C"/>
    <w:rsid w:val="00062E00"/>
    <w:rsid w:val="00063459"/>
    <w:rsid w:val="0006385C"/>
    <w:rsid w:val="00063B94"/>
    <w:rsid w:val="00063DD7"/>
    <w:rsid w:val="000647EC"/>
    <w:rsid w:val="0006511A"/>
    <w:rsid w:val="00065208"/>
    <w:rsid w:val="0006549F"/>
    <w:rsid w:val="00065571"/>
    <w:rsid w:val="00065CEC"/>
    <w:rsid w:val="00066359"/>
    <w:rsid w:val="00067E48"/>
    <w:rsid w:val="00070139"/>
    <w:rsid w:val="00070C7F"/>
    <w:rsid w:val="00073707"/>
    <w:rsid w:val="00073B96"/>
    <w:rsid w:val="000746AA"/>
    <w:rsid w:val="00074D64"/>
    <w:rsid w:val="00075BF0"/>
    <w:rsid w:val="0007660E"/>
    <w:rsid w:val="000772F8"/>
    <w:rsid w:val="000773AF"/>
    <w:rsid w:val="00077C94"/>
    <w:rsid w:val="00080290"/>
    <w:rsid w:val="000808F5"/>
    <w:rsid w:val="00080A83"/>
    <w:rsid w:val="00080C8F"/>
    <w:rsid w:val="00080D4E"/>
    <w:rsid w:val="000820EB"/>
    <w:rsid w:val="000826AD"/>
    <w:rsid w:val="0008273C"/>
    <w:rsid w:val="000833FC"/>
    <w:rsid w:val="00083E48"/>
    <w:rsid w:val="0008454A"/>
    <w:rsid w:val="0008538B"/>
    <w:rsid w:val="0008599A"/>
    <w:rsid w:val="00085F50"/>
    <w:rsid w:val="0008609D"/>
    <w:rsid w:val="0008695B"/>
    <w:rsid w:val="00090BFE"/>
    <w:rsid w:val="00091AE2"/>
    <w:rsid w:val="00091B04"/>
    <w:rsid w:val="00091BC1"/>
    <w:rsid w:val="00091D42"/>
    <w:rsid w:val="000921AF"/>
    <w:rsid w:val="00092287"/>
    <w:rsid w:val="00092627"/>
    <w:rsid w:val="00093070"/>
    <w:rsid w:val="00093186"/>
    <w:rsid w:val="00093720"/>
    <w:rsid w:val="00094247"/>
    <w:rsid w:val="00094327"/>
    <w:rsid w:val="000947B2"/>
    <w:rsid w:val="000948D9"/>
    <w:rsid w:val="00094C03"/>
    <w:rsid w:val="00096527"/>
    <w:rsid w:val="0009664B"/>
    <w:rsid w:val="00096A28"/>
    <w:rsid w:val="00096D4E"/>
    <w:rsid w:val="00096DBA"/>
    <w:rsid w:val="000976CC"/>
    <w:rsid w:val="000977AD"/>
    <w:rsid w:val="00097EAB"/>
    <w:rsid w:val="000A020F"/>
    <w:rsid w:val="000A0564"/>
    <w:rsid w:val="000A0C41"/>
    <w:rsid w:val="000A16CC"/>
    <w:rsid w:val="000A1A8C"/>
    <w:rsid w:val="000A1CCB"/>
    <w:rsid w:val="000A1D88"/>
    <w:rsid w:val="000A20E8"/>
    <w:rsid w:val="000A26A3"/>
    <w:rsid w:val="000A2E86"/>
    <w:rsid w:val="000A2FB5"/>
    <w:rsid w:val="000A30B4"/>
    <w:rsid w:val="000A3CA2"/>
    <w:rsid w:val="000A3FE8"/>
    <w:rsid w:val="000A6065"/>
    <w:rsid w:val="000A646E"/>
    <w:rsid w:val="000A6810"/>
    <w:rsid w:val="000A6E21"/>
    <w:rsid w:val="000A6F52"/>
    <w:rsid w:val="000A7AD0"/>
    <w:rsid w:val="000A7C9E"/>
    <w:rsid w:val="000B11C2"/>
    <w:rsid w:val="000B1D66"/>
    <w:rsid w:val="000B1EB7"/>
    <w:rsid w:val="000B2B9B"/>
    <w:rsid w:val="000B302E"/>
    <w:rsid w:val="000B3411"/>
    <w:rsid w:val="000B3E9C"/>
    <w:rsid w:val="000B3EB5"/>
    <w:rsid w:val="000B4AAD"/>
    <w:rsid w:val="000B4E80"/>
    <w:rsid w:val="000B647A"/>
    <w:rsid w:val="000B658F"/>
    <w:rsid w:val="000B68AB"/>
    <w:rsid w:val="000B6A55"/>
    <w:rsid w:val="000B772A"/>
    <w:rsid w:val="000B7896"/>
    <w:rsid w:val="000B7F1A"/>
    <w:rsid w:val="000C00F9"/>
    <w:rsid w:val="000C03DF"/>
    <w:rsid w:val="000C08E9"/>
    <w:rsid w:val="000C0CF6"/>
    <w:rsid w:val="000C12EC"/>
    <w:rsid w:val="000C12FC"/>
    <w:rsid w:val="000C18A4"/>
    <w:rsid w:val="000C24EF"/>
    <w:rsid w:val="000C2DFC"/>
    <w:rsid w:val="000C2E0E"/>
    <w:rsid w:val="000C2E6A"/>
    <w:rsid w:val="000C323E"/>
    <w:rsid w:val="000C3CE3"/>
    <w:rsid w:val="000C3D63"/>
    <w:rsid w:val="000C4098"/>
    <w:rsid w:val="000C4717"/>
    <w:rsid w:val="000C4A1A"/>
    <w:rsid w:val="000C4C34"/>
    <w:rsid w:val="000C4F29"/>
    <w:rsid w:val="000C51E0"/>
    <w:rsid w:val="000C5903"/>
    <w:rsid w:val="000C5B40"/>
    <w:rsid w:val="000C5EBB"/>
    <w:rsid w:val="000C64C4"/>
    <w:rsid w:val="000C6A04"/>
    <w:rsid w:val="000C6CBC"/>
    <w:rsid w:val="000C725E"/>
    <w:rsid w:val="000C748D"/>
    <w:rsid w:val="000D04B4"/>
    <w:rsid w:val="000D0547"/>
    <w:rsid w:val="000D0B01"/>
    <w:rsid w:val="000D0C7B"/>
    <w:rsid w:val="000D11D9"/>
    <w:rsid w:val="000D1705"/>
    <w:rsid w:val="000D18B7"/>
    <w:rsid w:val="000D226C"/>
    <w:rsid w:val="000D243B"/>
    <w:rsid w:val="000D3282"/>
    <w:rsid w:val="000D3609"/>
    <w:rsid w:val="000D3D65"/>
    <w:rsid w:val="000D579F"/>
    <w:rsid w:val="000D6B98"/>
    <w:rsid w:val="000D7090"/>
    <w:rsid w:val="000D7364"/>
    <w:rsid w:val="000D7900"/>
    <w:rsid w:val="000E071B"/>
    <w:rsid w:val="000E0BEF"/>
    <w:rsid w:val="000E1D06"/>
    <w:rsid w:val="000E247C"/>
    <w:rsid w:val="000E24B0"/>
    <w:rsid w:val="000E2B09"/>
    <w:rsid w:val="000E2D13"/>
    <w:rsid w:val="000E2DDD"/>
    <w:rsid w:val="000E31FB"/>
    <w:rsid w:val="000E33EB"/>
    <w:rsid w:val="000E3608"/>
    <w:rsid w:val="000E3E06"/>
    <w:rsid w:val="000E3FF1"/>
    <w:rsid w:val="000E4858"/>
    <w:rsid w:val="000E4AAB"/>
    <w:rsid w:val="000E4C07"/>
    <w:rsid w:val="000E70D2"/>
    <w:rsid w:val="000F06EB"/>
    <w:rsid w:val="000F0BFB"/>
    <w:rsid w:val="000F0CCB"/>
    <w:rsid w:val="000F0D89"/>
    <w:rsid w:val="000F10A1"/>
    <w:rsid w:val="000F16B4"/>
    <w:rsid w:val="000F2312"/>
    <w:rsid w:val="000F2446"/>
    <w:rsid w:val="000F2F12"/>
    <w:rsid w:val="000F3191"/>
    <w:rsid w:val="000F34C8"/>
    <w:rsid w:val="000F4F04"/>
    <w:rsid w:val="000F69F9"/>
    <w:rsid w:val="000F6B53"/>
    <w:rsid w:val="000F7178"/>
    <w:rsid w:val="001005F3"/>
    <w:rsid w:val="00100BA3"/>
    <w:rsid w:val="00101304"/>
    <w:rsid w:val="00101950"/>
    <w:rsid w:val="001019D4"/>
    <w:rsid w:val="001019FD"/>
    <w:rsid w:val="00101A11"/>
    <w:rsid w:val="00101C04"/>
    <w:rsid w:val="00101FE7"/>
    <w:rsid w:val="00102461"/>
    <w:rsid w:val="00102492"/>
    <w:rsid w:val="001049A9"/>
    <w:rsid w:val="001050DF"/>
    <w:rsid w:val="0010514B"/>
    <w:rsid w:val="0010623E"/>
    <w:rsid w:val="001064B4"/>
    <w:rsid w:val="001102FF"/>
    <w:rsid w:val="001103E4"/>
    <w:rsid w:val="001106DC"/>
    <w:rsid w:val="00110F0E"/>
    <w:rsid w:val="00111D8E"/>
    <w:rsid w:val="00111FC6"/>
    <w:rsid w:val="0011220B"/>
    <w:rsid w:val="001122F8"/>
    <w:rsid w:val="00112430"/>
    <w:rsid w:val="00112910"/>
    <w:rsid w:val="00113289"/>
    <w:rsid w:val="0011346F"/>
    <w:rsid w:val="00113CAB"/>
    <w:rsid w:val="00115514"/>
    <w:rsid w:val="0011749B"/>
    <w:rsid w:val="0011758D"/>
    <w:rsid w:val="001179FB"/>
    <w:rsid w:val="00120907"/>
    <w:rsid w:val="00120C64"/>
    <w:rsid w:val="001213D4"/>
    <w:rsid w:val="00121FC6"/>
    <w:rsid w:val="00122EEF"/>
    <w:rsid w:val="00124342"/>
    <w:rsid w:val="001249D5"/>
    <w:rsid w:val="00124A17"/>
    <w:rsid w:val="00124EC3"/>
    <w:rsid w:val="00124F32"/>
    <w:rsid w:val="0012529D"/>
    <w:rsid w:val="001267F4"/>
    <w:rsid w:val="00127389"/>
    <w:rsid w:val="0012758F"/>
    <w:rsid w:val="001306DB"/>
    <w:rsid w:val="00130869"/>
    <w:rsid w:val="001308C7"/>
    <w:rsid w:val="0013106B"/>
    <w:rsid w:val="00131F61"/>
    <w:rsid w:val="00132E9D"/>
    <w:rsid w:val="00133BFE"/>
    <w:rsid w:val="001346CC"/>
    <w:rsid w:val="00134B19"/>
    <w:rsid w:val="00135148"/>
    <w:rsid w:val="00136156"/>
    <w:rsid w:val="00137D89"/>
    <w:rsid w:val="001409A2"/>
    <w:rsid w:val="001409BA"/>
    <w:rsid w:val="00140A62"/>
    <w:rsid w:val="00141B4C"/>
    <w:rsid w:val="00141F2D"/>
    <w:rsid w:val="0014205B"/>
    <w:rsid w:val="00143064"/>
    <w:rsid w:val="0014388E"/>
    <w:rsid w:val="00143EB0"/>
    <w:rsid w:val="00143F59"/>
    <w:rsid w:val="001442C9"/>
    <w:rsid w:val="001442DB"/>
    <w:rsid w:val="001443D9"/>
    <w:rsid w:val="0014577E"/>
    <w:rsid w:val="00145B11"/>
    <w:rsid w:val="00145F7E"/>
    <w:rsid w:val="00146230"/>
    <w:rsid w:val="001470E1"/>
    <w:rsid w:val="00147314"/>
    <w:rsid w:val="001475D5"/>
    <w:rsid w:val="0015013F"/>
    <w:rsid w:val="0015083B"/>
    <w:rsid w:val="00151298"/>
    <w:rsid w:val="001513F3"/>
    <w:rsid w:val="00151DF2"/>
    <w:rsid w:val="00152133"/>
    <w:rsid w:val="0015214D"/>
    <w:rsid w:val="001526BF"/>
    <w:rsid w:val="001534F9"/>
    <w:rsid w:val="00153D8E"/>
    <w:rsid w:val="00154A09"/>
    <w:rsid w:val="00154D9D"/>
    <w:rsid w:val="0015577E"/>
    <w:rsid w:val="00155EDF"/>
    <w:rsid w:val="00155F1F"/>
    <w:rsid w:val="001560C4"/>
    <w:rsid w:val="001565FE"/>
    <w:rsid w:val="00156EB6"/>
    <w:rsid w:val="00157E7C"/>
    <w:rsid w:val="00161031"/>
    <w:rsid w:val="0016128B"/>
    <w:rsid w:val="001621F1"/>
    <w:rsid w:val="001624D9"/>
    <w:rsid w:val="00163BDE"/>
    <w:rsid w:val="00163C89"/>
    <w:rsid w:val="00163FC9"/>
    <w:rsid w:val="00165287"/>
    <w:rsid w:val="00165306"/>
    <w:rsid w:val="00165964"/>
    <w:rsid w:val="00165E4A"/>
    <w:rsid w:val="00166518"/>
    <w:rsid w:val="00167128"/>
    <w:rsid w:val="001678C2"/>
    <w:rsid w:val="00170255"/>
    <w:rsid w:val="00171105"/>
    <w:rsid w:val="00171C7E"/>
    <w:rsid w:val="00172660"/>
    <w:rsid w:val="00172BCB"/>
    <w:rsid w:val="00172C98"/>
    <w:rsid w:val="001730B7"/>
    <w:rsid w:val="00173234"/>
    <w:rsid w:val="00173258"/>
    <w:rsid w:val="0017390F"/>
    <w:rsid w:val="00173B77"/>
    <w:rsid w:val="00173ED3"/>
    <w:rsid w:val="00173FCA"/>
    <w:rsid w:val="00174785"/>
    <w:rsid w:val="001747D8"/>
    <w:rsid w:val="00174D48"/>
    <w:rsid w:val="00174EFC"/>
    <w:rsid w:val="0017538E"/>
    <w:rsid w:val="0017544D"/>
    <w:rsid w:val="00175822"/>
    <w:rsid w:val="0017608C"/>
    <w:rsid w:val="0017618F"/>
    <w:rsid w:val="0017709A"/>
    <w:rsid w:val="00177172"/>
    <w:rsid w:val="001772AD"/>
    <w:rsid w:val="00177540"/>
    <w:rsid w:val="00177780"/>
    <w:rsid w:val="001778F6"/>
    <w:rsid w:val="00177AFE"/>
    <w:rsid w:val="00177C42"/>
    <w:rsid w:val="001801D7"/>
    <w:rsid w:val="00181587"/>
    <w:rsid w:val="0018246A"/>
    <w:rsid w:val="00182488"/>
    <w:rsid w:val="0018284E"/>
    <w:rsid w:val="00182AC2"/>
    <w:rsid w:val="00183130"/>
    <w:rsid w:val="001835FE"/>
    <w:rsid w:val="00184BAB"/>
    <w:rsid w:val="00185D0A"/>
    <w:rsid w:val="00186855"/>
    <w:rsid w:val="00186A1D"/>
    <w:rsid w:val="00186AA4"/>
    <w:rsid w:val="00186C78"/>
    <w:rsid w:val="00186D7E"/>
    <w:rsid w:val="00186E0A"/>
    <w:rsid w:val="001872B0"/>
    <w:rsid w:val="00187FFD"/>
    <w:rsid w:val="001909D5"/>
    <w:rsid w:val="00190FF1"/>
    <w:rsid w:val="00191075"/>
    <w:rsid w:val="001910E4"/>
    <w:rsid w:val="001916B6"/>
    <w:rsid w:val="001918E3"/>
    <w:rsid w:val="00191EFB"/>
    <w:rsid w:val="00192039"/>
    <w:rsid w:val="001923A6"/>
    <w:rsid w:val="001929A5"/>
    <w:rsid w:val="00193CF8"/>
    <w:rsid w:val="001941F6"/>
    <w:rsid w:val="001949C7"/>
    <w:rsid w:val="00194B62"/>
    <w:rsid w:val="00194BF3"/>
    <w:rsid w:val="00194D29"/>
    <w:rsid w:val="001954A9"/>
    <w:rsid w:val="001954AB"/>
    <w:rsid w:val="001963E6"/>
    <w:rsid w:val="00196431"/>
    <w:rsid w:val="00196B5E"/>
    <w:rsid w:val="00196FA8"/>
    <w:rsid w:val="001974ED"/>
    <w:rsid w:val="0019771F"/>
    <w:rsid w:val="00197AA4"/>
    <w:rsid w:val="00197FCC"/>
    <w:rsid w:val="001A05C2"/>
    <w:rsid w:val="001A0C3A"/>
    <w:rsid w:val="001A0F27"/>
    <w:rsid w:val="001A17D5"/>
    <w:rsid w:val="001A2779"/>
    <w:rsid w:val="001A2D35"/>
    <w:rsid w:val="001A3A90"/>
    <w:rsid w:val="001A3C4A"/>
    <w:rsid w:val="001A429C"/>
    <w:rsid w:val="001A43FD"/>
    <w:rsid w:val="001A4AD2"/>
    <w:rsid w:val="001A4E22"/>
    <w:rsid w:val="001A6065"/>
    <w:rsid w:val="001A70B7"/>
    <w:rsid w:val="001A7358"/>
    <w:rsid w:val="001A74AF"/>
    <w:rsid w:val="001A7776"/>
    <w:rsid w:val="001A7B7C"/>
    <w:rsid w:val="001B0FF8"/>
    <w:rsid w:val="001B1739"/>
    <w:rsid w:val="001B1D47"/>
    <w:rsid w:val="001B1E65"/>
    <w:rsid w:val="001B2A02"/>
    <w:rsid w:val="001B3D4C"/>
    <w:rsid w:val="001B5152"/>
    <w:rsid w:val="001B5B26"/>
    <w:rsid w:val="001B5F28"/>
    <w:rsid w:val="001B7117"/>
    <w:rsid w:val="001B7BAD"/>
    <w:rsid w:val="001B7F01"/>
    <w:rsid w:val="001B7F66"/>
    <w:rsid w:val="001C0657"/>
    <w:rsid w:val="001C103E"/>
    <w:rsid w:val="001C145D"/>
    <w:rsid w:val="001C19ED"/>
    <w:rsid w:val="001C1ACA"/>
    <w:rsid w:val="001C1B79"/>
    <w:rsid w:val="001C229D"/>
    <w:rsid w:val="001C22FB"/>
    <w:rsid w:val="001C2946"/>
    <w:rsid w:val="001C3656"/>
    <w:rsid w:val="001C3842"/>
    <w:rsid w:val="001C43DD"/>
    <w:rsid w:val="001C4AA6"/>
    <w:rsid w:val="001C5828"/>
    <w:rsid w:val="001C5C18"/>
    <w:rsid w:val="001C5D21"/>
    <w:rsid w:val="001C6139"/>
    <w:rsid w:val="001C6181"/>
    <w:rsid w:val="001C67DD"/>
    <w:rsid w:val="001C6A0A"/>
    <w:rsid w:val="001C736F"/>
    <w:rsid w:val="001D1000"/>
    <w:rsid w:val="001D22BB"/>
    <w:rsid w:val="001D32CF"/>
    <w:rsid w:val="001D35F5"/>
    <w:rsid w:val="001D39C0"/>
    <w:rsid w:val="001D3D5A"/>
    <w:rsid w:val="001D49F7"/>
    <w:rsid w:val="001D4A44"/>
    <w:rsid w:val="001D50D3"/>
    <w:rsid w:val="001D518F"/>
    <w:rsid w:val="001D5651"/>
    <w:rsid w:val="001D57AE"/>
    <w:rsid w:val="001D5AA0"/>
    <w:rsid w:val="001D5FA7"/>
    <w:rsid w:val="001D6853"/>
    <w:rsid w:val="001D6910"/>
    <w:rsid w:val="001D72EB"/>
    <w:rsid w:val="001D7469"/>
    <w:rsid w:val="001D7BB9"/>
    <w:rsid w:val="001D7F65"/>
    <w:rsid w:val="001E081C"/>
    <w:rsid w:val="001E0A41"/>
    <w:rsid w:val="001E0AC6"/>
    <w:rsid w:val="001E10B0"/>
    <w:rsid w:val="001E10B9"/>
    <w:rsid w:val="001E2382"/>
    <w:rsid w:val="001E2ACE"/>
    <w:rsid w:val="001E2B24"/>
    <w:rsid w:val="001E2D16"/>
    <w:rsid w:val="001E35BA"/>
    <w:rsid w:val="001E4AF3"/>
    <w:rsid w:val="001E4C9B"/>
    <w:rsid w:val="001E57CC"/>
    <w:rsid w:val="001E5E21"/>
    <w:rsid w:val="001E6778"/>
    <w:rsid w:val="001E6890"/>
    <w:rsid w:val="001E6C59"/>
    <w:rsid w:val="001F0594"/>
    <w:rsid w:val="001F0A52"/>
    <w:rsid w:val="001F14A2"/>
    <w:rsid w:val="001F27A7"/>
    <w:rsid w:val="001F2DAD"/>
    <w:rsid w:val="001F3D56"/>
    <w:rsid w:val="001F4A43"/>
    <w:rsid w:val="001F4B17"/>
    <w:rsid w:val="001F4F02"/>
    <w:rsid w:val="001F598D"/>
    <w:rsid w:val="001F5BB7"/>
    <w:rsid w:val="001F5CA9"/>
    <w:rsid w:val="001F5FB7"/>
    <w:rsid w:val="001F611C"/>
    <w:rsid w:val="001F71EA"/>
    <w:rsid w:val="001F77C2"/>
    <w:rsid w:val="002002BB"/>
    <w:rsid w:val="0020172C"/>
    <w:rsid w:val="00201B6D"/>
    <w:rsid w:val="00201BC4"/>
    <w:rsid w:val="00202661"/>
    <w:rsid w:val="00202AA6"/>
    <w:rsid w:val="00202AFB"/>
    <w:rsid w:val="00202B3C"/>
    <w:rsid w:val="00202C43"/>
    <w:rsid w:val="00202DEC"/>
    <w:rsid w:val="00204142"/>
    <w:rsid w:val="00204864"/>
    <w:rsid w:val="00204A53"/>
    <w:rsid w:val="0020570A"/>
    <w:rsid w:val="0020623D"/>
    <w:rsid w:val="00206ABE"/>
    <w:rsid w:val="00207734"/>
    <w:rsid w:val="00210008"/>
    <w:rsid w:val="00211340"/>
    <w:rsid w:val="002120A9"/>
    <w:rsid w:val="002128AA"/>
    <w:rsid w:val="002128AC"/>
    <w:rsid w:val="00212C2A"/>
    <w:rsid w:val="00212F10"/>
    <w:rsid w:val="00212F58"/>
    <w:rsid w:val="00213121"/>
    <w:rsid w:val="00213758"/>
    <w:rsid w:val="002139D1"/>
    <w:rsid w:val="00213B0D"/>
    <w:rsid w:val="0021494E"/>
    <w:rsid w:val="002149AA"/>
    <w:rsid w:val="00214B53"/>
    <w:rsid w:val="00214E0B"/>
    <w:rsid w:val="00214F78"/>
    <w:rsid w:val="0021569C"/>
    <w:rsid w:val="002162C7"/>
    <w:rsid w:val="00216335"/>
    <w:rsid w:val="00216C22"/>
    <w:rsid w:val="00216D17"/>
    <w:rsid w:val="0021751E"/>
    <w:rsid w:val="00217836"/>
    <w:rsid w:val="0021793B"/>
    <w:rsid w:val="002179A3"/>
    <w:rsid w:val="00217C57"/>
    <w:rsid w:val="00220FE0"/>
    <w:rsid w:val="002213BC"/>
    <w:rsid w:val="00221520"/>
    <w:rsid w:val="0022180A"/>
    <w:rsid w:val="00221AB8"/>
    <w:rsid w:val="00222ACC"/>
    <w:rsid w:val="0022308F"/>
    <w:rsid w:val="00223732"/>
    <w:rsid w:val="0022505C"/>
    <w:rsid w:val="00225D1D"/>
    <w:rsid w:val="00225E82"/>
    <w:rsid w:val="00227520"/>
    <w:rsid w:val="0022770A"/>
    <w:rsid w:val="00227F37"/>
    <w:rsid w:val="0023058F"/>
    <w:rsid w:val="00230598"/>
    <w:rsid w:val="002312C5"/>
    <w:rsid w:val="002314CA"/>
    <w:rsid w:val="00231A6F"/>
    <w:rsid w:val="002326B3"/>
    <w:rsid w:val="00232CF3"/>
    <w:rsid w:val="00232DB4"/>
    <w:rsid w:val="002339A1"/>
    <w:rsid w:val="00233B1F"/>
    <w:rsid w:val="00233F68"/>
    <w:rsid w:val="002340A6"/>
    <w:rsid w:val="00234AF3"/>
    <w:rsid w:val="00234F68"/>
    <w:rsid w:val="002350E9"/>
    <w:rsid w:val="002355BE"/>
    <w:rsid w:val="00235F09"/>
    <w:rsid w:val="00236086"/>
    <w:rsid w:val="0023687F"/>
    <w:rsid w:val="00236BA9"/>
    <w:rsid w:val="00236E6D"/>
    <w:rsid w:val="00236F7E"/>
    <w:rsid w:val="002371F0"/>
    <w:rsid w:val="00237386"/>
    <w:rsid w:val="00237935"/>
    <w:rsid w:val="00237AF4"/>
    <w:rsid w:val="00237CD1"/>
    <w:rsid w:val="002402B5"/>
    <w:rsid w:val="00240443"/>
    <w:rsid w:val="00240543"/>
    <w:rsid w:val="00241A77"/>
    <w:rsid w:val="00241DBB"/>
    <w:rsid w:val="00242736"/>
    <w:rsid w:val="002430EB"/>
    <w:rsid w:val="002439FE"/>
    <w:rsid w:val="00243D70"/>
    <w:rsid w:val="00243DED"/>
    <w:rsid w:val="00243EE5"/>
    <w:rsid w:val="00244217"/>
    <w:rsid w:val="00244791"/>
    <w:rsid w:val="00244B1D"/>
    <w:rsid w:val="00245426"/>
    <w:rsid w:val="00245719"/>
    <w:rsid w:val="00245CB3"/>
    <w:rsid w:val="002464C0"/>
    <w:rsid w:val="00246713"/>
    <w:rsid w:val="002467D8"/>
    <w:rsid w:val="002468AB"/>
    <w:rsid w:val="00247000"/>
    <w:rsid w:val="0024700D"/>
    <w:rsid w:val="00247407"/>
    <w:rsid w:val="00247A7E"/>
    <w:rsid w:val="002504EB"/>
    <w:rsid w:val="00250558"/>
    <w:rsid w:val="0025076D"/>
    <w:rsid w:val="00250DE7"/>
    <w:rsid w:val="0025101E"/>
    <w:rsid w:val="0025204F"/>
    <w:rsid w:val="002520AD"/>
    <w:rsid w:val="002526A1"/>
    <w:rsid w:val="002527D0"/>
    <w:rsid w:val="00252FFB"/>
    <w:rsid w:val="002538C5"/>
    <w:rsid w:val="00253A93"/>
    <w:rsid w:val="00255EC5"/>
    <w:rsid w:val="00256332"/>
    <w:rsid w:val="002563E2"/>
    <w:rsid w:val="00256419"/>
    <w:rsid w:val="00256926"/>
    <w:rsid w:val="0025730F"/>
    <w:rsid w:val="00257578"/>
    <w:rsid w:val="00257734"/>
    <w:rsid w:val="002579D9"/>
    <w:rsid w:val="00257D01"/>
    <w:rsid w:val="002602E8"/>
    <w:rsid w:val="00260639"/>
    <w:rsid w:val="002609D8"/>
    <w:rsid w:val="002616BE"/>
    <w:rsid w:val="0026189F"/>
    <w:rsid w:val="00261ABC"/>
    <w:rsid w:val="00262450"/>
    <w:rsid w:val="00262768"/>
    <w:rsid w:val="00262C31"/>
    <w:rsid w:val="002636DE"/>
    <w:rsid w:val="00263F15"/>
    <w:rsid w:val="00263FF2"/>
    <w:rsid w:val="00264683"/>
    <w:rsid w:val="002646CB"/>
    <w:rsid w:val="00264D35"/>
    <w:rsid w:val="00264D89"/>
    <w:rsid w:val="002651C3"/>
    <w:rsid w:val="002653EF"/>
    <w:rsid w:val="002654E2"/>
    <w:rsid w:val="00265767"/>
    <w:rsid w:val="00265BDC"/>
    <w:rsid w:val="002662F3"/>
    <w:rsid w:val="00266E69"/>
    <w:rsid w:val="00267202"/>
    <w:rsid w:val="00267E34"/>
    <w:rsid w:val="00267E3A"/>
    <w:rsid w:val="0027068F"/>
    <w:rsid w:val="002706EF"/>
    <w:rsid w:val="00270840"/>
    <w:rsid w:val="002722A8"/>
    <w:rsid w:val="00272441"/>
    <w:rsid w:val="00272E2F"/>
    <w:rsid w:val="00272E64"/>
    <w:rsid w:val="00273073"/>
    <w:rsid w:val="00273649"/>
    <w:rsid w:val="0027372C"/>
    <w:rsid w:val="002739A3"/>
    <w:rsid w:val="00274053"/>
    <w:rsid w:val="00274139"/>
    <w:rsid w:val="0027420B"/>
    <w:rsid w:val="00274232"/>
    <w:rsid w:val="002744D9"/>
    <w:rsid w:val="00274D08"/>
    <w:rsid w:val="0027500D"/>
    <w:rsid w:val="00275168"/>
    <w:rsid w:val="002759EF"/>
    <w:rsid w:val="00275AAF"/>
    <w:rsid w:val="00275F07"/>
    <w:rsid w:val="0027609A"/>
    <w:rsid w:val="002762FB"/>
    <w:rsid w:val="00276599"/>
    <w:rsid w:val="00276ACD"/>
    <w:rsid w:val="00276E90"/>
    <w:rsid w:val="00277283"/>
    <w:rsid w:val="00277E99"/>
    <w:rsid w:val="002803D8"/>
    <w:rsid w:val="00280C4E"/>
    <w:rsid w:val="002817A9"/>
    <w:rsid w:val="00281A56"/>
    <w:rsid w:val="0028202F"/>
    <w:rsid w:val="00282E9D"/>
    <w:rsid w:val="002833CD"/>
    <w:rsid w:val="0028379D"/>
    <w:rsid w:val="002837CE"/>
    <w:rsid w:val="00283944"/>
    <w:rsid w:val="002839D5"/>
    <w:rsid w:val="00283F7F"/>
    <w:rsid w:val="00284653"/>
    <w:rsid w:val="002848E1"/>
    <w:rsid w:val="002848FA"/>
    <w:rsid w:val="00284DC8"/>
    <w:rsid w:val="00285115"/>
    <w:rsid w:val="002851DF"/>
    <w:rsid w:val="00285363"/>
    <w:rsid w:val="002853EE"/>
    <w:rsid w:val="002857E7"/>
    <w:rsid w:val="00285AC1"/>
    <w:rsid w:val="0028647B"/>
    <w:rsid w:val="00286B7C"/>
    <w:rsid w:val="00287480"/>
    <w:rsid w:val="002874A1"/>
    <w:rsid w:val="00287DC5"/>
    <w:rsid w:val="00290D89"/>
    <w:rsid w:val="00291424"/>
    <w:rsid w:val="00291464"/>
    <w:rsid w:val="00291EFB"/>
    <w:rsid w:val="00292135"/>
    <w:rsid w:val="00293068"/>
    <w:rsid w:val="002947B7"/>
    <w:rsid w:val="00294A66"/>
    <w:rsid w:val="00297D59"/>
    <w:rsid w:val="002A0749"/>
    <w:rsid w:val="002A0A06"/>
    <w:rsid w:val="002A16CA"/>
    <w:rsid w:val="002A1A27"/>
    <w:rsid w:val="002A227F"/>
    <w:rsid w:val="002A23B2"/>
    <w:rsid w:val="002A25AB"/>
    <w:rsid w:val="002A2DC8"/>
    <w:rsid w:val="002A2F5A"/>
    <w:rsid w:val="002A31C1"/>
    <w:rsid w:val="002A34E3"/>
    <w:rsid w:val="002A3BA3"/>
    <w:rsid w:val="002A4024"/>
    <w:rsid w:val="002A488B"/>
    <w:rsid w:val="002A4FFA"/>
    <w:rsid w:val="002A54C5"/>
    <w:rsid w:val="002A598C"/>
    <w:rsid w:val="002A5BB2"/>
    <w:rsid w:val="002A6194"/>
    <w:rsid w:val="002A62F1"/>
    <w:rsid w:val="002A67B6"/>
    <w:rsid w:val="002A6BE6"/>
    <w:rsid w:val="002A6EA8"/>
    <w:rsid w:val="002A6F8C"/>
    <w:rsid w:val="002A7265"/>
    <w:rsid w:val="002B0D5C"/>
    <w:rsid w:val="002B1098"/>
    <w:rsid w:val="002B11D4"/>
    <w:rsid w:val="002B1449"/>
    <w:rsid w:val="002B14B0"/>
    <w:rsid w:val="002B1B1C"/>
    <w:rsid w:val="002B29A4"/>
    <w:rsid w:val="002B2DF4"/>
    <w:rsid w:val="002B372D"/>
    <w:rsid w:val="002B3868"/>
    <w:rsid w:val="002B4438"/>
    <w:rsid w:val="002B470B"/>
    <w:rsid w:val="002B5E7F"/>
    <w:rsid w:val="002B727B"/>
    <w:rsid w:val="002B7361"/>
    <w:rsid w:val="002B7574"/>
    <w:rsid w:val="002B75A2"/>
    <w:rsid w:val="002C04E4"/>
    <w:rsid w:val="002C0E29"/>
    <w:rsid w:val="002C12A4"/>
    <w:rsid w:val="002C2193"/>
    <w:rsid w:val="002C241E"/>
    <w:rsid w:val="002C2EF5"/>
    <w:rsid w:val="002C3660"/>
    <w:rsid w:val="002C376E"/>
    <w:rsid w:val="002C4463"/>
    <w:rsid w:val="002C494F"/>
    <w:rsid w:val="002C4A27"/>
    <w:rsid w:val="002C6C12"/>
    <w:rsid w:val="002C71DC"/>
    <w:rsid w:val="002C7837"/>
    <w:rsid w:val="002D03BE"/>
    <w:rsid w:val="002D0552"/>
    <w:rsid w:val="002D0712"/>
    <w:rsid w:val="002D0960"/>
    <w:rsid w:val="002D0A80"/>
    <w:rsid w:val="002D0B44"/>
    <w:rsid w:val="002D0E65"/>
    <w:rsid w:val="002D1030"/>
    <w:rsid w:val="002D112F"/>
    <w:rsid w:val="002D1A89"/>
    <w:rsid w:val="002D1FB7"/>
    <w:rsid w:val="002D2493"/>
    <w:rsid w:val="002D2531"/>
    <w:rsid w:val="002D2F36"/>
    <w:rsid w:val="002D3823"/>
    <w:rsid w:val="002D3AED"/>
    <w:rsid w:val="002D3BDE"/>
    <w:rsid w:val="002D4B24"/>
    <w:rsid w:val="002D52AF"/>
    <w:rsid w:val="002D539A"/>
    <w:rsid w:val="002D59AA"/>
    <w:rsid w:val="002D5FC2"/>
    <w:rsid w:val="002D6655"/>
    <w:rsid w:val="002D6725"/>
    <w:rsid w:val="002D6DA3"/>
    <w:rsid w:val="002D7598"/>
    <w:rsid w:val="002D7BC0"/>
    <w:rsid w:val="002D7C6A"/>
    <w:rsid w:val="002D7F2C"/>
    <w:rsid w:val="002E0BA8"/>
    <w:rsid w:val="002E0C48"/>
    <w:rsid w:val="002E1B26"/>
    <w:rsid w:val="002E2530"/>
    <w:rsid w:val="002E2A5E"/>
    <w:rsid w:val="002E306E"/>
    <w:rsid w:val="002E30D1"/>
    <w:rsid w:val="002E3728"/>
    <w:rsid w:val="002E3A33"/>
    <w:rsid w:val="002E3DFC"/>
    <w:rsid w:val="002E5923"/>
    <w:rsid w:val="002E5981"/>
    <w:rsid w:val="002E66A1"/>
    <w:rsid w:val="002E6766"/>
    <w:rsid w:val="002E6AA3"/>
    <w:rsid w:val="002E702E"/>
    <w:rsid w:val="002E7399"/>
    <w:rsid w:val="002E74F7"/>
    <w:rsid w:val="002E755B"/>
    <w:rsid w:val="002E7BA0"/>
    <w:rsid w:val="002F03E9"/>
    <w:rsid w:val="002F07E2"/>
    <w:rsid w:val="002F0D39"/>
    <w:rsid w:val="002F124E"/>
    <w:rsid w:val="002F1385"/>
    <w:rsid w:val="002F1A24"/>
    <w:rsid w:val="002F1A74"/>
    <w:rsid w:val="002F25DF"/>
    <w:rsid w:val="002F2CE5"/>
    <w:rsid w:val="002F2EC6"/>
    <w:rsid w:val="002F2ED6"/>
    <w:rsid w:val="002F3220"/>
    <w:rsid w:val="002F32AE"/>
    <w:rsid w:val="002F35B3"/>
    <w:rsid w:val="002F4267"/>
    <w:rsid w:val="002F44D4"/>
    <w:rsid w:val="002F4CC3"/>
    <w:rsid w:val="002F4DC5"/>
    <w:rsid w:val="002F4EC0"/>
    <w:rsid w:val="002F56E4"/>
    <w:rsid w:val="002F5C97"/>
    <w:rsid w:val="002F6030"/>
    <w:rsid w:val="002F6099"/>
    <w:rsid w:val="002F61D8"/>
    <w:rsid w:val="002F7267"/>
    <w:rsid w:val="002F7D9A"/>
    <w:rsid w:val="00300A29"/>
    <w:rsid w:val="00301F4E"/>
    <w:rsid w:val="003023FD"/>
    <w:rsid w:val="00302D68"/>
    <w:rsid w:val="0030306E"/>
    <w:rsid w:val="003043BD"/>
    <w:rsid w:val="003046DE"/>
    <w:rsid w:val="0030480F"/>
    <w:rsid w:val="00304B5C"/>
    <w:rsid w:val="003059DE"/>
    <w:rsid w:val="00305A2B"/>
    <w:rsid w:val="00305CBF"/>
    <w:rsid w:val="00305FAE"/>
    <w:rsid w:val="003104C5"/>
    <w:rsid w:val="00310878"/>
    <w:rsid w:val="003111BB"/>
    <w:rsid w:val="003117B5"/>
    <w:rsid w:val="00312434"/>
    <w:rsid w:val="0031277E"/>
    <w:rsid w:val="003128DB"/>
    <w:rsid w:val="00312978"/>
    <w:rsid w:val="0031305D"/>
    <w:rsid w:val="00313142"/>
    <w:rsid w:val="00313398"/>
    <w:rsid w:val="00314A9E"/>
    <w:rsid w:val="0031565C"/>
    <w:rsid w:val="00315977"/>
    <w:rsid w:val="00315A2D"/>
    <w:rsid w:val="00315B0F"/>
    <w:rsid w:val="00315F4D"/>
    <w:rsid w:val="003163DF"/>
    <w:rsid w:val="00316BC6"/>
    <w:rsid w:val="00317066"/>
    <w:rsid w:val="00317524"/>
    <w:rsid w:val="00317E47"/>
    <w:rsid w:val="00320622"/>
    <w:rsid w:val="003207D9"/>
    <w:rsid w:val="00320936"/>
    <w:rsid w:val="003212B5"/>
    <w:rsid w:val="00321C3F"/>
    <w:rsid w:val="003222E4"/>
    <w:rsid w:val="003222F7"/>
    <w:rsid w:val="00323873"/>
    <w:rsid w:val="00325E36"/>
    <w:rsid w:val="00326631"/>
    <w:rsid w:val="00327D62"/>
    <w:rsid w:val="00327F72"/>
    <w:rsid w:val="00330327"/>
    <w:rsid w:val="00330F9F"/>
    <w:rsid w:val="00331D78"/>
    <w:rsid w:val="003322E4"/>
    <w:rsid w:val="00332517"/>
    <w:rsid w:val="00334590"/>
    <w:rsid w:val="00335038"/>
    <w:rsid w:val="003350FA"/>
    <w:rsid w:val="00335C43"/>
    <w:rsid w:val="00335FBC"/>
    <w:rsid w:val="0033632A"/>
    <w:rsid w:val="003365DE"/>
    <w:rsid w:val="00336F6E"/>
    <w:rsid w:val="003371DB"/>
    <w:rsid w:val="003372E4"/>
    <w:rsid w:val="00337467"/>
    <w:rsid w:val="00337765"/>
    <w:rsid w:val="003402AD"/>
    <w:rsid w:val="00340711"/>
    <w:rsid w:val="00340BCF"/>
    <w:rsid w:val="00340CBD"/>
    <w:rsid w:val="003415EF"/>
    <w:rsid w:val="003417B3"/>
    <w:rsid w:val="00343F16"/>
    <w:rsid w:val="00343F79"/>
    <w:rsid w:val="0034443C"/>
    <w:rsid w:val="00344542"/>
    <w:rsid w:val="00344E9E"/>
    <w:rsid w:val="00345070"/>
    <w:rsid w:val="00346007"/>
    <w:rsid w:val="003460A6"/>
    <w:rsid w:val="003462FF"/>
    <w:rsid w:val="0034654C"/>
    <w:rsid w:val="00347A30"/>
    <w:rsid w:val="003500DB"/>
    <w:rsid w:val="0035173E"/>
    <w:rsid w:val="003517FF"/>
    <w:rsid w:val="00351803"/>
    <w:rsid w:val="00351C5C"/>
    <w:rsid w:val="00352574"/>
    <w:rsid w:val="00352752"/>
    <w:rsid w:val="00352778"/>
    <w:rsid w:val="00352FD7"/>
    <w:rsid w:val="0035391A"/>
    <w:rsid w:val="003541CA"/>
    <w:rsid w:val="003550C0"/>
    <w:rsid w:val="003552D9"/>
    <w:rsid w:val="00355456"/>
    <w:rsid w:val="003558C5"/>
    <w:rsid w:val="00356182"/>
    <w:rsid w:val="003561B5"/>
    <w:rsid w:val="0035709B"/>
    <w:rsid w:val="00357120"/>
    <w:rsid w:val="003572F7"/>
    <w:rsid w:val="00357844"/>
    <w:rsid w:val="003606F4"/>
    <w:rsid w:val="00360AF1"/>
    <w:rsid w:val="00360CD1"/>
    <w:rsid w:val="00360F26"/>
    <w:rsid w:val="00361F7B"/>
    <w:rsid w:val="00362A97"/>
    <w:rsid w:val="00362CBE"/>
    <w:rsid w:val="00363087"/>
    <w:rsid w:val="0036415F"/>
    <w:rsid w:val="003645F3"/>
    <w:rsid w:val="0036500F"/>
    <w:rsid w:val="003655C3"/>
    <w:rsid w:val="0036613A"/>
    <w:rsid w:val="003673BD"/>
    <w:rsid w:val="0036748B"/>
    <w:rsid w:val="003679AD"/>
    <w:rsid w:val="0037040C"/>
    <w:rsid w:val="0037048F"/>
    <w:rsid w:val="00370A26"/>
    <w:rsid w:val="00370A4A"/>
    <w:rsid w:val="00370FE4"/>
    <w:rsid w:val="0037217C"/>
    <w:rsid w:val="00372EF0"/>
    <w:rsid w:val="00374187"/>
    <w:rsid w:val="00374979"/>
    <w:rsid w:val="00374BCA"/>
    <w:rsid w:val="00374D96"/>
    <w:rsid w:val="003751B4"/>
    <w:rsid w:val="00375FDF"/>
    <w:rsid w:val="00376613"/>
    <w:rsid w:val="003779BF"/>
    <w:rsid w:val="00377D47"/>
    <w:rsid w:val="00380093"/>
    <w:rsid w:val="003804D0"/>
    <w:rsid w:val="0038063D"/>
    <w:rsid w:val="003814E6"/>
    <w:rsid w:val="0038191F"/>
    <w:rsid w:val="00381BAE"/>
    <w:rsid w:val="00381FA3"/>
    <w:rsid w:val="0038228E"/>
    <w:rsid w:val="00382436"/>
    <w:rsid w:val="00382CB3"/>
    <w:rsid w:val="003836A1"/>
    <w:rsid w:val="0038391B"/>
    <w:rsid w:val="003846D4"/>
    <w:rsid w:val="003846D8"/>
    <w:rsid w:val="00384834"/>
    <w:rsid w:val="003849F6"/>
    <w:rsid w:val="0038506C"/>
    <w:rsid w:val="00385196"/>
    <w:rsid w:val="00385661"/>
    <w:rsid w:val="00386B39"/>
    <w:rsid w:val="00386BA9"/>
    <w:rsid w:val="00390F47"/>
    <w:rsid w:val="00391C44"/>
    <w:rsid w:val="00391C60"/>
    <w:rsid w:val="00391F65"/>
    <w:rsid w:val="00392CCF"/>
    <w:rsid w:val="0039379A"/>
    <w:rsid w:val="00393C2E"/>
    <w:rsid w:val="00393E9C"/>
    <w:rsid w:val="00394054"/>
    <w:rsid w:val="003940C5"/>
    <w:rsid w:val="00394893"/>
    <w:rsid w:val="00394AC4"/>
    <w:rsid w:val="00394B6A"/>
    <w:rsid w:val="00394CEF"/>
    <w:rsid w:val="0039520F"/>
    <w:rsid w:val="00395D2E"/>
    <w:rsid w:val="00396A25"/>
    <w:rsid w:val="00396AC8"/>
    <w:rsid w:val="00396F15"/>
    <w:rsid w:val="00397D3D"/>
    <w:rsid w:val="0039CC52"/>
    <w:rsid w:val="003A007E"/>
    <w:rsid w:val="003A0946"/>
    <w:rsid w:val="003A09D5"/>
    <w:rsid w:val="003A0C56"/>
    <w:rsid w:val="003A102E"/>
    <w:rsid w:val="003A16D3"/>
    <w:rsid w:val="003A1762"/>
    <w:rsid w:val="003A2C2E"/>
    <w:rsid w:val="003A2C71"/>
    <w:rsid w:val="003A30C4"/>
    <w:rsid w:val="003A3911"/>
    <w:rsid w:val="003A3C3C"/>
    <w:rsid w:val="003A3D64"/>
    <w:rsid w:val="003A66C7"/>
    <w:rsid w:val="003A670B"/>
    <w:rsid w:val="003A7103"/>
    <w:rsid w:val="003A71C7"/>
    <w:rsid w:val="003A79BA"/>
    <w:rsid w:val="003B1818"/>
    <w:rsid w:val="003B1D36"/>
    <w:rsid w:val="003B37AB"/>
    <w:rsid w:val="003B39CE"/>
    <w:rsid w:val="003B4C77"/>
    <w:rsid w:val="003B4D3D"/>
    <w:rsid w:val="003B4EE9"/>
    <w:rsid w:val="003B5125"/>
    <w:rsid w:val="003B55B0"/>
    <w:rsid w:val="003B6854"/>
    <w:rsid w:val="003B6B24"/>
    <w:rsid w:val="003B6CB0"/>
    <w:rsid w:val="003B7977"/>
    <w:rsid w:val="003B7D59"/>
    <w:rsid w:val="003B7D7E"/>
    <w:rsid w:val="003C0477"/>
    <w:rsid w:val="003C0A25"/>
    <w:rsid w:val="003C0CF6"/>
    <w:rsid w:val="003C0DA7"/>
    <w:rsid w:val="003C0FB9"/>
    <w:rsid w:val="003C114D"/>
    <w:rsid w:val="003C1707"/>
    <w:rsid w:val="003C1741"/>
    <w:rsid w:val="003C209D"/>
    <w:rsid w:val="003C2189"/>
    <w:rsid w:val="003C3786"/>
    <w:rsid w:val="003C3F56"/>
    <w:rsid w:val="003C57F4"/>
    <w:rsid w:val="003C5CBB"/>
    <w:rsid w:val="003C5D42"/>
    <w:rsid w:val="003C64D5"/>
    <w:rsid w:val="003C651A"/>
    <w:rsid w:val="003C67F7"/>
    <w:rsid w:val="003C7057"/>
    <w:rsid w:val="003C78D3"/>
    <w:rsid w:val="003D0C97"/>
    <w:rsid w:val="003D0F2C"/>
    <w:rsid w:val="003D11E1"/>
    <w:rsid w:val="003D12CA"/>
    <w:rsid w:val="003D162C"/>
    <w:rsid w:val="003D318E"/>
    <w:rsid w:val="003D5C7B"/>
    <w:rsid w:val="003D5CF8"/>
    <w:rsid w:val="003D5DAE"/>
    <w:rsid w:val="003D6E13"/>
    <w:rsid w:val="003D6E32"/>
    <w:rsid w:val="003D6E77"/>
    <w:rsid w:val="003D78B8"/>
    <w:rsid w:val="003D7A46"/>
    <w:rsid w:val="003E0A50"/>
    <w:rsid w:val="003E0BC3"/>
    <w:rsid w:val="003E0D80"/>
    <w:rsid w:val="003E1FBE"/>
    <w:rsid w:val="003E2ACB"/>
    <w:rsid w:val="003E2B87"/>
    <w:rsid w:val="003E3AE8"/>
    <w:rsid w:val="003E417B"/>
    <w:rsid w:val="003E5488"/>
    <w:rsid w:val="003E54F3"/>
    <w:rsid w:val="003E5851"/>
    <w:rsid w:val="003E5EAD"/>
    <w:rsid w:val="003E5F86"/>
    <w:rsid w:val="003E60BE"/>
    <w:rsid w:val="003E7027"/>
    <w:rsid w:val="003E70BA"/>
    <w:rsid w:val="003E738E"/>
    <w:rsid w:val="003E7D3D"/>
    <w:rsid w:val="003E7EA8"/>
    <w:rsid w:val="003F0143"/>
    <w:rsid w:val="003F055F"/>
    <w:rsid w:val="003F0E7D"/>
    <w:rsid w:val="003F11D0"/>
    <w:rsid w:val="003F172B"/>
    <w:rsid w:val="003F1D23"/>
    <w:rsid w:val="003F2531"/>
    <w:rsid w:val="003F292A"/>
    <w:rsid w:val="003F4298"/>
    <w:rsid w:val="003F42AF"/>
    <w:rsid w:val="003F474D"/>
    <w:rsid w:val="003F4A59"/>
    <w:rsid w:val="003F533E"/>
    <w:rsid w:val="003F579B"/>
    <w:rsid w:val="003F6AC7"/>
    <w:rsid w:val="003F6ED3"/>
    <w:rsid w:val="003F7936"/>
    <w:rsid w:val="003F7C21"/>
    <w:rsid w:val="003F7D31"/>
    <w:rsid w:val="004015BA"/>
    <w:rsid w:val="00401D9F"/>
    <w:rsid w:val="00402464"/>
    <w:rsid w:val="00402B58"/>
    <w:rsid w:val="00402C49"/>
    <w:rsid w:val="004041F0"/>
    <w:rsid w:val="004042F4"/>
    <w:rsid w:val="0040480F"/>
    <w:rsid w:val="00404B7E"/>
    <w:rsid w:val="00404D74"/>
    <w:rsid w:val="004051CD"/>
    <w:rsid w:val="004056C3"/>
    <w:rsid w:val="004059E3"/>
    <w:rsid w:val="00405C5F"/>
    <w:rsid w:val="00405DF0"/>
    <w:rsid w:val="004060DC"/>
    <w:rsid w:val="00410731"/>
    <w:rsid w:val="00410B78"/>
    <w:rsid w:val="00410F90"/>
    <w:rsid w:val="004119C1"/>
    <w:rsid w:val="00412428"/>
    <w:rsid w:val="004125B6"/>
    <w:rsid w:val="00413318"/>
    <w:rsid w:val="0041335B"/>
    <w:rsid w:val="00413603"/>
    <w:rsid w:val="00413E7B"/>
    <w:rsid w:val="00413F55"/>
    <w:rsid w:val="00414368"/>
    <w:rsid w:val="00414567"/>
    <w:rsid w:val="00415740"/>
    <w:rsid w:val="004158FA"/>
    <w:rsid w:val="00415C0B"/>
    <w:rsid w:val="00416B53"/>
    <w:rsid w:val="00417219"/>
    <w:rsid w:val="0041760D"/>
    <w:rsid w:val="00417815"/>
    <w:rsid w:val="004179FE"/>
    <w:rsid w:val="00417BEA"/>
    <w:rsid w:val="00417D75"/>
    <w:rsid w:val="00420921"/>
    <w:rsid w:val="00420FED"/>
    <w:rsid w:val="0042187E"/>
    <w:rsid w:val="00421FB1"/>
    <w:rsid w:val="004222E1"/>
    <w:rsid w:val="0042233C"/>
    <w:rsid w:val="00422982"/>
    <w:rsid w:val="00422ADC"/>
    <w:rsid w:val="00422D7A"/>
    <w:rsid w:val="004231B0"/>
    <w:rsid w:val="00423918"/>
    <w:rsid w:val="00423CD7"/>
    <w:rsid w:val="004253C5"/>
    <w:rsid w:val="00425954"/>
    <w:rsid w:val="00425CF5"/>
    <w:rsid w:val="00425E1C"/>
    <w:rsid w:val="00426623"/>
    <w:rsid w:val="00427E8F"/>
    <w:rsid w:val="00430EA5"/>
    <w:rsid w:val="00431607"/>
    <w:rsid w:val="0043219F"/>
    <w:rsid w:val="00432BCF"/>
    <w:rsid w:val="00432D3B"/>
    <w:rsid w:val="00432EF9"/>
    <w:rsid w:val="00433A66"/>
    <w:rsid w:val="00435AF1"/>
    <w:rsid w:val="0043608F"/>
    <w:rsid w:val="00436142"/>
    <w:rsid w:val="00436D05"/>
    <w:rsid w:val="0043710B"/>
    <w:rsid w:val="00437179"/>
    <w:rsid w:val="0043723B"/>
    <w:rsid w:val="00440217"/>
    <w:rsid w:val="004405F0"/>
    <w:rsid w:val="00440C5B"/>
    <w:rsid w:val="00440EC5"/>
    <w:rsid w:val="0044181C"/>
    <w:rsid w:val="0044265B"/>
    <w:rsid w:val="00442DFF"/>
    <w:rsid w:val="0044301B"/>
    <w:rsid w:val="004430C9"/>
    <w:rsid w:val="004436A3"/>
    <w:rsid w:val="004437DD"/>
    <w:rsid w:val="00443B6C"/>
    <w:rsid w:val="00443C1A"/>
    <w:rsid w:val="00444555"/>
    <w:rsid w:val="00444D1E"/>
    <w:rsid w:val="00445A6A"/>
    <w:rsid w:val="00445C79"/>
    <w:rsid w:val="00445E23"/>
    <w:rsid w:val="00445E53"/>
    <w:rsid w:val="00446331"/>
    <w:rsid w:val="004469D3"/>
    <w:rsid w:val="00446C2B"/>
    <w:rsid w:val="00446EAD"/>
    <w:rsid w:val="00450196"/>
    <w:rsid w:val="0045024D"/>
    <w:rsid w:val="00450A3B"/>
    <w:rsid w:val="00451696"/>
    <w:rsid w:val="00451804"/>
    <w:rsid w:val="00451CC3"/>
    <w:rsid w:val="00451EBB"/>
    <w:rsid w:val="00451F2C"/>
    <w:rsid w:val="0045214F"/>
    <w:rsid w:val="0045225A"/>
    <w:rsid w:val="004522EA"/>
    <w:rsid w:val="00452E12"/>
    <w:rsid w:val="00454094"/>
    <w:rsid w:val="00454565"/>
    <w:rsid w:val="00454765"/>
    <w:rsid w:val="004556F5"/>
    <w:rsid w:val="00456508"/>
    <w:rsid w:val="0045713C"/>
    <w:rsid w:val="004575C4"/>
    <w:rsid w:val="00457ECB"/>
    <w:rsid w:val="00460A57"/>
    <w:rsid w:val="00461299"/>
    <w:rsid w:val="00461971"/>
    <w:rsid w:val="004628B0"/>
    <w:rsid w:val="00462A4F"/>
    <w:rsid w:val="00462CAD"/>
    <w:rsid w:val="00462E9F"/>
    <w:rsid w:val="004630E4"/>
    <w:rsid w:val="004631BA"/>
    <w:rsid w:val="00463743"/>
    <w:rsid w:val="00463767"/>
    <w:rsid w:val="0046377B"/>
    <w:rsid w:val="00463ABC"/>
    <w:rsid w:val="00463C39"/>
    <w:rsid w:val="00464125"/>
    <w:rsid w:val="004646E7"/>
    <w:rsid w:val="0046481B"/>
    <w:rsid w:val="00464A3E"/>
    <w:rsid w:val="00465224"/>
    <w:rsid w:val="00465625"/>
    <w:rsid w:val="00465ADD"/>
    <w:rsid w:val="004675DE"/>
    <w:rsid w:val="00467A19"/>
    <w:rsid w:val="00467CDD"/>
    <w:rsid w:val="00470922"/>
    <w:rsid w:val="00470B02"/>
    <w:rsid w:val="00471579"/>
    <w:rsid w:val="00472096"/>
    <w:rsid w:val="0047229F"/>
    <w:rsid w:val="0047244D"/>
    <w:rsid w:val="00472F88"/>
    <w:rsid w:val="00473678"/>
    <w:rsid w:val="00473823"/>
    <w:rsid w:val="00474203"/>
    <w:rsid w:val="0047431F"/>
    <w:rsid w:val="0047596A"/>
    <w:rsid w:val="00475CDC"/>
    <w:rsid w:val="00476EE1"/>
    <w:rsid w:val="0047725A"/>
    <w:rsid w:val="00477C30"/>
    <w:rsid w:val="00477F16"/>
    <w:rsid w:val="00481114"/>
    <w:rsid w:val="00481845"/>
    <w:rsid w:val="00481CFA"/>
    <w:rsid w:val="00482058"/>
    <w:rsid w:val="004826AB"/>
    <w:rsid w:val="00482DF7"/>
    <w:rsid w:val="00482E44"/>
    <w:rsid w:val="00482F4C"/>
    <w:rsid w:val="00483185"/>
    <w:rsid w:val="004842B3"/>
    <w:rsid w:val="00484D15"/>
    <w:rsid w:val="004851A3"/>
    <w:rsid w:val="00485734"/>
    <w:rsid w:val="00485C95"/>
    <w:rsid w:val="0048602E"/>
    <w:rsid w:val="004861A5"/>
    <w:rsid w:val="00486C32"/>
    <w:rsid w:val="00486FB7"/>
    <w:rsid w:val="004871D8"/>
    <w:rsid w:val="004872BC"/>
    <w:rsid w:val="004879D3"/>
    <w:rsid w:val="00487A1E"/>
    <w:rsid w:val="004909D0"/>
    <w:rsid w:val="00491ECE"/>
    <w:rsid w:val="0049296F"/>
    <w:rsid w:val="0049299E"/>
    <w:rsid w:val="00492E5D"/>
    <w:rsid w:val="00493394"/>
    <w:rsid w:val="00493803"/>
    <w:rsid w:val="00493915"/>
    <w:rsid w:val="00494517"/>
    <w:rsid w:val="00494CDA"/>
    <w:rsid w:val="004959D6"/>
    <w:rsid w:val="00495E74"/>
    <w:rsid w:val="0049673F"/>
    <w:rsid w:val="00496850"/>
    <w:rsid w:val="00496923"/>
    <w:rsid w:val="004969F3"/>
    <w:rsid w:val="00496A1D"/>
    <w:rsid w:val="00496B9B"/>
    <w:rsid w:val="00496BD1"/>
    <w:rsid w:val="00496CFE"/>
    <w:rsid w:val="00497121"/>
    <w:rsid w:val="00497D43"/>
    <w:rsid w:val="004A0237"/>
    <w:rsid w:val="004A03C3"/>
    <w:rsid w:val="004A0AFD"/>
    <w:rsid w:val="004A1D18"/>
    <w:rsid w:val="004A20F4"/>
    <w:rsid w:val="004A22B1"/>
    <w:rsid w:val="004A248D"/>
    <w:rsid w:val="004A276D"/>
    <w:rsid w:val="004A2C26"/>
    <w:rsid w:val="004A35DE"/>
    <w:rsid w:val="004A3931"/>
    <w:rsid w:val="004A423A"/>
    <w:rsid w:val="004A46EA"/>
    <w:rsid w:val="004A4A35"/>
    <w:rsid w:val="004A4B54"/>
    <w:rsid w:val="004A4DAE"/>
    <w:rsid w:val="004A50FF"/>
    <w:rsid w:val="004A5810"/>
    <w:rsid w:val="004A5AB7"/>
    <w:rsid w:val="004A5C55"/>
    <w:rsid w:val="004A6865"/>
    <w:rsid w:val="004A68D4"/>
    <w:rsid w:val="004A6A6F"/>
    <w:rsid w:val="004A6EB2"/>
    <w:rsid w:val="004A700D"/>
    <w:rsid w:val="004B00F5"/>
    <w:rsid w:val="004B07AF"/>
    <w:rsid w:val="004B16A6"/>
    <w:rsid w:val="004B1B39"/>
    <w:rsid w:val="004B1F3D"/>
    <w:rsid w:val="004B293F"/>
    <w:rsid w:val="004B3950"/>
    <w:rsid w:val="004B4BEF"/>
    <w:rsid w:val="004B4D89"/>
    <w:rsid w:val="004B513E"/>
    <w:rsid w:val="004B5AE5"/>
    <w:rsid w:val="004B5D3D"/>
    <w:rsid w:val="004B5EB2"/>
    <w:rsid w:val="004B6C22"/>
    <w:rsid w:val="004B6CDB"/>
    <w:rsid w:val="004B7611"/>
    <w:rsid w:val="004C020B"/>
    <w:rsid w:val="004C0303"/>
    <w:rsid w:val="004C092D"/>
    <w:rsid w:val="004C09D1"/>
    <w:rsid w:val="004C0B65"/>
    <w:rsid w:val="004C0D99"/>
    <w:rsid w:val="004C11B1"/>
    <w:rsid w:val="004C13D6"/>
    <w:rsid w:val="004C1473"/>
    <w:rsid w:val="004C174F"/>
    <w:rsid w:val="004C185B"/>
    <w:rsid w:val="004C195C"/>
    <w:rsid w:val="004C2AA6"/>
    <w:rsid w:val="004C2DB9"/>
    <w:rsid w:val="004C30BE"/>
    <w:rsid w:val="004C30C4"/>
    <w:rsid w:val="004C33AF"/>
    <w:rsid w:val="004C3416"/>
    <w:rsid w:val="004C3D4D"/>
    <w:rsid w:val="004C3D55"/>
    <w:rsid w:val="004C561D"/>
    <w:rsid w:val="004C57E4"/>
    <w:rsid w:val="004C5A6A"/>
    <w:rsid w:val="004C5A84"/>
    <w:rsid w:val="004C6E22"/>
    <w:rsid w:val="004C6F2C"/>
    <w:rsid w:val="004C70A4"/>
    <w:rsid w:val="004C7609"/>
    <w:rsid w:val="004C7D9C"/>
    <w:rsid w:val="004D0389"/>
    <w:rsid w:val="004D0771"/>
    <w:rsid w:val="004D0B07"/>
    <w:rsid w:val="004D11D0"/>
    <w:rsid w:val="004D1C0A"/>
    <w:rsid w:val="004D1EEB"/>
    <w:rsid w:val="004D278E"/>
    <w:rsid w:val="004D3275"/>
    <w:rsid w:val="004D381D"/>
    <w:rsid w:val="004D3B3A"/>
    <w:rsid w:val="004D3DA2"/>
    <w:rsid w:val="004D435C"/>
    <w:rsid w:val="004D46DF"/>
    <w:rsid w:val="004D5842"/>
    <w:rsid w:val="004D5CFA"/>
    <w:rsid w:val="004D5E47"/>
    <w:rsid w:val="004D71AD"/>
    <w:rsid w:val="004D76EC"/>
    <w:rsid w:val="004E1B7F"/>
    <w:rsid w:val="004E2409"/>
    <w:rsid w:val="004E2545"/>
    <w:rsid w:val="004E28A8"/>
    <w:rsid w:val="004E2E63"/>
    <w:rsid w:val="004E34C8"/>
    <w:rsid w:val="004E37F2"/>
    <w:rsid w:val="004E3A19"/>
    <w:rsid w:val="004E3D46"/>
    <w:rsid w:val="004E455D"/>
    <w:rsid w:val="004E5097"/>
    <w:rsid w:val="004E50B8"/>
    <w:rsid w:val="004E563B"/>
    <w:rsid w:val="004E5C63"/>
    <w:rsid w:val="004E6207"/>
    <w:rsid w:val="004F0EDD"/>
    <w:rsid w:val="004F1537"/>
    <w:rsid w:val="004F1648"/>
    <w:rsid w:val="004F17D7"/>
    <w:rsid w:val="004F2200"/>
    <w:rsid w:val="004F288C"/>
    <w:rsid w:val="004F336A"/>
    <w:rsid w:val="004F35E0"/>
    <w:rsid w:val="004F3D87"/>
    <w:rsid w:val="004F47B1"/>
    <w:rsid w:val="004F4DBE"/>
    <w:rsid w:val="004F52BB"/>
    <w:rsid w:val="004F57DE"/>
    <w:rsid w:val="004F60E2"/>
    <w:rsid w:val="004F7D1B"/>
    <w:rsid w:val="0050050E"/>
    <w:rsid w:val="00500C5B"/>
    <w:rsid w:val="00501487"/>
    <w:rsid w:val="00501572"/>
    <w:rsid w:val="00502701"/>
    <w:rsid w:val="0050291D"/>
    <w:rsid w:val="00502DBE"/>
    <w:rsid w:val="00502FDF"/>
    <w:rsid w:val="005036AD"/>
    <w:rsid w:val="00503BB9"/>
    <w:rsid w:val="00503C37"/>
    <w:rsid w:val="005045EF"/>
    <w:rsid w:val="005047FD"/>
    <w:rsid w:val="00504B88"/>
    <w:rsid w:val="005055AE"/>
    <w:rsid w:val="00505B88"/>
    <w:rsid w:val="00505F48"/>
    <w:rsid w:val="005061BB"/>
    <w:rsid w:val="00506DF9"/>
    <w:rsid w:val="005070BA"/>
    <w:rsid w:val="0050758D"/>
    <w:rsid w:val="00507873"/>
    <w:rsid w:val="0051007A"/>
    <w:rsid w:val="005106F1"/>
    <w:rsid w:val="00510B36"/>
    <w:rsid w:val="0051213D"/>
    <w:rsid w:val="005139E1"/>
    <w:rsid w:val="005142C7"/>
    <w:rsid w:val="00514437"/>
    <w:rsid w:val="005147A1"/>
    <w:rsid w:val="00514A50"/>
    <w:rsid w:val="00514E01"/>
    <w:rsid w:val="005158EC"/>
    <w:rsid w:val="00515DBE"/>
    <w:rsid w:val="00515E00"/>
    <w:rsid w:val="0051636C"/>
    <w:rsid w:val="00516AD9"/>
    <w:rsid w:val="0051725E"/>
    <w:rsid w:val="00517F79"/>
    <w:rsid w:val="005201BB"/>
    <w:rsid w:val="005201D9"/>
    <w:rsid w:val="00520599"/>
    <w:rsid w:val="00520773"/>
    <w:rsid w:val="00520B23"/>
    <w:rsid w:val="00521D41"/>
    <w:rsid w:val="00522172"/>
    <w:rsid w:val="00522863"/>
    <w:rsid w:val="00522970"/>
    <w:rsid w:val="00522A67"/>
    <w:rsid w:val="00522D77"/>
    <w:rsid w:val="00522EE6"/>
    <w:rsid w:val="00523358"/>
    <w:rsid w:val="00523A81"/>
    <w:rsid w:val="00523E57"/>
    <w:rsid w:val="00524F1D"/>
    <w:rsid w:val="005266A5"/>
    <w:rsid w:val="00527346"/>
    <w:rsid w:val="0052783C"/>
    <w:rsid w:val="00527871"/>
    <w:rsid w:val="0052796C"/>
    <w:rsid w:val="00527A28"/>
    <w:rsid w:val="00527B8E"/>
    <w:rsid w:val="005300B6"/>
    <w:rsid w:val="0053116D"/>
    <w:rsid w:val="00531541"/>
    <w:rsid w:val="005319FB"/>
    <w:rsid w:val="00531C8D"/>
    <w:rsid w:val="00532262"/>
    <w:rsid w:val="00532842"/>
    <w:rsid w:val="00532DA1"/>
    <w:rsid w:val="005330FC"/>
    <w:rsid w:val="00533333"/>
    <w:rsid w:val="00533A3C"/>
    <w:rsid w:val="00533F81"/>
    <w:rsid w:val="0053450B"/>
    <w:rsid w:val="0053497A"/>
    <w:rsid w:val="00534AEE"/>
    <w:rsid w:val="00535BE0"/>
    <w:rsid w:val="00536404"/>
    <w:rsid w:val="005364C6"/>
    <w:rsid w:val="005367E9"/>
    <w:rsid w:val="005378CC"/>
    <w:rsid w:val="00537FD5"/>
    <w:rsid w:val="005406CF"/>
    <w:rsid w:val="0054092F"/>
    <w:rsid w:val="0054197E"/>
    <w:rsid w:val="005428A2"/>
    <w:rsid w:val="00542994"/>
    <w:rsid w:val="00543E8B"/>
    <w:rsid w:val="00543FC8"/>
    <w:rsid w:val="00544029"/>
    <w:rsid w:val="0054416B"/>
    <w:rsid w:val="0054509D"/>
    <w:rsid w:val="005456E3"/>
    <w:rsid w:val="0054596C"/>
    <w:rsid w:val="00546071"/>
    <w:rsid w:val="00546204"/>
    <w:rsid w:val="005463AE"/>
    <w:rsid w:val="00546894"/>
    <w:rsid w:val="00546B56"/>
    <w:rsid w:val="0054704D"/>
    <w:rsid w:val="005502E0"/>
    <w:rsid w:val="00550406"/>
    <w:rsid w:val="005508EF"/>
    <w:rsid w:val="00550A2A"/>
    <w:rsid w:val="00550F6A"/>
    <w:rsid w:val="00551919"/>
    <w:rsid w:val="00552931"/>
    <w:rsid w:val="00553447"/>
    <w:rsid w:val="0055348F"/>
    <w:rsid w:val="005541CC"/>
    <w:rsid w:val="00554407"/>
    <w:rsid w:val="005545BC"/>
    <w:rsid w:val="00555559"/>
    <w:rsid w:val="00555D92"/>
    <w:rsid w:val="00555FB3"/>
    <w:rsid w:val="0055691C"/>
    <w:rsid w:val="00556B5A"/>
    <w:rsid w:val="00557670"/>
    <w:rsid w:val="00557DED"/>
    <w:rsid w:val="005606D7"/>
    <w:rsid w:val="00560810"/>
    <w:rsid w:val="00561C29"/>
    <w:rsid w:val="005622D2"/>
    <w:rsid w:val="00562341"/>
    <w:rsid w:val="00562C90"/>
    <w:rsid w:val="0056300F"/>
    <w:rsid w:val="00563249"/>
    <w:rsid w:val="005634C5"/>
    <w:rsid w:val="00563792"/>
    <w:rsid w:val="00563A4B"/>
    <w:rsid w:val="00564025"/>
    <w:rsid w:val="00564034"/>
    <w:rsid w:val="005645BA"/>
    <w:rsid w:val="0056564A"/>
    <w:rsid w:val="00565C7C"/>
    <w:rsid w:val="0056618C"/>
    <w:rsid w:val="00566308"/>
    <w:rsid w:val="00566435"/>
    <w:rsid w:val="00566A95"/>
    <w:rsid w:val="00566CE9"/>
    <w:rsid w:val="00566F87"/>
    <w:rsid w:val="00567160"/>
    <w:rsid w:val="00567321"/>
    <w:rsid w:val="005674A4"/>
    <w:rsid w:val="005705C1"/>
    <w:rsid w:val="005710AF"/>
    <w:rsid w:val="00572550"/>
    <w:rsid w:val="0057287E"/>
    <w:rsid w:val="00572C3B"/>
    <w:rsid w:val="00572C54"/>
    <w:rsid w:val="005742A2"/>
    <w:rsid w:val="005746F4"/>
    <w:rsid w:val="00574786"/>
    <w:rsid w:val="00574F5B"/>
    <w:rsid w:val="00574FB1"/>
    <w:rsid w:val="00575335"/>
    <w:rsid w:val="00575C71"/>
    <w:rsid w:val="00575F94"/>
    <w:rsid w:val="005765D4"/>
    <w:rsid w:val="005765DC"/>
    <w:rsid w:val="0057686C"/>
    <w:rsid w:val="00576E61"/>
    <w:rsid w:val="00577178"/>
    <w:rsid w:val="005777F5"/>
    <w:rsid w:val="00577D25"/>
    <w:rsid w:val="0058027B"/>
    <w:rsid w:val="00580EFD"/>
    <w:rsid w:val="005810D2"/>
    <w:rsid w:val="00583ADD"/>
    <w:rsid w:val="00583BDD"/>
    <w:rsid w:val="005843E0"/>
    <w:rsid w:val="005858F5"/>
    <w:rsid w:val="005859A9"/>
    <w:rsid w:val="00585F31"/>
    <w:rsid w:val="00586701"/>
    <w:rsid w:val="00586832"/>
    <w:rsid w:val="005869D6"/>
    <w:rsid w:val="00586AFC"/>
    <w:rsid w:val="00587208"/>
    <w:rsid w:val="00587C7C"/>
    <w:rsid w:val="00587FAA"/>
    <w:rsid w:val="00590507"/>
    <w:rsid w:val="00590D7D"/>
    <w:rsid w:val="00590E2C"/>
    <w:rsid w:val="00590F14"/>
    <w:rsid w:val="0059128F"/>
    <w:rsid w:val="005919F0"/>
    <w:rsid w:val="00591E18"/>
    <w:rsid w:val="005920FB"/>
    <w:rsid w:val="005921DB"/>
    <w:rsid w:val="005922B9"/>
    <w:rsid w:val="005927CA"/>
    <w:rsid w:val="00592E49"/>
    <w:rsid w:val="0059445A"/>
    <w:rsid w:val="00594C15"/>
    <w:rsid w:val="00594CB7"/>
    <w:rsid w:val="00594F35"/>
    <w:rsid w:val="0059515A"/>
    <w:rsid w:val="005951C2"/>
    <w:rsid w:val="005953F4"/>
    <w:rsid w:val="0059554D"/>
    <w:rsid w:val="005977CF"/>
    <w:rsid w:val="00597BD4"/>
    <w:rsid w:val="00597E5A"/>
    <w:rsid w:val="005A08AA"/>
    <w:rsid w:val="005A0E02"/>
    <w:rsid w:val="005A1B6E"/>
    <w:rsid w:val="005A24FC"/>
    <w:rsid w:val="005A291B"/>
    <w:rsid w:val="005A2DFF"/>
    <w:rsid w:val="005A3947"/>
    <w:rsid w:val="005A40DE"/>
    <w:rsid w:val="005A427E"/>
    <w:rsid w:val="005A47C6"/>
    <w:rsid w:val="005A4D4D"/>
    <w:rsid w:val="005A547E"/>
    <w:rsid w:val="005A597E"/>
    <w:rsid w:val="005A6736"/>
    <w:rsid w:val="005A6E29"/>
    <w:rsid w:val="005A74AE"/>
    <w:rsid w:val="005A7C71"/>
    <w:rsid w:val="005A7CA9"/>
    <w:rsid w:val="005B14E8"/>
    <w:rsid w:val="005B17F9"/>
    <w:rsid w:val="005B182E"/>
    <w:rsid w:val="005B1C09"/>
    <w:rsid w:val="005B2D94"/>
    <w:rsid w:val="005B371C"/>
    <w:rsid w:val="005B3CA4"/>
    <w:rsid w:val="005B51F9"/>
    <w:rsid w:val="005B6405"/>
    <w:rsid w:val="005B6A06"/>
    <w:rsid w:val="005B6E81"/>
    <w:rsid w:val="005B71C4"/>
    <w:rsid w:val="005B7836"/>
    <w:rsid w:val="005B79CD"/>
    <w:rsid w:val="005C09C3"/>
    <w:rsid w:val="005C1472"/>
    <w:rsid w:val="005C1FEF"/>
    <w:rsid w:val="005C2034"/>
    <w:rsid w:val="005C27DB"/>
    <w:rsid w:val="005C4066"/>
    <w:rsid w:val="005C6A82"/>
    <w:rsid w:val="005C6DB8"/>
    <w:rsid w:val="005C6DF0"/>
    <w:rsid w:val="005C6EFC"/>
    <w:rsid w:val="005C6F3D"/>
    <w:rsid w:val="005C776B"/>
    <w:rsid w:val="005C79B1"/>
    <w:rsid w:val="005D0380"/>
    <w:rsid w:val="005D04AE"/>
    <w:rsid w:val="005D04B0"/>
    <w:rsid w:val="005D0EC8"/>
    <w:rsid w:val="005D110C"/>
    <w:rsid w:val="005D2122"/>
    <w:rsid w:val="005D3564"/>
    <w:rsid w:val="005D35E6"/>
    <w:rsid w:val="005D3810"/>
    <w:rsid w:val="005D415F"/>
    <w:rsid w:val="005D4D05"/>
    <w:rsid w:val="005D63FA"/>
    <w:rsid w:val="005D6B02"/>
    <w:rsid w:val="005D76CA"/>
    <w:rsid w:val="005D776A"/>
    <w:rsid w:val="005D7B77"/>
    <w:rsid w:val="005D7E81"/>
    <w:rsid w:val="005E013C"/>
    <w:rsid w:val="005E0F44"/>
    <w:rsid w:val="005E13CE"/>
    <w:rsid w:val="005E19BB"/>
    <w:rsid w:val="005E1D3F"/>
    <w:rsid w:val="005E1E83"/>
    <w:rsid w:val="005E29D5"/>
    <w:rsid w:val="005E3CD2"/>
    <w:rsid w:val="005E414D"/>
    <w:rsid w:val="005E4605"/>
    <w:rsid w:val="005E46BA"/>
    <w:rsid w:val="005E48E6"/>
    <w:rsid w:val="005E4D53"/>
    <w:rsid w:val="005E4F17"/>
    <w:rsid w:val="005E5434"/>
    <w:rsid w:val="005E6939"/>
    <w:rsid w:val="005E7625"/>
    <w:rsid w:val="005E7921"/>
    <w:rsid w:val="005E7A28"/>
    <w:rsid w:val="005F2211"/>
    <w:rsid w:val="005F2629"/>
    <w:rsid w:val="005F32D3"/>
    <w:rsid w:val="005F33E9"/>
    <w:rsid w:val="005F37A0"/>
    <w:rsid w:val="005F3C63"/>
    <w:rsid w:val="005F4046"/>
    <w:rsid w:val="005F45EA"/>
    <w:rsid w:val="005F4A97"/>
    <w:rsid w:val="005F4C29"/>
    <w:rsid w:val="005F505E"/>
    <w:rsid w:val="005F5189"/>
    <w:rsid w:val="005F7161"/>
    <w:rsid w:val="00600335"/>
    <w:rsid w:val="0060050F"/>
    <w:rsid w:val="00600BFF"/>
    <w:rsid w:val="00600F5D"/>
    <w:rsid w:val="00600FAE"/>
    <w:rsid w:val="006015CB"/>
    <w:rsid w:val="006015D5"/>
    <w:rsid w:val="0060160C"/>
    <w:rsid w:val="00601D3B"/>
    <w:rsid w:val="0060205C"/>
    <w:rsid w:val="00602156"/>
    <w:rsid w:val="00602169"/>
    <w:rsid w:val="00602DC5"/>
    <w:rsid w:val="00602E3A"/>
    <w:rsid w:val="00603578"/>
    <w:rsid w:val="00603E7A"/>
    <w:rsid w:val="006048A5"/>
    <w:rsid w:val="00605744"/>
    <w:rsid w:val="00605D11"/>
    <w:rsid w:val="00605E73"/>
    <w:rsid w:val="00606486"/>
    <w:rsid w:val="00606C5A"/>
    <w:rsid w:val="00607291"/>
    <w:rsid w:val="00607BDB"/>
    <w:rsid w:val="00611624"/>
    <w:rsid w:val="00612527"/>
    <w:rsid w:val="00612824"/>
    <w:rsid w:val="00612982"/>
    <w:rsid w:val="00613796"/>
    <w:rsid w:val="006152A9"/>
    <w:rsid w:val="00616E5F"/>
    <w:rsid w:val="00616F93"/>
    <w:rsid w:val="0061712F"/>
    <w:rsid w:val="0061767B"/>
    <w:rsid w:val="0061793C"/>
    <w:rsid w:val="00617EA8"/>
    <w:rsid w:val="006200BE"/>
    <w:rsid w:val="0062057D"/>
    <w:rsid w:val="00620628"/>
    <w:rsid w:val="0062115F"/>
    <w:rsid w:val="0062184B"/>
    <w:rsid w:val="006220F2"/>
    <w:rsid w:val="0062278A"/>
    <w:rsid w:val="006227A3"/>
    <w:rsid w:val="0062322C"/>
    <w:rsid w:val="0062337B"/>
    <w:rsid w:val="00623983"/>
    <w:rsid w:val="006240D3"/>
    <w:rsid w:val="006241C7"/>
    <w:rsid w:val="006243DB"/>
    <w:rsid w:val="00624A30"/>
    <w:rsid w:val="00624A3D"/>
    <w:rsid w:val="00624D47"/>
    <w:rsid w:val="006263BD"/>
    <w:rsid w:val="0062689A"/>
    <w:rsid w:val="006268BE"/>
    <w:rsid w:val="00626C10"/>
    <w:rsid w:val="00627062"/>
    <w:rsid w:val="006270BF"/>
    <w:rsid w:val="0063014B"/>
    <w:rsid w:val="00630254"/>
    <w:rsid w:val="006312BB"/>
    <w:rsid w:val="006319ED"/>
    <w:rsid w:val="00631FF2"/>
    <w:rsid w:val="006324C2"/>
    <w:rsid w:val="00632A67"/>
    <w:rsid w:val="00632DF0"/>
    <w:rsid w:val="00633B55"/>
    <w:rsid w:val="00634092"/>
    <w:rsid w:val="006341D4"/>
    <w:rsid w:val="00634575"/>
    <w:rsid w:val="0063469F"/>
    <w:rsid w:val="00634A9D"/>
    <w:rsid w:val="00634AE7"/>
    <w:rsid w:val="00634BDD"/>
    <w:rsid w:val="00635CAE"/>
    <w:rsid w:val="00636E4F"/>
    <w:rsid w:val="00637245"/>
    <w:rsid w:val="00637550"/>
    <w:rsid w:val="00637B20"/>
    <w:rsid w:val="00640092"/>
    <w:rsid w:val="00640300"/>
    <w:rsid w:val="00640463"/>
    <w:rsid w:val="006406B2"/>
    <w:rsid w:val="006412C3"/>
    <w:rsid w:val="00641B4E"/>
    <w:rsid w:val="00641E53"/>
    <w:rsid w:val="00641EF9"/>
    <w:rsid w:val="0064240E"/>
    <w:rsid w:val="006426ED"/>
    <w:rsid w:val="0064278D"/>
    <w:rsid w:val="00643F7B"/>
    <w:rsid w:val="006440BB"/>
    <w:rsid w:val="006443C0"/>
    <w:rsid w:val="0064478E"/>
    <w:rsid w:val="00646429"/>
    <w:rsid w:val="00647102"/>
    <w:rsid w:val="00651D03"/>
    <w:rsid w:val="00652A84"/>
    <w:rsid w:val="00652BC5"/>
    <w:rsid w:val="006536AF"/>
    <w:rsid w:val="006536BD"/>
    <w:rsid w:val="006538D4"/>
    <w:rsid w:val="00653EE0"/>
    <w:rsid w:val="00654AAF"/>
    <w:rsid w:val="00654BE4"/>
    <w:rsid w:val="00655224"/>
    <w:rsid w:val="00655EA0"/>
    <w:rsid w:val="00655ED3"/>
    <w:rsid w:val="00657FC3"/>
    <w:rsid w:val="00660968"/>
    <w:rsid w:val="0066172B"/>
    <w:rsid w:val="00661C70"/>
    <w:rsid w:val="00661FB0"/>
    <w:rsid w:val="006620E8"/>
    <w:rsid w:val="006621B9"/>
    <w:rsid w:val="006622E9"/>
    <w:rsid w:val="00662D9D"/>
    <w:rsid w:val="00663B45"/>
    <w:rsid w:val="00664578"/>
    <w:rsid w:val="006659F2"/>
    <w:rsid w:val="006664C1"/>
    <w:rsid w:val="006677BA"/>
    <w:rsid w:val="00667A15"/>
    <w:rsid w:val="00667CEF"/>
    <w:rsid w:val="0067075E"/>
    <w:rsid w:val="00670AE4"/>
    <w:rsid w:val="00670B04"/>
    <w:rsid w:val="00670C88"/>
    <w:rsid w:val="00671465"/>
    <w:rsid w:val="006717ED"/>
    <w:rsid w:val="0067197B"/>
    <w:rsid w:val="006719D8"/>
    <w:rsid w:val="00671FE4"/>
    <w:rsid w:val="00671FF5"/>
    <w:rsid w:val="0067216B"/>
    <w:rsid w:val="0067217D"/>
    <w:rsid w:val="00672591"/>
    <w:rsid w:val="0067339C"/>
    <w:rsid w:val="006741D5"/>
    <w:rsid w:val="006753B0"/>
    <w:rsid w:val="00675491"/>
    <w:rsid w:val="00675D18"/>
    <w:rsid w:val="00677981"/>
    <w:rsid w:val="00677A7C"/>
    <w:rsid w:val="00677AF3"/>
    <w:rsid w:val="00677B9F"/>
    <w:rsid w:val="00677BAB"/>
    <w:rsid w:val="00677FC1"/>
    <w:rsid w:val="0068016E"/>
    <w:rsid w:val="00680334"/>
    <w:rsid w:val="00680AFA"/>
    <w:rsid w:val="00681FDB"/>
    <w:rsid w:val="006828E0"/>
    <w:rsid w:val="006831CD"/>
    <w:rsid w:val="00683252"/>
    <w:rsid w:val="0068325A"/>
    <w:rsid w:val="006849CC"/>
    <w:rsid w:val="00684D1F"/>
    <w:rsid w:val="006857F3"/>
    <w:rsid w:val="006858F1"/>
    <w:rsid w:val="00685CEA"/>
    <w:rsid w:val="00686DC2"/>
    <w:rsid w:val="00687CD8"/>
    <w:rsid w:val="006905D9"/>
    <w:rsid w:val="00690BB2"/>
    <w:rsid w:val="00690E63"/>
    <w:rsid w:val="006927E7"/>
    <w:rsid w:val="006933FB"/>
    <w:rsid w:val="00693984"/>
    <w:rsid w:val="0069415D"/>
    <w:rsid w:val="00694307"/>
    <w:rsid w:val="00694B85"/>
    <w:rsid w:val="0069533A"/>
    <w:rsid w:val="00695554"/>
    <w:rsid w:val="00695646"/>
    <w:rsid w:val="006965F3"/>
    <w:rsid w:val="006967FC"/>
    <w:rsid w:val="0069691A"/>
    <w:rsid w:val="00696F46"/>
    <w:rsid w:val="006974D7"/>
    <w:rsid w:val="00697760"/>
    <w:rsid w:val="00697B15"/>
    <w:rsid w:val="006A04A9"/>
    <w:rsid w:val="006A0505"/>
    <w:rsid w:val="006A1313"/>
    <w:rsid w:val="006A1BA0"/>
    <w:rsid w:val="006A1BBB"/>
    <w:rsid w:val="006A293B"/>
    <w:rsid w:val="006A2D50"/>
    <w:rsid w:val="006A2D76"/>
    <w:rsid w:val="006A4CEA"/>
    <w:rsid w:val="006A4D2D"/>
    <w:rsid w:val="006A4E37"/>
    <w:rsid w:val="006A53E3"/>
    <w:rsid w:val="006A5D54"/>
    <w:rsid w:val="006A6DB2"/>
    <w:rsid w:val="006A7597"/>
    <w:rsid w:val="006A76A6"/>
    <w:rsid w:val="006A7B51"/>
    <w:rsid w:val="006A7D7B"/>
    <w:rsid w:val="006B0491"/>
    <w:rsid w:val="006B05EE"/>
    <w:rsid w:val="006B1553"/>
    <w:rsid w:val="006B1E8F"/>
    <w:rsid w:val="006B24B1"/>
    <w:rsid w:val="006B3980"/>
    <w:rsid w:val="006B3BA9"/>
    <w:rsid w:val="006B3EA8"/>
    <w:rsid w:val="006B45DB"/>
    <w:rsid w:val="006B4A19"/>
    <w:rsid w:val="006B4CFF"/>
    <w:rsid w:val="006B5970"/>
    <w:rsid w:val="006B5EDB"/>
    <w:rsid w:val="006B5FE9"/>
    <w:rsid w:val="006B6D37"/>
    <w:rsid w:val="006B747D"/>
    <w:rsid w:val="006B775F"/>
    <w:rsid w:val="006B77FB"/>
    <w:rsid w:val="006B7AB9"/>
    <w:rsid w:val="006B7EFA"/>
    <w:rsid w:val="006C0AC9"/>
    <w:rsid w:val="006C0E54"/>
    <w:rsid w:val="006C0FC0"/>
    <w:rsid w:val="006C0FEB"/>
    <w:rsid w:val="006C10D3"/>
    <w:rsid w:val="006C10DB"/>
    <w:rsid w:val="006C18CE"/>
    <w:rsid w:val="006C1DFC"/>
    <w:rsid w:val="006C2AB6"/>
    <w:rsid w:val="006C39A6"/>
    <w:rsid w:val="006C3A5F"/>
    <w:rsid w:val="006C3AB4"/>
    <w:rsid w:val="006C3D1D"/>
    <w:rsid w:val="006C5287"/>
    <w:rsid w:val="006C5825"/>
    <w:rsid w:val="006C6823"/>
    <w:rsid w:val="006C6F7B"/>
    <w:rsid w:val="006C71DF"/>
    <w:rsid w:val="006C72CB"/>
    <w:rsid w:val="006C72D6"/>
    <w:rsid w:val="006C7698"/>
    <w:rsid w:val="006C7A7F"/>
    <w:rsid w:val="006C7AB7"/>
    <w:rsid w:val="006D0663"/>
    <w:rsid w:val="006D06ED"/>
    <w:rsid w:val="006D1A5A"/>
    <w:rsid w:val="006D30FA"/>
    <w:rsid w:val="006D32CA"/>
    <w:rsid w:val="006D35B4"/>
    <w:rsid w:val="006D3C0E"/>
    <w:rsid w:val="006D421D"/>
    <w:rsid w:val="006D4472"/>
    <w:rsid w:val="006D46F0"/>
    <w:rsid w:val="006D4B07"/>
    <w:rsid w:val="006D4BD5"/>
    <w:rsid w:val="006D4E4D"/>
    <w:rsid w:val="006D50E5"/>
    <w:rsid w:val="006D52C3"/>
    <w:rsid w:val="006D5918"/>
    <w:rsid w:val="006D5A25"/>
    <w:rsid w:val="006D5E8E"/>
    <w:rsid w:val="006D6BE6"/>
    <w:rsid w:val="006D7E03"/>
    <w:rsid w:val="006E05D9"/>
    <w:rsid w:val="006E060C"/>
    <w:rsid w:val="006E08E8"/>
    <w:rsid w:val="006E0A42"/>
    <w:rsid w:val="006E0C31"/>
    <w:rsid w:val="006E1120"/>
    <w:rsid w:val="006E1407"/>
    <w:rsid w:val="006E16FE"/>
    <w:rsid w:val="006E1BB0"/>
    <w:rsid w:val="006E1C9A"/>
    <w:rsid w:val="006E24EA"/>
    <w:rsid w:val="006E2557"/>
    <w:rsid w:val="006E27D5"/>
    <w:rsid w:val="006E2BAE"/>
    <w:rsid w:val="006E2F6C"/>
    <w:rsid w:val="006E3662"/>
    <w:rsid w:val="006E39F7"/>
    <w:rsid w:val="006E3B0C"/>
    <w:rsid w:val="006E3D14"/>
    <w:rsid w:val="006E4066"/>
    <w:rsid w:val="006E4179"/>
    <w:rsid w:val="006E41A8"/>
    <w:rsid w:val="006E4F01"/>
    <w:rsid w:val="006E5180"/>
    <w:rsid w:val="006E56AB"/>
    <w:rsid w:val="006E5E36"/>
    <w:rsid w:val="006E6937"/>
    <w:rsid w:val="006E6F73"/>
    <w:rsid w:val="006E6FD3"/>
    <w:rsid w:val="006E7556"/>
    <w:rsid w:val="006F06A8"/>
    <w:rsid w:val="006F116A"/>
    <w:rsid w:val="006F1D3A"/>
    <w:rsid w:val="006F1E35"/>
    <w:rsid w:val="006F3146"/>
    <w:rsid w:val="006F36B5"/>
    <w:rsid w:val="006F3BFD"/>
    <w:rsid w:val="006F3ECE"/>
    <w:rsid w:val="006F430D"/>
    <w:rsid w:val="006F43E8"/>
    <w:rsid w:val="006F4B22"/>
    <w:rsid w:val="006F4B61"/>
    <w:rsid w:val="006F4D1E"/>
    <w:rsid w:val="006F552A"/>
    <w:rsid w:val="006F56BA"/>
    <w:rsid w:val="006F6B6E"/>
    <w:rsid w:val="006F6B70"/>
    <w:rsid w:val="006F7B08"/>
    <w:rsid w:val="006F7E3D"/>
    <w:rsid w:val="00700C81"/>
    <w:rsid w:val="007012EC"/>
    <w:rsid w:val="00702BDD"/>
    <w:rsid w:val="00703251"/>
    <w:rsid w:val="007035FD"/>
    <w:rsid w:val="00703766"/>
    <w:rsid w:val="00703CBB"/>
    <w:rsid w:val="00704332"/>
    <w:rsid w:val="00704659"/>
    <w:rsid w:val="00704A16"/>
    <w:rsid w:val="00704F4E"/>
    <w:rsid w:val="00705B86"/>
    <w:rsid w:val="00705E01"/>
    <w:rsid w:val="00705EF1"/>
    <w:rsid w:val="00706799"/>
    <w:rsid w:val="007069F4"/>
    <w:rsid w:val="00706A07"/>
    <w:rsid w:val="00706E51"/>
    <w:rsid w:val="00706F6F"/>
    <w:rsid w:val="0070725C"/>
    <w:rsid w:val="007078E5"/>
    <w:rsid w:val="00707AAA"/>
    <w:rsid w:val="00707D96"/>
    <w:rsid w:val="0071062E"/>
    <w:rsid w:val="00710772"/>
    <w:rsid w:val="007108AF"/>
    <w:rsid w:val="00711D69"/>
    <w:rsid w:val="007121F9"/>
    <w:rsid w:val="007121FA"/>
    <w:rsid w:val="007124D9"/>
    <w:rsid w:val="00712E07"/>
    <w:rsid w:val="007131C7"/>
    <w:rsid w:val="00713E55"/>
    <w:rsid w:val="00714730"/>
    <w:rsid w:val="00714CB0"/>
    <w:rsid w:val="00714DCF"/>
    <w:rsid w:val="00714F27"/>
    <w:rsid w:val="007151FC"/>
    <w:rsid w:val="007159E8"/>
    <w:rsid w:val="00715A3E"/>
    <w:rsid w:val="007162AA"/>
    <w:rsid w:val="007165CE"/>
    <w:rsid w:val="007165FE"/>
    <w:rsid w:val="00716A70"/>
    <w:rsid w:val="00716B36"/>
    <w:rsid w:val="007171F2"/>
    <w:rsid w:val="00720B3E"/>
    <w:rsid w:val="00720F6B"/>
    <w:rsid w:val="00721310"/>
    <w:rsid w:val="007216E8"/>
    <w:rsid w:val="0072188B"/>
    <w:rsid w:val="007221BA"/>
    <w:rsid w:val="0072288A"/>
    <w:rsid w:val="00723065"/>
    <w:rsid w:val="00723305"/>
    <w:rsid w:val="00723A98"/>
    <w:rsid w:val="0072406B"/>
    <w:rsid w:val="00724125"/>
    <w:rsid w:val="007251C8"/>
    <w:rsid w:val="00725952"/>
    <w:rsid w:val="00725EFD"/>
    <w:rsid w:val="00727004"/>
    <w:rsid w:val="0072756A"/>
    <w:rsid w:val="0072767E"/>
    <w:rsid w:val="00727F93"/>
    <w:rsid w:val="00730A73"/>
    <w:rsid w:val="00731357"/>
    <w:rsid w:val="007314A2"/>
    <w:rsid w:val="00732526"/>
    <w:rsid w:val="00732553"/>
    <w:rsid w:val="00732CBF"/>
    <w:rsid w:val="00732D32"/>
    <w:rsid w:val="00732DB0"/>
    <w:rsid w:val="00733651"/>
    <w:rsid w:val="00733C7C"/>
    <w:rsid w:val="00733E3C"/>
    <w:rsid w:val="00734331"/>
    <w:rsid w:val="007357F5"/>
    <w:rsid w:val="00735B37"/>
    <w:rsid w:val="00735D02"/>
    <w:rsid w:val="00736844"/>
    <w:rsid w:val="00736C76"/>
    <w:rsid w:val="007374E5"/>
    <w:rsid w:val="00737C03"/>
    <w:rsid w:val="00737D4A"/>
    <w:rsid w:val="007408C3"/>
    <w:rsid w:val="007408E2"/>
    <w:rsid w:val="007417EE"/>
    <w:rsid w:val="0074224D"/>
    <w:rsid w:val="007422D1"/>
    <w:rsid w:val="00742833"/>
    <w:rsid w:val="007446A7"/>
    <w:rsid w:val="00744B81"/>
    <w:rsid w:val="00745709"/>
    <w:rsid w:val="00746838"/>
    <w:rsid w:val="00746E51"/>
    <w:rsid w:val="00746F12"/>
    <w:rsid w:val="007475F0"/>
    <w:rsid w:val="00747D5B"/>
    <w:rsid w:val="00751001"/>
    <w:rsid w:val="007519A2"/>
    <w:rsid w:val="00751F7F"/>
    <w:rsid w:val="00752721"/>
    <w:rsid w:val="00752956"/>
    <w:rsid w:val="00752F0E"/>
    <w:rsid w:val="00753915"/>
    <w:rsid w:val="00753BF9"/>
    <w:rsid w:val="00755DCB"/>
    <w:rsid w:val="00756179"/>
    <w:rsid w:val="0075635B"/>
    <w:rsid w:val="00757410"/>
    <w:rsid w:val="00757F8C"/>
    <w:rsid w:val="007602F2"/>
    <w:rsid w:val="007605B2"/>
    <w:rsid w:val="00760809"/>
    <w:rsid w:val="00760D17"/>
    <w:rsid w:val="007614AB"/>
    <w:rsid w:val="0076151B"/>
    <w:rsid w:val="00762139"/>
    <w:rsid w:val="007621D3"/>
    <w:rsid w:val="00762C4D"/>
    <w:rsid w:val="007634E7"/>
    <w:rsid w:val="00763776"/>
    <w:rsid w:val="00763B60"/>
    <w:rsid w:val="00765514"/>
    <w:rsid w:val="007655B1"/>
    <w:rsid w:val="007657A6"/>
    <w:rsid w:val="00765C9B"/>
    <w:rsid w:val="0076720C"/>
    <w:rsid w:val="007674EC"/>
    <w:rsid w:val="00767EC1"/>
    <w:rsid w:val="00770030"/>
    <w:rsid w:val="00770454"/>
    <w:rsid w:val="007704CF"/>
    <w:rsid w:val="00770C2A"/>
    <w:rsid w:val="00770CC3"/>
    <w:rsid w:val="00771127"/>
    <w:rsid w:val="00771B55"/>
    <w:rsid w:val="00771E7F"/>
    <w:rsid w:val="00772A44"/>
    <w:rsid w:val="00772C1B"/>
    <w:rsid w:val="007735A4"/>
    <w:rsid w:val="00773605"/>
    <w:rsid w:val="007737E7"/>
    <w:rsid w:val="00773A13"/>
    <w:rsid w:val="00773CD2"/>
    <w:rsid w:val="00773D64"/>
    <w:rsid w:val="007752AC"/>
    <w:rsid w:val="007755C3"/>
    <w:rsid w:val="007759AD"/>
    <w:rsid w:val="00775C27"/>
    <w:rsid w:val="00776003"/>
    <w:rsid w:val="007762BE"/>
    <w:rsid w:val="00776DC9"/>
    <w:rsid w:val="00776E03"/>
    <w:rsid w:val="0077760A"/>
    <w:rsid w:val="00777657"/>
    <w:rsid w:val="00777C67"/>
    <w:rsid w:val="007806D2"/>
    <w:rsid w:val="00780753"/>
    <w:rsid w:val="007807A7"/>
    <w:rsid w:val="00780E1A"/>
    <w:rsid w:val="00780FC4"/>
    <w:rsid w:val="00781622"/>
    <w:rsid w:val="00781784"/>
    <w:rsid w:val="007818C9"/>
    <w:rsid w:val="00781BDA"/>
    <w:rsid w:val="0078261B"/>
    <w:rsid w:val="00782DFD"/>
    <w:rsid w:val="0078303D"/>
    <w:rsid w:val="0078340F"/>
    <w:rsid w:val="00783668"/>
    <w:rsid w:val="00783BC4"/>
    <w:rsid w:val="00783CF2"/>
    <w:rsid w:val="00783FC6"/>
    <w:rsid w:val="00784579"/>
    <w:rsid w:val="00784B8B"/>
    <w:rsid w:val="0078596D"/>
    <w:rsid w:val="00785A0B"/>
    <w:rsid w:val="0078637D"/>
    <w:rsid w:val="00786522"/>
    <w:rsid w:val="007873B1"/>
    <w:rsid w:val="00787606"/>
    <w:rsid w:val="00787649"/>
    <w:rsid w:val="00787892"/>
    <w:rsid w:val="007904E4"/>
    <w:rsid w:val="00791403"/>
    <w:rsid w:val="007918F6"/>
    <w:rsid w:val="007922C0"/>
    <w:rsid w:val="00792945"/>
    <w:rsid w:val="00792A32"/>
    <w:rsid w:val="00792F5E"/>
    <w:rsid w:val="007936C6"/>
    <w:rsid w:val="00793710"/>
    <w:rsid w:val="00793AFE"/>
    <w:rsid w:val="00793E85"/>
    <w:rsid w:val="00793FBC"/>
    <w:rsid w:val="00794419"/>
    <w:rsid w:val="00794845"/>
    <w:rsid w:val="007952AA"/>
    <w:rsid w:val="00795EE6"/>
    <w:rsid w:val="00795F27"/>
    <w:rsid w:val="00796287"/>
    <w:rsid w:val="00796B99"/>
    <w:rsid w:val="00797361"/>
    <w:rsid w:val="00797630"/>
    <w:rsid w:val="00797938"/>
    <w:rsid w:val="00797B06"/>
    <w:rsid w:val="00797F3E"/>
    <w:rsid w:val="007A0360"/>
    <w:rsid w:val="007A0C93"/>
    <w:rsid w:val="007A11FE"/>
    <w:rsid w:val="007A15B2"/>
    <w:rsid w:val="007A194E"/>
    <w:rsid w:val="007A25C7"/>
    <w:rsid w:val="007A2C5E"/>
    <w:rsid w:val="007A382B"/>
    <w:rsid w:val="007A3BDE"/>
    <w:rsid w:val="007A44F3"/>
    <w:rsid w:val="007A4DD6"/>
    <w:rsid w:val="007A53DB"/>
    <w:rsid w:val="007A544A"/>
    <w:rsid w:val="007A57CF"/>
    <w:rsid w:val="007A57EA"/>
    <w:rsid w:val="007A6259"/>
    <w:rsid w:val="007A62B0"/>
    <w:rsid w:val="007A69D5"/>
    <w:rsid w:val="007A77E4"/>
    <w:rsid w:val="007A7BC6"/>
    <w:rsid w:val="007B0474"/>
    <w:rsid w:val="007B0652"/>
    <w:rsid w:val="007B08B8"/>
    <w:rsid w:val="007B0BAC"/>
    <w:rsid w:val="007B16B0"/>
    <w:rsid w:val="007B17FC"/>
    <w:rsid w:val="007B3077"/>
    <w:rsid w:val="007B3B9A"/>
    <w:rsid w:val="007B4A49"/>
    <w:rsid w:val="007B5019"/>
    <w:rsid w:val="007B59CB"/>
    <w:rsid w:val="007B664D"/>
    <w:rsid w:val="007B6D9C"/>
    <w:rsid w:val="007B7252"/>
    <w:rsid w:val="007B7AF4"/>
    <w:rsid w:val="007C0082"/>
    <w:rsid w:val="007C0257"/>
    <w:rsid w:val="007C03E7"/>
    <w:rsid w:val="007C1425"/>
    <w:rsid w:val="007C1442"/>
    <w:rsid w:val="007C242D"/>
    <w:rsid w:val="007C2C9B"/>
    <w:rsid w:val="007C303A"/>
    <w:rsid w:val="007C3933"/>
    <w:rsid w:val="007C3BEB"/>
    <w:rsid w:val="007C4CF9"/>
    <w:rsid w:val="007C53DA"/>
    <w:rsid w:val="007C6054"/>
    <w:rsid w:val="007C60AE"/>
    <w:rsid w:val="007C653C"/>
    <w:rsid w:val="007D052E"/>
    <w:rsid w:val="007D069E"/>
    <w:rsid w:val="007D0EB2"/>
    <w:rsid w:val="007D0F50"/>
    <w:rsid w:val="007D225C"/>
    <w:rsid w:val="007D2AF4"/>
    <w:rsid w:val="007D3148"/>
    <w:rsid w:val="007D3367"/>
    <w:rsid w:val="007D375C"/>
    <w:rsid w:val="007D3CD0"/>
    <w:rsid w:val="007D3FB7"/>
    <w:rsid w:val="007D408A"/>
    <w:rsid w:val="007D4123"/>
    <w:rsid w:val="007D4BC2"/>
    <w:rsid w:val="007D5204"/>
    <w:rsid w:val="007D5538"/>
    <w:rsid w:val="007D5D03"/>
    <w:rsid w:val="007D63F0"/>
    <w:rsid w:val="007D6626"/>
    <w:rsid w:val="007D68FB"/>
    <w:rsid w:val="007D6A8F"/>
    <w:rsid w:val="007D6B13"/>
    <w:rsid w:val="007D6C6D"/>
    <w:rsid w:val="007D70DE"/>
    <w:rsid w:val="007E0E4F"/>
    <w:rsid w:val="007E101C"/>
    <w:rsid w:val="007E1AC5"/>
    <w:rsid w:val="007E2164"/>
    <w:rsid w:val="007E21D1"/>
    <w:rsid w:val="007E2506"/>
    <w:rsid w:val="007E28B2"/>
    <w:rsid w:val="007E2F66"/>
    <w:rsid w:val="007E4373"/>
    <w:rsid w:val="007E498F"/>
    <w:rsid w:val="007E499D"/>
    <w:rsid w:val="007E49CD"/>
    <w:rsid w:val="007E4AEA"/>
    <w:rsid w:val="007E4C7D"/>
    <w:rsid w:val="007E5331"/>
    <w:rsid w:val="007E576C"/>
    <w:rsid w:val="007E5A06"/>
    <w:rsid w:val="007E5B02"/>
    <w:rsid w:val="007E5EAC"/>
    <w:rsid w:val="007E603B"/>
    <w:rsid w:val="007E68D0"/>
    <w:rsid w:val="007E6D09"/>
    <w:rsid w:val="007E769A"/>
    <w:rsid w:val="007F0D83"/>
    <w:rsid w:val="007F0F3A"/>
    <w:rsid w:val="007F140C"/>
    <w:rsid w:val="007F1713"/>
    <w:rsid w:val="007F307A"/>
    <w:rsid w:val="007F3B7E"/>
    <w:rsid w:val="007F57E8"/>
    <w:rsid w:val="0080022D"/>
    <w:rsid w:val="00800E20"/>
    <w:rsid w:val="00801463"/>
    <w:rsid w:val="008025DE"/>
    <w:rsid w:val="008039F0"/>
    <w:rsid w:val="00803DA5"/>
    <w:rsid w:val="008041EF"/>
    <w:rsid w:val="00804F16"/>
    <w:rsid w:val="00805EAC"/>
    <w:rsid w:val="00805FC8"/>
    <w:rsid w:val="0080617E"/>
    <w:rsid w:val="00806412"/>
    <w:rsid w:val="00806840"/>
    <w:rsid w:val="00806C49"/>
    <w:rsid w:val="00807323"/>
    <w:rsid w:val="008074C7"/>
    <w:rsid w:val="008074CE"/>
    <w:rsid w:val="0080776A"/>
    <w:rsid w:val="008101EA"/>
    <w:rsid w:val="00810810"/>
    <w:rsid w:val="00810D6A"/>
    <w:rsid w:val="00810DD1"/>
    <w:rsid w:val="00811634"/>
    <w:rsid w:val="00811658"/>
    <w:rsid w:val="008117CD"/>
    <w:rsid w:val="00811CE1"/>
    <w:rsid w:val="0081255D"/>
    <w:rsid w:val="00812D48"/>
    <w:rsid w:val="00813115"/>
    <w:rsid w:val="00814173"/>
    <w:rsid w:val="0081456C"/>
    <w:rsid w:val="008145B4"/>
    <w:rsid w:val="00814A10"/>
    <w:rsid w:val="00814AC7"/>
    <w:rsid w:val="008157A9"/>
    <w:rsid w:val="00816920"/>
    <w:rsid w:val="00816D2E"/>
    <w:rsid w:val="00817732"/>
    <w:rsid w:val="00817AE9"/>
    <w:rsid w:val="008200D5"/>
    <w:rsid w:val="008204A8"/>
    <w:rsid w:val="00820733"/>
    <w:rsid w:val="008209B2"/>
    <w:rsid w:val="008212DB"/>
    <w:rsid w:val="00821557"/>
    <w:rsid w:val="00822BC3"/>
    <w:rsid w:val="00822E69"/>
    <w:rsid w:val="00822EA1"/>
    <w:rsid w:val="00822F41"/>
    <w:rsid w:val="008230FB"/>
    <w:rsid w:val="008243BB"/>
    <w:rsid w:val="00824FD5"/>
    <w:rsid w:val="0082538C"/>
    <w:rsid w:val="00825BE2"/>
    <w:rsid w:val="0082663B"/>
    <w:rsid w:val="00826A16"/>
    <w:rsid w:val="00826BC1"/>
    <w:rsid w:val="00827377"/>
    <w:rsid w:val="008273F7"/>
    <w:rsid w:val="00827528"/>
    <w:rsid w:val="008277E0"/>
    <w:rsid w:val="00827920"/>
    <w:rsid w:val="00827C5E"/>
    <w:rsid w:val="008303E9"/>
    <w:rsid w:val="00830EF7"/>
    <w:rsid w:val="008313AD"/>
    <w:rsid w:val="00832674"/>
    <w:rsid w:val="008326E0"/>
    <w:rsid w:val="00833192"/>
    <w:rsid w:val="00834C4A"/>
    <w:rsid w:val="00834DB8"/>
    <w:rsid w:val="00835695"/>
    <w:rsid w:val="00836A0F"/>
    <w:rsid w:val="008377A3"/>
    <w:rsid w:val="00837F1D"/>
    <w:rsid w:val="0084021C"/>
    <w:rsid w:val="008403C1"/>
    <w:rsid w:val="00840488"/>
    <w:rsid w:val="00840538"/>
    <w:rsid w:val="00840646"/>
    <w:rsid w:val="00841AD2"/>
    <w:rsid w:val="00841D85"/>
    <w:rsid w:val="00841F03"/>
    <w:rsid w:val="00842970"/>
    <w:rsid w:val="008436C6"/>
    <w:rsid w:val="0084395C"/>
    <w:rsid w:val="0084431A"/>
    <w:rsid w:val="008445D6"/>
    <w:rsid w:val="00844778"/>
    <w:rsid w:val="00844806"/>
    <w:rsid w:val="00844DDA"/>
    <w:rsid w:val="00845357"/>
    <w:rsid w:val="0084566E"/>
    <w:rsid w:val="0084587C"/>
    <w:rsid w:val="00846833"/>
    <w:rsid w:val="00846835"/>
    <w:rsid w:val="008469A4"/>
    <w:rsid w:val="00846CC1"/>
    <w:rsid w:val="00847243"/>
    <w:rsid w:val="0084726B"/>
    <w:rsid w:val="0084761C"/>
    <w:rsid w:val="008477E3"/>
    <w:rsid w:val="00850A2B"/>
    <w:rsid w:val="00850E49"/>
    <w:rsid w:val="00851576"/>
    <w:rsid w:val="0085157C"/>
    <w:rsid w:val="00851A53"/>
    <w:rsid w:val="00852913"/>
    <w:rsid w:val="00852A32"/>
    <w:rsid w:val="00852CCE"/>
    <w:rsid w:val="00853776"/>
    <w:rsid w:val="008540B7"/>
    <w:rsid w:val="008543AB"/>
    <w:rsid w:val="0085442F"/>
    <w:rsid w:val="00854A73"/>
    <w:rsid w:val="00854F6A"/>
    <w:rsid w:val="0085553E"/>
    <w:rsid w:val="008564C2"/>
    <w:rsid w:val="00856B10"/>
    <w:rsid w:val="00856B52"/>
    <w:rsid w:val="0085700E"/>
    <w:rsid w:val="008575FC"/>
    <w:rsid w:val="008578EF"/>
    <w:rsid w:val="00857C09"/>
    <w:rsid w:val="00860063"/>
    <w:rsid w:val="00860143"/>
    <w:rsid w:val="0086017C"/>
    <w:rsid w:val="008603C4"/>
    <w:rsid w:val="00860565"/>
    <w:rsid w:val="0086089F"/>
    <w:rsid w:val="008609BC"/>
    <w:rsid w:val="00860E74"/>
    <w:rsid w:val="00861246"/>
    <w:rsid w:val="0086194C"/>
    <w:rsid w:val="00861BD7"/>
    <w:rsid w:val="00861E02"/>
    <w:rsid w:val="00861ECE"/>
    <w:rsid w:val="0086253A"/>
    <w:rsid w:val="0086370B"/>
    <w:rsid w:val="00863BEC"/>
    <w:rsid w:val="0086491C"/>
    <w:rsid w:val="00864F1D"/>
    <w:rsid w:val="00865B29"/>
    <w:rsid w:val="00865BD8"/>
    <w:rsid w:val="00865FC2"/>
    <w:rsid w:val="0086714A"/>
    <w:rsid w:val="008678BC"/>
    <w:rsid w:val="00867C41"/>
    <w:rsid w:val="008701F1"/>
    <w:rsid w:val="008709B3"/>
    <w:rsid w:val="00871763"/>
    <w:rsid w:val="008717DA"/>
    <w:rsid w:val="00871D07"/>
    <w:rsid w:val="008726AB"/>
    <w:rsid w:val="00872DB1"/>
    <w:rsid w:val="00873993"/>
    <w:rsid w:val="00874252"/>
    <w:rsid w:val="008746E5"/>
    <w:rsid w:val="00874A0D"/>
    <w:rsid w:val="00874EA8"/>
    <w:rsid w:val="008751DC"/>
    <w:rsid w:val="008755D7"/>
    <w:rsid w:val="00875B65"/>
    <w:rsid w:val="00876FD8"/>
    <w:rsid w:val="0087730F"/>
    <w:rsid w:val="00877381"/>
    <w:rsid w:val="00877AA2"/>
    <w:rsid w:val="00877E51"/>
    <w:rsid w:val="00877EE2"/>
    <w:rsid w:val="00880CD9"/>
    <w:rsid w:val="00881173"/>
    <w:rsid w:val="00881AB6"/>
    <w:rsid w:val="00881CBD"/>
    <w:rsid w:val="008821E1"/>
    <w:rsid w:val="00882A88"/>
    <w:rsid w:val="00882B9F"/>
    <w:rsid w:val="00882EB3"/>
    <w:rsid w:val="00882F8B"/>
    <w:rsid w:val="0088309C"/>
    <w:rsid w:val="008834DD"/>
    <w:rsid w:val="00883567"/>
    <w:rsid w:val="00883ACF"/>
    <w:rsid w:val="00883BBF"/>
    <w:rsid w:val="00883C3A"/>
    <w:rsid w:val="0088426A"/>
    <w:rsid w:val="00884419"/>
    <w:rsid w:val="00884816"/>
    <w:rsid w:val="00885056"/>
    <w:rsid w:val="008851AC"/>
    <w:rsid w:val="00885290"/>
    <w:rsid w:val="00885550"/>
    <w:rsid w:val="00886713"/>
    <w:rsid w:val="00887C8E"/>
    <w:rsid w:val="00890572"/>
    <w:rsid w:val="00890624"/>
    <w:rsid w:val="00890B0D"/>
    <w:rsid w:val="00890FB5"/>
    <w:rsid w:val="008910B9"/>
    <w:rsid w:val="00891BE6"/>
    <w:rsid w:val="00891FCC"/>
    <w:rsid w:val="0089200F"/>
    <w:rsid w:val="008923AE"/>
    <w:rsid w:val="00892903"/>
    <w:rsid w:val="00892CEE"/>
    <w:rsid w:val="00892E6A"/>
    <w:rsid w:val="00893469"/>
    <w:rsid w:val="00893B62"/>
    <w:rsid w:val="00893D62"/>
    <w:rsid w:val="008944A2"/>
    <w:rsid w:val="00894719"/>
    <w:rsid w:val="00894E13"/>
    <w:rsid w:val="00895623"/>
    <w:rsid w:val="00895C82"/>
    <w:rsid w:val="00895D1D"/>
    <w:rsid w:val="00895D94"/>
    <w:rsid w:val="0089621A"/>
    <w:rsid w:val="0089641D"/>
    <w:rsid w:val="00896A21"/>
    <w:rsid w:val="00896C4D"/>
    <w:rsid w:val="00896E23"/>
    <w:rsid w:val="00897D6E"/>
    <w:rsid w:val="008A02BD"/>
    <w:rsid w:val="008A103F"/>
    <w:rsid w:val="008A32BC"/>
    <w:rsid w:val="008A3476"/>
    <w:rsid w:val="008A3B2E"/>
    <w:rsid w:val="008A412A"/>
    <w:rsid w:val="008A43A6"/>
    <w:rsid w:val="008A4BF1"/>
    <w:rsid w:val="008A5EAA"/>
    <w:rsid w:val="008A6E56"/>
    <w:rsid w:val="008A6F2E"/>
    <w:rsid w:val="008A6FC2"/>
    <w:rsid w:val="008B0594"/>
    <w:rsid w:val="008B0FD8"/>
    <w:rsid w:val="008B15F0"/>
    <w:rsid w:val="008B20AD"/>
    <w:rsid w:val="008B3211"/>
    <w:rsid w:val="008B3CA0"/>
    <w:rsid w:val="008B57D2"/>
    <w:rsid w:val="008B5CA0"/>
    <w:rsid w:val="008B618E"/>
    <w:rsid w:val="008B61D2"/>
    <w:rsid w:val="008B66CB"/>
    <w:rsid w:val="008B6A46"/>
    <w:rsid w:val="008B6A9A"/>
    <w:rsid w:val="008B6E61"/>
    <w:rsid w:val="008B70CE"/>
    <w:rsid w:val="008B7ADA"/>
    <w:rsid w:val="008C022F"/>
    <w:rsid w:val="008C04C7"/>
    <w:rsid w:val="008C1026"/>
    <w:rsid w:val="008C1121"/>
    <w:rsid w:val="008C1133"/>
    <w:rsid w:val="008C11D5"/>
    <w:rsid w:val="008C1BE3"/>
    <w:rsid w:val="008C21AE"/>
    <w:rsid w:val="008C234C"/>
    <w:rsid w:val="008C2430"/>
    <w:rsid w:val="008C29F9"/>
    <w:rsid w:val="008C2CB3"/>
    <w:rsid w:val="008C2DD7"/>
    <w:rsid w:val="008C2ECA"/>
    <w:rsid w:val="008C32EA"/>
    <w:rsid w:val="008C403B"/>
    <w:rsid w:val="008C4338"/>
    <w:rsid w:val="008C5030"/>
    <w:rsid w:val="008C6199"/>
    <w:rsid w:val="008C6EDE"/>
    <w:rsid w:val="008D0049"/>
    <w:rsid w:val="008D0890"/>
    <w:rsid w:val="008D08D2"/>
    <w:rsid w:val="008D09A6"/>
    <w:rsid w:val="008D0F0A"/>
    <w:rsid w:val="008D19F7"/>
    <w:rsid w:val="008D2F52"/>
    <w:rsid w:val="008D3DF0"/>
    <w:rsid w:val="008D3EEB"/>
    <w:rsid w:val="008D42BB"/>
    <w:rsid w:val="008D524C"/>
    <w:rsid w:val="008D5525"/>
    <w:rsid w:val="008D5B25"/>
    <w:rsid w:val="008D5BDB"/>
    <w:rsid w:val="008D6025"/>
    <w:rsid w:val="008D6048"/>
    <w:rsid w:val="008D6C76"/>
    <w:rsid w:val="008D7118"/>
    <w:rsid w:val="008D74BB"/>
    <w:rsid w:val="008D78D9"/>
    <w:rsid w:val="008D7AD2"/>
    <w:rsid w:val="008E03BB"/>
    <w:rsid w:val="008E0FA4"/>
    <w:rsid w:val="008E1367"/>
    <w:rsid w:val="008E1F3F"/>
    <w:rsid w:val="008E237A"/>
    <w:rsid w:val="008E3C9F"/>
    <w:rsid w:val="008E43A6"/>
    <w:rsid w:val="008E4430"/>
    <w:rsid w:val="008E4AE7"/>
    <w:rsid w:val="008E58C3"/>
    <w:rsid w:val="008E5C72"/>
    <w:rsid w:val="008E5CB2"/>
    <w:rsid w:val="008E61DD"/>
    <w:rsid w:val="008E6287"/>
    <w:rsid w:val="008E6857"/>
    <w:rsid w:val="008E6A8D"/>
    <w:rsid w:val="008F272C"/>
    <w:rsid w:val="008F329D"/>
    <w:rsid w:val="008F32EA"/>
    <w:rsid w:val="008F3A79"/>
    <w:rsid w:val="008F3DAF"/>
    <w:rsid w:val="008F4A86"/>
    <w:rsid w:val="008F4D8D"/>
    <w:rsid w:val="008F4EAD"/>
    <w:rsid w:val="008F5122"/>
    <w:rsid w:val="008F59B7"/>
    <w:rsid w:val="008F7C72"/>
    <w:rsid w:val="008F7F95"/>
    <w:rsid w:val="008F7FF8"/>
    <w:rsid w:val="009000A5"/>
    <w:rsid w:val="00900D56"/>
    <w:rsid w:val="00901250"/>
    <w:rsid w:val="00901470"/>
    <w:rsid w:val="0090194A"/>
    <w:rsid w:val="00901B77"/>
    <w:rsid w:val="00901F19"/>
    <w:rsid w:val="00901F8F"/>
    <w:rsid w:val="0090227D"/>
    <w:rsid w:val="009030B7"/>
    <w:rsid w:val="0090356E"/>
    <w:rsid w:val="00903683"/>
    <w:rsid w:val="0090387B"/>
    <w:rsid w:val="0090411D"/>
    <w:rsid w:val="00904516"/>
    <w:rsid w:val="00904625"/>
    <w:rsid w:val="009049B2"/>
    <w:rsid w:val="009051FA"/>
    <w:rsid w:val="009052C5"/>
    <w:rsid w:val="009059E2"/>
    <w:rsid w:val="0090649B"/>
    <w:rsid w:val="009068BC"/>
    <w:rsid w:val="009070D1"/>
    <w:rsid w:val="009072E6"/>
    <w:rsid w:val="0090759F"/>
    <w:rsid w:val="0090769B"/>
    <w:rsid w:val="00907E1D"/>
    <w:rsid w:val="0091001A"/>
    <w:rsid w:val="0091039A"/>
    <w:rsid w:val="00910515"/>
    <w:rsid w:val="009112E6"/>
    <w:rsid w:val="00911305"/>
    <w:rsid w:val="00912439"/>
    <w:rsid w:val="00912809"/>
    <w:rsid w:val="00912C90"/>
    <w:rsid w:val="00912F78"/>
    <w:rsid w:val="00913FA1"/>
    <w:rsid w:val="00916332"/>
    <w:rsid w:val="009164B9"/>
    <w:rsid w:val="00916C9E"/>
    <w:rsid w:val="00916CDB"/>
    <w:rsid w:val="00916FC1"/>
    <w:rsid w:val="009173B4"/>
    <w:rsid w:val="0091789F"/>
    <w:rsid w:val="0091791A"/>
    <w:rsid w:val="00920141"/>
    <w:rsid w:val="00920B17"/>
    <w:rsid w:val="009211C5"/>
    <w:rsid w:val="00921E5A"/>
    <w:rsid w:val="009227FD"/>
    <w:rsid w:val="00922C2A"/>
    <w:rsid w:val="00923330"/>
    <w:rsid w:val="00925596"/>
    <w:rsid w:val="00926107"/>
    <w:rsid w:val="00926341"/>
    <w:rsid w:val="00926E8E"/>
    <w:rsid w:val="009271F3"/>
    <w:rsid w:val="009272EB"/>
    <w:rsid w:val="00930350"/>
    <w:rsid w:val="00931C39"/>
    <w:rsid w:val="009329BF"/>
    <w:rsid w:val="00933AE7"/>
    <w:rsid w:val="00934C60"/>
    <w:rsid w:val="0093513A"/>
    <w:rsid w:val="009355BB"/>
    <w:rsid w:val="00935AE8"/>
    <w:rsid w:val="009365BA"/>
    <w:rsid w:val="00937217"/>
    <w:rsid w:val="0094070B"/>
    <w:rsid w:val="0094077F"/>
    <w:rsid w:val="00940A1D"/>
    <w:rsid w:val="00940C76"/>
    <w:rsid w:val="00941233"/>
    <w:rsid w:val="00941308"/>
    <w:rsid w:val="0094152D"/>
    <w:rsid w:val="009420DE"/>
    <w:rsid w:val="0094217A"/>
    <w:rsid w:val="0094338B"/>
    <w:rsid w:val="009437AB"/>
    <w:rsid w:val="009438D1"/>
    <w:rsid w:val="00944C10"/>
    <w:rsid w:val="009454CE"/>
    <w:rsid w:val="0094556A"/>
    <w:rsid w:val="00946499"/>
    <w:rsid w:val="009466D4"/>
    <w:rsid w:val="00946A45"/>
    <w:rsid w:val="009473B0"/>
    <w:rsid w:val="009474F0"/>
    <w:rsid w:val="00947800"/>
    <w:rsid w:val="00947E00"/>
    <w:rsid w:val="009504CA"/>
    <w:rsid w:val="00950D51"/>
    <w:rsid w:val="009520AF"/>
    <w:rsid w:val="00952316"/>
    <w:rsid w:val="00952F81"/>
    <w:rsid w:val="009531DE"/>
    <w:rsid w:val="009543D7"/>
    <w:rsid w:val="00954753"/>
    <w:rsid w:val="009548AC"/>
    <w:rsid w:val="0095539B"/>
    <w:rsid w:val="00955915"/>
    <w:rsid w:val="0095606D"/>
    <w:rsid w:val="009567F5"/>
    <w:rsid w:val="009568A6"/>
    <w:rsid w:val="00956E1E"/>
    <w:rsid w:val="0095778A"/>
    <w:rsid w:val="00957C48"/>
    <w:rsid w:val="009601EB"/>
    <w:rsid w:val="0096054A"/>
    <w:rsid w:val="00960B25"/>
    <w:rsid w:val="00960FD5"/>
    <w:rsid w:val="00962427"/>
    <w:rsid w:val="00962D14"/>
    <w:rsid w:val="00962E3C"/>
    <w:rsid w:val="00962FC8"/>
    <w:rsid w:val="009636E2"/>
    <w:rsid w:val="00964594"/>
    <w:rsid w:val="00965FBA"/>
    <w:rsid w:val="00966E7C"/>
    <w:rsid w:val="00966F33"/>
    <w:rsid w:val="00967F2D"/>
    <w:rsid w:val="00970891"/>
    <w:rsid w:val="00970BE2"/>
    <w:rsid w:val="00971403"/>
    <w:rsid w:val="009718F5"/>
    <w:rsid w:val="00972BD8"/>
    <w:rsid w:val="00974C9A"/>
    <w:rsid w:val="00975297"/>
    <w:rsid w:val="00975516"/>
    <w:rsid w:val="00975766"/>
    <w:rsid w:val="00975C2B"/>
    <w:rsid w:val="00975C3B"/>
    <w:rsid w:val="00976E07"/>
    <w:rsid w:val="0097775F"/>
    <w:rsid w:val="0098027C"/>
    <w:rsid w:val="00980AB4"/>
    <w:rsid w:val="00980D63"/>
    <w:rsid w:val="0098102B"/>
    <w:rsid w:val="009814F8"/>
    <w:rsid w:val="0098267F"/>
    <w:rsid w:val="00982F23"/>
    <w:rsid w:val="009830AD"/>
    <w:rsid w:val="0098317E"/>
    <w:rsid w:val="009833D5"/>
    <w:rsid w:val="00983D4C"/>
    <w:rsid w:val="0098434A"/>
    <w:rsid w:val="00984DAF"/>
    <w:rsid w:val="0098505F"/>
    <w:rsid w:val="0098513D"/>
    <w:rsid w:val="0098549E"/>
    <w:rsid w:val="00985511"/>
    <w:rsid w:val="00985DC0"/>
    <w:rsid w:val="00986262"/>
    <w:rsid w:val="009864F3"/>
    <w:rsid w:val="00986CF7"/>
    <w:rsid w:val="009872A7"/>
    <w:rsid w:val="00987575"/>
    <w:rsid w:val="00990CDE"/>
    <w:rsid w:val="00990F57"/>
    <w:rsid w:val="00991A2B"/>
    <w:rsid w:val="00991E9D"/>
    <w:rsid w:val="009922E2"/>
    <w:rsid w:val="00992E12"/>
    <w:rsid w:val="009934F1"/>
    <w:rsid w:val="00993880"/>
    <w:rsid w:val="00993935"/>
    <w:rsid w:val="00993ED3"/>
    <w:rsid w:val="00993F4B"/>
    <w:rsid w:val="00994BB7"/>
    <w:rsid w:val="009950C6"/>
    <w:rsid w:val="0099569E"/>
    <w:rsid w:val="00995D5F"/>
    <w:rsid w:val="009961D2"/>
    <w:rsid w:val="0099632A"/>
    <w:rsid w:val="009964DD"/>
    <w:rsid w:val="009966A9"/>
    <w:rsid w:val="009967C7"/>
    <w:rsid w:val="00997208"/>
    <w:rsid w:val="009973CC"/>
    <w:rsid w:val="00997753"/>
    <w:rsid w:val="00997C00"/>
    <w:rsid w:val="00997F56"/>
    <w:rsid w:val="00997FC3"/>
    <w:rsid w:val="009A06DE"/>
    <w:rsid w:val="009A1430"/>
    <w:rsid w:val="009A197D"/>
    <w:rsid w:val="009A1E32"/>
    <w:rsid w:val="009A1E7B"/>
    <w:rsid w:val="009A2088"/>
    <w:rsid w:val="009A2644"/>
    <w:rsid w:val="009A371A"/>
    <w:rsid w:val="009A4C49"/>
    <w:rsid w:val="009A4D87"/>
    <w:rsid w:val="009A50CF"/>
    <w:rsid w:val="009A545D"/>
    <w:rsid w:val="009A558A"/>
    <w:rsid w:val="009A5785"/>
    <w:rsid w:val="009A58AF"/>
    <w:rsid w:val="009A5C37"/>
    <w:rsid w:val="009A5E39"/>
    <w:rsid w:val="009A63A1"/>
    <w:rsid w:val="009A669D"/>
    <w:rsid w:val="009A70AD"/>
    <w:rsid w:val="009A725D"/>
    <w:rsid w:val="009A72DB"/>
    <w:rsid w:val="009A7A3C"/>
    <w:rsid w:val="009A7BE2"/>
    <w:rsid w:val="009B0049"/>
    <w:rsid w:val="009B00C0"/>
    <w:rsid w:val="009B0409"/>
    <w:rsid w:val="009B069F"/>
    <w:rsid w:val="009B0EF7"/>
    <w:rsid w:val="009B0FDC"/>
    <w:rsid w:val="009B14B6"/>
    <w:rsid w:val="009B211F"/>
    <w:rsid w:val="009B25D1"/>
    <w:rsid w:val="009B26DE"/>
    <w:rsid w:val="009B27F6"/>
    <w:rsid w:val="009B281F"/>
    <w:rsid w:val="009B2996"/>
    <w:rsid w:val="009B317E"/>
    <w:rsid w:val="009B385B"/>
    <w:rsid w:val="009B38BF"/>
    <w:rsid w:val="009B3AE2"/>
    <w:rsid w:val="009B4194"/>
    <w:rsid w:val="009B4A8B"/>
    <w:rsid w:val="009B575E"/>
    <w:rsid w:val="009B5C92"/>
    <w:rsid w:val="009B65D4"/>
    <w:rsid w:val="009B6668"/>
    <w:rsid w:val="009B769B"/>
    <w:rsid w:val="009B785A"/>
    <w:rsid w:val="009B7BBD"/>
    <w:rsid w:val="009B7C38"/>
    <w:rsid w:val="009B7DEB"/>
    <w:rsid w:val="009C059E"/>
    <w:rsid w:val="009C0A2B"/>
    <w:rsid w:val="009C0C36"/>
    <w:rsid w:val="009C13B9"/>
    <w:rsid w:val="009C1812"/>
    <w:rsid w:val="009C1DAF"/>
    <w:rsid w:val="009C2558"/>
    <w:rsid w:val="009C2818"/>
    <w:rsid w:val="009C29E7"/>
    <w:rsid w:val="009C2F06"/>
    <w:rsid w:val="009C359E"/>
    <w:rsid w:val="009C38AA"/>
    <w:rsid w:val="009C3FCE"/>
    <w:rsid w:val="009C5510"/>
    <w:rsid w:val="009C58D7"/>
    <w:rsid w:val="009C5A78"/>
    <w:rsid w:val="009C5D40"/>
    <w:rsid w:val="009C608C"/>
    <w:rsid w:val="009C6439"/>
    <w:rsid w:val="009C7442"/>
    <w:rsid w:val="009C782C"/>
    <w:rsid w:val="009C798F"/>
    <w:rsid w:val="009C7F14"/>
    <w:rsid w:val="009D01A0"/>
    <w:rsid w:val="009D0DE6"/>
    <w:rsid w:val="009D1711"/>
    <w:rsid w:val="009D25A1"/>
    <w:rsid w:val="009D28FA"/>
    <w:rsid w:val="009D2AAC"/>
    <w:rsid w:val="009D3C1B"/>
    <w:rsid w:val="009D41C2"/>
    <w:rsid w:val="009D4DE8"/>
    <w:rsid w:val="009D4F4D"/>
    <w:rsid w:val="009D5064"/>
    <w:rsid w:val="009D5425"/>
    <w:rsid w:val="009D6FEF"/>
    <w:rsid w:val="009D7616"/>
    <w:rsid w:val="009D7A09"/>
    <w:rsid w:val="009D7A63"/>
    <w:rsid w:val="009D7B30"/>
    <w:rsid w:val="009D7C67"/>
    <w:rsid w:val="009D7EC8"/>
    <w:rsid w:val="009E0A22"/>
    <w:rsid w:val="009E0BA1"/>
    <w:rsid w:val="009E15A5"/>
    <w:rsid w:val="009E1699"/>
    <w:rsid w:val="009E192C"/>
    <w:rsid w:val="009E2002"/>
    <w:rsid w:val="009E32BF"/>
    <w:rsid w:val="009E38D1"/>
    <w:rsid w:val="009E3C6B"/>
    <w:rsid w:val="009E423D"/>
    <w:rsid w:val="009E469D"/>
    <w:rsid w:val="009E5213"/>
    <w:rsid w:val="009E562B"/>
    <w:rsid w:val="009E5930"/>
    <w:rsid w:val="009E6135"/>
    <w:rsid w:val="009E68F3"/>
    <w:rsid w:val="009E6E12"/>
    <w:rsid w:val="009E7480"/>
    <w:rsid w:val="009E7801"/>
    <w:rsid w:val="009E7ACF"/>
    <w:rsid w:val="009E7DEC"/>
    <w:rsid w:val="009E7ED6"/>
    <w:rsid w:val="009F00E3"/>
    <w:rsid w:val="009F1137"/>
    <w:rsid w:val="009F1232"/>
    <w:rsid w:val="009F163D"/>
    <w:rsid w:val="009F172D"/>
    <w:rsid w:val="009F173A"/>
    <w:rsid w:val="009F2255"/>
    <w:rsid w:val="009F32AA"/>
    <w:rsid w:val="009F68FB"/>
    <w:rsid w:val="009F6D1E"/>
    <w:rsid w:val="009F7BA3"/>
    <w:rsid w:val="009F7DD0"/>
    <w:rsid w:val="00A00B03"/>
    <w:rsid w:val="00A00BED"/>
    <w:rsid w:val="00A01EA7"/>
    <w:rsid w:val="00A0225B"/>
    <w:rsid w:val="00A026E7"/>
    <w:rsid w:val="00A02767"/>
    <w:rsid w:val="00A02CE6"/>
    <w:rsid w:val="00A03855"/>
    <w:rsid w:val="00A03A67"/>
    <w:rsid w:val="00A05D0E"/>
    <w:rsid w:val="00A05D63"/>
    <w:rsid w:val="00A06274"/>
    <w:rsid w:val="00A0663A"/>
    <w:rsid w:val="00A06AB8"/>
    <w:rsid w:val="00A06BBB"/>
    <w:rsid w:val="00A06CD2"/>
    <w:rsid w:val="00A06E4A"/>
    <w:rsid w:val="00A06E63"/>
    <w:rsid w:val="00A07BA0"/>
    <w:rsid w:val="00A07DBE"/>
    <w:rsid w:val="00A1008F"/>
    <w:rsid w:val="00A10749"/>
    <w:rsid w:val="00A10839"/>
    <w:rsid w:val="00A10AE8"/>
    <w:rsid w:val="00A10B22"/>
    <w:rsid w:val="00A1153B"/>
    <w:rsid w:val="00A13285"/>
    <w:rsid w:val="00A13D15"/>
    <w:rsid w:val="00A1453F"/>
    <w:rsid w:val="00A14F05"/>
    <w:rsid w:val="00A1534F"/>
    <w:rsid w:val="00A15A0B"/>
    <w:rsid w:val="00A16B20"/>
    <w:rsid w:val="00A17297"/>
    <w:rsid w:val="00A1744A"/>
    <w:rsid w:val="00A175E6"/>
    <w:rsid w:val="00A17A42"/>
    <w:rsid w:val="00A17B7E"/>
    <w:rsid w:val="00A208A9"/>
    <w:rsid w:val="00A20A44"/>
    <w:rsid w:val="00A20E14"/>
    <w:rsid w:val="00A21EC1"/>
    <w:rsid w:val="00A22077"/>
    <w:rsid w:val="00A2267E"/>
    <w:rsid w:val="00A23028"/>
    <w:rsid w:val="00A23327"/>
    <w:rsid w:val="00A236B6"/>
    <w:rsid w:val="00A23A33"/>
    <w:rsid w:val="00A24297"/>
    <w:rsid w:val="00A2431D"/>
    <w:rsid w:val="00A245C6"/>
    <w:rsid w:val="00A257AD"/>
    <w:rsid w:val="00A25970"/>
    <w:rsid w:val="00A26139"/>
    <w:rsid w:val="00A2646A"/>
    <w:rsid w:val="00A267A1"/>
    <w:rsid w:val="00A26E15"/>
    <w:rsid w:val="00A26F91"/>
    <w:rsid w:val="00A279F8"/>
    <w:rsid w:val="00A27FE2"/>
    <w:rsid w:val="00A30508"/>
    <w:rsid w:val="00A3064C"/>
    <w:rsid w:val="00A316BC"/>
    <w:rsid w:val="00A317AE"/>
    <w:rsid w:val="00A31909"/>
    <w:rsid w:val="00A31CCC"/>
    <w:rsid w:val="00A33052"/>
    <w:rsid w:val="00A339CA"/>
    <w:rsid w:val="00A33C47"/>
    <w:rsid w:val="00A34C7B"/>
    <w:rsid w:val="00A3533D"/>
    <w:rsid w:val="00A35D6A"/>
    <w:rsid w:val="00A35F3C"/>
    <w:rsid w:val="00A3612E"/>
    <w:rsid w:val="00A36AC1"/>
    <w:rsid w:val="00A36FC8"/>
    <w:rsid w:val="00A37DE5"/>
    <w:rsid w:val="00A415AA"/>
    <w:rsid w:val="00A41992"/>
    <w:rsid w:val="00A41F4B"/>
    <w:rsid w:val="00A42A2B"/>
    <w:rsid w:val="00A444F9"/>
    <w:rsid w:val="00A44646"/>
    <w:rsid w:val="00A448D2"/>
    <w:rsid w:val="00A45169"/>
    <w:rsid w:val="00A4593C"/>
    <w:rsid w:val="00A45C87"/>
    <w:rsid w:val="00A45DA9"/>
    <w:rsid w:val="00A46217"/>
    <w:rsid w:val="00A4631B"/>
    <w:rsid w:val="00A463C1"/>
    <w:rsid w:val="00A4670B"/>
    <w:rsid w:val="00A46BEB"/>
    <w:rsid w:val="00A46E82"/>
    <w:rsid w:val="00A47ADB"/>
    <w:rsid w:val="00A47F82"/>
    <w:rsid w:val="00A5012E"/>
    <w:rsid w:val="00A509C7"/>
    <w:rsid w:val="00A51512"/>
    <w:rsid w:val="00A51771"/>
    <w:rsid w:val="00A51A01"/>
    <w:rsid w:val="00A52947"/>
    <w:rsid w:val="00A52C46"/>
    <w:rsid w:val="00A53365"/>
    <w:rsid w:val="00A54580"/>
    <w:rsid w:val="00A55014"/>
    <w:rsid w:val="00A5522F"/>
    <w:rsid w:val="00A5524C"/>
    <w:rsid w:val="00A56088"/>
    <w:rsid w:val="00A56115"/>
    <w:rsid w:val="00A56329"/>
    <w:rsid w:val="00A564DE"/>
    <w:rsid w:val="00A57969"/>
    <w:rsid w:val="00A57EF4"/>
    <w:rsid w:val="00A600F6"/>
    <w:rsid w:val="00A60909"/>
    <w:rsid w:val="00A609F5"/>
    <w:rsid w:val="00A613FE"/>
    <w:rsid w:val="00A61B13"/>
    <w:rsid w:val="00A62E57"/>
    <w:rsid w:val="00A62F29"/>
    <w:rsid w:val="00A6304C"/>
    <w:rsid w:val="00A6314F"/>
    <w:rsid w:val="00A6320C"/>
    <w:rsid w:val="00A63487"/>
    <w:rsid w:val="00A635B5"/>
    <w:rsid w:val="00A63E9F"/>
    <w:rsid w:val="00A64B3E"/>
    <w:rsid w:val="00A64C59"/>
    <w:rsid w:val="00A64DBF"/>
    <w:rsid w:val="00A6519F"/>
    <w:rsid w:val="00A669DA"/>
    <w:rsid w:val="00A66D96"/>
    <w:rsid w:val="00A67D16"/>
    <w:rsid w:val="00A7084A"/>
    <w:rsid w:val="00A70888"/>
    <w:rsid w:val="00A70CB5"/>
    <w:rsid w:val="00A716FE"/>
    <w:rsid w:val="00A71820"/>
    <w:rsid w:val="00A71ED7"/>
    <w:rsid w:val="00A72939"/>
    <w:rsid w:val="00A72AD0"/>
    <w:rsid w:val="00A7335F"/>
    <w:rsid w:val="00A735E9"/>
    <w:rsid w:val="00A7376F"/>
    <w:rsid w:val="00A73BDE"/>
    <w:rsid w:val="00A73E1A"/>
    <w:rsid w:val="00A74463"/>
    <w:rsid w:val="00A74A32"/>
    <w:rsid w:val="00A75D77"/>
    <w:rsid w:val="00A75FDE"/>
    <w:rsid w:val="00A76666"/>
    <w:rsid w:val="00A766E3"/>
    <w:rsid w:val="00A76E57"/>
    <w:rsid w:val="00A7761E"/>
    <w:rsid w:val="00A77A5E"/>
    <w:rsid w:val="00A8107D"/>
    <w:rsid w:val="00A811E7"/>
    <w:rsid w:val="00A812D4"/>
    <w:rsid w:val="00A819E4"/>
    <w:rsid w:val="00A82DAA"/>
    <w:rsid w:val="00A84D97"/>
    <w:rsid w:val="00A84DE6"/>
    <w:rsid w:val="00A850FA"/>
    <w:rsid w:val="00A8533F"/>
    <w:rsid w:val="00A8538F"/>
    <w:rsid w:val="00A860F8"/>
    <w:rsid w:val="00A862E8"/>
    <w:rsid w:val="00A86447"/>
    <w:rsid w:val="00A864AB"/>
    <w:rsid w:val="00A8658A"/>
    <w:rsid w:val="00A86E74"/>
    <w:rsid w:val="00A86FB3"/>
    <w:rsid w:val="00A874CE"/>
    <w:rsid w:val="00A87B2D"/>
    <w:rsid w:val="00A87C7A"/>
    <w:rsid w:val="00A903EA"/>
    <w:rsid w:val="00A90488"/>
    <w:rsid w:val="00A9074D"/>
    <w:rsid w:val="00A910B5"/>
    <w:rsid w:val="00A91103"/>
    <w:rsid w:val="00A91B46"/>
    <w:rsid w:val="00A91DC2"/>
    <w:rsid w:val="00A92216"/>
    <w:rsid w:val="00A9232A"/>
    <w:rsid w:val="00A9302E"/>
    <w:rsid w:val="00A935E9"/>
    <w:rsid w:val="00A93A11"/>
    <w:rsid w:val="00A93D5E"/>
    <w:rsid w:val="00A94A79"/>
    <w:rsid w:val="00A94B46"/>
    <w:rsid w:val="00A94DA1"/>
    <w:rsid w:val="00A950BB"/>
    <w:rsid w:val="00A9555B"/>
    <w:rsid w:val="00A95AD1"/>
    <w:rsid w:val="00A963A0"/>
    <w:rsid w:val="00A96BAA"/>
    <w:rsid w:val="00A97161"/>
    <w:rsid w:val="00A97885"/>
    <w:rsid w:val="00A97BC6"/>
    <w:rsid w:val="00AA043E"/>
    <w:rsid w:val="00AA0D9C"/>
    <w:rsid w:val="00AA1370"/>
    <w:rsid w:val="00AA1C4D"/>
    <w:rsid w:val="00AA21CE"/>
    <w:rsid w:val="00AA24D2"/>
    <w:rsid w:val="00AA271C"/>
    <w:rsid w:val="00AA314E"/>
    <w:rsid w:val="00AA33EF"/>
    <w:rsid w:val="00AA34B5"/>
    <w:rsid w:val="00AA37C3"/>
    <w:rsid w:val="00AA3DCF"/>
    <w:rsid w:val="00AA4661"/>
    <w:rsid w:val="00AA4E1D"/>
    <w:rsid w:val="00AA4EB3"/>
    <w:rsid w:val="00AA5085"/>
    <w:rsid w:val="00AA608B"/>
    <w:rsid w:val="00AA68D2"/>
    <w:rsid w:val="00AA6BC9"/>
    <w:rsid w:val="00AA703C"/>
    <w:rsid w:val="00AB006D"/>
    <w:rsid w:val="00AB0A06"/>
    <w:rsid w:val="00AB17FA"/>
    <w:rsid w:val="00AB1C8A"/>
    <w:rsid w:val="00AB274A"/>
    <w:rsid w:val="00AB2DCE"/>
    <w:rsid w:val="00AB2E9A"/>
    <w:rsid w:val="00AB2F06"/>
    <w:rsid w:val="00AB39C7"/>
    <w:rsid w:val="00AB420D"/>
    <w:rsid w:val="00AB43A5"/>
    <w:rsid w:val="00AB43CD"/>
    <w:rsid w:val="00AB44BA"/>
    <w:rsid w:val="00AB47AB"/>
    <w:rsid w:val="00AB4C2C"/>
    <w:rsid w:val="00AB4DF8"/>
    <w:rsid w:val="00AB5096"/>
    <w:rsid w:val="00AB5B52"/>
    <w:rsid w:val="00AB6787"/>
    <w:rsid w:val="00AB6C0F"/>
    <w:rsid w:val="00AB75D5"/>
    <w:rsid w:val="00AC09CE"/>
    <w:rsid w:val="00AC1054"/>
    <w:rsid w:val="00AC1E17"/>
    <w:rsid w:val="00AC2E45"/>
    <w:rsid w:val="00AC3097"/>
    <w:rsid w:val="00AC32AF"/>
    <w:rsid w:val="00AC34A4"/>
    <w:rsid w:val="00AC4B6D"/>
    <w:rsid w:val="00AC5015"/>
    <w:rsid w:val="00AC51F8"/>
    <w:rsid w:val="00AC53C5"/>
    <w:rsid w:val="00AC6213"/>
    <w:rsid w:val="00AC6F05"/>
    <w:rsid w:val="00AC773E"/>
    <w:rsid w:val="00AC7BDD"/>
    <w:rsid w:val="00AD0524"/>
    <w:rsid w:val="00AD055C"/>
    <w:rsid w:val="00AD0858"/>
    <w:rsid w:val="00AD20EB"/>
    <w:rsid w:val="00AD276B"/>
    <w:rsid w:val="00AD3DA5"/>
    <w:rsid w:val="00AD47F1"/>
    <w:rsid w:val="00AD4968"/>
    <w:rsid w:val="00AD6479"/>
    <w:rsid w:val="00AD72C6"/>
    <w:rsid w:val="00AD779E"/>
    <w:rsid w:val="00AD7BBB"/>
    <w:rsid w:val="00AD7EC8"/>
    <w:rsid w:val="00AE08DB"/>
    <w:rsid w:val="00AE099A"/>
    <w:rsid w:val="00AE116E"/>
    <w:rsid w:val="00AE18B7"/>
    <w:rsid w:val="00AE21AE"/>
    <w:rsid w:val="00AE228E"/>
    <w:rsid w:val="00AE2400"/>
    <w:rsid w:val="00AE2464"/>
    <w:rsid w:val="00AE31D8"/>
    <w:rsid w:val="00AE3366"/>
    <w:rsid w:val="00AE3895"/>
    <w:rsid w:val="00AE4884"/>
    <w:rsid w:val="00AE4C14"/>
    <w:rsid w:val="00AE53E0"/>
    <w:rsid w:val="00AE57DD"/>
    <w:rsid w:val="00AE5CF9"/>
    <w:rsid w:val="00AE6BA0"/>
    <w:rsid w:val="00AE706D"/>
    <w:rsid w:val="00AE72A7"/>
    <w:rsid w:val="00AE7FA7"/>
    <w:rsid w:val="00AF06B7"/>
    <w:rsid w:val="00AF09FE"/>
    <w:rsid w:val="00AF0FA0"/>
    <w:rsid w:val="00AF1E75"/>
    <w:rsid w:val="00AF20D4"/>
    <w:rsid w:val="00AF505D"/>
    <w:rsid w:val="00AF513D"/>
    <w:rsid w:val="00AF5441"/>
    <w:rsid w:val="00AF5CE7"/>
    <w:rsid w:val="00AF6133"/>
    <w:rsid w:val="00AF66B6"/>
    <w:rsid w:val="00AF676E"/>
    <w:rsid w:val="00AF6A78"/>
    <w:rsid w:val="00AF6F8C"/>
    <w:rsid w:val="00B0170F"/>
    <w:rsid w:val="00B01903"/>
    <w:rsid w:val="00B023D6"/>
    <w:rsid w:val="00B0265E"/>
    <w:rsid w:val="00B02ABD"/>
    <w:rsid w:val="00B02BCA"/>
    <w:rsid w:val="00B02D68"/>
    <w:rsid w:val="00B03147"/>
    <w:rsid w:val="00B033C2"/>
    <w:rsid w:val="00B04933"/>
    <w:rsid w:val="00B05565"/>
    <w:rsid w:val="00B0583F"/>
    <w:rsid w:val="00B05D99"/>
    <w:rsid w:val="00B066D1"/>
    <w:rsid w:val="00B07D63"/>
    <w:rsid w:val="00B1019C"/>
    <w:rsid w:val="00B1079E"/>
    <w:rsid w:val="00B12D8D"/>
    <w:rsid w:val="00B135A0"/>
    <w:rsid w:val="00B13DAB"/>
    <w:rsid w:val="00B1418C"/>
    <w:rsid w:val="00B1491F"/>
    <w:rsid w:val="00B14C0C"/>
    <w:rsid w:val="00B14EDD"/>
    <w:rsid w:val="00B15001"/>
    <w:rsid w:val="00B15168"/>
    <w:rsid w:val="00B16014"/>
    <w:rsid w:val="00B16301"/>
    <w:rsid w:val="00B1663F"/>
    <w:rsid w:val="00B16681"/>
    <w:rsid w:val="00B168CB"/>
    <w:rsid w:val="00B16CA0"/>
    <w:rsid w:val="00B174EC"/>
    <w:rsid w:val="00B17507"/>
    <w:rsid w:val="00B20E96"/>
    <w:rsid w:val="00B21DDD"/>
    <w:rsid w:val="00B22241"/>
    <w:rsid w:val="00B224E1"/>
    <w:rsid w:val="00B22683"/>
    <w:rsid w:val="00B22A77"/>
    <w:rsid w:val="00B2313F"/>
    <w:rsid w:val="00B24292"/>
    <w:rsid w:val="00B24481"/>
    <w:rsid w:val="00B2571F"/>
    <w:rsid w:val="00B25898"/>
    <w:rsid w:val="00B25FDA"/>
    <w:rsid w:val="00B265D6"/>
    <w:rsid w:val="00B27058"/>
    <w:rsid w:val="00B273F0"/>
    <w:rsid w:val="00B27486"/>
    <w:rsid w:val="00B27E3E"/>
    <w:rsid w:val="00B30366"/>
    <w:rsid w:val="00B30766"/>
    <w:rsid w:val="00B312F9"/>
    <w:rsid w:val="00B32042"/>
    <w:rsid w:val="00B3270A"/>
    <w:rsid w:val="00B32BA1"/>
    <w:rsid w:val="00B33477"/>
    <w:rsid w:val="00B34CA6"/>
    <w:rsid w:val="00B35153"/>
    <w:rsid w:val="00B35215"/>
    <w:rsid w:val="00B358F6"/>
    <w:rsid w:val="00B36BBC"/>
    <w:rsid w:val="00B370F2"/>
    <w:rsid w:val="00B37254"/>
    <w:rsid w:val="00B37571"/>
    <w:rsid w:val="00B37666"/>
    <w:rsid w:val="00B37B9E"/>
    <w:rsid w:val="00B37F4F"/>
    <w:rsid w:val="00B4028D"/>
    <w:rsid w:val="00B406B6"/>
    <w:rsid w:val="00B4075F"/>
    <w:rsid w:val="00B41572"/>
    <w:rsid w:val="00B4179A"/>
    <w:rsid w:val="00B41B8B"/>
    <w:rsid w:val="00B426B0"/>
    <w:rsid w:val="00B4293A"/>
    <w:rsid w:val="00B42A60"/>
    <w:rsid w:val="00B4326F"/>
    <w:rsid w:val="00B43959"/>
    <w:rsid w:val="00B454AF"/>
    <w:rsid w:val="00B46841"/>
    <w:rsid w:val="00B473D2"/>
    <w:rsid w:val="00B4794B"/>
    <w:rsid w:val="00B47B89"/>
    <w:rsid w:val="00B5106D"/>
    <w:rsid w:val="00B517DF"/>
    <w:rsid w:val="00B51A7A"/>
    <w:rsid w:val="00B51AC4"/>
    <w:rsid w:val="00B5298B"/>
    <w:rsid w:val="00B53B33"/>
    <w:rsid w:val="00B53B6D"/>
    <w:rsid w:val="00B541F2"/>
    <w:rsid w:val="00B54275"/>
    <w:rsid w:val="00B54544"/>
    <w:rsid w:val="00B54EA4"/>
    <w:rsid w:val="00B552D2"/>
    <w:rsid w:val="00B55CB5"/>
    <w:rsid w:val="00B575C9"/>
    <w:rsid w:val="00B57C14"/>
    <w:rsid w:val="00B60CDD"/>
    <w:rsid w:val="00B61351"/>
    <w:rsid w:val="00B61352"/>
    <w:rsid w:val="00B6179B"/>
    <w:rsid w:val="00B61814"/>
    <w:rsid w:val="00B61CDC"/>
    <w:rsid w:val="00B61FAF"/>
    <w:rsid w:val="00B620ED"/>
    <w:rsid w:val="00B62C4E"/>
    <w:rsid w:val="00B647C2"/>
    <w:rsid w:val="00B6572A"/>
    <w:rsid w:val="00B65B1C"/>
    <w:rsid w:val="00B66018"/>
    <w:rsid w:val="00B66291"/>
    <w:rsid w:val="00B66453"/>
    <w:rsid w:val="00B66733"/>
    <w:rsid w:val="00B67455"/>
    <w:rsid w:val="00B6776D"/>
    <w:rsid w:val="00B704EE"/>
    <w:rsid w:val="00B70769"/>
    <w:rsid w:val="00B7084F"/>
    <w:rsid w:val="00B71110"/>
    <w:rsid w:val="00B711C4"/>
    <w:rsid w:val="00B71B8E"/>
    <w:rsid w:val="00B71F32"/>
    <w:rsid w:val="00B720C9"/>
    <w:rsid w:val="00B726BE"/>
    <w:rsid w:val="00B72F1A"/>
    <w:rsid w:val="00B72FDA"/>
    <w:rsid w:val="00B73206"/>
    <w:rsid w:val="00B738DE"/>
    <w:rsid w:val="00B74826"/>
    <w:rsid w:val="00B7528E"/>
    <w:rsid w:val="00B755C4"/>
    <w:rsid w:val="00B756DE"/>
    <w:rsid w:val="00B757B9"/>
    <w:rsid w:val="00B75E4B"/>
    <w:rsid w:val="00B764F2"/>
    <w:rsid w:val="00B766D1"/>
    <w:rsid w:val="00B769C3"/>
    <w:rsid w:val="00B80A87"/>
    <w:rsid w:val="00B80ACC"/>
    <w:rsid w:val="00B812B6"/>
    <w:rsid w:val="00B817D1"/>
    <w:rsid w:val="00B81E44"/>
    <w:rsid w:val="00B820A8"/>
    <w:rsid w:val="00B823ED"/>
    <w:rsid w:val="00B824ED"/>
    <w:rsid w:val="00B82886"/>
    <w:rsid w:val="00B82CFE"/>
    <w:rsid w:val="00B8525A"/>
    <w:rsid w:val="00B8548C"/>
    <w:rsid w:val="00B85CFE"/>
    <w:rsid w:val="00B87AF9"/>
    <w:rsid w:val="00B87B8B"/>
    <w:rsid w:val="00B90977"/>
    <w:rsid w:val="00B90995"/>
    <w:rsid w:val="00B90D51"/>
    <w:rsid w:val="00B91C8C"/>
    <w:rsid w:val="00B91DE9"/>
    <w:rsid w:val="00B920B6"/>
    <w:rsid w:val="00B92268"/>
    <w:rsid w:val="00B92644"/>
    <w:rsid w:val="00B92C92"/>
    <w:rsid w:val="00B9365B"/>
    <w:rsid w:val="00B93C17"/>
    <w:rsid w:val="00B94202"/>
    <w:rsid w:val="00B946CE"/>
    <w:rsid w:val="00B94740"/>
    <w:rsid w:val="00B94B76"/>
    <w:rsid w:val="00B953EF"/>
    <w:rsid w:val="00B95C45"/>
    <w:rsid w:val="00B9653F"/>
    <w:rsid w:val="00B96D28"/>
    <w:rsid w:val="00B971F2"/>
    <w:rsid w:val="00B97F87"/>
    <w:rsid w:val="00BA023A"/>
    <w:rsid w:val="00BA0304"/>
    <w:rsid w:val="00BA0861"/>
    <w:rsid w:val="00BA2CE7"/>
    <w:rsid w:val="00BA2D6C"/>
    <w:rsid w:val="00BA3A58"/>
    <w:rsid w:val="00BA3E0F"/>
    <w:rsid w:val="00BA40F0"/>
    <w:rsid w:val="00BA4128"/>
    <w:rsid w:val="00BA4362"/>
    <w:rsid w:val="00BA4AC2"/>
    <w:rsid w:val="00BA4DB4"/>
    <w:rsid w:val="00BA6008"/>
    <w:rsid w:val="00BA6053"/>
    <w:rsid w:val="00BA6B11"/>
    <w:rsid w:val="00BA6F4F"/>
    <w:rsid w:val="00BB0E3F"/>
    <w:rsid w:val="00BB1041"/>
    <w:rsid w:val="00BB138C"/>
    <w:rsid w:val="00BB1668"/>
    <w:rsid w:val="00BB1FE5"/>
    <w:rsid w:val="00BB2B42"/>
    <w:rsid w:val="00BB3BD4"/>
    <w:rsid w:val="00BB3C7D"/>
    <w:rsid w:val="00BB3D63"/>
    <w:rsid w:val="00BB43DD"/>
    <w:rsid w:val="00BB5BBE"/>
    <w:rsid w:val="00BB61C6"/>
    <w:rsid w:val="00BB63C4"/>
    <w:rsid w:val="00BB6792"/>
    <w:rsid w:val="00BB6B7D"/>
    <w:rsid w:val="00BB7385"/>
    <w:rsid w:val="00BB7764"/>
    <w:rsid w:val="00BB782A"/>
    <w:rsid w:val="00BC136E"/>
    <w:rsid w:val="00BC18D4"/>
    <w:rsid w:val="00BC198F"/>
    <w:rsid w:val="00BC1BF6"/>
    <w:rsid w:val="00BC1E6C"/>
    <w:rsid w:val="00BC3006"/>
    <w:rsid w:val="00BC3699"/>
    <w:rsid w:val="00BC4D3C"/>
    <w:rsid w:val="00BC5652"/>
    <w:rsid w:val="00BC56BA"/>
    <w:rsid w:val="00BC58CD"/>
    <w:rsid w:val="00BC6965"/>
    <w:rsid w:val="00BC7282"/>
    <w:rsid w:val="00BC7B74"/>
    <w:rsid w:val="00BD12F2"/>
    <w:rsid w:val="00BD18F1"/>
    <w:rsid w:val="00BD2CF4"/>
    <w:rsid w:val="00BD2DEB"/>
    <w:rsid w:val="00BD3ABA"/>
    <w:rsid w:val="00BD3E63"/>
    <w:rsid w:val="00BD43F3"/>
    <w:rsid w:val="00BD46BA"/>
    <w:rsid w:val="00BD4D62"/>
    <w:rsid w:val="00BD5700"/>
    <w:rsid w:val="00BD6C4C"/>
    <w:rsid w:val="00BD6F5B"/>
    <w:rsid w:val="00BD6FE7"/>
    <w:rsid w:val="00BD73E1"/>
    <w:rsid w:val="00BD78B1"/>
    <w:rsid w:val="00BD7FFA"/>
    <w:rsid w:val="00BE0073"/>
    <w:rsid w:val="00BE018C"/>
    <w:rsid w:val="00BE171E"/>
    <w:rsid w:val="00BE19EF"/>
    <w:rsid w:val="00BE287D"/>
    <w:rsid w:val="00BE3375"/>
    <w:rsid w:val="00BE3E9C"/>
    <w:rsid w:val="00BE4592"/>
    <w:rsid w:val="00BE4B1C"/>
    <w:rsid w:val="00BE5A53"/>
    <w:rsid w:val="00BE5C22"/>
    <w:rsid w:val="00BE64C9"/>
    <w:rsid w:val="00BE65C1"/>
    <w:rsid w:val="00BE694C"/>
    <w:rsid w:val="00BE6DFD"/>
    <w:rsid w:val="00BE76D1"/>
    <w:rsid w:val="00BE7C2D"/>
    <w:rsid w:val="00BF0281"/>
    <w:rsid w:val="00BF0308"/>
    <w:rsid w:val="00BF0D26"/>
    <w:rsid w:val="00BF0E66"/>
    <w:rsid w:val="00BF1218"/>
    <w:rsid w:val="00BF1509"/>
    <w:rsid w:val="00BF1808"/>
    <w:rsid w:val="00BF20BF"/>
    <w:rsid w:val="00BF21BF"/>
    <w:rsid w:val="00BF27E8"/>
    <w:rsid w:val="00BF3743"/>
    <w:rsid w:val="00BF3FC6"/>
    <w:rsid w:val="00BF4148"/>
    <w:rsid w:val="00BF4B22"/>
    <w:rsid w:val="00BF52D8"/>
    <w:rsid w:val="00BF7B94"/>
    <w:rsid w:val="00BF7E1F"/>
    <w:rsid w:val="00C00120"/>
    <w:rsid w:val="00C00C09"/>
    <w:rsid w:val="00C00FA8"/>
    <w:rsid w:val="00C011BA"/>
    <w:rsid w:val="00C02693"/>
    <w:rsid w:val="00C03AFD"/>
    <w:rsid w:val="00C03D1E"/>
    <w:rsid w:val="00C03D2F"/>
    <w:rsid w:val="00C03FCD"/>
    <w:rsid w:val="00C04C69"/>
    <w:rsid w:val="00C06C8A"/>
    <w:rsid w:val="00C0704C"/>
    <w:rsid w:val="00C0704D"/>
    <w:rsid w:val="00C071A0"/>
    <w:rsid w:val="00C07295"/>
    <w:rsid w:val="00C07F0C"/>
    <w:rsid w:val="00C10DEC"/>
    <w:rsid w:val="00C1148E"/>
    <w:rsid w:val="00C116E5"/>
    <w:rsid w:val="00C1212E"/>
    <w:rsid w:val="00C12444"/>
    <w:rsid w:val="00C135ED"/>
    <w:rsid w:val="00C136B3"/>
    <w:rsid w:val="00C13A7F"/>
    <w:rsid w:val="00C144A7"/>
    <w:rsid w:val="00C15639"/>
    <w:rsid w:val="00C16F2B"/>
    <w:rsid w:val="00C209A1"/>
    <w:rsid w:val="00C20B0F"/>
    <w:rsid w:val="00C22457"/>
    <w:rsid w:val="00C22A5D"/>
    <w:rsid w:val="00C23954"/>
    <w:rsid w:val="00C24558"/>
    <w:rsid w:val="00C24DA7"/>
    <w:rsid w:val="00C24F73"/>
    <w:rsid w:val="00C2517E"/>
    <w:rsid w:val="00C26145"/>
    <w:rsid w:val="00C26584"/>
    <w:rsid w:val="00C272FE"/>
    <w:rsid w:val="00C27D2E"/>
    <w:rsid w:val="00C307F1"/>
    <w:rsid w:val="00C30AC9"/>
    <w:rsid w:val="00C3126A"/>
    <w:rsid w:val="00C321F2"/>
    <w:rsid w:val="00C3272B"/>
    <w:rsid w:val="00C32B59"/>
    <w:rsid w:val="00C32E46"/>
    <w:rsid w:val="00C32EB3"/>
    <w:rsid w:val="00C33611"/>
    <w:rsid w:val="00C33FB3"/>
    <w:rsid w:val="00C34797"/>
    <w:rsid w:val="00C35903"/>
    <w:rsid w:val="00C35939"/>
    <w:rsid w:val="00C35BF7"/>
    <w:rsid w:val="00C36012"/>
    <w:rsid w:val="00C36E80"/>
    <w:rsid w:val="00C37748"/>
    <w:rsid w:val="00C402B5"/>
    <w:rsid w:val="00C40F66"/>
    <w:rsid w:val="00C41238"/>
    <w:rsid w:val="00C41C2B"/>
    <w:rsid w:val="00C421C5"/>
    <w:rsid w:val="00C427A1"/>
    <w:rsid w:val="00C428F6"/>
    <w:rsid w:val="00C42D1B"/>
    <w:rsid w:val="00C42E42"/>
    <w:rsid w:val="00C4381C"/>
    <w:rsid w:val="00C43ADB"/>
    <w:rsid w:val="00C445C6"/>
    <w:rsid w:val="00C44A2E"/>
    <w:rsid w:val="00C44EE2"/>
    <w:rsid w:val="00C452F3"/>
    <w:rsid w:val="00C45695"/>
    <w:rsid w:val="00C45C28"/>
    <w:rsid w:val="00C461E5"/>
    <w:rsid w:val="00C46481"/>
    <w:rsid w:val="00C46916"/>
    <w:rsid w:val="00C4763D"/>
    <w:rsid w:val="00C4786E"/>
    <w:rsid w:val="00C47F02"/>
    <w:rsid w:val="00C500D9"/>
    <w:rsid w:val="00C50141"/>
    <w:rsid w:val="00C530C9"/>
    <w:rsid w:val="00C533A3"/>
    <w:rsid w:val="00C5360B"/>
    <w:rsid w:val="00C54BC7"/>
    <w:rsid w:val="00C54F41"/>
    <w:rsid w:val="00C5654A"/>
    <w:rsid w:val="00C56906"/>
    <w:rsid w:val="00C5703E"/>
    <w:rsid w:val="00C5732A"/>
    <w:rsid w:val="00C57AA0"/>
    <w:rsid w:val="00C57AF7"/>
    <w:rsid w:val="00C57B28"/>
    <w:rsid w:val="00C57CEE"/>
    <w:rsid w:val="00C601FC"/>
    <w:rsid w:val="00C60679"/>
    <w:rsid w:val="00C60913"/>
    <w:rsid w:val="00C6148E"/>
    <w:rsid w:val="00C61686"/>
    <w:rsid w:val="00C61768"/>
    <w:rsid w:val="00C6217E"/>
    <w:rsid w:val="00C626D7"/>
    <w:rsid w:val="00C629E7"/>
    <w:rsid w:val="00C6303E"/>
    <w:rsid w:val="00C63A6E"/>
    <w:rsid w:val="00C63FC4"/>
    <w:rsid w:val="00C641A4"/>
    <w:rsid w:val="00C64218"/>
    <w:rsid w:val="00C64AF1"/>
    <w:rsid w:val="00C65671"/>
    <w:rsid w:val="00C6592C"/>
    <w:rsid w:val="00C65D82"/>
    <w:rsid w:val="00C65FD5"/>
    <w:rsid w:val="00C663B5"/>
    <w:rsid w:val="00C664AD"/>
    <w:rsid w:val="00C66A8F"/>
    <w:rsid w:val="00C67084"/>
    <w:rsid w:val="00C67156"/>
    <w:rsid w:val="00C67442"/>
    <w:rsid w:val="00C70C6A"/>
    <w:rsid w:val="00C713BE"/>
    <w:rsid w:val="00C71613"/>
    <w:rsid w:val="00C71A9A"/>
    <w:rsid w:val="00C7241D"/>
    <w:rsid w:val="00C72530"/>
    <w:rsid w:val="00C731CA"/>
    <w:rsid w:val="00C733E2"/>
    <w:rsid w:val="00C7384E"/>
    <w:rsid w:val="00C748BA"/>
    <w:rsid w:val="00C757AA"/>
    <w:rsid w:val="00C75E26"/>
    <w:rsid w:val="00C762CD"/>
    <w:rsid w:val="00C77318"/>
    <w:rsid w:val="00C80357"/>
    <w:rsid w:val="00C808AF"/>
    <w:rsid w:val="00C8128F"/>
    <w:rsid w:val="00C81410"/>
    <w:rsid w:val="00C81476"/>
    <w:rsid w:val="00C81AE7"/>
    <w:rsid w:val="00C81BF8"/>
    <w:rsid w:val="00C82140"/>
    <w:rsid w:val="00C825DE"/>
    <w:rsid w:val="00C83AFE"/>
    <w:rsid w:val="00C83B48"/>
    <w:rsid w:val="00C840DA"/>
    <w:rsid w:val="00C841F1"/>
    <w:rsid w:val="00C85B15"/>
    <w:rsid w:val="00C85DD9"/>
    <w:rsid w:val="00C86E1A"/>
    <w:rsid w:val="00C87287"/>
    <w:rsid w:val="00C872C3"/>
    <w:rsid w:val="00C87D59"/>
    <w:rsid w:val="00C90DC5"/>
    <w:rsid w:val="00C911FE"/>
    <w:rsid w:val="00C91A0C"/>
    <w:rsid w:val="00C92895"/>
    <w:rsid w:val="00C929F1"/>
    <w:rsid w:val="00C92D12"/>
    <w:rsid w:val="00C93020"/>
    <w:rsid w:val="00C9338E"/>
    <w:rsid w:val="00C93496"/>
    <w:rsid w:val="00C939BD"/>
    <w:rsid w:val="00C93BE9"/>
    <w:rsid w:val="00C94979"/>
    <w:rsid w:val="00C9546B"/>
    <w:rsid w:val="00C957DB"/>
    <w:rsid w:val="00C95836"/>
    <w:rsid w:val="00C95CE9"/>
    <w:rsid w:val="00C961AC"/>
    <w:rsid w:val="00C961BF"/>
    <w:rsid w:val="00C96299"/>
    <w:rsid w:val="00C971FB"/>
    <w:rsid w:val="00C97B24"/>
    <w:rsid w:val="00CA0291"/>
    <w:rsid w:val="00CA04AA"/>
    <w:rsid w:val="00CA0B6C"/>
    <w:rsid w:val="00CA106C"/>
    <w:rsid w:val="00CA1486"/>
    <w:rsid w:val="00CA199D"/>
    <w:rsid w:val="00CA1BC0"/>
    <w:rsid w:val="00CA260B"/>
    <w:rsid w:val="00CA269B"/>
    <w:rsid w:val="00CA26FB"/>
    <w:rsid w:val="00CA36A2"/>
    <w:rsid w:val="00CA3E1D"/>
    <w:rsid w:val="00CA401D"/>
    <w:rsid w:val="00CA4049"/>
    <w:rsid w:val="00CA46E9"/>
    <w:rsid w:val="00CA4DBD"/>
    <w:rsid w:val="00CA4FCA"/>
    <w:rsid w:val="00CA50EB"/>
    <w:rsid w:val="00CA7632"/>
    <w:rsid w:val="00CA7D19"/>
    <w:rsid w:val="00CB0224"/>
    <w:rsid w:val="00CB12D1"/>
    <w:rsid w:val="00CB1B78"/>
    <w:rsid w:val="00CB1F5C"/>
    <w:rsid w:val="00CB25E5"/>
    <w:rsid w:val="00CB3E33"/>
    <w:rsid w:val="00CB423B"/>
    <w:rsid w:val="00CB46A1"/>
    <w:rsid w:val="00CB4946"/>
    <w:rsid w:val="00CB5581"/>
    <w:rsid w:val="00CB65DE"/>
    <w:rsid w:val="00CB6C97"/>
    <w:rsid w:val="00CB7BAD"/>
    <w:rsid w:val="00CB7C0B"/>
    <w:rsid w:val="00CB7EC4"/>
    <w:rsid w:val="00CC00BD"/>
    <w:rsid w:val="00CC0BB5"/>
    <w:rsid w:val="00CC0F60"/>
    <w:rsid w:val="00CC1557"/>
    <w:rsid w:val="00CC1781"/>
    <w:rsid w:val="00CC1BF5"/>
    <w:rsid w:val="00CC1E36"/>
    <w:rsid w:val="00CC2021"/>
    <w:rsid w:val="00CC27D3"/>
    <w:rsid w:val="00CC27DC"/>
    <w:rsid w:val="00CC3013"/>
    <w:rsid w:val="00CC3271"/>
    <w:rsid w:val="00CC3382"/>
    <w:rsid w:val="00CC34A8"/>
    <w:rsid w:val="00CC3CEC"/>
    <w:rsid w:val="00CC47FF"/>
    <w:rsid w:val="00CC78A7"/>
    <w:rsid w:val="00CC7A56"/>
    <w:rsid w:val="00CD0173"/>
    <w:rsid w:val="00CD08AD"/>
    <w:rsid w:val="00CD13D0"/>
    <w:rsid w:val="00CD18C5"/>
    <w:rsid w:val="00CD19D9"/>
    <w:rsid w:val="00CD1CC3"/>
    <w:rsid w:val="00CD291E"/>
    <w:rsid w:val="00CD29F9"/>
    <w:rsid w:val="00CD2B13"/>
    <w:rsid w:val="00CD3B71"/>
    <w:rsid w:val="00CD46A2"/>
    <w:rsid w:val="00CD4AEA"/>
    <w:rsid w:val="00CD4DC5"/>
    <w:rsid w:val="00CD51C1"/>
    <w:rsid w:val="00CD588F"/>
    <w:rsid w:val="00CD63D1"/>
    <w:rsid w:val="00CD63EA"/>
    <w:rsid w:val="00CD65C8"/>
    <w:rsid w:val="00CD6C24"/>
    <w:rsid w:val="00CD6CC4"/>
    <w:rsid w:val="00CD7A98"/>
    <w:rsid w:val="00CE0900"/>
    <w:rsid w:val="00CE0B57"/>
    <w:rsid w:val="00CE0BD9"/>
    <w:rsid w:val="00CE105F"/>
    <w:rsid w:val="00CE18DC"/>
    <w:rsid w:val="00CE2732"/>
    <w:rsid w:val="00CE3E09"/>
    <w:rsid w:val="00CE429B"/>
    <w:rsid w:val="00CE449A"/>
    <w:rsid w:val="00CE5886"/>
    <w:rsid w:val="00CE619B"/>
    <w:rsid w:val="00CE620E"/>
    <w:rsid w:val="00CE6E45"/>
    <w:rsid w:val="00CE7F1D"/>
    <w:rsid w:val="00CF0169"/>
    <w:rsid w:val="00CF04B5"/>
    <w:rsid w:val="00CF0E5A"/>
    <w:rsid w:val="00CF275A"/>
    <w:rsid w:val="00CF2A28"/>
    <w:rsid w:val="00CF33D9"/>
    <w:rsid w:val="00CF3B0B"/>
    <w:rsid w:val="00CF467A"/>
    <w:rsid w:val="00CF5700"/>
    <w:rsid w:val="00CF5ABF"/>
    <w:rsid w:val="00CF6089"/>
    <w:rsid w:val="00CF6934"/>
    <w:rsid w:val="00CF6AC1"/>
    <w:rsid w:val="00CF6CBC"/>
    <w:rsid w:val="00CF772B"/>
    <w:rsid w:val="00CF7E51"/>
    <w:rsid w:val="00CF7FCB"/>
    <w:rsid w:val="00D00095"/>
    <w:rsid w:val="00D00619"/>
    <w:rsid w:val="00D017DA"/>
    <w:rsid w:val="00D01A7F"/>
    <w:rsid w:val="00D02110"/>
    <w:rsid w:val="00D0217E"/>
    <w:rsid w:val="00D02601"/>
    <w:rsid w:val="00D026E0"/>
    <w:rsid w:val="00D036FB"/>
    <w:rsid w:val="00D03703"/>
    <w:rsid w:val="00D0397C"/>
    <w:rsid w:val="00D04324"/>
    <w:rsid w:val="00D04CB3"/>
    <w:rsid w:val="00D05A67"/>
    <w:rsid w:val="00D063BE"/>
    <w:rsid w:val="00D06CD3"/>
    <w:rsid w:val="00D070F5"/>
    <w:rsid w:val="00D074E0"/>
    <w:rsid w:val="00D07A08"/>
    <w:rsid w:val="00D07CE1"/>
    <w:rsid w:val="00D1035A"/>
    <w:rsid w:val="00D11AB3"/>
    <w:rsid w:val="00D11C12"/>
    <w:rsid w:val="00D11D85"/>
    <w:rsid w:val="00D12A18"/>
    <w:rsid w:val="00D14223"/>
    <w:rsid w:val="00D1481A"/>
    <w:rsid w:val="00D14A01"/>
    <w:rsid w:val="00D14F65"/>
    <w:rsid w:val="00D151AE"/>
    <w:rsid w:val="00D15571"/>
    <w:rsid w:val="00D1579E"/>
    <w:rsid w:val="00D15A22"/>
    <w:rsid w:val="00D1712B"/>
    <w:rsid w:val="00D17764"/>
    <w:rsid w:val="00D2004D"/>
    <w:rsid w:val="00D212D1"/>
    <w:rsid w:val="00D21727"/>
    <w:rsid w:val="00D21A0C"/>
    <w:rsid w:val="00D22CD2"/>
    <w:rsid w:val="00D23033"/>
    <w:rsid w:val="00D23EB1"/>
    <w:rsid w:val="00D251A8"/>
    <w:rsid w:val="00D262F5"/>
    <w:rsid w:val="00D26CC7"/>
    <w:rsid w:val="00D27776"/>
    <w:rsid w:val="00D27B69"/>
    <w:rsid w:val="00D27BAE"/>
    <w:rsid w:val="00D30673"/>
    <w:rsid w:val="00D30CEA"/>
    <w:rsid w:val="00D31055"/>
    <w:rsid w:val="00D318EC"/>
    <w:rsid w:val="00D31B8C"/>
    <w:rsid w:val="00D3235D"/>
    <w:rsid w:val="00D3279E"/>
    <w:rsid w:val="00D33EB5"/>
    <w:rsid w:val="00D343F6"/>
    <w:rsid w:val="00D34BA3"/>
    <w:rsid w:val="00D34D3F"/>
    <w:rsid w:val="00D35AD6"/>
    <w:rsid w:val="00D36935"/>
    <w:rsid w:val="00D36F17"/>
    <w:rsid w:val="00D36F2C"/>
    <w:rsid w:val="00D371C0"/>
    <w:rsid w:val="00D37E10"/>
    <w:rsid w:val="00D40E3B"/>
    <w:rsid w:val="00D42362"/>
    <w:rsid w:val="00D42DAD"/>
    <w:rsid w:val="00D431E0"/>
    <w:rsid w:val="00D43799"/>
    <w:rsid w:val="00D43B46"/>
    <w:rsid w:val="00D43E72"/>
    <w:rsid w:val="00D44822"/>
    <w:rsid w:val="00D44AB6"/>
    <w:rsid w:val="00D44B47"/>
    <w:rsid w:val="00D44C89"/>
    <w:rsid w:val="00D44D0B"/>
    <w:rsid w:val="00D45183"/>
    <w:rsid w:val="00D4521A"/>
    <w:rsid w:val="00D45463"/>
    <w:rsid w:val="00D45AA9"/>
    <w:rsid w:val="00D469AB"/>
    <w:rsid w:val="00D4742B"/>
    <w:rsid w:val="00D474E7"/>
    <w:rsid w:val="00D47580"/>
    <w:rsid w:val="00D47936"/>
    <w:rsid w:val="00D479B4"/>
    <w:rsid w:val="00D47C97"/>
    <w:rsid w:val="00D47D0F"/>
    <w:rsid w:val="00D50186"/>
    <w:rsid w:val="00D503B5"/>
    <w:rsid w:val="00D50594"/>
    <w:rsid w:val="00D50767"/>
    <w:rsid w:val="00D50B32"/>
    <w:rsid w:val="00D50B41"/>
    <w:rsid w:val="00D50C39"/>
    <w:rsid w:val="00D5114F"/>
    <w:rsid w:val="00D51829"/>
    <w:rsid w:val="00D51FF7"/>
    <w:rsid w:val="00D528AE"/>
    <w:rsid w:val="00D53714"/>
    <w:rsid w:val="00D53EDF"/>
    <w:rsid w:val="00D540A6"/>
    <w:rsid w:val="00D540D9"/>
    <w:rsid w:val="00D54F63"/>
    <w:rsid w:val="00D54F6A"/>
    <w:rsid w:val="00D55408"/>
    <w:rsid w:val="00D55765"/>
    <w:rsid w:val="00D55C74"/>
    <w:rsid w:val="00D55D2C"/>
    <w:rsid w:val="00D574C9"/>
    <w:rsid w:val="00D57637"/>
    <w:rsid w:val="00D576DA"/>
    <w:rsid w:val="00D57D2E"/>
    <w:rsid w:val="00D60062"/>
    <w:rsid w:val="00D622E3"/>
    <w:rsid w:val="00D62708"/>
    <w:rsid w:val="00D62908"/>
    <w:rsid w:val="00D62BEC"/>
    <w:rsid w:val="00D62D6B"/>
    <w:rsid w:val="00D63682"/>
    <w:rsid w:val="00D6372B"/>
    <w:rsid w:val="00D637B1"/>
    <w:rsid w:val="00D644BB"/>
    <w:rsid w:val="00D648AC"/>
    <w:rsid w:val="00D64C1B"/>
    <w:rsid w:val="00D64FF5"/>
    <w:rsid w:val="00D65DC3"/>
    <w:rsid w:val="00D662D5"/>
    <w:rsid w:val="00D66B39"/>
    <w:rsid w:val="00D67EC8"/>
    <w:rsid w:val="00D71CC7"/>
    <w:rsid w:val="00D72088"/>
    <w:rsid w:val="00D7213B"/>
    <w:rsid w:val="00D7220B"/>
    <w:rsid w:val="00D72F52"/>
    <w:rsid w:val="00D73992"/>
    <w:rsid w:val="00D73D18"/>
    <w:rsid w:val="00D743C6"/>
    <w:rsid w:val="00D74604"/>
    <w:rsid w:val="00D74657"/>
    <w:rsid w:val="00D74A5D"/>
    <w:rsid w:val="00D74B71"/>
    <w:rsid w:val="00D754DF"/>
    <w:rsid w:val="00D754F7"/>
    <w:rsid w:val="00D75A27"/>
    <w:rsid w:val="00D774B7"/>
    <w:rsid w:val="00D80609"/>
    <w:rsid w:val="00D807EC"/>
    <w:rsid w:val="00D80921"/>
    <w:rsid w:val="00D80A60"/>
    <w:rsid w:val="00D80A8C"/>
    <w:rsid w:val="00D814E3"/>
    <w:rsid w:val="00D817B1"/>
    <w:rsid w:val="00D81856"/>
    <w:rsid w:val="00D8284A"/>
    <w:rsid w:val="00D834E2"/>
    <w:rsid w:val="00D835B8"/>
    <w:rsid w:val="00D8384B"/>
    <w:rsid w:val="00D83F83"/>
    <w:rsid w:val="00D84AEC"/>
    <w:rsid w:val="00D855D4"/>
    <w:rsid w:val="00D8624F"/>
    <w:rsid w:val="00D8702D"/>
    <w:rsid w:val="00D9118D"/>
    <w:rsid w:val="00D91589"/>
    <w:rsid w:val="00D918AA"/>
    <w:rsid w:val="00D924CC"/>
    <w:rsid w:val="00D92957"/>
    <w:rsid w:val="00D92D79"/>
    <w:rsid w:val="00D939F9"/>
    <w:rsid w:val="00D93C4C"/>
    <w:rsid w:val="00D942C0"/>
    <w:rsid w:val="00D94596"/>
    <w:rsid w:val="00D95586"/>
    <w:rsid w:val="00D966C7"/>
    <w:rsid w:val="00D9687F"/>
    <w:rsid w:val="00D96BB4"/>
    <w:rsid w:val="00D96CB7"/>
    <w:rsid w:val="00D97223"/>
    <w:rsid w:val="00D9786B"/>
    <w:rsid w:val="00D978CE"/>
    <w:rsid w:val="00D978DD"/>
    <w:rsid w:val="00DA02E3"/>
    <w:rsid w:val="00DA0473"/>
    <w:rsid w:val="00DA0C87"/>
    <w:rsid w:val="00DA1279"/>
    <w:rsid w:val="00DA1AE4"/>
    <w:rsid w:val="00DA20D0"/>
    <w:rsid w:val="00DA27FE"/>
    <w:rsid w:val="00DA2D78"/>
    <w:rsid w:val="00DA32F8"/>
    <w:rsid w:val="00DA45A3"/>
    <w:rsid w:val="00DA4A36"/>
    <w:rsid w:val="00DA4FA6"/>
    <w:rsid w:val="00DA52E4"/>
    <w:rsid w:val="00DA54D6"/>
    <w:rsid w:val="00DA59BF"/>
    <w:rsid w:val="00DA5C91"/>
    <w:rsid w:val="00DA5FF8"/>
    <w:rsid w:val="00DA6740"/>
    <w:rsid w:val="00DA69A9"/>
    <w:rsid w:val="00DA6BBC"/>
    <w:rsid w:val="00DA7012"/>
    <w:rsid w:val="00DA74E2"/>
    <w:rsid w:val="00DA7FE8"/>
    <w:rsid w:val="00DB0021"/>
    <w:rsid w:val="00DB075B"/>
    <w:rsid w:val="00DB0E2B"/>
    <w:rsid w:val="00DB0ECF"/>
    <w:rsid w:val="00DB1396"/>
    <w:rsid w:val="00DB1BCD"/>
    <w:rsid w:val="00DB206F"/>
    <w:rsid w:val="00DB2BAD"/>
    <w:rsid w:val="00DB315A"/>
    <w:rsid w:val="00DB3333"/>
    <w:rsid w:val="00DB3763"/>
    <w:rsid w:val="00DB384A"/>
    <w:rsid w:val="00DB436D"/>
    <w:rsid w:val="00DB43E3"/>
    <w:rsid w:val="00DB455A"/>
    <w:rsid w:val="00DB4624"/>
    <w:rsid w:val="00DB49AD"/>
    <w:rsid w:val="00DB4F41"/>
    <w:rsid w:val="00DB5194"/>
    <w:rsid w:val="00DB5F74"/>
    <w:rsid w:val="00DB609A"/>
    <w:rsid w:val="00DB6722"/>
    <w:rsid w:val="00DB68E0"/>
    <w:rsid w:val="00DC0811"/>
    <w:rsid w:val="00DC17C9"/>
    <w:rsid w:val="00DC2F7E"/>
    <w:rsid w:val="00DC3AC4"/>
    <w:rsid w:val="00DC3C32"/>
    <w:rsid w:val="00DC4414"/>
    <w:rsid w:val="00DC462D"/>
    <w:rsid w:val="00DC4992"/>
    <w:rsid w:val="00DC4BDA"/>
    <w:rsid w:val="00DC4F70"/>
    <w:rsid w:val="00DC58EE"/>
    <w:rsid w:val="00DC5CA9"/>
    <w:rsid w:val="00DC5F81"/>
    <w:rsid w:val="00DC6C0C"/>
    <w:rsid w:val="00DC73D3"/>
    <w:rsid w:val="00DC75C4"/>
    <w:rsid w:val="00DC7BE2"/>
    <w:rsid w:val="00DC7FF8"/>
    <w:rsid w:val="00DD0016"/>
    <w:rsid w:val="00DD059C"/>
    <w:rsid w:val="00DD0A94"/>
    <w:rsid w:val="00DD0BB5"/>
    <w:rsid w:val="00DD14AB"/>
    <w:rsid w:val="00DD2542"/>
    <w:rsid w:val="00DD2E9F"/>
    <w:rsid w:val="00DD3088"/>
    <w:rsid w:val="00DD39EC"/>
    <w:rsid w:val="00DD3E26"/>
    <w:rsid w:val="00DD4198"/>
    <w:rsid w:val="00DD4378"/>
    <w:rsid w:val="00DD476F"/>
    <w:rsid w:val="00DD4C3E"/>
    <w:rsid w:val="00DD4F02"/>
    <w:rsid w:val="00DD609D"/>
    <w:rsid w:val="00DD669E"/>
    <w:rsid w:val="00DD7449"/>
    <w:rsid w:val="00DE0368"/>
    <w:rsid w:val="00DE04FB"/>
    <w:rsid w:val="00DE0A34"/>
    <w:rsid w:val="00DE0D12"/>
    <w:rsid w:val="00DE1013"/>
    <w:rsid w:val="00DE178A"/>
    <w:rsid w:val="00DE3018"/>
    <w:rsid w:val="00DE3271"/>
    <w:rsid w:val="00DE37AA"/>
    <w:rsid w:val="00DE3B98"/>
    <w:rsid w:val="00DE4AD5"/>
    <w:rsid w:val="00DE4DE9"/>
    <w:rsid w:val="00DE4EC8"/>
    <w:rsid w:val="00DE561F"/>
    <w:rsid w:val="00DE6413"/>
    <w:rsid w:val="00DE6F5A"/>
    <w:rsid w:val="00DE7FEE"/>
    <w:rsid w:val="00DF07AF"/>
    <w:rsid w:val="00DF07D8"/>
    <w:rsid w:val="00DF0873"/>
    <w:rsid w:val="00DF0B34"/>
    <w:rsid w:val="00DF165B"/>
    <w:rsid w:val="00DF1B00"/>
    <w:rsid w:val="00DF1B9A"/>
    <w:rsid w:val="00DF20C3"/>
    <w:rsid w:val="00DF25F5"/>
    <w:rsid w:val="00DF27B5"/>
    <w:rsid w:val="00DF2D7D"/>
    <w:rsid w:val="00DF45B2"/>
    <w:rsid w:val="00DF4910"/>
    <w:rsid w:val="00DF4AFE"/>
    <w:rsid w:val="00DF611D"/>
    <w:rsid w:val="00DF747F"/>
    <w:rsid w:val="00DF77A5"/>
    <w:rsid w:val="00DF7847"/>
    <w:rsid w:val="00E00483"/>
    <w:rsid w:val="00E0051D"/>
    <w:rsid w:val="00E009B0"/>
    <w:rsid w:val="00E00B5B"/>
    <w:rsid w:val="00E00B88"/>
    <w:rsid w:val="00E01EDD"/>
    <w:rsid w:val="00E0240B"/>
    <w:rsid w:val="00E02728"/>
    <w:rsid w:val="00E03741"/>
    <w:rsid w:val="00E03F48"/>
    <w:rsid w:val="00E040EE"/>
    <w:rsid w:val="00E04E67"/>
    <w:rsid w:val="00E05686"/>
    <w:rsid w:val="00E056D7"/>
    <w:rsid w:val="00E05A58"/>
    <w:rsid w:val="00E05C08"/>
    <w:rsid w:val="00E075AF"/>
    <w:rsid w:val="00E07A46"/>
    <w:rsid w:val="00E10505"/>
    <w:rsid w:val="00E10588"/>
    <w:rsid w:val="00E11982"/>
    <w:rsid w:val="00E11AF6"/>
    <w:rsid w:val="00E12291"/>
    <w:rsid w:val="00E12CED"/>
    <w:rsid w:val="00E1316D"/>
    <w:rsid w:val="00E13554"/>
    <w:rsid w:val="00E142BC"/>
    <w:rsid w:val="00E14592"/>
    <w:rsid w:val="00E14897"/>
    <w:rsid w:val="00E1501E"/>
    <w:rsid w:val="00E15615"/>
    <w:rsid w:val="00E1605B"/>
    <w:rsid w:val="00E168E0"/>
    <w:rsid w:val="00E17AA4"/>
    <w:rsid w:val="00E20232"/>
    <w:rsid w:val="00E20A08"/>
    <w:rsid w:val="00E20A76"/>
    <w:rsid w:val="00E20DDD"/>
    <w:rsid w:val="00E2188E"/>
    <w:rsid w:val="00E21DF7"/>
    <w:rsid w:val="00E23471"/>
    <w:rsid w:val="00E23A6A"/>
    <w:rsid w:val="00E24309"/>
    <w:rsid w:val="00E254E1"/>
    <w:rsid w:val="00E2622E"/>
    <w:rsid w:val="00E26279"/>
    <w:rsid w:val="00E26458"/>
    <w:rsid w:val="00E26777"/>
    <w:rsid w:val="00E26E2A"/>
    <w:rsid w:val="00E271E1"/>
    <w:rsid w:val="00E27639"/>
    <w:rsid w:val="00E277A3"/>
    <w:rsid w:val="00E277F8"/>
    <w:rsid w:val="00E27C0B"/>
    <w:rsid w:val="00E3002D"/>
    <w:rsid w:val="00E3009B"/>
    <w:rsid w:val="00E301CE"/>
    <w:rsid w:val="00E31704"/>
    <w:rsid w:val="00E321EB"/>
    <w:rsid w:val="00E32813"/>
    <w:rsid w:val="00E32A29"/>
    <w:rsid w:val="00E32F4B"/>
    <w:rsid w:val="00E33043"/>
    <w:rsid w:val="00E334BC"/>
    <w:rsid w:val="00E3363B"/>
    <w:rsid w:val="00E33B1F"/>
    <w:rsid w:val="00E33B51"/>
    <w:rsid w:val="00E33C66"/>
    <w:rsid w:val="00E33D32"/>
    <w:rsid w:val="00E33F2D"/>
    <w:rsid w:val="00E3558F"/>
    <w:rsid w:val="00E35709"/>
    <w:rsid w:val="00E35B7C"/>
    <w:rsid w:val="00E35ED5"/>
    <w:rsid w:val="00E371CF"/>
    <w:rsid w:val="00E37495"/>
    <w:rsid w:val="00E37FF2"/>
    <w:rsid w:val="00E400CA"/>
    <w:rsid w:val="00E4052A"/>
    <w:rsid w:val="00E41245"/>
    <w:rsid w:val="00E41610"/>
    <w:rsid w:val="00E417FE"/>
    <w:rsid w:val="00E4201D"/>
    <w:rsid w:val="00E43222"/>
    <w:rsid w:val="00E437D0"/>
    <w:rsid w:val="00E43B47"/>
    <w:rsid w:val="00E44044"/>
    <w:rsid w:val="00E4416C"/>
    <w:rsid w:val="00E44367"/>
    <w:rsid w:val="00E443AC"/>
    <w:rsid w:val="00E447ED"/>
    <w:rsid w:val="00E44B62"/>
    <w:rsid w:val="00E45133"/>
    <w:rsid w:val="00E45215"/>
    <w:rsid w:val="00E459D4"/>
    <w:rsid w:val="00E45E31"/>
    <w:rsid w:val="00E4689C"/>
    <w:rsid w:val="00E46C56"/>
    <w:rsid w:val="00E46E56"/>
    <w:rsid w:val="00E47014"/>
    <w:rsid w:val="00E4718F"/>
    <w:rsid w:val="00E473AC"/>
    <w:rsid w:val="00E474A6"/>
    <w:rsid w:val="00E47583"/>
    <w:rsid w:val="00E50407"/>
    <w:rsid w:val="00E5067B"/>
    <w:rsid w:val="00E508B1"/>
    <w:rsid w:val="00E508E3"/>
    <w:rsid w:val="00E50992"/>
    <w:rsid w:val="00E50E60"/>
    <w:rsid w:val="00E50F8B"/>
    <w:rsid w:val="00E516E2"/>
    <w:rsid w:val="00E52161"/>
    <w:rsid w:val="00E527AF"/>
    <w:rsid w:val="00E54B03"/>
    <w:rsid w:val="00E54EFC"/>
    <w:rsid w:val="00E55B00"/>
    <w:rsid w:val="00E55FD9"/>
    <w:rsid w:val="00E56218"/>
    <w:rsid w:val="00E56424"/>
    <w:rsid w:val="00E56E9D"/>
    <w:rsid w:val="00E5741F"/>
    <w:rsid w:val="00E57BC2"/>
    <w:rsid w:val="00E6043C"/>
    <w:rsid w:val="00E6083D"/>
    <w:rsid w:val="00E60E73"/>
    <w:rsid w:val="00E614C4"/>
    <w:rsid w:val="00E6234F"/>
    <w:rsid w:val="00E62461"/>
    <w:rsid w:val="00E624DC"/>
    <w:rsid w:val="00E6312E"/>
    <w:rsid w:val="00E63264"/>
    <w:rsid w:val="00E634F5"/>
    <w:rsid w:val="00E64377"/>
    <w:rsid w:val="00E64A6C"/>
    <w:rsid w:val="00E64CDF"/>
    <w:rsid w:val="00E65583"/>
    <w:rsid w:val="00E661E4"/>
    <w:rsid w:val="00E66675"/>
    <w:rsid w:val="00E675EB"/>
    <w:rsid w:val="00E67E9E"/>
    <w:rsid w:val="00E704E9"/>
    <w:rsid w:val="00E70965"/>
    <w:rsid w:val="00E70DDB"/>
    <w:rsid w:val="00E7125E"/>
    <w:rsid w:val="00E71296"/>
    <w:rsid w:val="00E712AF"/>
    <w:rsid w:val="00E7162F"/>
    <w:rsid w:val="00E71670"/>
    <w:rsid w:val="00E71898"/>
    <w:rsid w:val="00E71BD5"/>
    <w:rsid w:val="00E71E14"/>
    <w:rsid w:val="00E71F48"/>
    <w:rsid w:val="00E720C8"/>
    <w:rsid w:val="00E7249B"/>
    <w:rsid w:val="00E73680"/>
    <w:rsid w:val="00E73CB3"/>
    <w:rsid w:val="00E73D1A"/>
    <w:rsid w:val="00E75767"/>
    <w:rsid w:val="00E759FD"/>
    <w:rsid w:val="00E75BBD"/>
    <w:rsid w:val="00E75D78"/>
    <w:rsid w:val="00E7643B"/>
    <w:rsid w:val="00E77041"/>
    <w:rsid w:val="00E77480"/>
    <w:rsid w:val="00E77913"/>
    <w:rsid w:val="00E779BB"/>
    <w:rsid w:val="00E77CDE"/>
    <w:rsid w:val="00E77DD3"/>
    <w:rsid w:val="00E77F8A"/>
    <w:rsid w:val="00E820B8"/>
    <w:rsid w:val="00E82A1F"/>
    <w:rsid w:val="00E82CBE"/>
    <w:rsid w:val="00E82F89"/>
    <w:rsid w:val="00E83060"/>
    <w:rsid w:val="00E833F7"/>
    <w:rsid w:val="00E844AC"/>
    <w:rsid w:val="00E844C7"/>
    <w:rsid w:val="00E846F9"/>
    <w:rsid w:val="00E84703"/>
    <w:rsid w:val="00E84B1E"/>
    <w:rsid w:val="00E84FEE"/>
    <w:rsid w:val="00E8535E"/>
    <w:rsid w:val="00E85608"/>
    <w:rsid w:val="00E85635"/>
    <w:rsid w:val="00E85676"/>
    <w:rsid w:val="00E856A8"/>
    <w:rsid w:val="00E866DA"/>
    <w:rsid w:val="00E878CE"/>
    <w:rsid w:val="00E87BC1"/>
    <w:rsid w:val="00E87C05"/>
    <w:rsid w:val="00E904D8"/>
    <w:rsid w:val="00E90969"/>
    <w:rsid w:val="00E909D3"/>
    <w:rsid w:val="00E90E2C"/>
    <w:rsid w:val="00E911F2"/>
    <w:rsid w:val="00E91289"/>
    <w:rsid w:val="00E91663"/>
    <w:rsid w:val="00E91879"/>
    <w:rsid w:val="00E91A7E"/>
    <w:rsid w:val="00E91DBF"/>
    <w:rsid w:val="00E91F6E"/>
    <w:rsid w:val="00E92CCC"/>
    <w:rsid w:val="00E9320E"/>
    <w:rsid w:val="00E93AA1"/>
    <w:rsid w:val="00E946B7"/>
    <w:rsid w:val="00E94784"/>
    <w:rsid w:val="00E94E3F"/>
    <w:rsid w:val="00E94E76"/>
    <w:rsid w:val="00E95207"/>
    <w:rsid w:val="00E95871"/>
    <w:rsid w:val="00E966F2"/>
    <w:rsid w:val="00E96DEC"/>
    <w:rsid w:val="00E97804"/>
    <w:rsid w:val="00EA0026"/>
    <w:rsid w:val="00EA0F5E"/>
    <w:rsid w:val="00EA142E"/>
    <w:rsid w:val="00EA1F6D"/>
    <w:rsid w:val="00EA202B"/>
    <w:rsid w:val="00EA21F5"/>
    <w:rsid w:val="00EA2541"/>
    <w:rsid w:val="00EA275E"/>
    <w:rsid w:val="00EA4170"/>
    <w:rsid w:val="00EA4D7D"/>
    <w:rsid w:val="00EA5655"/>
    <w:rsid w:val="00EA5C0F"/>
    <w:rsid w:val="00EA5E8D"/>
    <w:rsid w:val="00EA65CC"/>
    <w:rsid w:val="00EA662D"/>
    <w:rsid w:val="00EA6922"/>
    <w:rsid w:val="00EA6D74"/>
    <w:rsid w:val="00EA7033"/>
    <w:rsid w:val="00EA7891"/>
    <w:rsid w:val="00EA7F6F"/>
    <w:rsid w:val="00EA7F87"/>
    <w:rsid w:val="00EB0082"/>
    <w:rsid w:val="00EB1194"/>
    <w:rsid w:val="00EB1257"/>
    <w:rsid w:val="00EB17C1"/>
    <w:rsid w:val="00EB2EF8"/>
    <w:rsid w:val="00EB31DA"/>
    <w:rsid w:val="00EB329C"/>
    <w:rsid w:val="00EB36DE"/>
    <w:rsid w:val="00EB3F6D"/>
    <w:rsid w:val="00EB42F6"/>
    <w:rsid w:val="00EB4589"/>
    <w:rsid w:val="00EB4A81"/>
    <w:rsid w:val="00EB4E1B"/>
    <w:rsid w:val="00EB5214"/>
    <w:rsid w:val="00EB55E9"/>
    <w:rsid w:val="00EB666B"/>
    <w:rsid w:val="00EB6A11"/>
    <w:rsid w:val="00EB6DA3"/>
    <w:rsid w:val="00EC03EE"/>
    <w:rsid w:val="00EC0791"/>
    <w:rsid w:val="00EC07A9"/>
    <w:rsid w:val="00EC09C0"/>
    <w:rsid w:val="00EC0F1F"/>
    <w:rsid w:val="00EC169D"/>
    <w:rsid w:val="00EC1D0B"/>
    <w:rsid w:val="00EC4C03"/>
    <w:rsid w:val="00EC5E4C"/>
    <w:rsid w:val="00EC6516"/>
    <w:rsid w:val="00EC6775"/>
    <w:rsid w:val="00EC6B59"/>
    <w:rsid w:val="00EC7657"/>
    <w:rsid w:val="00EC7817"/>
    <w:rsid w:val="00ED0319"/>
    <w:rsid w:val="00ED0BA9"/>
    <w:rsid w:val="00ED17DE"/>
    <w:rsid w:val="00ED1821"/>
    <w:rsid w:val="00ED19B8"/>
    <w:rsid w:val="00ED2238"/>
    <w:rsid w:val="00ED2D34"/>
    <w:rsid w:val="00ED364A"/>
    <w:rsid w:val="00ED384E"/>
    <w:rsid w:val="00ED3951"/>
    <w:rsid w:val="00ED3998"/>
    <w:rsid w:val="00ED3A51"/>
    <w:rsid w:val="00ED4905"/>
    <w:rsid w:val="00ED4AAD"/>
    <w:rsid w:val="00ED4E33"/>
    <w:rsid w:val="00ED51BC"/>
    <w:rsid w:val="00ED51D6"/>
    <w:rsid w:val="00ED5296"/>
    <w:rsid w:val="00ED5ABB"/>
    <w:rsid w:val="00ED6A1A"/>
    <w:rsid w:val="00ED6A26"/>
    <w:rsid w:val="00ED700D"/>
    <w:rsid w:val="00ED72CC"/>
    <w:rsid w:val="00ED7514"/>
    <w:rsid w:val="00ED788F"/>
    <w:rsid w:val="00ED7AF2"/>
    <w:rsid w:val="00EE0340"/>
    <w:rsid w:val="00EE070E"/>
    <w:rsid w:val="00EE11EC"/>
    <w:rsid w:val="00EE16FC"/>
    <w:rsid w:val="00EE1D86"/>
    <w:rsid w:val="00EE3B15"/>
    <w:rsid w:val="00EE42D9"/>
    <w:rsid w:val="00EE455F"/>
    <w:rsid w:val="00EE4765"/>
    <w:rsid w:val="00EE492F"/>
    <w:rsid w:val="00EE4E6F"/>
    <w:rsid w:val="00EE4F09"/>
    <w:rsid w:val="00EE53C9"/>
    <w:rsid w:val="00EE5D06"/>
    <w:rsid w:val="00EE5D40"/>
    <w:rsid w:val="00EE6106"/>
    <w:rsid w:val="00EE6EA9"/>
    <w:rsid w:val="00EE6EC2"/>
    <w:rsid w:val="00EE72B6"/>
    <w:rsid w:val="00EE775D"/>
    <w:rsid w:val="00EF1386"/>
    <w:rsid w:val="00EF1704"/>
    <w:rsid w:val="00EF17A4"/>
    <w:rsid w:val="00EF1BE2"/>
    <w:rsid w:val="00EF1E4E"/>
    <w:rsid w:val="00EF20A8"/>
    <w:rsid w:val="00EF215F"/>
    <w:rsid w:val="00EF245A"/>
    <w:rsid w:val="00EF2953"/>
    <w:rsid w:val="00EF2D77"/>
    <w:rsid w:val="00EF3279"/>
    <w:rsid w:val="00EF3688"/>
    <w:rsid w:val="00EF3BA4"/>
    <w:rsid w:val="00EF44E9"/>
    <w:rsid w:val="00EF4602"/>
    <w:rsid w:val="00EF4B6D"/>
    <w:rsid w:val="00EF53DB"/>
    <w:rsid w:val="00EF56B7"/>
    <w:rsid w:val="00EF5A10"/>
    <w:rsid w:val="00EF5B69"/>
    <w:rsid w:val="00EF5D05"/>
    <w:rsid w:val="00EF5DFC"/>
    <w:rsid w:val="00EF5F43"/>
    <w:rsid w:val="00EF738A"/>
    <w:rsid w:val="00EF7B11"/>
    <w:rsid w:val="00EF7F0F"/>
    <w:rsid w:val="00F000CF"/>
    <w:rsid w:val="00F011B4"/>
    <w:rsid w:val="00F017AC"/>
    <w:rsid w:val="00F019B1"/>
    <w:rsid w:val="00F019C4"/>
    <w:rsid w:val="00F01F6D"/>
    <w:rsid w:val="00F029E9"/>
    <w:rsid w:val="00F02CA8"/>
    <w:rsid w:val="00F02F86"/>
    <w:rsid w:val="00F031B1"/>
    <w:rsid w:val="00F03DA9"/>
    <w:rsid w:val="00F03EAD"/>
    <w:rsid w:val="00F04777"/>
    <w:rsid w:val="00F04794"/>
    <w:rsid w:val="00F04ABD"/>
    <w:rsid w:val="00F050A9"/>
    <w:rsid w:val="00F051FB"/>
    <w:rsid w:val="00F0730D"/>
    <w:rsid w:val="00F100F8"/>
    <w:rsid w:val="00F10626"/>
    <w:rsid w:val="00F10C0A"/>
    <w:rsid w:val="00F1175B"/>
    <w:rsid w:val="00F117F7"/>
    <w:rsid w:val="00F11CDF"/>
    <w:rsid w:val="00F11E4D"/>
    <w:rsid w:val="00F12047"/>
    <w:rsid w:val="00F12939"/>
    <w:rsid w:val="00F12E2B"/>
    <w:rsid w:val="00F13579"/>
    <w:rsid w:val="00F13D3E"/>
    <w:rsid w:val="00F1433D"/>
    <w:rsid w:val="00F14A1C"/>
    <w:rsid w:val="00F15241"/>
    <w:rsid w:val="00F152CB"/>
    <w:rsid w:val="00F15D7D"/>
    <w:rsid w:val="00F15DD0"/>
    <w:rsid w:val="00F1758E"/>
    <w:rsid w:val="00F17B16"/>
    <w:rsid w:val="00F200A7"/>
    <w:rsid w:val="00F20DF1"/>
    <w:rsid w:val="00F20F4C"/>
    <w:rsid w:val="00F2232D"/>
    <w:rsid w:val="00F22E1B"/>
    <w:rsid w:val="00F231AE"/>
    <w:rsid w:val="00F23AEA"/>
    <w:rsid w:val="00F23E8B"/>
    <w:rsid w:val="00F24063"/>
    <w:rsid w:val="00F2423A"/>
    <w:rsid w:val="00F24488"/>
    <w:rsid w:val="00F24E33"/>
    <w:rsid w:val="00F24ED8"/>
    <w:rsid w:val="00F2593B"/>
    <w:rsid w:val="00F26580"/>
    <w:rsid w:val="00F267A9"/>
    <w:rsid w:val="00F27587"/>
    <w:rsid w:val="00F27C8C"/>
    <w:rsid w:val="00F30460"/>
    <w:rsid w:val="00F30A06"/>
    <w:rsid w:val="00F30EA7"/>
    <w:rsid w:val="00F30FC8"/>
    <w:rsid w:val="00F314D9"/>
    <w:rsid w:val="00F31851"/>
    <w:rsid w:val="00F31EFC"/>
    <w:rsid w:val="00F32012"/>
    <w:rsid w:val="00F320C2"/>
    <w:rsid w:val="00F3287A"/>
    <w:rsid w:val="00F329CE"/>
    <w:rsid w:val="00F333A0"/>
    <w:rsid w:val="00F336AD"/>
    <w:rsid w:val="00F33D54"/>
    <w:rsid w:val="00F33DC7"/>
    <w:rsid w:val="00F348F6"/>
    <w:rsid w:val="00F35A6C"/>
    <w:rsid w:val="00F35B10"/>
    <w:rsid w:val="00F35B7B"/>
    <w:rsid w:val="00F36079"/>
    <w:rsid w:val="00F36271"/>
    <w:rsid w:val="00F37225"/>
    <w:rsid w:val="00F37258"/>
    <w:rsid w:val="00F3745A"/>
    <w:rsid w:val="00F4016E"/>
    <w:rsid w:val="00F41575"/>
    <w:rsid w:val="00F4162E"/>
    <w:rsid w:val="00F417ED"/>
    <w:rsid w:val="00F4193C"/>
    <w:rsid w:val="00F41E59"/>
    <w:rsid w:val="00F42665"/>
    <w:rsid w:val="00F4365C"/>
    <w:rsid w:val="00F43848"/>
    <w:rsid w:val="00F440BC"/>
    <w:rsid w:val="00F44531"/>
    <w:rsid w:val="00F44614"/>
    <w:rsid w:val="00F4476D"/>
    <w:rsid w:val="00F44A26"/>
    <w:rsid w:val="00F45C65"/>
    <w:rsid w:val="00F45D05"/>
    <w:rsid w:val="00F45F6F"/>
    <w:rsid w:val="00F46032"/>
    <w:rsid w:val="00F46836"/>
    <w:rsid w:val="00F47EC1"/>
    <w:rsid w:val="00F505E8"/>
    <w:rsid w:val="00F50DCB"/>
    <w:rsid w:val="00F50EC4"/>
    <w:rsid w:val="00F50FE8"/>
    <w:rsid w:val="00F5193B"/>
    <w:rsid w:val="00F52BF0"/>
    <w:rsid w:val="00F53195"/>
    <w:rsid w:val="00F53517"/>
    <w:rsid w:val="00F53701"/>
    <w:rsid w:val="00F54739"/>
    <w:rsid w:val="00F55D8A"/>
    <w:rsid w:val="00F565DB"/>
    <w:rsid w:val="00F576C0"/>
    <w:rsid w:val="00F578D8"/>
    <w:rsid w:val="00F57DC1"/>
    <w:rsid w:val="00F57E82"/>
    <w:rsid w:val="00F602A8"/>
    <w:rsid w:val="00F606D8"/>
    <w:rsid w:val="00F60B3C"/>
    <w:rsid w:val="00F61227"/>
    <w:rsid w:val="00F61BB4"/>
    <w:rsid w:val="00F62250"/>
    <w:rsid w:val="00F62649"/>
    <w:rsid w:val="00F62D95"/>
    <w:rsid w:val="00F636B1"/>
    <w:rsid w:val="00F63BA4"/>
    <w:rsid w:val="00F63F7E"/>
    <w:rsid w:val="00F64149"/>
    <w:rsid w:val="00F64495"/>
    <w:rsid w:val="00F64526"/>
    <w:rsid w:val="00F65304"/>
    <w:rsid w:val="00F655B2"/>
    <w:rsid w:val="00F65AD4"/>
    <w:rsid w:val="00F660CE"/>
    <w:rsid w:val="00F66715"/>
    <w:rsid w:val="00F66E8D"/>
    <w:rsid w:val="00F66F69"/>
    <w:rsid w:val="00F6743A"/>
    <w:rsid w:val="00F67A5B"/>
    <w:rsid w:val="00F67FFC"/>
    <w:rsid w:val="00F700B0"/>
    <w:rsid w:val="00F700BA"/>
    <w:rsid w:val="00F71982"/>
    <w:rsid w:val="00F71C16"/>
    <w:rsid w:val="00F71DDA"/>
    <w:rsid w:val="00F72D29"/>
    <w:rsid w:val="00F74EA9"/>
    <w:rsid w:val="00F750AD"/>
    <w:rsid w:val="00F76274"/>
    <w:rsid w:val="00F76819"/>
    <w:rsid w:val="00F76AF4"/>
    <w:rsid w:val="00F76C89"/>
    <w:rsid w:val="00F76D91"/>
    <w:rsid w:val="00F7764C"/>
    <w:rsid w:val="00F77EFB"/>
    <w:rsid w:val="00F80551"/>
    <w:rsid w:val="00F80B5A"/>
    <w:rsid w:val="00F80B92"/>
    <w:rsid w:val="00F80E00"/>
    <w:rsid w:val="00F816AB"/>
    <w:rsid w:val="00F81A82"/>
    <w:rsid w:val="00F81DBF"/>
    <w:rsid w:val="00F82053"/>
    <w:rsid w:val="00F823E0"/>
    <w:rsid w:val="00F83526"/>
    <w:rsid w:val="00F8456A"/>
    <w:rsid w:val="00F8482E"/>
    <w:rsid w:val="00F84D90"/>
    <w:rsid w:val="00F84F2B"/>
    <w:rsid w:val="00F85023"/>
    <w:rsid w:val="00F85459"/>
    <w:rsid w:val="00F85A93"/>
    <w:rsid w:val="00F86107"/>
    <w:rsid w:val="00F862F2"/>
    <w:rsid w:val="00F8632D"/>
    <w:rsid w:val="00F866D1"/>
    <w:rsid w:val="00F86EE5"/>
    <w:rsid w:val="00F86F80"/>
    <w:rsid w:val="00F876DC"/>
    <w:rsid w:val="00F87777"/>
    <w:rsid w:val="00F87DC0"/>
    <w:rsid w:val="00F87E36"/>
    <w:rsid w:val="00F90019"/>
    <w:rsid w:val="00F900F8"/>
    <w:rsid w:val="00F91046"/>
    <w:rsid w:val="00F917CB"/>
    <w:rsid w:val="00F91B83"/>
    <w:rsid w:val="00F91E2C"/>
    <w:rsid w:val="00F920B7"/>
    <w:rsid w:val="00F924F3"/>
    <w:rsid w:val="00F924FF"/>
    <w:rsid w:val="00F92793"/>
    <w:rsid w:val="00F931DC"/>
    <w:rsid w:val="00F93B0C"/>
    <w:rsid w:val="00F93E03"/>
    <w:rsid w:val="00F93E19"/>
    <w:rsid w:val="00F94377"/>
    <w:rsid w:val="00F944A6"/>
    <w:rsid w:val="00F9571F"/>
    <w:rsid w:val="00F960A7"/>
    <w:rsid w:val="00F9650E"/>
    <w:rsid w:val="00F969D3"/>
    <w:rsid w:val="00F96C65"/>
    <w:rsid w:val="00F96D97"/>
    <w:rsid w:val="00F96E63"/>
    <w:rsid w:val="00F9713F"/>
    <w:rsid w:val="00F97375"/>
    <w:rsid w:val="00F973F3"/>
    <w:rsid w:val="00F97830"/>
    <w:rsid w:val="00FA06AD"/>
    <w:rsid w:val="00FA0CCF"/>
    <w:rsid w:val="00FA14B9"/>
    <w:rsid w:val="00FA27A6"/>
    <w:rsid w:val="00FA324C"/>
    <w:rsid w:val="00FA38A7"/>
    <w:rsid w:val="00FA3B19"/>
    <w:rsid w:val="00FA3D85"/>
    <w:rsid w:val="00FA3EF6"/>
    <w:rsid w:val="00FA4E97"/>
    <w:rsid w:val="00FA56E3"/>
    <w:rsid w:val="00FA5C09"/>
    <w:rsid w:val="00FA6338"/>
    <w:rsid w:val="00FA671C"/>
    <w:rsid w:val="00FA67F2"/>
    <w:rsid w:val="00FA694F"/>
    <w:rsid w:val="00FA7379"/>
    <w:rsid w:val="00FA7D80"/>
    <w:rsid w:val="00FB0369"/>
    <w:rsid w:val="00FB07C9"/>
    <w:rsid w:val="00FB1170"/>
    <w:rsid w:val="00FB11E0"/>
    <w:rsid w:val="00FB1627"/>
    <w:rsid w:val="00FB17D6"/>
    <w:rsid w:val="00FB1F66"/>
    <w:rsid w:val="00FB216F"/>
    <w:rsid w:val="00FB21BA"/>
    <w:rsid w:val="00FB2400"/>
    <w:rsid w:val="00FB2615"/>
    <w:rsid w:val="00FB300F"/>
    <w:rsid w:val="00FB3016"/>
    <w:rsid w:val="00FB321D"/>
    <w:rsid w:val="00FB34ED"/>
    <w:rsid w:val="00FB449E"/>
    <w:rsid w:val="00FB55D3"/>
    <w:rsid w:val="00FB5FF9"/>
    <w:rsid w:val="00FB6C29"/>
    <w:rsid w:val="00FB71B8"/>
    <w:rsid w:val="00FB723D"/>
    <w:rsid w:val="00FB7258"/>
    <w:rsid w:val="00FB7871"/>
    <w:rsid w:val="00FC05EB"/>
    <w:rsid w:val="00FC1524"/>
    <w:rsid w:val="00FC190D"/>
    <w:rsid w:val="00FC199D"/>
    <w:rsid w:val="00FC2422"/>
    <w:rsid w:val="00FC271E"/>
    <w:rsid w:val="00FC2F83"/>
    <w:rsid w:val="00FC3FA7"/>
    <w:rsid w:val="00FC41EB"/>
    <w:rsid w:val="00FC461F"/>
    <w:rsid w:val="00FC485D"/>
    <w:rsid w:val="00FC55BD"/>
    <w:rsid w:val="00FC5672"/>
    <w:rsid w:val="00FC6639"/>
    <w:rsid w:val="00FC67C4"/>
    <w:rsid w:val="00FC688D"/>
    <w:rsid w:val="00FC6965"/>
    <w:rsid w:val="00FC6F62"/>
    <w:rsid w:val="00FC7387"/>
    <w:rsid w:val="00FC73BA"/>
    <w:rsid w:val="00FC7476"/>
    <w:rsid w:val="00FC7C71"/>
    <w:rsid w:val="00FD038C"/>
    <w:rsid w:val="00FD05AD"/>
    <w:rsid w:val="00FD0A3C"/>
    <w:rsid w:val="00FD135B"/>
    <w:rsid w:val="00FD1B24"/>
    <w:rsid w:val="00FD226C"/>
    <w:rsid w:val="00FD276E"/>
    <w:rsid w:val="00FD304D"/>
    <w:rsid w:val="00FD4AE5"/>
    <w:rsid w:val="00FD4B41"/>
    <w:rsid w:val="00FD5009"/>
    <w:rsid w:val="00FD63F9"/>
    <w:rsid w:val="00FD653E"/>
    <w:rsid w:val="00FD68FD"/>
    <w:rsid w:val="00FD707B"/>
    <w:rsid w:val="00FD71A2"/>
    <w:rsid w:val="00FD7409"/>
    <w:rsid w:val="00FD7DF1"/>
    <w:rsid w:val="00FD7DFA"/>
    <w:rsid w:val="00FD7E28"/>
    <w:rsid w:val="00FD7F30"/>
    <w:rsid w:val="00FE01E5"/>
    <w:rsid w:val="00FE06B6"/>
    <w:rsid w:val="00FE0C8F"/>
    <w:rsid w:val="00FE1424"/>
    <w:rsid w:val="00FE191F"/>
    <w:rsid w:val="00FE1EEC"/>
    <w:rsid w:val="00FE1FC4"/>
    <w:rsid w:val="00FE2041"/>
    <w:rsid w:val="00FE2301"/>
    <w:rsid w:val="00FE26B6"/>
    <w:rsid w:val="00FE2F2A"/>
    <w:rsid w:val="00FE3068"/>
    <w:rsid w:val="00FE3399"/>
    <w:rsid w:val="00FE494F"/>
    <w:rsid w:val="00FE56A0"/>
    <w:rsid w:val="00FE68AF"/>
    <w:rsid w:val="00FE6FD7"/>
    <w:rsid w:val="00FE71AC"/>
    <w:rsid w:val="00FE7D10"/>
    <w:rsid w:val="00FE7D82"/>
    <w:rsid w:val="00FF004A"/>
    <w:rsid w:val="00FF0478"/>
    <w:rsid w:val="00FF093C"/>
    <w:rsid w:val="00FF0FB7"/>
    <w:rsid w:val="00FF122C"/>
    <w:rsid w:val="00FF12BF"/>
    <w:rsid w:val="00FF146D"/>
    <w:rsid w:val="00FF155A"/>
    <w:rsid w:val="00FF1756"/>
    <w:rsid w:val="00FF1E60"/>
    <w:rsid w:val="00FF22EA"/>
    <w:rsid w:val="00FF24A1"/>
    <w:rsid w:val="00FF2577"/>
    <w:rsid w:val="00FF25F1"/>
    <w:rsid w:val="00FF4A51"/>
    <w:rsid w:val="00FF50F3"/>
    <w:rsid w:val="00FF5517"/>
    <w:rsid w:val="00FF55B3"/>
    <w:rsid w:val="00FF57DB"/>
    <w:rsid w:val="00FF5908"/>
    <w:rsid w:val="00FF5A5B"/>
    <w:rsid w:val="00FF5BD5"/>
    <w:rsid w:val="00FF7C4B"/>
    <w:rsid w:val="00FF7EF1"/>
    <w:rsid w:val="016821BA"/>
    <w:rsid w:val="01B7B93B"/>
    <w:rsid w:val="0236EEE8"/>
    <w:rsid w:val="02B96FD6"/>
    <w:rsid w:val="039046B1"/>
    <w:rsid w:val="048D8BFF"/>
    <w:rsid w:val="0517706B"/>
    <w:rsid w:val="0539068D"/>
    <w:rsid w:val="0590AC74"/>
    <w:rsid w:val="0599EC76"/>
    <w:rsid w:val="060B57C1"/>
    <w:rsid w:val="06BA51EE"/>
    <w:rsid w:val="074D7F3E"/>
    <w:rsid w:val="075BEA97"/>
    <w:rsid w:val="07CC7CA5"/>
    <w:rsid w:val="08FDEC38"/>
    <w:rsid w:val="0A9D79B0"/>
    <w:rsid w:val="0AA0C3C6"/>
    <w:rsid w:val="0B22EF29"/>
    <w:rsid w:val="0B5BA237"/>
    <w:rsid w:val="0B70497E"/>
    <w:rsid w:val="0B75FD7C"/>
    <w:rsid w:val="0C644A80"/>
    <w:rsid w:val="0D4F6AE3"/>
    <w:rsid w:val="0D57D553"/>
    <w:rsid w:val="0DA29E9A"/>
    <w:rsid w:val="0DB6278C"/>
    <w:rsid w:val="0E14277A"/>
    <w:rsid w:val="0EBEE515"/>
    <w:rsid w:val="0F5421A0"/>
    <w:rsid w:val="0F550C08"/>
    <w:rsid w:val="0FF2B150"/>
    <w:rsid w:val="11AB1973"/>
    <w:rsid w:val="11B7C425"/>
    <w:rsid w:val="11E95F5D"/>
    <w:rsid w:val="123DEE9B"/>
    <w:rsid w:val="13088968"/>
    <w:rsid w:val="15261587"/>
    <w:rsid w:val="15C93260"/>
    <w:rsid w:val="165CBDD3"/>
    <w:rsid w:val="16E87FF7"/>
    <w:rsid w:val="1723DF86"/>
    <w:rsid w:val="1735B4A9"/>
    <w:rsid w:val="1765E634"/>
    <w:rsid w:val="17C0EB43"/>
    <w:rsid w:val="17CC69BB"/>
    <w:rsid w:val="17DBEC30"/>
    <w:rsid w:val="187B54EB"/>
    <w:rsid w:val="18D00843"/>
    <w:rsid w:val="19333070"/>
    <w:rsid w:val="1A75FC62"/>
    <w:rsid w:val="1A82FF85"/>
    <w:rsid w:val="1C80B6BE"/>
    <w:rsid w:val="1DD6C57B"/>
    <w:rsid w:val="1DDB6237"/>
    <w:rsid w:val="1E02E887"/>
    <w:rsid w:val="1E56DCA9"/>
    <w:rsid w:val="1EB30BDF"/>
    <w:rsid w:val="1EC4A85D"/>
    <w:rsid w:val="1ED2625E"/>
    <w:rsid w:val="1F1FEAFC"/>
    <w:rsid w:val="1F3B1FF1"/>
    <w:rsid w:val="1F84D745"/>
    <w:rsid w:val="206F9026"/>
    <w:rsid w:val="20E77FA8"/>
    <w:rsid w:val="21964377"/>
    <w:rsid w:val="22E6C13B"/>
    <w:rsid w:val="22E94FBA"/>
    <w:rsid w:val="2315693D"/>
    <w:rsid w:val="244BC41F"/>
    <w:rsid w:val="25071B73"/>
    <w:rsid w:val="2578FBDC"/>
    <w:rsid w:val="2585BEBB"/>
    <w:rsid w:val="26AE1BED"/>
    <w:rsid w:val="271ADF99"/>
    <w:rsid w:val="27712498"/>
    <w:rsid w:val="283B1AD5"/>
    <w:rsid w:val="2A43AF8A"/>
    <w:rsid w:val="2A983AFE"/>
    <w:rsid w:val="2B15EC95"/>
    <w:rsid w:val="2B6DE4C0"/>
    <w:rsid w:val="2BA61703"/>
    <w:rsid w:val="2BAF7E5C"/>
    <w:rsid w:val="2C5F8CBE"/>
    <w:rsid w:val="2D389BD5"/>
    <w:rsid w:val="2DC3A158"/>
    <w:rsid w:val="2E35489F"/>
    <w:rsid w:val="2E731E84"/>
    <w:rsid w:val="2F61C1B5"/>
    <w:rsid w:val="2F6ECB2A"/>
    <w:rsid w:val="2F7135D2"/>
    <w:rsid w:val="2F7ED9A4"/>
    <w:rsid w:val="2F7FBEBE"/>
    <w:rsid w:val="2FC3610C"/>
    <w:rsid w:val="3033C721"/>
    <w:rsid w:val="3275AE19"/>
    <w:rsid w:val="33966360"/>
    <w:rsid w:val="33C5DAB2"/>
    <w:rsid w:val="34600B5B"/>
    <w:rsid w:val="352F77CE"/>
    <w:rsid w:val="3582B601"/>
    <w:rsid w:val="3702BB32"/>
    <w:rsid w:val="37110BDC"/>
    <w:rsid w:val="376D09DE"/>
    <w:rsid w:val="37B17A1D"/>
    <w:rsid w:val="37BEAB1C"/>
    <w:rsid w:val="37D2C5C2"/>
    <w:rsid w:val="393DD39C"/>
    <w:rsid w:val="3998A663"/>
    <w:rsid w:val="3A52303A"/>
    <w:rsid w:val="3AA349CE"/>
    <w:rsid w:val="3B50AB28"/>
    <w:rsid w:val="3B7E0F99"/>
    <w:rsid w:val="3C077619"/>
    <w:rsid w:val="3C12DC97"/>
    <w:rsid w:val="3C3F102E"/>
    <w:rsid w:val="3DBA44A0"/>
    <w:rsid w:val="3DD87039"/>
    <w:rsid w:val="3EAAE92F"/>
    <w:rsid w:val="3EE04C52"/>
    <w:rsid w:val="417933B1"/>
    <w:rsid w:val="41CD8242"/>
    <w:rsid w:val="41DD6847"/>
    <w:rsid w:val="42036D96"/>
    <w:rsid w:val="420A257F"/>
    <w:rsid w:val="427E45E1"/>
    <w:rsid w:val="42C3071C"/>
    <w:rsid w:val="42E53A45"/>
    <w:rsid w:val="44017016"/>
    <w:rsid w:val="44925EBD"/>
    <w:rsid w:val="44968DB6"/>
    <w:rsid w:val="46A0BFD7"/>
    <w:rsid w:val="4735C86A"/>
    <w:rsid w:val="482D65B5"/>
    <w:rsid w:val="48BB732A"/>
    <w:rsid w:val="48C69CA7"/>
    <w:rsid w:val="49CA9AA2"/>
    <w:rsid w:val="49DA51FC"/>
    <w:rsid w:val="4A6D8749"/>
    <w:rsid w:val="4B96A8A5"/>
    <w:rsid w:val="4C59603A"/>
    <w:rsid w:val="4DA33EA9"/>
    <w:rsid w:val="4DF3B6A7"/>
    <w:rsid w:val="4E40FB17"/>
    <w:rsid w:val="4ED7F5C0"/>
    <w:rsid w:val="4EE74148"/>
    <w:rsid w:val="505BE6FB"/>
    <w:rsid w:val="505C326D"/>
    <w:rsid w:val="506AAA21"/>
    <w:rsid w:val="50CC4463"/>
    <w:rsid w:val="51D81A02"/>
    <w:rsid w:val="523ADE14"/>
    <w:rsid w:val="52AD8C80"/>
    <w:rsid w:val="52FFAB68"/>
    <w:rsid w:val="5379EF26"/>
    <w:rsid w:val="53C0403C"/>
    <w:rsid w:val="55D5005E"/>
    <w:rsid w:val="56E1A464"/>
    <w:rsid w:val="5790C4DC"/>
    <w:rsid w:val="5896D7F8"/>
    <w:rsid w:val="58D46222"/>
    <w:rsid w:val="58FC1A72"/>
    <w:rsid w:val="594B2C8E"/>
    <w:rsid w:val="5974E87F"/>
    <w:rsid w:val="59E131DD"/>
    <w:rsid w:val="5A29C931"/>
    <w:rsid w:val="5A595EBE"/>
    <w:rsid w:val="5AB6AAFA"/>
    <w:rsid w:val="5ADC5A73"/>
    <w:rsid w:val="5BD06C1C"/>
    <w:rsid w:val="5D56C7EA"/>
    <w:rsid w:val="5DA90138"/>
    <w:rsid w:val="5DB1231D"/>
    <w:rsid w:val="5E19B2D8"/>
    <w:rsid w:val="5EEA3108"/>
    <w:rsid w:val="5F506ADE"/>
    <w:rsid w:val="5F8AD008"/>
    <w:rsid w:val="5F95AF75"/>
    <w:rsid w:val="5FEB014D"/>
    <w:rsid w:val="600BBF75"/>
    <w:rsid w:val="6010B67E"/>
    <w:rsid w:val="60590C74"/>
    <w:rsid w:val="60EE2290"/>
    <w:rsid w:val="6124DFE2"/>
    <w:rsid w:val="6158B428"/>
    <w:rsid w:val="621529FC"/>
    <w:rsid w:val="62CF851D"/>
    <w:rsid w:val="633E4AE0"/>
    <w:rsid w:val="64DB19B8"/>
    <w:rsid w:val="653E9D44"/>
    <w:rsid w:val="65B6F976"/>
    <w:rsid w:val="660F9BBC"/>
    <w:rsid w:val="666C3581"/>
    <w:rsid w:val="671358AA"/>
    <w:rsid w:val="6726B499"/>
    <w:rsid w:val="674AA0F1"/>
    <w:rsid w:val="6772363A"/>
    <w:rsid w:val="67E334E6"/>
    <w:rsid w:val="68E937C5"/>
    <w:rsid w:val="68FFA443"/>
    <w:rsid w:val="69BA9104"/>
    <w:rsid w:val="69FFA75A"/>
    <w:rsid w:val="6A86F9EC"/>
    <w:rsid w:val="6AB83187"/>
    <w:rsid w:val="6ABD593E"/>
    <w:rsid w:val="6B2EE976"/>
    <w:rsid w:val="6B787DC4"/>
    <w:rsid w:val="6D270F59"/>
    <w:rsid w:val="6D2D775F"/>
    <w:rsid w:val="6D405C54"/>
    <w:rsid w:val="6DBF1196"/>
    <w:rsid w:val="6EB67401"/>
    <w:rsid w:val="6F3F50B5"/>
    <w:rsid w:val="702ECA91"/>
    <w:rsid w:val="703CF0F1"/>
    <w:rsid w:val="7200869D"/>
    <w:rsid w:val="7208314B"/>
    <w:rsid w:val="73F2FE92"/>
    <w:rsid w:val="746B95E3"/>
    <w:rsid w:val="7505FDC3"/>
    <w:rsid w:val="75B6CED3"/>
    <w:rsid w:val="75E0C4AC"/>
    <w:rsid w:val="770EC805"/>
    <w:rsid w:val="77F46AF2"/>
    <w:rsid w:val="77F75F04"/>
    <w:rsid w:val="78DE47F5"/>
    <w:rsid w:val="7997D866"/>
    <w:rsid w:val="7A59FC46"/>
    <w:rsid w:val="7A8D54C5"/>
    <w:rsid w:val="7C65F62E"/>
    <w:rsid w:val="7C955DFA"/>
    <w:rsid w:val="7CD2B5AB"/>
    <w:rsid w:val="7DB67BC3"/>
    <w:rsid w:val="7DDE6D68"/>
    <w:rsid w:val="7E175721"/>
    <w:rsid w:val="7E9AFBBC"/>
    <w:rsid w:val="7EBF3903"/>
    <w:rsid w:val="7F2BA867"/>
    <w:rsid w:val="7F666A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62CA6"/>
  <w15:docId w15:val="{5EEFB515-DDF3-4E78-B032-067854BC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0A30B4"/>
    <w:pPr>
      <w:spacing w:before="0" w:after="0"/>
    </w:pPr>
    <w:rPr>
      <w:lang w:val="en-US" w:eastAsia="en-US"/>
    </w:rPr>
  </w:style>
  <w:style w:type="paragraph" w:styleId="Heading1">
    <w:name w:val="heading 1"/>
    <w:basedOn w:val="Normal"/>
    <w:next w:val="BodyText"/>
    <w:link w:val="Heading1Char"/>
    <w:qFormat/>
    <w:locked/>
    <w:rsid w:val="002A6194"/>
    <w:pPr>
      <w:keepNext/>
      <w:numPr>
        <w:numId w:val="71"/>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70"/>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AF0FA0"/>
    <w:pPr>
      <w:spacing w:before="240" w:after="100" w:line="240" w:lineRule="atLeast"/>
      <w:ind w:left="0" w:firstLine="0"/>
      <w:outlineLvl w:val="2"/>
    </w:pPr>
    <w:rPr>
      <w:rFonts w:ascii="Public Sans SemiBold" w:eastAsia="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634575"/>
    <w:pPr>
      <w:spacing w:before="120"/>
      <w:ind w:left="0" w:firstLine="0"/>
    </w:pPr>
    <w:rPr>
      <w:rFonts w:ascii="Public Sans" w:eastAsia="Public Sans" w:hAnsi="Public Sans" w:cs="Public Sans"/>
      <w:color w:val="000000" w:themeColor="text1"/>
      <w:sz w:val="22"/>
      <w:szCs w:val="22"/>
      <w:lang w:eastAsia="en-US"/>
    </w:rPr>
  </w:style>
  <w:style w:type="paragraph" w:customStyle="1" w:styleId="Bullet1">
    <w:name w:val="Bullet 1"/>
    <w:basedOn w:val="BodyText"/>
    <w:link w:val="Bullet1Char"/>
    <w:autoRedefine/>
    <w:qFormat/>
    <w:locked/>
    <w:rsid w:val="00B22A77"/>
    <w:pPr>
      <w:numPr>
        <w:numId w:val="26"/>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2"/>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7"/>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qFormat/>
    <w:locked/>
    <w:rsid w:val="0025730F"/>
    <w:pPr>
      <w:numPr>
        <w:numId w:val="96"/>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uiPriority w:val="99"/>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qFormat/>
    <w:locked/>
    <w:rsid w:val="00600F5D"/>
    <w:pPr>
      <w:numPr>
        <w:numId w:val="6"/>
      </w:numPr>
      <w:ind w:left="851" w:hanging="851"/>
    </w:pPr>
  </w:style>
  <w:style w:type="paragraph" w:customStyle="1" w:styleId="11Heading2">
    <w:name w:val="1.1 Heading 2"/>
    <w:basedOn w:val="Normal"/>
    <w:qFormat/>
    <w:locked/>
    <w:rsid w:val="002A6194"/>
    <w:pPr>
      <w:numPr>
        <w:numId w:val="5"/>
      </w:numPr>
      <w:pBdr>
        <w:bottom w:val="single" w:sz="4" w:space="4" w:color="22272B"/>
      </w:pBdr>
    </w:pPr>
    <w:rPr>
      <w:rFonts w:ascii="Public Sans SemiBold" w:hAnsi="Public Sans SemiBold"/>
      <w:b/>
      <w:sz w:val="28"/>
      <w:lang w:val="en-AU"/>
    </w:rPr>
  </w:style>
  <w:style w:type="paragraph" w:customStyle="1" w:styleId="Chart1X">
    <w:name w:val="Chart 1.X"/>
    <w:basedOn w:val="Table1X"/>
    <w:next w:val="Normal"/>
    <w:locked/>
    <w:rsid w:val="00FA6338"/>
    <w:pPr>
      <w:keepLines/>
      <w:numPr>
        <w:numId w:val="32"/>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E0BEF"/>
    <w:rPr>
      <w:rFonts w:ascii="Public Sans SemiBold" w:eastAsia="Public Sans SemiBold" w:hAnsi="Public Sans SemiBold"/>
      <w:b/>
      <w:bCs/>
      <w:color w:val="000000" w:themeColor="text1"/>
      <w:kern w:val="28"/>
      <w:sz w:val="26"/>
      <w:szCs w:val="28"/>
      <w:lang w:eastAsia="en-US"/>
    </w:rPr>
  </w:style>
  <w:style w:type="character" w:customStyle="1" w:styleId="Bullet1Char">
    <w:name w:val="Bullet 1 Char"/>
    <w:link w:val="Bullet1"/>
    <w:rsid w:val="00FA6338"/>
    <w:rPr>
      <w:rFonts w:ascii="Public Sans" w:eastAsiaTheme="minorEastAsia" w:hAnsi="Public Sans" w:cs="Public Sans"/>
      <w:color w:val="000000" w:themeColor="text1"/>
      <w:sz w:val="22"/>
      <w:szCs w:val="23"/>
    </w:rPr>
  </w:style>
  <w:style w:type="paragraph" w:customStyle="1" w:styleId="Box1XBoxHeading">
    <w:name w:val="Box 1.X: Box Heading"/>
    <w:basedOn w:val="Normal"/>
    <w:next w:val="Normal"/>
    <w:qFormat/>
    <w:locked/>
    <w:rsid w:val="00600F5D"/>
    <w:pPr>
      <w:numPr>
        <w:numId w:val="18"/>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qFormat/>
    <w:locked/>
    <w:rsid w:val="00600F5D"/>
    <w:pPr>
      <w:numPr>
        <w:numId w:val="19"/>
      </w:numPr>
      <w:ind w:left="1134" w:hanging="1134"/>
    </w:pPr>
  </w:style>
  <w:style w:type="paragraph" w:customStyle="1" w:styleId="Box6XBoxHeading">
    <w:name w:val="Box 6.X: Box Heading"/>
    <w:basedOn w:val="Box1XBoxHeading"/>
    <w:autoRedefine/>
    <w:qFormat/>
    <w:locked/>
    <w:rsid w:val="00600F5D"/>
    <w:pPr>
      <w:keepLines/>
      <w:widowControl w:val="0"/>
      <w:numPr>
        <w:numId w:val="22"/>
      </w:numPr>
      <w:ind w:left="1134" w:hanging="1134"/>
    </w:pPr>
    <w:rPr>
      <w:rFonts w:eastAsia="Arial Unicode MS" w:cs="Arial"/>
      <w:bCs/>
      <w:szCs w:val="17"/>
      <w:lang w:eastAsia="en-AU"/>
    </w:rPr>
  </w:style>
  <w:style w:type="paragraph" w:customStyle="1" w:styleId="Box2XBoxHeading">
    <w:name w:val="Box 2.X: Box Heading"/>
    <w:basedOn w:val="Box1XBoxHeading"/>
    <w:qFormat/>
    <w:locked/>
    <w:rsid w:val="00600F5D"/>
    <w:pPr>
      <w:numPr>
        <w:numId w:val="94"/>
      </w:numPr>
      <w:ind w:left="1134" w:hanging="1134"/>
    </w:pPr>
  </w:style>
  <w:style w:type="paragraph" w:customStyle="1" w:styleId="Chart2X">
    <w:name w:val="Chart 2.X"/>
    <w:basedOn w:val="Chart1X"/>
    <w:next w:val="Normal"/>
    <w:locked/>
    <w:rsid w:val="00FA6338"/>
    <w:pPr>
      <w:numPr>
        <w:numId w:val="33"/>
      </w:numPr>
      <w:ind w:left="1418" w:hanging="1418"/>
    </w:pPr>
  </w:style>
  <w:style w:type="paragraph" w:customStyle="1" w:styleId="Table2X">
    <w:name w:val="Table 2.X"/>
    <w:basedOn w:val="Table1X"/>
    <w:next w:val="Normal"/>
    <w:qFormat/>
    <w:locked/>
    <w:rsid w:val="00B61FAF"/>
    <w:pPr>
      <w:numPr>
        <w:numId w:val="79"/>
      </w:numPr>
      <w:ind w:left="1418" w:hanging="1418"/>
    </w:pPr>
    <w:rPr>
      <w:lang w:val="fr-FR"/>
    </w:rPr>
  </w:style>
  <w:style w:type="paragraph" w:customStyle="1" w:styleId="Table3X">
    <w:name w:val="Table 3.X"/>
    <w:basedOn w:val="Table1X"/>
    <w:next w:val="Normal"/>
    <w:locked/>
    <w:rsid w:val="0086714A"/>
    <w:pPr>
      <w:widowControl w:val="0"/>
      <w:numPr>
        <w:numId w:val="80"/>
      </w:numPr>
      <w:ind w:left="1418" w:hanging="1418"/>
    </w:pPr>
    <w:rPr>
      <w:bCs w:val="0"/>
    </w:rPr>
  </w:style>
  <w:style w:type="paragraph" w:customStyle="1" w:styleId="TableFX">
    <w:name w:val="Table F.X"/>
    <w:basedOn w:val="TableA1X"/>
    <w:next w:val="Normal"/>
    <w:locked/>
    <w:rsid w:val="00913FA1"/>
    <w:pPr>
      <w:widowControl w:val="0"/>
      <w:numPr>
        <w:numId w:val="93"/>
      </w:numPr>
      <w:ind w:left="1418" w:hanging="1418"/>
    </w:pPr>
    <w:rPr>
      <w:bCs w:val="0"/>
    </w:rPr>
  </w:style>
  <w:style w:type="paragraph" w:customStyle="1" w:styleId="31Heading2">
    <w:name w:val="3.1 Heading 2"/>
    <w:basedOn w:val="11Heading2"/>
    <w:next w:val="BodyText"/>
    <w:qFormat/>
    <w:locked/>
    <w:rsid w:val="00600F5D"/>
    <w:pPr>
      <w:numPr>
        <w:numId w:val="7"/>
      </w:numPr>
      <w:ind w:left="851" w:hanging="851"/>
    </w:pPr>
  </w:style>
  <w:style w:type="paragraph" w:customStyle="1" w:styleId="Box71BoxHeading">
    <w:name w:val="Box 7.1 Box Heading"/>
    <w:basedOn w:val="Normal"/>
    <w:autoRedefine/>
    <w:semiHidden/>
    <w:rsid w:val="00173234"/>
    <w:pPr>
      <w:keepLines/>
      <w:widowControl w:val="0"/>
      <w:numPr>
        <w:numId w:val="23"/>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FA6338"/>
    <w:pPr>
      <w:numPr>
        <w:numId w:val="97"/>
      </w:numPr>
      <w:ind w:left="1418" w:hanging="1418"/>
    </w:pPr>
  </w:style>
  <w:style w:type="paragraph" w:customStyle="1" w:styleId="41Heading2">
    <w:name w:val="4.1 Heading 2"/>
    <w:basedOn w:val="11Heading2"/>
    <w:next w:val="BodyText"/>
    <w:qFormat/>
    <w:locked/>
    <w:rsid w:val="00600F5D"/>
    <w:pPr>
      <w:numPr>
        <w:numId w:val="8"/>
      </w:numPr>
      <w:ind w:left="851" w:hanging="851"/>
    </w:pPr>
    <w:rPr>
      <w:color w:val="000000" w:themeColor="text1"/>
    </w:rPr>
  </w:style>
  <w:style w:type="paragraph" w:customStyle="1" w:styleId="Box4XBoxHeading">
    <w:name w:val="Box 4.X Box Heading"/>
    <w:basedOn w:val="Box1XBoxHeading"/>
    <w:next w:val="Normal"/>
    <w:autoRedefine/>
    <w:locked/>
    <w:rsid w:val="00013BFF"/>
    <w:pPr>
      <w:numPr>
        <w:numId w:val="20"/>
      </w:numPr>
      <w:ind w:left="1134" w:hanging="1134"/>
    </w:pPr>
    <w:rPr>
      <w:rFonts w:cs="Arial"/>
      <w:lang w:eastAsia="en-AU"/>
    </w:rPr>
  </w:style>
  <w:style w:type="paragraph" w:customStyle="1" w:styleId="Chart4X">
    <w:name w:val="Chart 4.X"/>
    <w:basedOn w:val="Chart1X"/>
    <w:next w:val="Normal"/>
    <w:locked/>
    <w:rsid w:val="00FA6338"/>
    <w:pPr>
      <w:numPr>
        <w:numId w:val="35"/>
      </w:numPr>
      <w:ind w:left="1418" w:hanging="1418"/>
    </w:pPr>
  </w:style>
  <w:style w:type="paragraph" w:customStyle="1" w:styleId="Table4X">
    <w:name w:val="Table 4.X"/>
    <w:basedOn w:val="Table1X"/>
    <w:next w:val="Normal"/>
    <w:locked/>
    <w:rsid w:val="0086714A"/>
    <w:pPr>
      <w:widowControl w:val="0"/>
      <w:numPr>
        <w:numId w:val="81"/>
      </w:numPr>
      <w:ind w:left="1418" w:hanging="1418"/>
    </w:pPr>
    <w:rPr>
      <w:bCs w:val="0"/>
    </w:rPr>
  </w:style>
  <w:style w:type="paragraph" w:customStyle="1" w:styleId="51Heading2">
    <w:name w:val="5.1 Heading 2"/>
    <w:basedOn w:val="11Heading2"/>
    <w:next w:val="BodyText"/>
    <w:qFormat/>
    <w:locked/>
    <w:rsid w:val="00600F5D"/>
    <w:pPr>
      <w:numPr>
        <w:numId w:val="9"/>
      </w:numPr>
      <w:ind w:left="851" w:hanging="851"/>
    </w:pPr>
    <w:rPr>
      <w:color w:val="000000" w:themeColor="text1"/>
    </w:rPr>
  </w:style>
  <w:style w:type="paragraph" w:customStyle="1" w:styleId="Box5XBoxHeading">
    <w:name w:val="Box 5.X: Box Heading"/>
    <w:basedOn w:val="Box1XBoxHeading"/>
    <w:next w:val="Normal"/>
    <w:qFormat/>
    <w:locked/>
    <w:rsid w:val="00600F5D"/>
    <w:pPr>
      <w:numPr>
        <w:numId w:val="21"/>
      </w:numPr>
      <w:ind w:left="1134" w:hanging="1134"/>
    </w:pPr>
  </w:style>
  <w:style w:type="paragraph" w:customStyle="1" w:styleId="Chart5X">
    <w:name w:val="Chart 5.X"/>
    <w:basedOn w:val="Chart1X"/>
    <w:next w:val="Normal"/>
    <w:locked/>
    <w:rsid w:val="00FA6338"/>
    <w:pPr>
      <w:numPr>
        <w:numId w:val="36"/>
      </w:numPr>
      <w:ind w:left="1418" w:hanging="1418"/>
    </w:pPr>
  </w:style>
  <w:style w:type="paragraph" w:customStyle="1" w:styleId="Table5X">
    <w:name w:val="Table 5.X"/>
    <w:basedOn w:val="Table1X"/>
    <w:next w:val="Normal"/>
    <w:locked/>
    <w:rsid w:val="0086714A"/>
    <w:pPr>
      <w:widowControl w:val="0"/>
      <w:numPr>
        <w:numId w:val="82"/>
      </w:numPr>
      <w:ind w:left="1418" w:hanging="1418"/>
    </w:pPr>
    <w:rPr>
      <w:bCs w:val="0"/>
    </w:rPr>
  </w:style>
  <w:style w:type="paragraph" w:customStyle="1" w:styleId="Chart6X">
    <w:name w:val="Chart 6.X"/>
    <w:basedOn w:val="Chart1X"/>
    <w:next w:val="Normal"/>
    <w:qFormat/>
    <w:locked/>
    <w:rsid w:val="00FA6338"/>
    <w:pPr>
      <w:numPr>
        <w:numId w:val="37"/>
      </w:numPr>
      <w:ind w:left="1418" w:hanging="1418"/>
    </w:pPr>
  </w:style>
  <w:style w:type="paragraph" w:customStyle="1" w:styleId="Table6X">
    <w:name w:val="Table 6.X"/>
    <w:basedOn w:val="Table1X"/>
    <w:next w:val="Normal"/>
    <w:qFormat/>
    <w:locked/>
    <w:rsid w:val="0086714A"/>
    <w:pPr>
      <w:widowControl w:val="0"/>
      <w:numPr>
        <w:numId w:val="83"/>
      </w:numPr>
      <w:ind w:left="1418" w:hanging="1418"/>
    </w:pPr>
    <w:rPr>
      <w:bCs w:val="0"/>
    </w:rPr>
  </w:style>
  <w:style w:type="paragraph" w:customStyle="1" w:styleId="71Heading2">
    <w:name w:val="7.1 Heading 2"/>
    <w:basedOn w:val="11Heading2"/>
    <w:next w:val="BodyText"/>
    <w:qFormat/>
    <w:locked/>
    <w:rsid w:val="00600F5D"/>
    <w:pPr>
      <w:numPr>
        <w:numId w:val="11"/>
      </w:numPr>
      <w:ind w:left="851" w:hanging="851"/>
    </w:pPr>
    <w:rPr>
      <w:color w:val="000000" w:themeColor="text1"/>
    </w:rPr>
  </w:style>
  <w:style w:type="paragraph" w:customStyle="1" w:styleId="81Heading2">
    <w:name w:val="8.1 Heading 2"/>
    <w:basedOn w:val="11Heading2"/>
    <w:next w:val="BodyText"/>
    <w:qFormat/>
    <w:locked/>
    <w:rsid w:val="00600F5D"/>
    <w:pPr>
      <w:numPr>
        <w:numId w:val="12"/>
      </w:numPr>
      <w:ind w:left="851" w:hanging="851"/>
    </w:pPr>
    <w:rPr>
      <w:color w:val="000000" w:themeColor="text1"/>
    </w:rPr>
  </w:style>
  <w:style w:type="paragraph" w:customStyle="1" w:styleId="Chart7X">
    <w:name w:val="Chart 7.X"/>
    <w:basedOn w:val="Chart1X"/>
    <w:next w:val="Normal"/>
    <w:qFormat/>
    <w:locked/>
    <w:rsid w:val="00FA6338"/>
    <w:pPr>
      <w:numPr>
        <w:numId w:val="38"/>
      </w:numPr>
      <w:ind w:left="1418" w:hanging="1418"/>
    </w:pPr>
  </w:style>
  <w:style w:type="paragraph" w:customStyle="1" w:styleId="Box7XBoxHeading">
    <w:name w:val="Box 7.X: Box Heading"/>
    <w:basedOn w:val="Box1XBoxHeading"/>
    <w:next w:val="Normal"/>
    <w:qFormat/>
    <w:locked/>
    <w:rsid w:val="00600F5D"/>
    <w:pPr>
      <w:numPr>
        <w:numId w:val="24"/>
      </w:numPr>
      <w:ind w:left="1134" w:hanging="1134"/>
    </w:pPr>
  </w:style>
  <w:style w:type="paragraph" w:customStyle="1" w:styleId="Table7X">
    <w:name w:val="Table 7.X"/>
    <w:basedOn w:val="Table1X"/>
    <w:next w:val="Normal"/>
    <w:qFormat/>
    <w:locked/>
    <w:rsid w:val="0086714A"/>
    <w:pPr>
      <w:numPr>
        <w:numId w:val="84"/>
      </w:numPr>
      <w:ind w:left="1418" w:hanging="1418"/>
    </w:pPr>
  </w:style>
  <w:style w:type="paragraph" w:customStyle="1" w:styleId="ChartEX">
    <w:name w:val="Chart E.X"/>
    <w:basedOn w:val="Normal"/>
    <w:next w:val="Normal"/>
    <w:qFormat/>
    <w:locked/>
    <w:rsid w:val="00FA6338"/>
    <w:pPr>
      <w:numPr>
        <w:numId w:val="47"/>
      </w:numPr>
      <w:ind w:left="1418" w:hanging="1418"/>
    </w:pPr>
  </w:style>
  <w:style w:type="paragraph" w:customStyle="1" w:styleId="ChartA2X">
    <w:name w:val="Chart A2.X"/>
    <w:basedOn w:val="Normal"/>
    <w:next w:val="Normal"/>
    <w:qFormat/>
    <w:locked/>
    <w:rsid w:val="00FA6338"/>
    <w:pPr>
      <w:numPr>
        <w:numId w:val="40"/>
      </w:numPr>
      <w:ind w:left="1418" w:hanging="1418"/>
    </w:pPr>
  </w:style>
  <w:style w:type="paragraph" w:customStyle="1" w:styleId="A22Heading2">
    <w:name w:val="A2.2 Heading 2"/>
    <w:basedOn w:val="11Heading2"/>
    <w:next w:val="BodyText"/>
    <w:qFormat/>
    <w:locked/>
    <w:rsid w:val="00600F5D"/>
    <w:pPr>
      <w:numPr>
        <w:numId w:val="14"/>
      </w:numPr>
      <w:ind w:left="851" w:hanging="851"/>
    </w:pPr>
    <w:rPr>
      <w:color w:val="000000" w:themeColor="text1"/>
    </w:rPr>
  </w:style>
  <w:style w:type="paragraph" w:customStyle="1" w:styleId="TableA2X">
    <w:name w:val="Table A2.X"/>
    <w:basedOn w:val="TableA1X"/>
    <w:next w:val="Normal"/>
    <w:locked/>
    <w:rsid w:val="0086714A"/>
    <w:pPr>
      <w:keepNext/>
      <w:keepLines/>
      <w:widowControl w:val="0"/>
      <w:numPr>
        <w:numId w:val="87"/>
      </w:numPr>
      <w:autoSpaceDE w:val="0"/>
      <w:autoSpaceDN w:val="0"/>
      <w:ind w:left="1418" w:hanging="1418"/>
    </w:pPr>
    <w:rPr>
      <w:rFonts w:cs="Arial"/>
      <w:lang w:eastAsia="en-AU"/>
    </w:rPr>
  </w:style>
  <w:style w:type="paragraph" w:customStyle="1" w:styleId="TableA3X">
    <w:name w:val="Table A3.X"/>
    <w:basedOn w:val="TableA1X"/>
    <w:next w:val="Normal"/>
    <w:qFormat/>
    <w:locked/>
    <w:rsid w:val="0086714A"/>
    <w:pPr>
      <w:widowControl w:val="0"/>
      <w:numPr>
        <w:numId w:val="88"/>
      </w:numPr>
      <w:ind w:left="1418" w:hanging="1418"/>
    </w:pPr>
    <w:rPr>
      <w:bCs w:val="0"/>
    </w:rPr>
  </w:style>
  <w:style w:type="paragraph" w:customStyle="1" w:styleId="B1Heading2">
    <w:name w:val="B.1 Heading 2"/>
    <w:basedOn w:val="11Heading2"/>
    <w:qFormat/>
    <w:locked/>
    <w:rsid w:val="00600F5D"/>
    <w:pPr>
      <w:numPr>
        <w:numId w:val="17"/>
      </w:numPr>
      <w:ind w:left="851" w:hanging="851"/>
    </w:pPr>
    <w:rPr>
      <w:rFonts w:eastAsia="Tahoma" w:cs="Tahoma"/>
      <w:color w:val="000000" w:themeColor="text1"/>
    </w:rPr>
  </w:style>
  <w:style w:type="paragraph" w:customStyle="1" w:styleId="ChartBX">
    <w:name w:val="Chart B.X"/>
    <w:basedOn w:val="Normal"/>
    <w:next w:val="Normal"/>
    <w:qFormat/>
    <w:locked/>
    <w:rsid w:val="00FA6338"/>
    <w:pPr>
      <w:numPr>
        <w:numId w:val="44"/>
      </w:numPr>
      <w:ind w:left="1418" w:hanging="1418"/>
    </w:pPr>
  </w:style>
  <w:style w:type="paragraph" w:customStyle="1" w:styleId="ChartCX">
    <w:name w:val="Chart C.X"/>
    <w:basedOn w:val="Normal"/>
    <w:next w:val="Normal"/>
    <w:qFormat/>
    <w:locked/>
    <w:rsid w:val="00FA6338"/>
    <w:pPr>
      <w:numPr>
        <w:numId w:val="45"/>
      </w:numPr>
      <w:ind w:left="1418" w:hanging="1418"/>
    </w:pPr>
  </w:style>
  <w:style w:type="paragraph" w:customStyle="1" w:styleId="ChartDX">
    <w:name w:val="Chart D.X"/>
    <w:basedOn w:val="Normal"/>
    <w:next w:val="Normal"/>
    <w:qFormat/>
    <w:locked/>
    <w:rsid w:val="00FA6338"/>
    <w:pPr>
      <w:numPr>
        <w:numId w:val="46"/>
      </w:numPr>
      <w:ind w:left="1418" w:hanging="1418"/>
    </w:pPr>
  </w:style>
  <w:style w:type="paragraph" w:customStyle="1" w:styleId="TableA1X">
    <w:name w:val="Table A1.X"/>
    <w:basedOn w:val="Table1X"/>
    <w:next w:val="Normal"/>
    <w:qFormat/>
    <w:locked/>
    <w:rsid w:val="0086714A"/>
    <w:pPr>
      <w:numPr>
        <w:numId w:val="86"/>
      </w:numPr>
      <w:ind w:left="1418" w:hanging="1418"/>
    </w:pPr>
    <w:rPr>
      <w:rFonts w:eastAsia="Tahoma" w:cs="Tahoma"/>
    </w:rPr>
  </w:style>
  <w:style w:type="paragraph" w:customStyle="1" w:styleId="TableBX">
    <w:name w:val="Table B.X"/>
    <w:basedOn w:val="TableA1X"/>
    <w:next w:val="Normal"/>
    <w:qFormat/>
    <w:locked/>
    <w:rsid w:val="0086714A"/>
    <w:pPr>
      <w:numPr>
        <w:numId w:val="89"/>
      </w:numPr>
      <w:ind w:left="1418" w:hanging="1418"/>
    </w:pPr>
  </w:style>
  <w:style w:type="paragraph" w:customStyle="1" w:styleId="TableCX">
    <w:name w:val="Table C.X"/>
    <w:basedOn w:val="TableA1X"/>
    <w:next w:val="Normal"/>
    <w:qFormat/>
    <w:locked/>
    <w:rsid w:val="0086714A"/>
    <w:pPr>
      <w:numPr>
        <w:numId w:val="90"/>
      </w:numPr>
      <w:ind w:left="1418" w:hanging="1418"/>
    </w:pPr>
  </w:style>
  <w:style w:type="paragraph" w:customStyle="1" w:styleId="TableDX">
    <w:name w:val="Table D.X"/>
    <w:basedOn w:val="TableA1X"/>
    <w:next w:val="Normal"/>
    <w:qFormat/>
    <w:locked/>
    <w:rsid w:val="00B61FAF"/>
    <w:pPr>
      <w:numPr>
        <w:numId w:val="91"/>
      </w:numPr>
      <w:ind w:left="1418" w:hanging="1418"/>
    </w:pPr>
  </w:style>
  <w:style w:type="paragraph" w:customStyle="1" w:styleId="ChartA3X">
    <w:name w:val="Chart A3.X"/>
    <w:basedOn w:val="Normal"/>
    <w:next w:val="Normal"/>
    <w:qFormat/>
    <w:locked/>
    <w:rsid w:val="00FA6338"/>
    <w:pPr>
      <w:numPr>
        <w:numId w:val="41"/>
      </w:numPr>
      <w:ind w:left="1418" w:hanging="1418"/>
    </w:pPr>
  </w:style>
  <w:style w:type="paragraph" w:customStyle="1" w:styleId="ChartFX">
    <w:name w:val="Chart F.X"/>
    <w:basedOn w:val="Normal"/>
    <w:next w:val="Normal"/>
    <w:locked/>
    <w:rsid w:val="00FA6338"/>
    <w:pPr>
      <w:numPr>
        <w:numId w:val="48"/>
      </w:numPr>
      <w:ind w:left="1418" w:hanging="1418"/>
    </w:pPr>
  </w:style>
  <w:style w:type="paragraph" w:customStyle="1" w:styleId="61Heading2">
    <w:name w:val="6.1 Heading 2"/>
    <w:basedOn w:val="11Heading2"/>
    <w:next w:val="BodyText"/>
    <w:qFormat/>
    <w:locked/>
    <w:rsid w:val="00600F5D"/>
    <w:pPr>
      <w:numPr>
        <w:numId w:val="10"/>
      </w:numPr>
      <w:ind w:left="851" w:hanging="851"/>
    </w:pPr>
    <w:rPr>
      <w:color w:val="000000" w:themeColor="text1"/>
    </w:rPr>
  </w:style>
  <w:style w:type="paragraph" w:customStyle="1" w:styleId="A31Heading2">
    <w:name w:val="A3.1 Heading 2"/>
    <w:basedOn w:val="11Heading2"/>
    <w:qFormat/>
    <w:locked/>
    <w:rsid w:val="00600F5D"/>
    <w:pPr>
      <w:numPr>
        <w:numId w:val="15"/>
      </w:numPr>
      <w:ind w:left="851" w:hanging="851"/>
    </w:pPr>
    <w:rPr>
      <w:color w:val="000000" w:themeColor="text1"/>
    </w:rPr>
  </w:style>
  <w:style w:type="paragraph" w:customStyle="1" w:styleId="A41Heading2">
    <w:name w:val="A4.1 Heading 2"/>
    <w:basedOn w:val="11Heading2"/>
    <w:next w:val="BodyText"/>
    <w:qFormat/>
    <w:locked/>
    <w:rsid w:val="00600F5D"/>
    <w:pPr>
      <w:numPr>
        <w:numId w:val="16"/>
      </w:numPr>
      <w:ind w:left="851" w:hanging="851"/>
    </w:pPr>
    <w:rPr>
      <w:color w:val="000000" w:themeColor="text1"/>
    </w:rPr>
  </w:style>
  <w:style w:type="paragraph" w:customStyle="1" w:styleId="C1Heading2">
    <w:name w:val="C.1 Heading 2"/>
    <w:basedOn w:val="11Heading2"/>
    <w:next w:val="BodyText"/>
    <w:qFormat/>
    <w:locked/>
    <w:rsid w:val="00FA6338"/>
    <w:pPr>
      <w:numPr>
        <w:numId w:val="30"/>
      </w:numPr>
      <w:ind w:left="851" w:hanging="851"/>
    </w:pPr>
    <w:rPr>
      <w:color w:val="000000" w:themeColor="text1"/>
    </w:rPr>
  </w:style>
  <w:style w:type="paragraph" w:customStyle="1" w:styleId="D1Heading2">
    <w:name w:val="D.1 Heading 2"/>
    <w:basedOn w:val="11Heading2"/>
    <w:next w:val="BodyText"/>
    <w:qFormat/>
    <w:locked/>
    <w:rsid w:val="00B53B6D"/>
    <w:pPr>
      <w:numPr>
        <w:numId w:val="49"/>
      </w:numPr>
      <w:ind w:left="851" w:hanging="851"/>
    </w:pPr>
  </w:style>
  <w:style w:type="paragraph" w:customStyle="1" w:styleId="E1Heading2">
    <w:name w:val="E.1 Heading 2"/>
    <w:basedOn w:val="11Heading2"/>
    <w:next w:val="BodyText"/>
    <w:qFormat/>
    <w:locked/>
    <w:rsid w:val="00B53B6D"/>
    <w:pPr>
      <w:numPr>
        <w:numId w:val="50"/>
      </w:numPr>
      <w:ind w:left="851" w:hanging="851"/>
    </w:pPr>
  </w:style>
  <w:style w:type="paragraph" w:customStyle="1" w:styleId="F1Heading2">
    <w:name w:val="F.1 Heading 2"/>
    <w:basedOn w:val="11Heading2"/>
    <w:qFormat/>
    <w:locked/>
    <w:rsid w:val="00B53B6D"/>
    <w:pPr>
      <w:numPr>
        <w:numId w:val="51"/>
      </w:numPr>
      <w:ind w:left="851" w:hanging="851"/>
    </w:pPr>
  </w:style>
  <w:style w:type="paragraph" w:customStyle="1" w:styleId="Table8X">
    <w:name w:val="Table 8.X"/>
    <w:basedOn w:val="Table1X"/>
    <w:next w:val="Normal"/>
    <w:qFormat/>
    <w:locked/>
    <w:rsid w:val="0086714A"/>
    <w:pPr>
      <w:numPr>
        <w:numId w:val="85"/>
      </w:numPr>
      <w:ind w:left="1418" w:hanging="1418"/>
    </w:pPr>
  </w:style>
  <w:style w:type="paragraph" w:customStyle="1" w:styleId="ChartA4X">
    <w:name w:val="Chart A4.X"/>
    <w:basedOn w:val="Normal"/>
    <w:next w:val="Normal"/>
    <w:qFormat/>
    <w:locked/>
    <w:rsid w:val="00FA6338"/>
    <w:pPr>
      <w:numPr>
        <w:numId w:val="42"/>
      </w:numPr>
      <w:ind w:left="1418" w:hanging="1418"/>
    </w:pPr>
  </w:style>
  <w:style w:type="paragraph" w:customStyle="1" w:styleId="ChartA5X">
    <w:name w:val="Chart A5.X"/>
    <w:basedOn w:val="Normal"/>
    <w:next w:val="Normal"/>
    <w:qFormat/>
    <w:locked/>
    <w:rsid w:val="00FA6338"/>
    <w:pPr>
      <w:numPr>
        <w:numId w:val="43"/>
      </w:numPr>
      <w:ind w:left="1418" w:hanging="1418"/>
    </w:pPr>
  </w:style>
  <w:style w:type="paragraph" w:customStyle="1" w:styleId="Box8XBoxHeading">
    <w:name w:val="Box 8.X: Box Heading"/>
    <w:basedOn w:val="Box1XBoxHeading"/>
    <w:next w:val="Normal"/>
    <w:qFormat/>
    <w:locked/>
    <w:rsid w:val="00600F5D"/>
    <w:pPr>
      <w:numPr>
        <w:numId w:val="25"/>
      </w:numPr>
      <w:ind w:left="1134" w:hanging="1134"/>
    </w:pPr>
  </w:style>
  <w:style w:type="paragraph" w:styleId="Header">
    <w:name w:val="header"/>
    <w:basedOn w:val="Normal"/>
    <w:link w:val="HeaderChar"/>
    <w:uiPriority w:val="99"/>
    <w:semiHidden/>
    <w:rsid w:val="00173234"/>
    <w:pPr>
      <w:tabs>
        <w:tab w:val="center" w:pos="4513"/>
        <w:tab w:val="right" w:pos="9026"/>
      </w:tabs>
    </w:pPr>
  </w:style>
  <w:style w:type="character" w:customStyle="1" w:styleId="HeaderChar">
    <w:name w:val="Header Char"/>
    <w:basedOn w:val="DefaultParagraphFont"/>
    <w:link w:val="Header"/>
    <w:uiPriority w:val="99"/>
    <w:semiHidden/>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C44EE2"/>
    <w:pPr>
      <w:widowControl w:val="0"/>
      <w:spacing w:before="120"/>
      <w:ind w:left="0" w:firstLine="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4"/>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qFormat/>
    <w:rsid w:val="00597E5A"/>
    <w:pPr>
      <w:numPr>
        <w:numId w:val="52"/>
      </w:numPr>
      <w:ind w:left="1418" w:hanging="1418"/>
    </w:pPr>
  </w:style>
  <w:style w:type="paragraph" w:customStyle="1" w:styleId="Figure2X">
    <w:name w:val="Figure 2.X"/>
    <w:basedOn w:val="Figure1X"/>
    <w:next w:val="Normal"/>
    <w:qFormat/>
    <w:rsid w:val="00597E5A"/>
    <w:pPr>
      <w:numPr>
        <w:numId w:val="53"/>
      </w:numPr>
      <w:ind w:left="1418" w:hanging="1418"/>
    </w:pPr>
  </w:style>
  <w:style w:type="paragraph" w:customStyle="1" w:styleId="Figure3X">
    <w:name w:val="Figure 3.X"/>
    <w:basedOn w:val="Figure1X"/>
    <w:next w:val="Normal"/>
    <w:qFormat/>
    <w:rsid w:val="00597E5A"/>
    <w:pPr>
      <w:numPr>
        <w:numId w:val="54"/>
      </w:numPr>
      <w:ind w:left="1418" w:hanging="1418"/>
    </w:pPr>
  </w:style>
  <w:style w:type="paragraph" w:customStyle="1" w:styleId="Figure4X">
    <w:name w:val="Figure 4.X"/>
    <w:basedOn w:val="Figure1X"/>
    <w:next w:val="Normal"/>
    <w:qFormat/>
    <w:rsid w:val="00597E5A"/>
    <w:pPr>
      <w:numPr>
        <w:numId w:val="55"/>
      </w:numPr>
      <w:ind w:left="1418" w:hanging="1418"/>
    </w:pPr>
  </w:style>
  <w:style w:type="paragraph" w:customStyle="1" w:styleId="Figure5X">
    <w:name w:val="Figure 5.X"/>
    <w:basedOn w:val="Figure1X"/>
    <w:next w:val="Normal"/>
    <w:qFormat/>
    <w:rsid w:val="00597E5A"/>
    <w:pPr>
      <w:numPr>
        <w:numId w:val="56"/>
      </w:numPr>
      <w:ind w:left="1418" w:hanging="1418"/>
    </w:pPr>
  </w:style>
  <w:style w:type="paragraph" w:customStyle="1" w:styleId="Figure6X">
    <w:name w:val="Figure 6.X"/>
    <w:basedOn w:val="Figure1X"/>
    <w:next w:val="Normal"/>
    <w:qFormat/>
    <w:rsid w:val="00597E5A"/>
    <w:pPr>
      <w:numPr>
        <w:numId w:val="57"/>
      </w:numPr>
      <w:ind w:left="1418" w:hanging="1418"/>
    </w:pPr>
  </w:style>
  <w:style w:type="paragraph" w:customStyle="1" w:styleId="Figure7X">
    <w:name w:val="Figure 7.X"/>
    <w:basedOn w:val="Figure1X"/>
    <w:next w:val="Normal"/>
    <w:qFormat/>
    <w:rsid w:val="00597E5A"/>
    <w:pPr>
      <w:numPr>
        <w:numId w:val="58"/>
      </w:numPr>
      <w:ind w:left="1418" w:hanging="1418"/>
    </w:pPr>
  </w:style>
  <w:style w:type="paragraph" w:customStyle="1" w:styleId="Figure8X">
    <w:name w:val="Figure 8.X"/>
    <w:basedOn w:val="Figure7X"/>
    <w:next w:val="Normal"/>
    <w:qFormat/>
    <w:rsid w:val="00597E5A"/>
    <w:pPr>
      <w:numPr>
        <w:numId w:val="59"/>
      </w:numPr>
      <w:ind w:left="1418" w:hanging="1418"/>
    </w:pPr>
  </w:style>
  <w:style w:type="paragraph" w:customStyle="1" w:styleId="FigureA1X">
    <w:name w:val="Figure A1.X"/>
    <w:basedOn w:val="Figure1X"/>
    <w:next w:val="Normal"/>
    <w:qFormat/>
    <w:rsid w:val="00597E5A"/>
    <w:pPr>
      <w:numPr>
        <w:numId w:val="60"/>
      </w:numPr>
      <w:ind w:left="1418" w:hanging="1418"/>
    </w:pPr>
  </w:style>
  <w:style w:type="paragraph" w:customStyle="1" w:styleId="FigureA2X">
    <w:name w:val="Figure A2.X"/>
    <w:basedOn w:val="Figure1X"/>
    <w:next w:val="Normal"/>
    <w:qFormat/>
    <w:rsid w:val="00597E5A"/>
    <w:pPr>
      <w:numPr>
        <w:numId w:val="61"/>
      </w:numPr>
      <w:ind w:left="1418" w:hanging="1418"/>
    </w:pPr>
  </w:style>
  <w:style w:type="paragraph" w:customStyle="1" w:styleId="FigureA3X">
    <w:name w:val="Figure A3.X"/>
    <w:basedOn w:val="Figure1X"/>
    <w:next w:val="Normal"/>
    <w:qFormat/>
    <w:rsid w:val="00597E5A"/>
    <w:pPr>
      <w:numPr>
        <w:numId w:val="62"/>
      </w:numPr>
      <w:ind w:left="1418" w:hanging="1418"/>
    </w:pPr>
  </w:style>
  <w:style w:type="paragraph" w:customStyle="1" w:styleId="FigureA4X">
    <w:name w:val="Figure A4.X"/>
    <w:basedOn w:val="Figure1X"/>
    <w:next w:val="Normal"/>
    <w:qFormat/>
    <w:rsid w:val="00597E5A"/>
    <w:pPr>
      <w:numPr>
        <w:numId w:val="63"/>
      </w:numPr>
      <w:ind w:left="1418" w:hanging="1418"/>
    </w:pPr>
  </w:style>
  <w:style w:type="paragraph" w:customStyle="1" w:styleId="FigureA5X">
    <w:name w:val="Figure A5.X"/>
    <w:basedOn w:val="Figure1X"/>
    <w:next w:val="Normal"/>
    <w:qFormat/>
    <w:rsid w:val="0086714A"/>
    <w:pPr>
      <w:numPr>
        <w:numId w:val="64"/>
      </w:numPr>
      <w:ind w:left="1418" w:hanging="1418"/>
    </w:pPr>
  </w:style>
  <w:style w:type="paragraph" w:customStyle="1" w:styleId="FigureBX">
    <w:name w:val="Figure B.X"/>
    <w:basedOn w:val="Figure1X"/>
    <w:qFormat/>
    <w:rsid w:val="0086714A"/>
    <w:pPr>
      <w:numPr>
        <w:numId w:val="65"/>
      </w:numPr>
      <w:ind w:left="1418" w:hanging="1418"/>
    </w:pPr>
  </w:style>
  <w:style w:type="paragraph" w:customStyle="1" w:styleId="FigureCX">
    <w:name w:val="Figure C.X"/>
    <w:basedOn w:val="Figure1X"/>
    <w:next w:val="Normal"/>
    <w:qFormat/>
    <w:rsid w:val="0086714A"/>
    <w:pPr>
      <w:numPr>
        <w:numId w:val="66"/>
      </w:numPr>
      <w:ind w:left="1418" w:hanging="1418"/>
    </w:pPr>
  </w:style>
  <w:style w:type="paragraph" w:customStyle="1" w:styleId="FigureDX">
    <w:name w:val="Figure D.X"/>
    <w:basedOn w:val="Figure1X"/>
    <w:next w:val="Normal"/>
    <w:qFormat/>
    <w:rsid w:val="0086714A"/>
    <w:pPr>
      <w:numPr>
        <w:numId w:val="67"/>
      </w:numPr>
      <w:ind w:left="1418" w:hanging="1418"/>
    </w:pPr>
  </w:style>
  <w:style w:type="paragraph" w:customStyle="1" w:styleId="FigureEX">
    <w:name w:val="Figure E.X"/>
    <w:basedOn w:val="Figure1X"/>
    <w:next w:val="Normal"/>
    <w:qFormat/>
    <w:rsid w:val="0086714A"/>
    <w:pPr>
      <w:numPr>
        <w:numId w:val="68"/>
      </w:numPr>
      <w:ind w:left="1418" w:hanging="1418"/>
    </w:pPr>
  </w:style>
  <w:style w:type="paragraph" w:customStyle="1" w:styleId="FigureFX">
    <w:name w:val="Figure F.X"/>
    <w:basedOn w:val="Figure1X"/>
    <w:next w:val="Normal"/>
    <w:qFormat/>
    <w:rsid w:val="0086714A"/>
    <w:pPr>
      <w:numPr>
        <w:numId w:val="69"/>
      </w:numPr>
      <w:ind w:left="1418" w:hanging="1418"/>
    </w:pPr>
  </w:style>
  <w:style w:type="paragraph" w:customStyle="1" w:styleId="Bullet3">
    <w:name w:val="Bullet 3"/>
    <w:basedOn w:val="Bullet2"/>
    <w:next w:val="BodyText"/>
    <w:qFormat/>
    <w:rsid w:val="00FA6338"/>
    <w:pPr>
      <w:numPr>
        <w:numId w:val="28"/>
      </w:numPr>
      <w:tabs>
        <w:tab w:val="clear" w:pos="851"/>
        <w:tab w:val="clear" w:pos="8647"/>
      </w:tabs>
      <w:ind w:left="851" w:hanging="284"/>
    </w:pPr>
  </w:style>
  <w:style w:type="paragraph" w:customStyle="1" w:styleId="TableEX">
    <w:name w:val="Table E.X"/>
    <w:basedOn w:val="TableDX"/>
    <w:next w:val="BodyText"/>
    <w:qFormat/>
    <w:rsid w:val="00B61352"/>
    <w:pPr>
      <w:numPr>
        <w:numId w:val="92"/>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397D3D"/>
    <w:rPr>
      <w:rFonts w:ascii="Public Sans" w:eastAsia="Public Sans" w:hAnsi="Public Sans" w:cs="Public Sans"/>
      <w:color w:val="000000" w:themeColor="text1"/>
      <w:sz w:val="22"/>
      <w:szCs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9"/>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semiHidden/>
    <w:rsid w:val="00173234"/>
    <w:rPr>
      <w:sz w:val="16"/>
      <w:szCs w:val="16"/>
    </w:rPr>
  </w:style>
  <w:style w:type="paragraph" w:styleId="CommentText">
    <w:name w:val="annotation text"/>
    <w:basedOn w:val="Normal"/>
    <w:link w:val="CommentTextChar"/>
    <w:rsid w:val="00173234"/>
  </w:style>
  <w:style w:type="character" w:customStyle="1" w:styleId="CommentTextChar">
    <w:name w:val="Comment Text Char"/>
    <w:basedOn w:val="DefaultParagraphFont"/>
    <w:link w:val="CommentText"/>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86714A"/>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72"/>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semiHidden/>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73"/>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4"/>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5"/>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6"/>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7"/>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8"/>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semiHidden/>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styleId="Revision">
    <w:name w:val="Revision"/>
    <w:hidden/>
    <w:uiPriority w:val="99"/>
    <w:semiHidden/>
    <w:rsid w:val="000B7F1A"/>
    <w:pPr>
      <w:spacing w:before="0" w:after="0"/>
      <w:ind w:left="0" w:firstLine="0"/>
    </w:pPr>
    <w:rPr>
      <w:lang w:val="en-US" w:eastAsia="en-US"/>
    </w:rPr>
  </w:style>
  <w:style w:type="character" w:styleId="Mention">
    <w:name w:val="Mention"/>
    <w:basedOn w:val="DefaultParagraphFont"/>
    <w:uiPriority w:val="99"/>
    <w:rPr>
      <w:color w:val="2B579A"/>
      <w:shd w:val="clear" w:color="auto" w:fill="E1DFDD"/>
    </w:rPr>
  </w:style>
  <w:style w:type="paragraph" w:customStyle="1" w:styleId="91Heading2">
    <w:name w:val="9.1 Heading 2"/>
    <w:basedOn w:val="11Heading2"/>
    <w:next w:val="BodyText"/>
    <w:qFormat/>
    <w:locked/>
    <w:rsid w:val="00B22A77"/>
    <w:pPr>
      <w:numPr>
        <w:numId w:val="104"/>
      </w:numPr>
      <w:spacing w:before="360" w:after="120"/>
      <w:ind w:left="851" w:hanging="851"/>
    </w:pPr>
    <w:rPr>
      <w:rFonts w:eastAsia="Tahoma" w:cs="Tahoma"/>
      <w:color w:val="000000" w:themeColor="text1"/>
    </w:rPr>
  </w:style>
  <w:style w:type="paragraph" w:customStyle="1" w:styleId="Chart9X">
    <w:name w:val="Chart 9.X"/>
    <w:basedOn w:val="Chart1X"/>
    <w:next w:val="Normal"/>
    <w:qFormat/>
    <w:locked/>
    <w:rsid w:val="0094077F"/>
    <w:pPr>
      <w:numPr>
        <w:numId w:val="105"/>
      </w:numPr>
      <w:ind w:left="1418" w:hanging="1418"/>
    </w:pPr>
    <w:rPr>
      <w:rFonts w:eastAsia="Tahoma" w:cs="Tahoma"/>
    </w:rPr>
  </w:style>
  <w:style w:type="character" w:styleId="FollowedHyperlink">
    <w:name w:val="FollowedHyperlink"/>
    <w:basedOn w:val="DefaultParagraphFont"/>
    <w:semiHidden/>
    <w:unhideWhenUsed/>
    <w:rsid w:val="00CD7A98"/>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0335">
      <w:bodyDiv w:val="1"/>
      <w:marLeft w:val="0"/>
      <w:marRight w:val="0"/>
      <w:marTop w:val="0"/>
      <w:marBottom w:val="0"/>
      <w:divBdr>
        <w:top w:val="none" w:sz="0" w:space="0" w:color="auto"/>
        <w:left w:val="none" w:sz="0" w:space="0" w:color="auto"/>
        <w:bottom w:val="none" w:sz="0" w:space="0" w:color="auto"/>
        <w:right w:val="none" w:sz="0" w:space="0" w:color="auto"/>
      </w:divBdr>
    </w:div>
    <w:div w:id="999817965">
      <w:bodyDiv w:val="1"/>
      <w:marLeft w:val="0"/>
      <w:marRight w:val="0"/>
      <w:marTop w:val="0"/>
      <w:marBottom w:val="0"/>
      <w:divBdr>
        <w:top w:val="none" w:sz="0" w:space="0" w:color="auto"/>
        <w:left w:val="none" w:sz="0" w:space="0" w:color="auto"/>
        <w:bottom w:val="none" w:sz="0" w:space="0" w:color="auto"/>
        <w:right w:val="none" w:sz="0" w:space="0" w:color="auto"/>
      </w:divBdr>
    </w:div>
    <w:div w:id="1229538548">
      <w:bodyDiv w:val="1"/>
      <w:marLeft w:val="0"/>
      <w:marRight w:val="0"/>
      <w:marTop w:val="0"/>
      <w:marBottom w:val="0"/>
      <w:divBdr>
        <w:top w:val="none" w:sz="0" w:space="0" w:color="auto"/>
        <w:left w:val="none" w:sz="0" w:space="0" w:color="auto"/>
        <w:bottom w:val="none" w:sz="0" w:space="0" w:color="auto"/>
        <w:right w:val="none" w:sz="0" w:space="0" w:color="auto"/>
      </w:divBdr>
    </w:div>
    <w:div w:id="1449542816">
      <w:bodyDiv w:val="1"/>
      <w:marLeft w:val="0"/>
      <w:marRight w:val="0"/>
      <w:marTop w:val="0"/>
      <w:marBottom w:val="0"/>
      <w:divBdr>
        <w:top w:val="none" w:sz="0" w:space="0" w:color="auto"/>
        <w:left w:val="none" w:sz="0" w:space="0" w:color="auto"/>
        <w:bottom w:val="none" w:sz="0" w:space="0" w:color="auto"/>
        <w:right w:val="none" w:sz="0" w:space="0" w:color="auto"/>
      </w:divBdr>
    </w:div>
    <w:div w:id="1570190981">
      <w:bodyDiv w:val="1"/>
      <w:marLeft w:val="0"/>
      <w:marRight w:val="0"/>
      <w:marTop w:val="0"/>
      <w:marBottom w:val="0"/>
      <w:divBdr>
        <w:top w:val="none" w:sz="0" w:space="0" w:color="auto"/>
        <w:left w:val="none" w:sz="0" w:space="0" w:color="auto"/>
        <w:bottom w:val="none" w:sz="0" w:space="0" w:color="auto"/>
        <w:right w:val="none" w:sz="0" w:space="0" w:color="auto"/>
      </w:divBdr>
    </w:div>
    <w:div w:id="1596984597">
      <w:bodyDiv w:val="1"/>
      <w:marLeft w:val="0"/>
      <w:marRight w:val="0"/>
      <w:marTop w:val="0"/>
      <w:marBottom w:val="0"/>
      <w:divBdr>
        <w:top w:val="none" w:sz="0" w:space="0" w:color="auto"/>
        <w:left w:val="none" w:sz="0" w:space="0" w:color="auto"/>
        <w:bottom w:val="none" w:sz="0" w:space="0" w:color="auto"/>
        <w:right w:val="none" w:sz="0" w:space="0" w:color="auto"/>
      </w:divBdr>
    </w:div>
    <w:div w:id="1685404125">
      <w:bodyDiv w:val="1"/>
      <w:marLeft w:val="0"/>
      <w:marRight w:val="0"/>
      <w:marTop w:val="0"/>
      <w:marBottom w:val="0"/>
      <w:divBdr>
        <w:top w:val="none" w:sz="0" w:space="0" w:color="auto"/>
        <w:left w:val="none" w:sz="0" w:space="0" w:color="auto"/>
        <w:bottom w:val="none" w:sz="0" w:space="0" w:color="auto"/>
        <w:right w:val="none" w:sz="0" w:space="0" w:color="auto"/>
      </w:divBdr>
    </w:div>
    <w:div w:id="1694264660">
      <w:bodyDiv w:val="1"/>
      <w:marLeft w:val="0"/>
      <w:marRight w:val="0"/>
      <w:marTop w:val="0"/>
      <w:marBottom w:val="0"/>
      <w:divBdr>
        <w:top w:val="none" w:sz="0" w:space="0" w:color="auto"/>
        <w:left w:val="none" w:sz="0" w:space="0" w:color="auto"/>
        <w:bottom w:val="none" w:sz="0" w:space="0" w:color="auto"/>
        <w:right w:val="none" w:sz="0" w:space="0" w:color="auto"/>
      </w:divBdr>
    </w:div>
    <w:div w:id="1754621469">
      <w:bodyDiv w:val="1"/>
      <w:marLeft w:val="0"/>
      <w:marRight w:val="0"/>
      <w:marTop w:val="0"/>
      <w:marBottom w:val="0"/>
      <w:divBdr>
        <w:top w:val="none" w:sz="0" w:space="0" w:color="auto"/>
        <w:left w:val="none" w:sz="0" w:space="0" w:color="auto"/>
        <w:bottom w:val="none" w:sz="0" w:space="0" w:color="auto"/>
        <w:right w:val="none" w:sz="0" w:space="0" w:color="auto"/>
      </w:divBdr>
    </w:div>
    <w:div w:id="20959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
        <AccountId xsi:nil="true"/>
        <AccountType/>
      </UserInfo>
    </SharedWithUsers>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CE9E9FD7-6E6C-41F1-AB66-B4A654C66101}">
  <ds:schemaRefs>
    <ds:schemaRef ds:uri="1c478e85-8130-4c67-8ee4-8bdf1c0e6049"/>
    <ds:schemaRef ds:uri="http://purl.org/dc/elements/1.1/"/>
    <ds:schemaRef ds:uri="9f0ac7ce-5f57-4ea0-9af7-01d4f3f1cca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801a5968-9419-4033-b9de-7ffe8168468e"/>
    <ds:schemaRef ds:uri="http://purl.org/dc/dcmitype/"/>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38C7F311-5661-4077-A4E5-9E5F9496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2294</Words>
  <Characters>13080</Characters>
  <Application>Microsoft Office Word</Application>
  <DocSecurity>0</DocSecurity>
  <Lines>109</Lines>
  <Paragraphs>30</Paragraphs>
  <ScaleCrop>false</ScaleCrop>
  <Company>NSW Treasury</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No.2 Performance and Wellbeing Statement - Chapter 9: Sustainable</dc:title>
  <dc:subject/>
  <dc:creator>The Treasury</dc:creator>
  <cp:keywords/>
  <cp:lastModifiedBy>Amany Tahir</cp:lastModifiedBy>
  <cp:revision>2</cp:revision>
  <cp:lastPrinted>2023-08-31T08:15:00Z</cp:lastPrinted>
  <dcterms:created xsi:type="dcterms:W3CDTF">2025-06-21T06:43:00Z</dcterms:created>
  <dcterms:modified xsi:type="dcterms:W3CDTF">2025-06-21T06:43:00Z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761000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