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D1469" w14:textId="35F9EEC6" w:rsidR="00371EC0" w:rsidRDefault="000655A1" w:rsidP="004412BB">
      <w:pPr>
        <w:pStyle w:val="Heading1"/>
        <w:keepNext w:val="0"/>
        <w:widowControl w:val="0"/>
        <w:spacing w:before="480" w:after="480"/>
        <w:ind w:left="709" w:hanging="709"/>
      </w:pPr>
      <w:bookmarkStart w:id="0" w:name="_Toc481587913"/>
      <w:bookmarkStart w:id="1" w:name="_Hlk516182172"/>
      <w:r>
        <w:t>2</w:t>
      </w:r>
      <w:r w:rsidR="00371EC0" w:rsidRPr="00B35186">
        <w:t>.</w:t>
      </w:r>
      <w:r w:rsidR="00371EC0" w:rsidRPr="00B35186">
        <w:tab/>
      </w:r>
      <w:bookmarkEnd w:id="0"/>
      <w:r w:rsidR="00AC37EE">
        <w:t xml:space="preserve">Delivering </w:t>
      </w:r>
      <w:r w:rsidR="0077270D">
        <w:t>OUR</w:t>
      </w:r>
      <w:r w:rsidR="00650A09">
        <w:t xml:space="preserve"> RECORD</w:t>
      </w:r>
      <w:r w:rsidR="0072655F">
        <w:t xml:space="preserve"> </w:t>
      </w:r>
      <w:r w:rsidR="00AC37EE">
        <w:t>infrastructure plan</w:t>
      </w:r>
    </w:p>
    <w:tbl>
      <w:tblPr>
        <w:tblW w:w="0" w:type="auto"/>
        <w:shd w:val="pct5" w:color="auto" w:fill="auto"/>
        <w:tblCellMar>
          <w:left w:w="0" w:type="dxa"/>
          <w:right w:w="0" w:type="dxa"/>
        </w:tblCellMar>
        <w:tblLook w:val="04A0" w:firstRow="1" w:lastRow="0" w:firstColumn="1" w:lastColumn="0" w:noHBand="0" w:noVBand="1"/>
      </w:tblPr>
      <w:tblGrid>
        <w:gridCol w:w="9639"/>
      </w:tblGrid>
      <w:tr w:rsidR="00D21966" w:rsidRPr="00F734CF" w14:paraId="6F3D146F" w14:textId="77777777" w:rsidTr="00E36E48">
        <w:trPr>
          <w:trHeight w:val="6064"/>
        </w:trPr>
        <w:tc>
          <w:tcPr>
            <w:tcW w:w="9639" w:type="dxa"/>
            <w:shd w:val="pct5" w:color="auto" w:fill="auto"/>
            <w:tcMar>
              <w:top w:w="0" w:type="dxa"/>
              <w:left w:w="108" w:type="dxa"/>
              <w:bottom w:w="0" w:type="dxa"/>
              <w:right w:w="108" w:type="dxa"/>
            </w:tcMar>
          </w:tcPr>
          <w:p w14:paraId="0578EEB6" w14:textId="546542AD" w:rsidR="009C77E0" w:rsidRDefault="00D46AAB" w:rsidP="00782094">
            <w:pPr>
              <w:pStyle w:val="Bullet1inabox"/>
              <w:rPr>
                <w:lang w:eastAsia="en-AU"/>
              </w:rPr>
            </w:pPr>
            <w:r w:rsidRPr="00F734CF">
              <w:rPr>
                <w:highlight w:val="yellow"/>
              </w:rPr>
              <w:br w:type="page"/>
            </w:r>
            <w:r w:rsidR="009C77E0">
              <w:rPr>
                <w:lang w:eastAsia="en-AU"/>
              </w:rPr>
              <w:t xml:space="preserve">The Government </w:t>
            </w:r>
            <w:r w:rsidR="00650A09">
              <w:rPr>
                <w:lang w:eastAsia="en-AU"/>
              </w:rPr>
              <w:t>is delivering record</w:t>
            </w:r>
            <w:r w:rsidR="009C77E0">
              <w:rPr>
                <w:lang w:eastAsia="en-AU"/>
              </w:rPr>
              <w:t xml:space="preserve"> infrastructure </w:t>
            </w:r>
            <w:r w:rsidR="00650A09">
              <w:rPr>
                <w:lang w:eastAsia="en-AU"/>
              </w:rPr>
              <w:t xml:space="preserve">investment of </w:t>
            </w:r>
            <w:r w:rsidR="009C77E0" w:rsidRPr="001E2738">
              <w:t>$</w:t>
            </w:r>
            <w:r w:rsidR="006B7CF7" w:rsidRPr="002226DC">
              <w:t>9</w:t>
            </w:r>
            <w:r w:rsidR="3C7A93B8" w:rsidRPr="002226DC">
              <w:t>3</w:t>
            </w:r>
            <w:r w:rsidR="006B7CF7" w:rsidRPr="002226DC">
              <w:t>.</w:t>
            </w:r>
            <w:r w:rsidR="3C7A93B8">
              <w:t>0</w:t>
            </w:r>
            <w:r w:rsidR="009C77E0" w:rsidRPr="00ED184B">
              <w:rPr>
                <w:lang w:eastAsia="en-AU"/>
              </w:rPr>
              <w:t xml:space="preserve"> </w:t>
            </w:r>
            <w:r w:rsidR="009C77E0">
              <w:rPr>
                <w:lang w:eastAsia="en-AU"/>
              </w:rPr>
              <w:t>billion over the four years to 2022-23</w:t>
            </w:r>
            <w:r w:rsidR="00327E63">
              <w:rPr>
                <w:lang w:eastAsia="en-AU"/>
              </w:rPr>
              <w:t>,</w:t>
            </w:r>
            <w:r w:rsidR="009C77E0">
              <w:rPr>
                <w:lang w:eastAsia="en-AU"/>
              </w:rPr>
              <w:t xml:space="preserve"> </w:t>
            </w:r>
            <w:r w:rsidR="00650A09">
              <w:rPr>
                <w:lang w:eastAsia="en-AU"/>
              </w:rPr>
              <w:t xml:space="preserve">comprised of </w:t>
            </w:r>
            <w:r w:rsidR="009C77E0">
              <w:rPr>
                <w:lang w:eastAsia="en-AU"/>
              </w:rPr>
              <w:t xml:space="preserve">new </w:t>
            </w:r>
            <w:r w:rsidR="00650A09">
              <w:rPr>
                <w:lang w:eastAsia="en-AU"/>
              </w:rPr>
              <w:t xml:space="preserve">and existing projects </w:t>
            </w:r>
            <w:r w:rsidR="00357AD9">
              <w:rPr>
                <w:lang w:eastAsia="en-AU"/>
              </w:rPr>
              <w:t>and incorporating</w:t>
            </w:r>
            <w:r w:rsidR="00BF2F1B">
              <w:rPr>
                <w:lang w:eastAsia="en-AU"/>
              </w:rPr>
              <w:t xml:space="preserve"> the 2019</w:t>
            </w:r>
            <w:r w:rsidR="00650A09">
              <w:rPr>
                <w:lang w:eastAsia="en-AU"/>
              </w:rPr>
              <w:t xml:space="preserve"> election commitments</w:t>
            </w:r>
            <w:r w:rsidR="009C77E0">
              <w:rPr>
                <w:lang w:eastAsia="en-AU"/>
              </w:rPr>
              <w:t>.</w:t>
            </w:r>
          </w:p>
          <w:p w14:paraId="7CB21C23" w14:textId="60D973CB" w:rsidR="00657B86" w:rsidRDefault="00DE6781">
            <w:pPr>
              <w:pStyle w:val="Bullet1inabox"/>
              <w:rPr>
                <w:lang w:eastAsia="en-AU"/>
              </w:rPr>
            </w:pPr>
            <w:r>
              <w:rPr>
                <w:lang w:eastAsia="en-AU"/>
              </w:rPr>
              <w:t>This</w:t>
            </w:r>
            <w:r w:rsidR="00657B86">
              <w:rPr>
                <w:lang w:eastAsia="en-AU"/>
              </w:rPr>
              <w:t xml:space="preserve"> program includes investment of </w:t>
            </w:r>
            <w:r w:rsidR="00657B86" w:rsidRPr="001E2738">
              <w:t>$</w:t>
            </w:r>
            <w:r w:rsidR="00D34145" w:rsidRPr="002226DC">
              <w:t>10.1</w:t>
            </w:r>
            <w:r w:rsidR="00657B86">
              <w:rPr>
                <w:lang w:eastAsia="en-AU"/>
              </w:rPr>
              <w:t xml:space="preserve"> billion</w:t>
            </w:r>
            <w:r w:rsidR="00BF5F52" w:rsidRPr="002226DC">
              <w:rPr>
                <w:rStyle w:val="FootnoteReference"/>
              </w:rPr>
              <w:footnoteReference w:id="2"/>
            </w:r>
            <w:r w:rsidR="00657B86">
              <w:rPr>
                <w:lang w:eastAsia="en-AU"/>
              </w:rPr>
              <w:t xml:space="preserve"> for health infrastructure, </w:t>
            </w:r>
            <w:r w:rsidR="00657B86" w:rsidRPr="001E2738">
              <w:t>$</w:t>
            </w:r>
            <w:r w:rsidR="539980FF" w:rsidRPr="002226DC">
              <w:t>7.3</w:t>
            </w:r>
            <w:r w:rsidR="00657B86">
              <w:rPr>
                <w:lang w:eastAsia="en-AU"/>
              </w:rPr>
              <w:t xml:space="preserve"> billion for schools and skills infrastructure, </w:t>
            </w:r>
            <w:r w:rsidR="00657B86" w:rsidRPr="001E2738">
              <w:t>$</w:t>
            </w:r>
            <w:r w:rsidR="539980FF" w:rsidRPr="002226DC">
              <w:t>5</w:t>
            </w:r>
            <w:r w:rsidR="3C7A93B8" w:rsidRPr="002226DC">
              <w:t>5</w:t>
            </w:r>
            <w:r w:rsidR="00657B86" w:rsidRPr="002226DC">
              <w:t>.</w:t>
            </w:r>
            <w:r w:rsidR="3C7A93B8" w:rsidRPr="002226DC">
              <w:t>6</w:t>
            </w:r>
            <w:r w:rsidR="00657B86">
              <w:t> billion</w:t>
            </w:r>
            <w:r w:rsidR="00657B86">
              <w:rPr>
                <w:lang w:eastAsia="en-AU"/>
              </w:rPr>
              <w:t xml:space="preserve"> for public transport and roads, and $</w:t>
            </w:r>
            <w:r w:rsidR="539980FF">
              <w:rPr>
                <w:lang w:eastAsia="en-AU"/>
              </w:rPr>
              <w:t>3</w:t>
            </w:r>
            <w:r w:rsidR="00657B86">
              <w:rPr>
                <w:lang w:eastAsia="en-AU"/>
              </w:rPr>
              <w:t>.</w:t>
            </w:r>
            <w:r w:rsidR="539980FF">
              <w:rPr>
                <w:lang w:eastAsia="en-AU"/>
              </w:rPr>
              <w:t>2</w:t>
            </w:r>
            <w:r w:rsidR="0035406C">
              <w:rPr>
                <w:lang w:eastAsia="en-AU"/>
              </w:rPr>
              <w:t> </w:t>
            </w:r>
            <w:r w:rsidR="00657B86">
              <w:rPr>
                <w:lang w:eastAsia="en-AU"/>
              </w:rPr>
              <w:t xml:space="preserve">billion to deliver on our </w:t>
            </w:r>
            <w:r w:rsidR="00677B47">
              <w:rPr>
                <w:lang w:eastAsia="en-AU"/>
              </w:rPr>
              <w:t xml:space="preserve">commitment to build </w:t>
            </w:r>
            <w:r w:rsidR="00657B86">
              <w:rPr>
                <w:lang w:eastAsia="en-AU"/>
              </w:rPr>
              <w:t>stronger communities</w:t>
            </w:r>
            <w:r w:rsidR="00C45BB0">
              <w:rPr>
                <w:lang w:eastAsia="en-AU"/>
              </w:rPr>
              <w:t>.</w:t>
            </w:r>
            <w:r w:rsidR="005F14BD" w:rsidDel="005F14BD">
              <w:rPr>
                <w:rStyle w:val="FootnoteReference"/>
                <w:lang w:eastAsia="en-AU"/>
              </w:rPr>
              <w:t xml:space="preserve"> </w:t>
            </w:r>
          </w:p>
          <w:p w14:paraId="4181D3ED" w14:textId="2108A2FD" w:rsidR="00DE6781" w:rsidRDefault="00DE6781">
            <w:pPr>
              <w:pStyle w:val="Bullet1inabox"/>
              <w:rPr>
                <w:lang w:eastAsia="en-AU"/>
              </w:rPr>
            </w:pPr>
            <w:r>
              <w:rPr>
                <w:lang w:eastAsia="en-AU"/>
              </w:rPr>
              <w:t xml:space="preserve">This </w:t>
            </w:r>
            <w:r w:rsidR="00B23761">
              <w:rPr>
                <w:lang w:eastAsia="en-AU"/>
              </w:rPr>
              <w:t>B</w:t>
            </w:r>
            <w:r>
              <w:rPr>
                <w:lang w:eastAsia="en-AU"/>
              </w:rPr>
              <w:t>udget includes funding for existing projects,</w:t>
            </w:r>
            <w:r w:rsidR="008B0371">
              <w:rPr>
                <w:lang w:eastAsia="en-AU"/>
              </w:rPr>
              <w:t xml:space="preserve"> </w:t>
            </w:r>
            <w:r>
              <w:rPr>
                <w:lang w:eastAsia="en-AU"/>
              </w:rPr>
              <w:t>Sydney Metro City and South</w:t>
            </w:r>
            <w:r w:rsidR="00896492">
              <w:rPr>
                <w:lang w:eastAsia="en-AU"/>
              </w:rPr>
              <w:t>west</w:t>
            </w:r>
            <w:r>
              <w:rPr>
                <w:lang w:eastAsia="en-AU"/>
              </w:rPr>
              <w:t xml:space="preserve"> and future projects, </w:t>
            </w:r>
            <w:r w:rsidR="008B0371">
              <w:rPr>
                <w:lang w:eastAsia="en-AU"/>
              </w:rPr>
              <w:t xml:space="preserve">such as </w:t>
            </w:r>
            <w:r>
              <w:rPr>
                <w:lang w:eastAsia="en-AU"/>
              </w:rPr>
              <w:t xml:space="preserve">Sydney Metro West. It also includes election commitments </w:t>
            </w:r>
            <w:r w:rsidR="00726C75">
              <w:rPr>
                <w:lang w:eastAsia="en-AU"/>
              </w:rPr>
              <w:t>in both regional and metropolitan areas</w:t>
            </w:r>
            <w:r>
              <w:rPr>
                <w:lang w:eastAsia="en-AU"/>
              </w:rPr>
              <w:t>.</w:t>
            </w:r>
          </w:p>
          <w:p w14:paraId="5596D91D" w14:textId="0D5511FC" w:rsidR="00C97FF1" w:rsidRDefault="00592B2E" w:rsidP="00F87A33">
            <w:pPr>
              <w:pStyle w:val="Bullet1inabox"/>
              <w:rPr>
                <w:lang w:eastAsia="en-AU"/>
              </w:rPr>
            </w:pPr>
            <w:r>
              <w:rPr>
                <w:lang w:eastAsia="en-AU"/>
              </w:rPr>
              <w:t>Significant p</w:t>
            </w:r>
            <w:r w:rsidR="00C97FF1">
              <w:rPr>
                <w:lang w:eastAsia="en-AU"/>
              </w:rPr>
              <w:t xml:space="preserve">rojects </w:t>
            </w:r>
            <w:r>
              <w:rPr>
                <w:lang w:eastAsia="en-AU"/>
              </w:rPr>
              <w:t xml:space="preserve">delivered </w:t>
            </w:r>
            <w:r w:rsidR="00C97FF1">
              <w:rPr>
                <w:lang w:eastAsia="en-AU"/>
              </w:rPr>
              <w:t xml:space="preserve">in 2018-19 include </w:t>
            </w:r>
            <w:r>
              <w:rPr>
                <w:lang w:eastAsia="en-AU"/>
              </w:rPr>
              <w:t>North</w:t>
            </w:r>
            <w:r w:rsidR="00B4661C">
              <w:rPr>
                <w:lang w:eastAsia="en-AU"/>
              </w:rPr>
              <w:t xml:space="preserve"> W</w:t>
            </w:r>
            <w:r>
              <w:rPr>
                <w:lang w:eastAsia="en-AU"/>
              </w:rPr>
              <w:t>est</w:t>
            </w:r>
            <w:r w:rsidR="00BE5453">
              <w:rPr>
                <w:lang w:eastAsia="en-AU"/>
              </w:rPr>
              <w:t xml:space="preserve"> Metro</w:t>
            </w:r>
            <w:r w:rsidR="00C97FF1">
              <w:rPr>
                <w:lang w:eastAsia="en-AU"/>
              </w:rPr>
              <w:t xml:space="preserve">, </w:t>
            </w:r>
            <w:r>
              <w:rPr>
                <w:lang w:eastAsia="en-AU"/>
              </w:rPr>
              <w:t xml:space="preserve">Newcastle Light Rail, </w:t>
            </w:r>
            <w:r w:rsidR="00C97FF1">
              <w:rPr>
                <w:lang w:eastAsia="en-AU"/>
              </w:rPr>
              <w:t>the Broken Hill water pipeline</w:t>
            </w:r>
            <w:r w:rsidR="009A7387">
              <w:rPr>
                <w:lang w:eastAsia="en-AU"/>
              </w:rPr>
              <w:t>, The Northern Beaches Hospital</w:t>
            </w:r>
            <w:r w:rsidR="00C97FF1">
              <w:rPr>
                <w:lang w:eastAsia="en-AU"/>
              </w:rPr>
              <w:t xml:space="preserve"> </w:t>
            </w:r>
            <w:r w:rsidR="00CC0272">
              <w:rPr>
                <w:lang w:eastAsia="en-AU"/>
              </w:rPr>
              <w:t>and the Western Sydney Stadium</w:t>
            </w:r>
            <w:r w:rsidR="00531832">
              <w:rPr>
                <w:lang w:eastAsia="en-AU"/>
              </w:rPr>
              <w:t>.</w:t>
            </w:r>
          </w:p>
          <w:p w14:paraId="0AAD38F1" w14:textId="59F6C2F5" w:rsidR="00C97FF1" w:rsidRDefault="00C97FF1">
            <w:pPr>
              <w:pStyle w:val="Bullet1inabox"/>
              <w:rPr>
                <w:lang w:eastAsia="en-AU"/>
              </w:rPr>
            </w:pPr>
            <w:r>
              <w:rPr>
                <w:lang w:eastAsia="en-AU"/>
              </w:rPr>
              <w:t xml:space="preserve">The Government is investing to meet the rising demand for services in Sydney’s west, including </w:t>
            </w:r>
            <w:r w:rsidR="00C54FF9">
              <w:rPr>
                <w:lang w:eastAsia="en-AU"/>
              </w:rPr>
              <w:t xml:space="preserve">supporting </w:t>
            </w:r>
            <w:r>
              <w:rPr>
                <w:lang w:eastAsia="en-AU"/>
              </w:rPr>
              <w:t>the Western Sydney City Deal</w:t>
            </w:r>
            <w:r>
              <w:t>.</w:t>
            </w:r>
          </w:p>
          <w:p w14:paraId="6F3D146E" w14:textId="342F3BE5" w:rsidR="0048543F" w:rsidRPr="00F734CF" w:rsidRDefault="00C97FF1" w:rsidP="00B84AB5">
            <w:pPr>
              <w:pStyle w:val="Bullet1inabox"/>
              <w:rPr>
                <w:lang w:eastAsia="en-AU"/>
              </w:rPr>
            </w:pPr>
            <w:r>
              <w:t>Regional infrastructure investment remains a focus</w:t>
            </w:r>
            <w:r w:rsidR="00487C96">
              <w:t xml:space="preserve"> for this </w:t>
            </w:r>
            <w:r w:rsidR="00B23761">
              <w:t>B</w:t>
            </w:r>
            <w:r w:rsidR="00487C96">
              <w:t>udget</w:t>
            </w:r>
            <w:r>
              <w:t xml:space="preserve">. This investment includes grant programs to enable local communities to build the infrastructure they need. </w:t>
            </w:r>
            <w:r w:rsidR="00D91D27">
              <w:t>T</w:t>
            </w:r>
            <w:r>
              <w:t xml:space="preserve">he Snowy Hydro Legacy </w:t>
            </w:r>
            <w:r w:rsidR="008B31DB">
              <w:t>F</w:t>
            </w:r>
            <w:r>
              <w:t xml:space="preserve">und </w:t>
            </w:r>
            <w:r w:rsidR="00D91D27">
              <w:t>will</w:t>
            </w:r>
            <w:r>
              <w:t xml:space="preserve"> enable $4.2</w:t>
            </w:r>
            <w:r w:rsidR="00D861C5">
              <w:t> </w:t>
            </w:r>
            <w:r>
              <w:t xml:space="preserve">billion to be spent on regional infrastructure. This is in addition to </w:t>
            </w:r>
            <w:r w:rsidR="00D91D27">
              <w:t>30</w:t>
            </w:r>
            <w:r w:rsidR="003F1B4D">
              <w:t xml:space="preserve"> per cent</w:t>
            </w:r>
            <w:r w:rsidR="00D91D27">
              <w:t xml:space="preserve"> allocation </w:t>
            </w:r>
            <w:r>
              <w:t xml:space="preserve">of Restart NSW funds </w:t>
            </w:r>
            <w:r w:rsidR="00D91D27">
              <w:t xml:space="preserve">for regional </w:t>
            </w:r>
            <w:r>
              <w:t xml:space="preserve">infrastructure </w:t>
            </w:r>
            <w:r w:rsidR="00D91D27">
              <w:t>investment</w:t>
            </w:r>
            <w:r>
              <w:t>.</w:t>
            </w:r>
          </w:p>
        </w:tc>
      </w:tr>
    </w:tbl>
    <w:p w14:paraId="6F3D1472" w14:textId="7565F40F" w:rsidR="00711B45" w:rsidRPr="00BB703C" w:rsidRDefault="00351B91" w:rsidP="00E36E48">
      <w:pPr>
        <w:pStyle w:val="Chart1X"/>
        <w:spacing w:before="300"/>
        <w:ind w:left="0" w:firstLine="0"/>
        <w:rPr>
          <w:lang w:eastAsia="en-AU"/>
        </w:rPr>
      </w:pPr>
      <w:bookmarkStart w:id="2" w:name="_Toc481587915"/>
      <w:r>
        <w:rPr>
          <w:lang w:eastAsia="en-AU"/>
        </w:rPr>
        <w:t>F</w:t>
      </w:r>
      <w:r w:rsidR="00736EE4">
        <w:rPr>
          <w:lang w:eastAsia="en-AU"/>
        </w:rPr>
        <w:t>our</w:t>
      </w:r>
      <w:r w:rsidR="003B6059">
        <w:rPr>
          <w:lang w:eastAsia="en-AU"/>
        </w:rPr>
        <w:t xml:space="preserve">-year </w:t>
      </w:r>
      <w:r w:rsidR="00711B45" w:rsidRPr="00AA2F40">
        <w:rPr>
          <w:lang w:eastAsia="en-AU"/>
        </w:rPr>
        <w:t xml:space="preserve">capital program from </w:t>
      </w:r>
      <w:r w:rsidR="00711B45" w:rsidRPr="002226DC">
        <w:rPr>
          <w:lang w:eastAsia="en-AU"/>
        </w:rPr>
        <w:t>2018</w:t>
      </w:r>
      <w:r w:rsidR="00F056B2" w:rsidRPr="002226DC">
        <w:rPr>
          <w:lang w:eastAsia="en-AU"/>
        </w:rPr>
        <w:t>-19</w:t>
      </w:r>
      <w:r w:rsidR="00711B45" w:rsidRPr="0050336C">
        <w:rPr>
          <w:lang w:eastAsia="en-AU"/>
        </w:rPr>
        <w:t xml:space="preserve"> Half-Yearly Review to </w:t>
      </w:r>
      <w:r w:rsidR="00711B45" w:rsidRPr="002226DC">
        <w:rPr>
          <w:lang w:eastAsia="en-AU"/>
        </w:rPr>
        <w:t>2019</w:t>
      </w:r>
      <w:r w:rsidR="00F056B2" w:rsidRPr="002226DC">
        <w:rPr>
          <w:lang w:eastAsia="en-AU"/>
        </w:rPr>
        <w:t>-20</w:t>
      </w:r>
      <w:r w:rsidR="00711B45" w:rsidRPr="00BB703C">
        <w:rPr>
          <w:lang w:eastAsia="en-AU"/>
        </w:rPr>
        <w:t xml:space="preserve"> Budget</w:t>
      </w:r>
    </w:p>
    <w:p w14:paraId="6F3D1474" w14:textId="6CF8AE51" w:rsidR="00711B45" w:rsidRDefault="00CC54B1" w:rsidP="00711B45">
      <w:pPr>
        <w:widowControl w:val="0"/>
        <w:jc w:val="center"/>
      </w:pPr>
      <w:r>
        <w:rPr>
          <w:noProof/>
        </w:rPr>
        <mc:AlternateContent>
          <mc:Choice Requires="wpg">
            <w:drawing>
              <wp:anchor distT="0" distB="0" distL="114300" distR="114300" simplePos="0" relativeHeight="251658246" behindDoc="0" locked="0" layoutInCell="1" allowOverlap="1" wp14:anchorId="1B44385D" wp14:editId="1DF407D5">
                <wp:simplePos x="0" y="0"/>
                <wp:positionH relativeFrom="column">
                  <wp:posOffset>-139645</wp:posOffset>
                </wp:positionH>
                <wp:positionV relativeFrom="paragraph">
                  <wp:posOffset>184012</wp:posOffset>
                </wp:positionV>
                <wp:extent cx="6501600" cy="2843751"/>
                <wp:effectExtent l="0" t="0" r="0" b="0"/>
                <wp:wrapNone/>
                <wp:docPr id="6" name="Group 6" descr="Figure 2.1: Four-year capital program from 2018-19 Half-Yearly Review to 2019-20 Budget"/>
                <wp:cNvGraphicFramePr/>
                <a:graphic xmlns:a="http://schemas.openxmlformats.org/drawingml/2006/main">
                  <a:graphicData uri="http://schemas.microsoft.com/office/word/2010/wordprocessingGroup">
                    <wpg:wgp>
                      <wpg:cNvGrpSpPr/>
                      <wpg:grpSpPr>
                        <a:xfrm>
                          <a:off x="0" y="0"/>
                          <a:ext cx="6501600" cy="2843751"/>
                          <a:chOff x="0" y="0"/>
                          <a:chExt cx="6501600" cy="2843751"/>
                        </a:xfrm>
                      </wpg:grpSpPr>
                      <wps:wsp>
                        <wps:cNvPr id="44" name="Oval 3"/>
                        <wps:cNvSpPr>
                          <a:spLocks noChangeArrowheads="1"/>
                        </wps:cNvSpPr>
                        <wps:spPr bwMode="auto">
                          <a:xfrm>
                            <a:off x="0" y="1041621"/>
                            <a:ext cx="1804670" cy="1802130"/>
                          </a:xfrm>
                          <a:prstGeom prst="ellipse">
                            <a:avLst/>
                          </a:prstGeom>
                          <a:solidFill>
                            <a:srgbClr val="002664"/>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27" w14:textId="0FB72506" w:rsidR="00C20010" w:rsidRPr="00255A86" w:rsidRDefault="00C20010" w:rsidP="00711B45">
                              <w:pPr>
                                <w:pStyle w:val="NormalWeb"/>
                                <w:spacing w:before="0" w:beforeAutospacing="0" w:after="0" w:afterAutospacing="0"/>
                                <w:jc w:val="center"/>
                                <w:rPr>
                                  <w:rFonts w:ascii="Arial" w:hAnsi="Arial" w:cs="Arial"/>
                                  <w:sz w:val="30"/>
                                  <w:szCs w:val="30"/>
                                </w:rPr>
                              </w:pPr>
                              <w:r w:rsidRPr="00255A86">
                                <w:rPr>
                                  <w:rFonts w:ascii="Arial" w:hAnsi="Arial" w:cs="Arial"/>
                                  <w:b/>
                                  <w:bCs/>
                                  <w:color w:val="FFFFFF"/>
                                  <w:kern w:val="24"/>
                                  <w:sz w:val="30"/>
                                  <w:szCs w:val="30"/>
                                </w:rPr>
                                <w:t>$</w:t>
                              </w:r>
                              <w:r w:rsidRPr="002226DC">
                                <w:rPr>
                                  <w:rFonts w:ascii="Arial" w:hAnsi="Arial" w:cs="Arial"/>
                                  <w:b/>
                                  <w:color w:val="FFFFFF" w:themeColor="background1"/>
                                  <w:kern w:val="24"/>
                                  <w:sz w:val="30"/>
                                  <w:szCs w:val="30"/>
                                </w:rPr>
                                <w:t xml:space="preserve">89.7 </w:t>
                              </w:r>
                              <w:r w:rsidRPr="00255A86">
                                <w:rPr>
                                  <w:rFonts w:ascii="Arial" w:hAnsi="Arial" w:cs="Arial"/>
                                  <w:b/>
                                  <w:bCs/>
                                  <w:color w:val="FFFFFF"/>
                                  <w:kern w:val="24"/>
                                  <w:sz w:val="30"/>
                                  <w:szCs w:val="30"/>
                                </w:rPr>
                                <w:t>bn</w:t>
                              </w:r>
                            </w:p>
                            <w:p w14:paraId="6F3D1928" w14:textId="005D84C8" w:rsidR="00C20010" w:rsidRPr="00FD7B63" w:rsidRDefault="00C20010" w:rsidP="00711B45">
                              <w:pPr>
                                <w:pStyle w:val="NormalWeb"/>
                                <w:spacing w:before="0" w:beforeAutospacing="0" w:after="0" w:afterAutospacing="0"/>
                                <w:jc w:val="center"/>
                                <w:rPr>
                                  <w:rFonts w:ascii="Arial" w:hAnsi="Arial" w:cs="Arial"/>
                                  <w:sz w:val="26"/>
                                  <w:szCs w:val="26"/>
                                </w:rPr>
                              </w:pPr>
                              <w:r w:rsidRPr="00FD7B63">
                                <w:rPr>
                                  <w:rFonts w:ascii="Arial" w:hAnsi="Arial" w:cs="Arial"/>
                                  <w:color w:val="FFFFFF"/>
                                  <w:kern w:val="24"/>
                                  <w:sz w:val="26"/>
                                  <w:szCs w:val="26"/>
                                </w:rPr>
                                <w:t xml:space="preserve">Total capital program at </w:t>
                              </w:r>
                              <w:r w:rsidRPr="00FD7B63">
                                <w:rPr>
                                  <w:rFonts w:ascii="Arial" w:hAnsi="Arial" w:cs="Arial"/>
                                  <w:color w:val="FFFFFF"/>
                                  <w:kern w:val="24"/>
                                  <w:sz w:val="26"/>
                                  <w:szCs w:val="26"/>
                                </w:rPr>
                                <w:br/>
                                <w:t>2018</w:t>
                              </w:r>
                              <w:r>
                                <w:rPr>
                                  <w:rFonts w:ascii="Arial" w:hAnsi="Arial" w:cs="Arial"/>
                                  <w:color w:val="FFFFFF"/>
                                  <w:kern w:val="24"/>
                                  <w:sz w:val="26"/>
                                  <w:szCs w:val="26"/>
                                </w:rPr>
                                <w:t>-19</w:t>
                              </w:r>
                              <w:r w:rsidRPr="00FD7B63">
                                <w:rPr>
                                  <w:rFonts w:ascii="Arial" w:hAnsi="Arial" w:cs="Arial"/>
                                  <w:color w:val="FFFFFF"/>
                                  <w:kern w:val="24"/>
                                  <w:sz w:val="26"/>
                                  <w:szCs w:val="26"/>
                                </w:rPr>
                                <w:t xml:space="preserve"> Half</w:t>
                              </w:r>
                              <w:r w:rsidRPr="00FD7B63">
                                <w:rPr>
                                  <w:rFonts w:ascii="Arial" w:hAnsi="Arial" w:cs="Arial"/>
                                  <w:color w:val="FFFFFF"/>
                                  <w:kern w:val="24"/>
                                  <w:sz w:val="26"/>
                                  <w:szCs w:val="26"/>
                                </w:rPr>
                                <w:noBreakHyphen/>
                                <w:t>Yearly Review</w:t>
                              </w:r>
                            </w:p>
                          </w:txbxContent>
                        </wps:txbx>
                        <wps:bodyPr rot="0" vert="horz" wrap="square" lIns="91440" tIns="45720" rIns="91440" bIns="45720" anchor="ctr" anchorCtr="0" upright="1">
                          <a:noAutofit/>
                        </wps:bodyPr>
                      </wps:wsp>
                      <wps:wsp>
                        <wps:cNvPr id="41" name="Rectangle 4"/>
                        <wps:cNvSpPr>
                          <a:spLocks noChangeArrowheads="1"/>
                        </wps:cNvSpPr>
                        <wps:spPr bwMode="auto">
                          <a:xfrm>
                            <a:off x="3554233" y="1447137"/>
                            <a:ext cx="2426335" cy="281940"/>
                          </a:xfrm>
                          <a:prstGeom prst="rect">
                            <a:avLst/>
                          </a:prstGeom>
                          <a:solidFill>
                            <a:srgbClr val="00ABE6">
                              <a:alpha val="2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2E" w14:textId="5F96D94B" w:rsidR="00C20010" w:rsidRPr="00D16946" w:rsidRDefault="00C20010" w:rsidP="00711B45">
                              <w:pPr>
                                <w:pStyle w:val="NormalWeb"/>
                                <w:spacing w:before="0" w:beforeAutospacing="0" w:after="0" w:afterAutospacing="0"/>
                                <w:jc w:val="right"/>
                                <w:rPr>
                                  <w:sz w:val="17"/>
                                  <w:szCs w:val="17"/>
                                </w:rPr>
                              </w:pPr>
                              <w:r>
                                <w:rPr>
                                  <w:rFonts w:ascii="Arial" w:hAnsi="Arial" w:cs="Arial"/>
                                  <w:color w:val="000000"/>
                                  <w:kern w:val="24"/>
                                  <w:sz w:val="17"/>
                                  <w:szCs w:val="17"/>
                                </w:rPr>
                                <w:t>Regional Highways ($1.6 billion)</w:t>
                              </w:r>
                            </w:p>
                          </w:txbxContent>
                        </wps:txbx>
                        <wps:bodyPr rot="0" vert="horz" wrap="square" lIns="91440" tIns="45720" rIns="91440" bIns="45720" anchor="ctr" anchorCtr="0" upright="1">
                          <a:noAutofit/>
                        </wps:bodyPr>
                      </wps:wsp>
                      <wps:wsp>
                        <wps:cNvPr id="42" name="Rectangle 5"/>
                        <wps:cNvSpPr>
                          <a:spLocks noChangeArrowheads="1"/>
                        </wps:cNvSpPr>
                        <wps:spPr bwMode="auto">
                          <a:xfrm>
                            <a:off x="3562185" y="612250"/>
                            <a:ext cx="2424430" cy="281940"/>
                          </a:xfrm>
                          <a:prstGeom prst="rect">
                            <a:avLst/>
                          </a:prstGeom>
                          <a:solidFill>
                            <a:srgbClr val="00ABE6">
                              <a:alpha val="2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2C" w14:textId="79B88924" w:rsidR="00C20010" w:rsidRPr="00D16946" w:rsidRDefault="00C20010" w:rsidP="00711B45">
                              <w:pPr>
                                <w:pStyle w:val="NormalWeb"/>
                                <w:spacing w:before="0" w:beforeAutospacing="0" w:after="0" w:afterAutospacing="0"/>
                                <w:jc w:val="right"/>
                                <w:rPr>
                                  <w:sz w:val="17"/>
                                  <w:szCs w:val="17"/>
                                </w:rPr>
                              </w:pPr>
                              <w:r>
                                <w:rPr>
                                  <w:rFonts w:ascii="Arial" w:hAnsi="Arial" w:cs="Arial"/>
                                  <w:color w:val="000000"/>
                                  <w:kern w:val="24"/>
                                  <w:sz w:val="17"/>
                                  <w:szCs w:val="17"/>
                                </w:rPr>
                                <w:t>Sydney Metro West ($6.4 billion)</w:t>
                              </w:r>
                            </w:p>
                            <w:p w14:paraId="6F3D192D" w14:textId="77777777" w:rsidR="00C20010" w:rsidRPr="00D16946" w:rsidRDefault="00C20010" w:rsidP="00711B45">
                              <w:pPr>
                                <w:pStyle w:val="NormalWeb"/>
                                <w:spacing w:before="0" w:beforeAutospacing="0" w:after="0" w:afterAutospacing="0"/>
                                <w:jc w:val="right"/>
                                <w:rPr>
                                  <w:sz w:val="17"/>
                                  <w:szCs w:val="17"/>
                                </w:rPr>
                              </w:pPr>
                            </w:p>
                          </w:txbxContent>
                        </wps:txbx>
                        <wps:bodyPr rot="0" vert="horz" wrap="square" lIns="91440" tIns="45720" rIns="91440" bIns="45720" anchor="ctr" anchorCtr="0" upright="1">
                          <a:noAutofit/>
                        </wps:bodyPr>
                      </wps:wsp>
                      <wps:wsp>
                        <wps:cNvPr id="38" name="Rectangle 6"/>
                        <wps:cNvSpPr>
                          <a:spLocks noChangeArrowheads="1"/>
                        </wps:cNvSpPr>
                        <wps:spPr bwMode="auto">
                          <a:xfrm>
                            <a:off x="3482672" y="1836751"/>
                            <a:ext cx="2480650" cy="280670"/>
                          </a:xfrm>
                          <a:prstGeom prst="rect">
                            <a:avLst/>
                          </a:prstGeom>
                          <a:solidFill>
                            <a:srgbClr val="00ABE6">
                              <a:alpha val="2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32" w14:textId="1D064817" w:rsidR="00C20010" w:rsidRPr="00AF642D" w:rsidRDefault="00C20010" w:rsidP="00711B45">
                              <w:pPr>
                                <w:pStyle w:val="NormalWeb"/>
                                <w:spacing w:before="0" w:beforeAutospacing="0" w:after="0" w:afterAutospacing="0"/>
                                <w:jc w:val="right"/>
                                <w:rPr>
                                  <w:rFonts w:ascii="Arial" w:hAnsi="Arial" w:cs="Arial"/>
                                  <w:color w:val="000000"/>
                                  <w:kern w:val="24"/>
                                  <w:sz w:val="17"/>
                                  <w:szCs w:val="17"/>
                                </w:rPr>
                              </w:pPr>
                              <w:r w:rsidRPr="00AF642D">
                                <w:rPr>
                                  <w:rFonts w:ascii="Arial" w:hAnsi="Arial" w:cs="Arial"/>
                                  <w:color w:val="000000"/>
                                  <w:kern w:val="24"/>
                                  <w:sz w:val="17"/>
                                  <w:szCs w:val="17"/>
                                </w:rPr>
                                <w:t xml:space="preserve">Regional </w:t>
                              </w:r>
                              <w:r>
                                <w:rPr>
                                  <w:rFonts w:ascii="Arial" w:hAnsi="Arial" w:cs="Arial"/>
                                  <w:color w:val="000000"/>
                                  <w:kern w:val="24"/>
                                  <w:sz w:val="17"/>
                                  <w:szCs w:val="17"/>
                                </w:rPr>
                                <w:t>Digital Connectivity</w:t>
                              </w:r>
                              <w:r w:rsidRPr="00AF642D">
                                <w:rPr>
                                  <w:rFonts w:ascii="Arial" w:hAnsi="Arial" w:cs="Arial"/>
                                  <w:color w:val="000000"/>
                                  <w:kern w:val="24"/>
                                  <w:sz w:val="17"/>
                                  <w:szCs w:val="17"/>
                                </w:rPr>
                                <w:t xml:space="preserve"> ($</w:t>
                              </w:r>
                              <w:r>
                                <w:rPr>
                                  <w:rFonts w:ascii="Arial" w:hAnsi="Arial" w:cs="Arial"/>
                                  <w:color w:val="000000"/>
                                  <w:kern w:val="24"/>
                                  <w:sz w:val="17"/>
                                  <w:szCs w:val="17"/>
                                </w:rPr>
                                <w:t>400.0 million</w:t>
                              </w:r>
                              <w:r w:rsidRPr="00AF642D">
                                <w:rPr>
                                  <w:rFonts w:ascii="Arial" w:hAnsi="Arial" w:cs="Arial"/>
                                  <w:color w:val="000000"/>
                                  <w:kern w:val="24"/>
                                  <w:sz w:val="17"/>
                                  <w:szCs w:val="17"/>
                                </w:rPr>
                                <w:t>)</w:t>
                              </w:r>
                            </w:p>
                          </w:txbxContent>
                        </wps:txbx>
                        <wps:bodyPr rot="0" vert="horz" wrap="square" lIns="91440" tIns="45720" rIns="91440" bIns="45720" anchor="ctr" anchorCtr="0" upright="1">
                          <a:noAutofit/>
                        </wps:bodyPr>
                      </wps:wsp>
                      <wps:wsp>
                        <wps:cNvPr id="39" name="Rectangle 7"/>
                        <wps:cNvSpPr>
                          <a:spLocks noChangeArrowheads="1"/>
                        </wps:cNvSpPr>
                        <wps:spPr bwMode="auto">
                          <a:xfrm>
                            <a:off x="3196425" y="214685"/>
                            <a:ext cx="3305175" cy="268788"/>
                          </a:xfrm>
                          <a:prstGeom prst="rect">
                            <a:avLst/>
                          </a:prstGeom>
                          <a:solidFill>
                            <a:srgbClr val="00ABE6">
                              <a:alpha val="2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31" w14:textId="65154056" w:rsidR="00C20010" w:rsidRPr="00D16946" w:rsidRDefault="00C20010" w:rsidP="00711B45">
                              <w:pPr>
                                <w:pStyle w:val="NormalWeb"/>
                                <w:spacing w:before="0" w:beforeAutospacing="0" w:after="0" w:afterAutospacing="0"/>
                                <w:jc w:val="right"/>
                                <w:rPr>
                                  <w:sz w:val="17"/>
                                  <w:szCs w:val="17"/>
                                </w:rPr>
                              </w:pPr>
                              <w:r>
                                <w:rPr>
                                  <w:rFonts w:ascii="Arial" w:hAnsi="Arial" w:cs="Arial"/>
                                  <w:color w:val="000000"/>
                                  <w:kern w:val="24"/>
                                  <w:sz w:val="17"/>
                                  <w:szCs w:val="17"/>
                                </w:rPr>
                                <w:t>John Hunter Health and Innovation Precinct ($780.0 million)</w:t>
                              </w:r>
                            </w:p>
                          </w:txbxContent>
                        </wps:txbx>
                        <wps:bodyPr rot="0" vert="horz" wrap="square" lIns="91440" tIns="45720" rIns="91440" bIns="45720" anchor="ctr" anchorCtr="0" upright="1">
                          <a:noAutofit/>
                        </wps:bodyPr>
                      </wps:wsp>
                      <wps:wsp>
                        <wps:cNvPr id="40" name="Rectangle 8"/>
                        <wps:cNvSpPr>
                          <a:spLocks noChangeArrowheads="1"/>
                        </wps:cNvSpPr>
                        <wps:spPr bwMode="auto">
                          <a:xfrm>
                            <a:off x="3506525" y="1001864"/>
                            <a:ext cx="2873375" cy="281940"/>
                          </a:xfrm>
                          <a:prstGeom prst="rect">
                            <a:avLst/>
                          </a:prstGeom>
                          <a:solidFill>
                            <a:srgbClr val="00ABE6">
                              <a:alpha val="2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2F" w14:textId="1DB86BE2" w:rsidR="00C20010" w:rsidRPr="00D925E8" w:rsidRDefault="00C20010" w:rsidP="00711B45">
                              <w:pPr>
                                <w:pStyle w:val="NormalWeb"/>
                                <w:spacing w:before="0" w:beforeAutospacing="0" w:after="0" w:afterAutospacing="0"/>
                                <w:jc w:val="right"/>
                                <w:rPr>
                                  <w:rFonts w:ascii="Arial" w:hAnsi="Arial" w:cs="Arial"/>
                                  <w:color w:val="000000"/>
                                  <w:kern w:val="24"/>
                                  <w:sz w:val="17"/>
                                  <w:szCs w:val="17"/>
                                </w:rPr>
                              </w:pPr>
                              <w:r w:rsidRPr="00D925E8">
                                <w:rPr>
                                  <w:rFonts w:ascii="Arial" w:hAnsi="Arial" w:cs="Arial"/>
                                  <w:color w:val="000000"/>
                                  <w:kern w:val="24"/>
                                  <w:sz w:val="17"/>
                                  <w:szCs w:val="17"/>
                                </w:rPr>
                                <w:t>40 new and upgraded schools</w:t>
                              </w:r>
                              <w:r>
                                <w:rPr>
                                  <w:rFonts w:ascii="Arial" w:hAnsi="Arial" w:cs="Arial"/>
                                  <w:color w:val="000000"/>
                                  <w:kern w:val="24"/>
                                  <w:sz w:val="17"/>
                                  <w:szCs w:val="17"/>
                                </w:rPr>
                                <w:t xml:space="preserve"> ($917.4 million)</w:t>
                              </w:r>
                            </w:p>
                            <w:p w14:paraId="6F3D1930" w14:textId="77777777" w:rsidR="00C20010" w:rsidRPr="00D16946" w:rsidRDefault="00C20010" w:rsidP="00711B45">
                              <w:pPr>
                                <w:pStyle w:val="NormalWeb"/>
                                <w:spacing w:before="0" w:beforeAutospacing="0" w:after="0" w:afterAutospacing="0"/>
                                <w:jc w:val="right"/>
                                <w:rPr>
                                  <w:sz w:val="17"/>
                                  <w:szCs w:val="17"/>
                                </w:rPr>
                              </w:pPr>
                            </w:p>
                          </w:txbxContent>
                        </wps:txbx>
                        <wps:bodyPr rot="0" vert="horz" wrap="square" lIns="91440" tIns="45720" rIns="91440" bIns="45720" anchor="ctr" anchorCtr="0" upright="1">
                          <a:noAutofit/>
                        </wps:bodyPr>
                      </wps:wsp>
                      <wps:wsp>
                        <wps:cNvPr id="43" name="Oval 9"/>
                        <wps:cNvSpPr>
                          <a:spLocks noChangeArrowheads="1"/>
                        </wps:cNvSpPr>
                        <wps:spPr bwMode="auto">
                          <a:xfrm>
                            <a:off x="1407381" y="0"/>
                            <a:ext cx="2467610" cy="2326640"/>
                          </a:xfrm>
                          <a:prstGeom prst="ellipse">
                            <a:avLst/>
                          </a:prstGeom>
                          <a:solidFill>
                            <a:srgbClr val="00ABE6"/>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F3D1929" w14:textId="5CDCC15A" w:rsidR="00C20010" w:rsidRPr="00255A86" w:rsidRDefault="00C20010" w:rsidP="002F0F3C">
                              <w:pPr>
                                <w:pStyle w:val="NormalWeb"/>
                                <w:spacing w:before="0" w:beforeAutospacing="0" w:after="0" w:afterAutospacing="0"/>
                                <w:jc w:val="center"/>
                                <w:rPr>
                                  <w:rFonts w:ascii="Arial" w:hAnsi="Arial" w:cs="Arial"/>
                                  <w:sz w:val="30"/>
                                  <w:szCs w:val="30"/>
                                </w:rPr>
                              </w:pPr>
                              <w:r w:rsidRPr="00255A86">
                                <w:rPr>
                                  <w:rFonts w:ascii="Arial" w:hAnsi="Arial" w:cs="Arial"/>
                                  <w:b/>
                                  <w:bCs/>
                                  <w:color w:val="FFFFFF"/>
                                  <w:kern w:val="24"/>
                                  <w:sz w:val="30"/>
                                  <w:szCs w:val="30"/>
                                </w:rPr>
                                <w:t>$</w:t>
                              </w:r>
                              <w:r w:rsidRPr="002226DC">
                                <w:rPr>
                                  <w:rFonts w:ascii="Arial" w:hAnsi="Arial" w:cs="Arial"/>
                                  <w:b/>
                                  <w:bCs/>
                                  <w:color w:val="FFFFFF"/>
                                  <w:kern w:val="24"/>
                                  <w:sz w:val="30"/>
                                  <w:szCs w:val="30"/>
                                </w:rPr>
                                <w:t>9</w:t>
                              </w:r>
                              <w:r>
                                <w:rPr>
                                  <w:rFonts w:ascii="Arial" w:hAnsi="Arial" w:cs="Arial"/>
                                  <w:b/>
                                  <w:bCs/>
                                  <w:color w:val="FFFFFF"/>
                                  <w:kern w:val="24"/>
                                  <w:sz w:val="30"/>
                                  <w:szCs w:val="30"/>
                                </w:rPr>
                                <w:t>3.0 bn</w:t>
                              </w:r>
                            </w:p>
                            <w:p w14:paraId="6F3D192A" w14:textId="55276C7F" w:rsidR="00C20010" w:rsidRPr="00D16946" w:rsidRDefault="00C20010" w:rsidP="00711B45">
                              <w:pPr>
                                <w:pStyle w:val="NormalWeb"/>
                                <w:spacing w:before="0" w:beforeAutospacing="0" w:after="0" w:afterAutospacing="0"/>
                                <w:jc w:val="center"/>
                                <w:rPr>
                                  <w:rFonts w:ascii="Arial" w:hAnsi="Arial" w:cs="Arial"/>
                                  <w:color w:val="FFFFFF"/>
                                  <w:kern w:val="24"/>
                                </w:rPr>
                              </w:pPr>
                              <w:r w:rsidRPr="00255A86">
                                <w:rPr>
                                  <w:rFonts w:ascii="Arial" w:hAnsi="Arial" w:cs="Arial"/>
                                  <w:color w:val="FFFFFF"/>
                                  <w:kern w:val="24"/>
                                  <w:sz w:val="30"/>
                                  <w:szCs w:val="30"/>
                                </w:rPr>
                                <w:t>Total capital program at 2019</w:t>
                              </w:r>
                              <w:r>
                                <w:rPr>
                                  <w:rFonts w:ascii="Arial" w:hAnsi="Arial" w:cs="Arial"/>
                                  <w:color w:val="FFFFFF"/>
                                  <w:kern w:val="24"/>
                                  <w:sz w:val="30"/>
                                  <w:szCs w:val="30"/>
                                </w:rPr>
                                <w:noBreakHyphen/>
                                <w:t>20 </w:t>
                              </w:r>
                              <w:r w:rsidRPr="00255A86">
                                <w:rPr>
                                  <w:rFonts w:ascii="Arial" w:hAnsi="Arial" w:cs="Arial"/>
                                  <w:color w:val="FFFFFF"/>
                                  <w:kern w:val="24"/>
                                  <w:sz w:val="30"/>
                                  <w:szCs w:val="30"/>
                                </w:rPr>
                                <w:t>Budget</w:t>
                              </w:r>
                              <w:r w:rsidRPr="00D16946">
                                <w:rPr>
                                  <w:rFonts w:ascii="Arial" w:hAnsi="Arial" w:cs="Arial"/>
                                  <w:color w:val="FFFFFF"/>
                                  <w:kern w:val="24"/>
                                </w:rPr>
                                <w:t>,</w:t>
                              </w:r>
                            </w:p>
                            <w:p w14:paraId="6F3D192B" w14:textId="77777777" w:rsidR="00C20010" w:rsidRPr="00D16946" w:rsidRDefault="00C20010" w:rsidP="00711B45">
                              <w:pPr>
                                <w:pStyle w:val="NormalWeb"/>
                                <w:spacing w:before="0" w:beforeAutospacing="0" w:after="0" w:afterAutospacing="0"/>
                                <w:jc w:val="center"/>
                                <w:rPr>
                                  <w:rFonts w:ascii="Arial" w:hAnsi="Arial" w:cs="Arial"/>
                                </w:rPr>
                              </w:pPr>
                              <w:r w:rsidRPr="00D16946">
                                <w:rPr>
                                  <w:rFonts w:ascii="Arial" w:hAnsi="Arial" w:cs="Arial"/>
                                  <w:color w:val="FFFFFF"/>
                                  <w:kern w:val="24"/>
                                </w:rPr>
                                <w:t>including:</w:t>
                              </w:r>
                            </w:p>
                          </w:txbxContent>
                        </wps:txbx>
                        <wps:bodyPr rot="0" vert="horz" wrap="square" lIns="91440" tIns="45720" rIns="91440" bIns="45720" anchor="ctr" anchorCtr="0" upright="1">
                          <a:noAutofit/>
                        </wps:bodyPr>
                      </wps:wsp>
                    </wpg:wgp>
                  </a:graphicData>
                </a:graphic>
              </wp:anchor>
            </w:drawing>
          </mc:Choice>
          <mc:Fallback>
            <w:pict>
              <v:group w14:anchorId="1B44385D" id="Group 6" o:spid="_x0000_s1026" alt="Figure 2.1: Four-year capital program from 2018-19 Half-Yearly Review to 2019-20 Budget" style="position:absolute;left:0;text-align:left;margin-left:-11pt;margin-top:14.5pt;width:511.95pt;height:223.9pt;z-index:251658246" coordsize="65016,28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">
                <v:oval id="Oval 3" o:spid="_x0000_s1027" style="position:absolute;top:10416;width:18046;height:18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" fillcolor="#002664" stroked="f" strokeweight="1pt">
                  <v:stroke joinstyle="miter"/>
                  <v:textbox>
                    <w:txbxContent>
                      <w:p w14:paraId="6F3D1927" w14:textId="0FB72506" w:rsidR="00C20010" w:rsidRPr="00255A86" w:rsidRDefault="00C20010" w:rsidP="00711B45">
                        <w:pPr>
                          <w:pStyle w:val="NormalWeb"/>
                          <w:spacing w:before="0" w:beforeAutospacing="0" w:after="0" w:afterAutospacing="0"/>
                          <w:jc w:val="center"/>
                          <w:rPr>
                            <w:rFonts w:ascii="Arial" w:hAnsi="Arial" w:cs="Arial"/>
                            <w:sz w:val="30"/>
                            <w:szCs w:val="30"/>
                          </w:rPr>
                        </w:pPr>
                        <w:r w:rsidRPr="00255A86">
                          <w:rPr>
                            <w:rFonts w:ascii="Arial" w:hAnsi="Arial" w:cs="Arial"/>
                            <w:b/>
                            <w:bCs/>
                            <w:color w:val="FFFFFF"/>
                            <w:kern w:val="24"/>
                            <w:sz w:val="30"/>
                            <w:szCs w:val="30"/>
                          </w:rPr>
                          <w:t>$</w:t>
                        </w:r>
                        <w:r w:rsidRPr="002226DC">
                          <w:rPr>
                            <w:rFonts w:ascii="Arial" w:hAnsi="Arial" w:cs="Arial"/>
                            <w:b/>
                            <w:color w:val="FFFFFF" w:themeColor="background1"/>
                            <w:kern w:val="24"/>
                            <w:sz w:val="30"/>
                            <w:szCs w:val="30"/>
                          </w:rPr>
                          <w:t xml:space="preserve">89.7 </w:t>
                        </w:r>
                        <w:r w:rsidRPr="00255A86">
                          <w:rPr>
                            <w:rFonts w:ascii="Arial" w:hAnsi="Arial" w:cs="Arial"/>
                            <w:b/>
                            <w:bCs/>
                            <w:color w:val="FFFFFF"/>
                            <w:kern w:val="24"/>
                            <w:sz w:val="30"/>
                            <w:szCs w:val="30"/>
                          </w:rPr>
                          <w:t>bn</w:t>
                        </w:r>
                      </w:p>
                      <w:p w14:paraId="6F3D1928" w14:textId="005D84C8" w:rsidR="00C20010" w:rsidRPr="00FD7B63" w:rsidRDefault="00C20010" w:rsidP="00711B45">
                        <w:pPr>
                          <w:pStyle w:val="NormalWeb"/>
                          <w:spacing w:before="0" w:beforeAutospacing="0" w:after="0" w:afterAutospacing="0"/>
                          <w:jc w:val="center"/>
                          <w:rPr>
                            <w:rFonts w:ascii="Arial" w:hAnsi="Arial" w:cs="Arial"/>
                            <w:sz w:val="26"/>
                            <w:szCs w:val="26"/>
                          </w:rPr>
                        </w:pPr>
                        <w:r w:rsidRPr="00FD7B63">
                          <w:rPr>
                            <w:rFonts w:ascii="Arial" w:hAnsi="Arial" w:cs="Arial"/>
                            <w:color w:val="FFFFFF"/>
                            <w:kern w:val="24"/>
                            <w:sz w:val="26"/>
                            <w:szCs w:val="26"/>
                          </w:rPr>
                          <w:t xml:space="preserve">Total capital program at </w:t>
                        </w:r>
                        <w:r w:rsidRPr="00FD7B63">
                          <w:rPr>
                            <w:rFonts w:ascii="Arial" w:hAnsi="Arial" w:cs="Arial"/>
                            <w:color w:val="FFFFFF"/>
                            <w:kern w:val="24"/>
                            <w:sz w:val="26"/>
                            <w:szCs w:val="26"/>
                          </w:rPr>
                          <w:br/>
                          <w:t>2018</w:t>
                        </w:r>
                        <w:r>
                          <w:rPr>
                            <w:rFonts w:ascii="Arial" w:hAnsi="Arial" w:cs="Arial"/>
                            <w:color w:val="FFFFFF"/>
                            <w:kern w:val="24"/>
                            <w:sz w:val="26"/>
                            <w:szCs w:val="26"/>
                          </w:rPr>
                          <w:t>-19</w:t>
                        </w:r>
                        <w:r w:rsidRPr="00FD7B63">
                          <w:rPr>
                            <w:rFonts w:ascii="Arial" w:hAnsi="Arial" w:cs="Arial"/>
                            <w:color w:val="FFFFFF"/>
                            <w:kern w:val="24"/>
                            <w:sz w:val="26"/>
                            <w:szCs w:val="26"/>
                          </w:rPr>
                          <w:t xml:space="preserve"> Half</w:t>
                        </w:r>
                        <w:r w:rsidRPr="00FD7B63">
                          <w:rPr>
                            <w:rFonts w:ascii="Arial" w:hAnsi="Arial" w:cs="Arial"/>
                            <w:color w:val="FFFFFF"/>
                            <w:kern w:val="24"/>
                            <w:sz w:val="26"/>
                            <w:szCs w:val="26"/>
                          </w:rPr>
                          <w:noBreakHyphen/>
                          <w:t>Yearly Review</w:t>
                        </w:r>
                      </w:p>
                    </w:txbxContent>
                  </v:textbox>
                </v:oval>
                <v:rect id="Rectangle 4" o:spid="_x0000_s1028" style="position:absolute;left:35542;top:14471;width:2426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" fillcolor="#00abe6" stroked="f" strokeweight="1pt">
                  <v:fill opacity="13107f"/>
                  <v:textbox>
                    <w:txbxContent>
                      <w:p w14:paraId="6F3D192E" w14:textId="5F96D94B" w:rsidR="00C20010" w:rsidRPr="00D16946" w:rsidRDefault="00C20010" w:rsidP="00711B45">
                        <w:pPr>
                          <w:pStyle w:val="NormalWeb"/>
                          <w:spacing w:before="0" w:beforeAutospacing="0" w:after="0" w:afterAutospacing="0"/>
                          <w:jc w:val="right"/>
                          <w:rPr>
                            <w:sz w:val="17"/>
                            <w:szCs w:val="17"/>
                          </w:rPr>
                        </w:pPr>
                        <w:r>
                          <w:rPr>
                            <w:rFonts w:ascii="Arial" w:hAnsi="Arial" w:cs="Arial"/>
                            <w:color w:val="000000"/>
                            <w:kern w:val="24"/>
                            <w:sz w:val="17"/>
                            <w:szCs w:val="17"/>
                          </w:rPr>
                          <w:t>Regional Highways ($1.6 billion)</w:t>
                        </w:r>
                      </w:p>
                    </w:txbxContent>
                  </v:textbox>
                </v:rect>
                <v:rect id="Rectangle 5" o:spid="_x0000_s1029" style="position:absolute;left:35621;top:6122;width:24245;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" fillcolor="#00abe6" stroked="f" strokeweight="1pt">
                  <v:fill opacity="13107f"/>
                  <v:textbox>
                    <w:txbxContent>
                      <w:p w14:paraId="6F3D192C" w14:textId="79B88924" w:rsidR="00C20010" w:rsidRPr="00D16946" w:rsidRDefault="00C20010" w:rsidP="00711B45">
                        <w:pPr>
                          <w:pStyle w:val="NormalWeb"/>
                          <w:spacing w:before="0" w:beforeAutospacing="0" w:after="0" w:afterAutospacing="0"/>
                          <w:jc w:val="right"/>
                          <w:rPr>
                            <w:sz w:val="17"/>
                            <w:szCs w:val="17"/>
                          </w:rPr>
                        </w:pPr>
                        <w:r>
                          <w:rPr>
                            <w:rFonts w:ascii="Arial" w:hAnsi="Arial" w:cs="Arial"/>
                            <w:color w:val="000000"/>
                            <w:kern w:val="24"/>
                            <w:sz w:val="17"/>
                            <w:szCs w:val="17"/>
                          </w:rPr>
                          <w:t>Sydney Metro West ($6.4 billion)</w:t>
                        </w:r>
                      </w:p>
                      <w:p w14:paraId="6F3D192D" w14:textId="77777777" w:rsidR="00C20010" w:rsidRPr="00D16946" w:rsidRDefault="00C20010" w:rsidP="00711B45">
                        <w:pPr>
                          <w:pStyle w:val="NormalWeb"/>
                          <w:spacing w:before="0" w:beforeAutospacing="0" w:after="0" w:afterAutospacing="0"/>
                          <w:jc w:val="right"/>
                          <w:rPr>
                            <w:sz w:val="17"/>
                            <w:szCs w:val="17"/>
                          </w:rPr>
                        </w:pPr>
                      </w:p>
                    </w:txbxContent>
                  </v:textbox>
                </v:rect>
                <v:rect id="Rectangle 6" o:spid="_x0000_s1030" style="position:absolute;left:34826;top:18367;width:24807;height:2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" fillcolor="#00abe6" stroked="f" strokeweight="1pt">
                  <v:fill opacity="13107f"/>
                  <v:textbox>
                    <w:txbxContent>
                      <w:p w14:paraId="6F3D1932" w14:textId="1D064817" w:rsidR="00C20010" w:rsidRPr="00AF642D" w:rsidRDefault="00C20010" w:rsidP="00711B45">
                        <w:pPr>
                          <w:pStyle w:val="NormalWeb"/>
                          <w:spacing w:before="0" w:beforeAutospacing="0" w:after="0" w:afterAutospacing="0"/>
                          <w:jc w:val="right"/>
                          <w:rPr>
                            <w:rFonts w:ascii="Arial" w:hAnsi="Arial" w:cs="Arial"/>
                            <w:color w:val="000000"/>
                            <w:kern w:val="24"/>
                            <w:sz w:val="17"/>
                            <w:szCs w:val="17"/>
                          </w:rPr>
                        </w:pPr>
                        <w:r w:rsidRPr="00AF642D">
                          <w:rPr>
                            <w:rFonts w:ascii="Arial" w:hAnsi="Arial" w:cs="Arial"/>
                            <w:color w:val="000000"/>
                            <w:kern w:val="24"/>
                            <w:sz w:val="17"/>
                            <w:szCs w:val="17"/>
                          </w:rPr>
                          <w:t xml:space="preserve">Regional </w:t>
                        </w:r>
                        <w:r>
                          <w:rPr>
                            <w:rFonts w:ascii="Arial" w:hAnsi="Arial" w:cs="Arial"/>
                            <w:color w:val="000000"/>
                            <w:kern w:val="24"/>
                            <w:sz w:val="17"/>
                            <w:szCs w:val="17"/>
                          </w:rPr>
                          <w:t>Digital Connectivity</w:t>
                        </w:r>
                        <w:r w:rsidRPr="00AF642D">
                          <w:rPr>
                            <w:rFonts w:ascii="Arial" w:hAnsi="Arial" w:cs="Arial"/>
                            <w:color w:val="000000"/>
                            <w:kern w:val="24"/>
                            <w:sz w:val="17"/>
                            <w:szCs w:val="17"/>
                          </w:rPr>
                          <w:t xml:space="preserve"> ($</w:t>
                        </w:r>
                        <w:r>
                          <w:rPr>
                            <w:rFonts w:ascii="Arial" w:hAnsi="Arial" w:cs="Arial"/>
                            <w:color w:val="000000"/>
                            <w:kern w:val="24"/>
                            <w:sz w:val="17"/>
                            <w:szCs w:val="17"/>
                          </w:rPr>
                          <w:t>400.0 million</w:t>
                        </w:r>
                        <w:r w:rsidRPr="00AF642D">
                          <w:rPr>
                            <w:rFonts w:ascii="Arial" w:hAnsi="Arial" w:cs="Arial"/>
                            <w:color w:val="000000"/>
                            <w:kern w:val="24"/>
                            <w:sz w:val="17"/>
                            <w:szCs w:val="17"/>
                          </w:rPr>
                          <w:t>)</w:t>
                        </w:r>
                      </w:p>
                    </w:txbxContent>
                  </v:textbox>
                </v:rect>
                <v:rect id="Rectangle 7" o:spid="_x0000_s1031" style="position:absolute;left:31964;top:2146;width:33052;height:2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" fillcolor="#00abe6" stroked="f" strokeweight="1pt">
                  <v:fill opacity="13107f"/>
                  <v:textbox>
                    <w:txbxContent>
                      <w:p w14:paraId="6F3D1931" w14:textId="65154056" w:rsidR="00C20010" w:rsidRPr="00D16946" w:rsidRDefault="00C20010" w:rsidP="00711B45">
                        <w:pPr>
                          <w:pStyle w:val="NormalWeb"/>
                          <w:spacing w:before="0" w:beforeAutospacing="0" w:after="0" w:afterAutospacing="0"/>
                          <w:jc w:val="right"/>
                          <w:rPr>
                            <w:sz w:val="17"/>
                            <w:szCs w:val="17"/>
                          </w:rPr>
                        </w:pPr>
                        <w:r>
                          <w:rPr>
                            <w:rFonts w:ascii="Arial" w:hAnsi="Arial" w:cs="Arial"/>
                            <w:color w:val="000000"/>
                            <w:kern w:val="24"/>
                            <w:sz w:val="17"/>
                            <w:szCs w:val="17"/>
                          </w:rPr>
                          <w:t>John Hunter Health and Innovation Precinct ($780.0 million)</w:t>
                        </w:r>
                      </w:p>
                    </w:txbxContent>
                  </v:textbox>
                </v:rect>
                <v:rect id="Rectangle 8" o:spid="_x0000_s1032" style="position:absolute;left:35065;top:10018;width:28734;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" fillcolor="#00abe6" stroked="f" strokeweight="1pt">
                  <v:fill opacity="13107f"/>
                  <v:textbox>
                    <w:txbxContent>
                      <w:p w14:paraId="6F3D192F" w14:textId="1DB86BE2" w:rsidR="00C20010" w:rsidRPr="00D925E8" w:rsidRDefault="00C20010" w:rsidP="00711B45">
                        <w:pPr>
                          <w:pStyle w:val="NormalWeb"/>
                          <w:spacing w:before="0" w:beforeAutospacing="0" w:after="0" w:afterAutospacing="0"/>
                          <w:jc w:val="right"/>
                          <w:rPr>
                            <w:rFonts w:ascii="Arial" w:hAnsi="Arial" w:cs="Arial"/>
                            <w:color w:val="000000"/>
                            <w:kern w:val="24"/>
                            <w:sz w:val="17"/>
                            <w:szCs w:val="17"/>
                          </w:rPr>
                        </w:pPr>
                        <w:r w:rsidRPr="00D925E8">
                          <w:rPr>
                            <w:rFonts w:ascii="Arial" w:hAnsi="Arial" w:cs="Arial"/>
                            <w:color w:val="000000"/>
                            <w:kern w:val="24"/>
                            <w:sz w:val="17"/>
                            <w:szCs w:val="17"/>
                          </w:rPr>
                          <w:t>40 new and upgraded schools</w:t>
                        </w:r>
                        <w:r>
                          <w:rPr>
                            <w:rFonts w:ascii="Arial" w:hAnsi="Arial" w:cs="Arial"/>
                            <w:color w:val="000000"/>
                            <w:kern w:val="24"/>
                            <w:sz w:val="17"/>
                            <w:szCs w:val="17"/>
                          </w:rPr>
                          <w:t xml:space="preserve"> ($917.4 million)</w:t>
                        </w:r>
                      </w:p>
                      <w:p w14:paraId="6F3D1930" w14:textId="77777777" w:rsidR="00C20010" w:rsidRPr="00D16946" w:rsidRDefault="00C20010" w:rsidP="00711B45">
                        <w:pPr>
                          <w:pStyle w:val="NormalWeb"/>
                          <w:spacing w:before="0" w:beforeAutospacing="0" w:after="0" w:afterAutospacing="0"/>
                          <w:jc w:val="right"/>
                          <w:rPr>
                            <w:sz w:val="17"/>
                            <w:szCs w:val="17"/>
                          </w:rPr>
                        </w:pPr>
                      </w:p>
                    </w:txbxContent>
                  </v:textbox>
                </v:rect>
                <v:oval id="Oval 9" o:spid="_x0000_s1033" style="position:absolute;left:14073;width:24676;height:23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" fillcolor="#00abe6" stroked="f" strokeweight="1pt">
                  <v:stroke joinstyle="miter"/>
                  <v:textbox>
                    <w:txbxContent>
                      <w:p w14:paraId="6F3D1929" w14:textId="5CDCC15A" w:rsidR="00C20010" w:rsidRPr="00255A86" w:rsidRDefault="00C20010" w:rsidP="002F0F3C">
                        <w:pPr>
                          <w:pStyle w:val="NormalWeb"/>
                          <w:spacing w:before="0" w:beforeAutospacing="0" w:after="0" w:afterAutospacing="0"/>
                          <w:jc w:val="center"/>
                          <w:rPr>
                            <w:rFonts w:ascii="Arial" w:hAnsi="Arial" w:cs="Arial"/>
                            <w:sz w:val="30"/>
                            <w:szCs w:val="30"/>
                          </w:rPr>
                        </w:pPr>
                        <w:r w:rsidRPr="00255A86">
                          <w:rPr>
                            <w:rFonts w:ascii="Arial" w:hAnsi="Arial" w:cs="Arial"/>
                            <w:b/>
                            <w:bCs/>
                            <w:color w:val="FFFFFF"/>
                            <w:kern w:val="24"/>
                            <w:sz w:val="30"/>
                            <w:szCs w:val="30"/>
                          </w:rPr>
                          <w:t>$</w:t>
                        </w:r>
                        <w:r w:rsidRPr="002226DC">
                          <w:rPr>
                            <w:rFonts w:ascii="Arial" w:hAnsi="Arial" w:cs="Arial"/>
                            <w:b/>
                            <w:bCs/>
                            <w:color w:val="FFFFFF"/>
                            <w:kern w:val="24"/>
                            <w:sz w:val="30"/>
                            <w:szCs w:val="30"/>
                          </w:rPr>
                          <w:t>9</w:t>
                        </w:r>
                        <w:r>
                          <w:rPr>
                            <w:rFonts w:ascii="Arial" w:hAnsi="Arial" w:cs="Arial"/>
                            <w:b/>
                            <w:bCs/>
                            <w:color w:val="FFFFFF"/>
                            <w:kern w:val="24"/>
                            <w:sz w:val="30"/>
                            <w:szCs w:val="30"/>
                          </w:rPr>
                          <w:t>3.0 bn</w:t>
                        </w:r>
                      </w:p>
                      <w:p w14:paraId="6F3D192A" w14:textId="55276C7F" w:rsidR="00C20010" w:rsidRPr="00D16946" w:rsidRDefault="00C20010" w:rsidP="00711B45">
                        <w:pPr>
                          <w:pStyle w:val="NormalWeb"/>
                          <w:spacing w:before="0" w:beforeAutospacing="0" w:after="0" w:afterAutospacing="0"/>
                          <w:jc w:val="center"/>
                          <w:rPr>
                            <w:rFonts w:ascii="Arial" w:hAnsi="Arial" w:cs="Arial"/>
                            <w:color w:val="FFFFFF"/>
                            <w:kern w:val="24"/>
                          </w:rPr>
                        </w:pPr>
                        <w:r w:rsidRPr="00255A86">
                          <w:rPr>
                            <w:rFonts w:ascii="Arial" w:hAnsi="Arial" w:cs="Arial"/>
                            <w:color w:val="FFFFFF"/>
                            <w:kern w:val="24"/>
                            <w:sz w:val="30"/>
                            <w:szCs w:val="30"/>
                          </w:rPr>
                          <w:t>Total capital program at 2019</w:t>
                        </w:r>
                        <w:r>
                          <w:rPr>
                            <w:rFonts w:ascii="Arial" w:hAnsi="Arial" w:cs="Arial"/>
                            <w:color w:val="FFFFFF"/>
                            <w:kern w:val="24"/>
                            <w:sz w:val="30"/>
                            <w:szCs w:val="30"/>
                          </w:rPr>
                          <w:noBreakHyphen/>
                          <w:t>20 </w:t>
                        </w:r>
                        <w:r w:rsidRPr="00255A86">
                          <w:rPr>
                            <w:rFonts w:ascii="Arial" w:hAnsi="Arial" w:cs="Arial"/>
                            <w:color w:val="FFFFFF"/>
                            <w:kern w:val="24"/>
                            <w:sz w:val="30"/>
                            <w:szCs w:val="30"/>
                          </w:rPr>
                          <w:t>Budget</w:t>
                        </w:r>
                        <w:r w:rsidRPr="00D16946">
                          <w:rPr>
                            <w:rFonts w:ascii="Arial" w:hAnsi="Arial" w:cs="Arial"/>
                            <w:color w:val="FFFFFF"/>
                            <w:kern w:val="24"/>
                          </w:rPr>
                          <w:t>,</w:t>
                        </w:r>
                      </w:p>
                      <w:p w14:paraId="6F3D192B" w14:textId="77777777" w:rsidR="00C20010" w:rsidRPr="00D16946" w:rsidRDefault="00C20010" w:rsidP="00711B45">
                        <w:pPr>
                          <w:pStyle w:val="NormalWeb"/>
                          <w:spacing w:before="0" w:beforeAutospacing="0" w:after="0" w:afterAutospacing="0"/>
                          <w:jc w:val="center"/>
                          <w:rPr>
                            <w:rFonts w:ascii="Arial" w:hAnsi="Arial" w:cs="Arial"/>
                          </w:rPr>
                        </w:pPr>
                        <w:r w:rsidRPr="00D16946">
                          <w:rPr>
                            <w:rFonts w:ascii="Arial" w:hAnsi="Arial" w:cs="Arial"/>
                            <w:color w:val="FFFFFF"/>
                            <w:kern w:val="24"/>
                          </w:rPr>
                          <w:t>including:</w:t>
                        </w:r>
                      </w:p>
                    </w:txbxContent>
                  </v:textbox>
                </v:oval>
              </v:group>
            </w:pict>
          </mc:Fallback>
        </mc:AlternateContent>
      </w:r>
    </w:p>
    <w:p w14:paraId="6F3D1476" w14:textId="3BAEC75B" w:rsidR="00711B45" w:rsidRDefault="00711B45" w:rsidP="007738E3">
      <w:pPr>
        <w:widowControl w:val="0"/>
        <w:ind w:left="9360"/>
        <w:jc w:val="center"/>
      </w:pPr>
      <w:r>
        <w:tab/>
      </w:r>
      <w:r>
        <w:tab/>
      </w:r>
      <w:r>
        <w:tab/>
      </w:r>
      <w:r>
        <w:tab/>
      </w:r>
      <w:r>
        <w:tab/>
      </w:r>
      <w:r>
        <w:tab/>
      </w:r>
      <w:r>
        <w:tab/>
      </w:r>
      <w:r>
        <w:tab/>
      </w:r>
      <w:r>
        <w:tab/>
      </w:r>
      <w:r>
        <w:tab/>
      </w:r>
      <w:r>
        <w:tab/>
      </w:r>
      <w:r>
        <w:tab/>
      </w:r>
      <w:r>
        <w:tab/>
      </w:r>
      <w:r>
        <w:tab/>
      </w:r>
      <w:r>
        <w:tab/>
      </w:r>
      <w:r>
        <w:tab/>
      </w:r>
      <w:r>
        <w:tab/>
      </w:r>
      <w:r>
        <w:tab/>
      </w:r>
    </w:p>
    <w:p w14:paraId="1829F11A" w14:textId="77777777" w:rsidR="007738E3" w:rsidRPr="007738E3" w:rsidRDefault="007738E3" w:rsidP="007738E3">
      <w:pPr>
        <w:widowControl w:val="0"/>
        <w:ind w:left="9360"/>
        <w:jc w:val="center"/>
        <w:rPr>
          <w:sz w:val="2"/>
        </w:rPr>
      </w:pPr>
    </w:p>
    <w:bookmarkEnd w:id="2"/>
    <w:p w14:paraId="7571AA2A" w14:textId="77777777" w:rsidR="00B00D8D" w:rsidRDefault="00B00D8D" w:rsidP="00B00D8D">
      <w:r>
        <w:br w:type="page"/>
      </w:r>
    </w:p>
    <w:p w14:paraId="6F3D147A" w14:textId="7B187C9E" w:rsidR="00371EC0" w:rsidRDefault="00E22BA4" w:rsidP="008776F4">
      <w:pPr>
        <w:pStyle w:val="Heading2"/>
      </w:pPr>
      <w:r>
        <w:lastRenderedPageBreak/>
        <w:t>Key</w:t>
      </w:r>
      <w:r w:rsidR="00650A09">
        <w:t xml:space="preserve"> </w:t>
      </w:r>
      <w:r w:rsidR="008414EF">
        <w:t xml:space="preserve">infrastructure </w:t>
      </w:r>
      <w:r w:rsidR="00650A09">
        <w:t xml:space="preserve">projects </w:t>
      </w:r>
      <w:r w:rsidR="0044357F">
        <w:t>now</w:t>
      </w:r>
      <w:r w:rsidR="00C22480">
        <w:t xml:space="preserve"> delivered</w:t>
      </w:r>
    </w:p>
    <w:p w14:paraId="61AD10D1" w14:textId="77777777" w:rsidR="00A657A8" w:rsidRPr="007738E3" w:rsidRDefault="00A657A8" w:rsidP="00B00D8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ayout w:type="fixed"/>
        <w:tblLook w:val="04A0" w:firstRow="1" w:lastRow="0" w:firstColumn="1" w:lastColumn="0" w:noHBand="0" w:noVBand="1"/>
        <w:tblCaption w:val="Box 2.1: Delivering on our infrastructure commitments "/>
        <w:tblDescription w:val="Box 2.1: Delivering on our infrastructure commitments "/>
      </w:tblPr>
      <w:tblGrid>
        <w:gridCol w:w="9639"/>
      </w:tblGrid>
      <w:tr w:rsidR="002C30A0" w14:paraId="4CBF371C" w14:textId="77777777" w:rsidTr="00BC0023">
        <w:trPr>
          <w:trHeight w:val="2503"/>
        </w:trPr>
        <w:tc>
          <w:tcPr>
            <w:tcW w:w="9639" w:type="dxa"/>
            <w:shd w:val="pct5" w:color="auto" w:fill="auto"/>
          </w:tcPr>
          <w:p w14:paraId="4BEE0F69" w14:textId="77777777" w:rsidR="002C30A0" w:rsidRDefault="002C30A0" w:rsidP="007B0372">
            <w:pPr>
              <w:pStyle w:val="Box21BoxHeading"/>
              <w:tabs>
                <w:tab w:val="left" w:pos="1075"/>
              </w:tabs>
            </w:pPr>
            <w:r>
              <w:rPr>
                <w:rFonts w:eastAsia="Calibri"/>
              </w:rPr>
              <w:t xml:space="preserve">Delivering on our infrastructure commitments </w:t>
            </w:r>
          </w:p>
          <w:p w14:paraId="27D5B64C" w14:textId="639C504E" w:rsidR="002C30A0" w:rsidRPr="00EC631A" w:rsidRDefault="002C30A0" w:rsidP="0099066A">
            <w:pPr>
              <w:pStyle w:val="BodyTextBox"/>
            </w:pPr>
            <w:r w:rsidRPr="48B17C87">
              <w:t>In</w:t>
            </w:r>
            <w:r>
              <w:t xml:space="preserve"> 2015-16 the Government committed to delivering $6</w:t>
            </w:r>
            <w:r w:rsidR="001232EE">
              <w:t>8.6</w:t>
            </w:r>
            <w:r w:rsidR="002232C5">
              <w:t xml:space="preserve"> billion</w:t>
            </w:r>
            <w:r>
              <w:t xml:space="preserve"> of infrastructure over the forward estimates</w:t>
            </w:r>
            <w:r w:rsidR="00B457BF">
              <w:t xml:space="preserve"> period</w:t>
            </w:r>
            <w:r w:rsidR="00B53667">
              <w:t xml:space="preserve"> and is</w:t>
            </w:r>
            <w:r>
              <w:t xml:space="preserve"> on track to exceed </w:t>
            </w:r>
            <w:r w:rsidR="00B00775">
              <w:t>it</w:t>
            </w:r>
            <w:r w:rsidR="00FB0E93">
              <w:t xml:space="preserve">s original </w:t>
            </w:r>
            <w:r w:rsidR="006446DF">
              <w:t>commitment</w:t>
            </w:r>
            <w:r w:rsidR="00B00775">
              <w:t xml:space="preserve"> by </w:t>
            </w:r>
            <w:r w:rsidR="00546A48">
              <w:t xml:space="preserve">about </w:t>
            </w:r>
            <w:r w:rsidR="00FB0E93">
              <w:t>almost $10</w:t>
            </w:r>
            <w:r w:rsidR="006446DF">
              <w:t>.0</w:t>
            </w:r>
            <w:r w:rsidR="00546A48">
              <w:t xml:space="preserve"> billion</w:t>
            </w:r>
            <w:r>
              <w:t xml:space="preserve"> </w:t>
            </w:r>
            <w:r w:rsidR="004A572A">
              <w:t xml:space="preserve">following the acceleration of </w:t>
            </w:r>
            <w:proofErr w:type="gramStart"/>
            <w:r w:rsidR="004A572A">
              <w:t>a</w:t>
            </w:r>
            <w:r w:rsidR="00546A48">
              <w:t xml:space="preserve"> </w:t>
            </w:r>
            <w:r>
              <w:t>number of</w:t>
            </w:r>
            <w:proofErr w:type="gramEnd"/>
            <w:r>
              <w:t xml:space="preserve"> </w:t>
            </w:r>
            <w:r w:rsidR="00922C78">
              <w:t>infrastructure</w:t>
            </w:r>
            <w:r>
              <w:t xml:space="preserve"> projects</w:t>
            </w:r>
            <w:r w:rsidR="008532B5">
              <w:t>.</w:t>
            </w:r>
            <w:r w:rsidR="0033688D">
              <w:t xml:space="preserve"> </w:t>
            </w:r>
            <w:r w:rsidR="00151925">
              <w:t xml:space="preserve">The Government’s ability to accelerate </w:t>
            </w:r>
            <w:r>
              <w:t>infrastructure projects</w:t>
            </w:r>
            <w:r w:rsidR="001A14BD">
              <w:t xml:space="preserve"> </w:t>
            </w:r>
            <w:r w:rsidR="00322CF6">
              <w:t>has been</w:t>
            </w:r>
            <w:r w:rsidR="001A14BD">
              <w:t xml:space="preserve"> </w:t>
            </w:r>
            <w:r w:rsidR="00535C05">
              <w:t>made possible by</w:t>
            </w:r>
            <w:r>
              <w:t xml:space="preserve"> </w:t>
            </w:r>
            <w:r w:rsidR="00322CF6">
              <w:t>it</w:t>
            </w:r>
            <w:r>
              <w:t>s successful Asset Recycling Strategy and strong fiscal discipline.</w:t>
            </w:r>
            <w:r w:rsidR="00E14BCF">
              <w:t xml:space="preserve"> </w:t>
            </w:r>
            <w:r w:rsidR="0033688D">
              <w:t>Accelerated</w:t>
            </w:r>
            <w:r w:rsidR="00E04FE0">
              <w:t xml:space="preserve"> projects </w:t>
            </w:r>
            <w:r w:rsidR="0077001F">
              <w:t xml:space="preserve">include </w:t>
            </w:r>
            <w:r w:rsidR="008715C3">
              <w:t>Sydney Metro City and Southwest</w:t>
            </w:r>
            <w:r w:rsidR="00056F49">
              <w:t>, Parramatta</w:t>
            </w:r>
            <w:r w:rsidR="009834A5">
              <w:t xml:space="preserve"> Light</w:t>
            </w:r>
            <w:r w:rsidR="003122C3">
              <w:t xml:space="preserve"> Rail</w:t>
            </w:r>
            <w:r w:rsidR="006E4E0A">
              <w:t>, Western Sydney Stadium</w:t>
            </w:r>
            <w:r w:rsidR="00B67FFC">
              <w:t>,</w:t>
            </w:r>
            <w:r w:rsidR="006E4E0A">
              <w:t xml:space="preserve"> and</w:t>
            </w:r>
            <w:r w:rsidR="009834A5">
              <w:t xml:space="preserve"> </w:t>
            </w:r>
            <w:r w:rsidR="001A12C6">
              <w:t xml:space="preserve">the </w:t>
            </w:r>
            <w:proofErr w:type="spellStart"/>
            <w:r w:rsidR="001A12C6">
              <w:t>WestConnex</w:t>
            </w:r>
            <w:proofErr w:type="spellEnd"/>
            <w:r w:rsidR="00860796">
              <w:t xml:space="preserve"> New M5 Tunnel</w:t>
            </w:r>
            <w:r w:rsidR="008C3E46">
              <w:t>.</w:t>
            </w:r>
            <w:r w:rsidR="00535C05">
              <w:t xml:space="preserve">  </w:t>
            </w:r>
          </w:p>
        </w:tc>
      </w:tr>
    </w:tbl>
    <w:p w14:paraId="06468A5D" w14:textId="77777777" w:rsidR="00A657A8" w:rsidRPr="007738E3" w:rsidRDefault="00A657A8" w:rsidP="00B00D8D"/>
    <w:p w14:paraId="1B546BE3" w14:textId="6F32A1DC" w:rsidR="00056CF6" w:rsidRPr="00C4652E" w:rsidRDefault="0078001E" w:rsidP="000363E2">
      <w:pPr>
        <w:pStyle w:val="BodyText"/>
      </w:pPr>
      <w:r>
        <w:t>T</w:t>
      </w:r>
      <w:r w:rsidR="00056CF6" w:rsidRPr="00C4652E">
        <w:t>he Government</w:t>
      </w:r>
      <w:r>
        <w:t xml:space="preserve">’s infrastructure program has now delivered significant </w:t>
      </w:r>
      <w:r w:rsidR="001917F0">
        <w:t>projects that will</w:t>
      </w:r>
      <w:r w:rsidR="008414EF">
        <w:t xml:space="preserve"> enhance</w:t>
      </w:r>
      <w:r w:rsidR="008414EF" w:rsidRPr="00D41781">
        <w:t xml:space="preserve"> the provision of services in N</w:t>
      </w:r>
      <w:r w:rsidR="00035D6A">
        <w:t xml:space="preserve">ew </w:t>
      </w:r>
      <w:r w:rsidR="008414EF" w:rsidRPr="00D41781">
        <w:t>S</w:t>
      </w:r>
      <w:r w:rsidR="00035D6A">
        <w:t xml:space="preserve">outh </w:t>
      </w:r>
      <w:r w:rsidR="008414EF" w:rsidRPr="00D41781">
        <w:t>W</w:t>
      </w:r>
      <w:r w:rsidR="00035D6A">
        <w:t>ales</w:t>
      </w:r>
      <w:r w:rsidR="008414EF">
        <w:t xml:space="preserve"> and drive economic growth</w:t>
      </w:r>
      <w:r w:rsidR="008414EF" w:rsidRPr="00D41781">
        <w:t>.</w:t>
      </w:r>
      <w:r w:rsidR="00056CF6" w:rsidRPr="00C4652E">
        <w:t xml:space="preserve"> </w:t>
      </w:r>
    </w:p>
    <w:p w14:paraId="10BBAF38" w14:textId="7AFD5239" w:rsidR="00056CF6" w:rsidRPr="00F31759" w:rsidRDefault="00417981" w:rsidP="002226DC">
      <w:pPr>
        <w:spacing w:before="160" w:after="100"/>
        <w:rPr>
          <w:b/>
          <w:szCs w:val="23"/>
        </w:rPr>
      </w:pPr>
      <w:r w:rsidRPr="00F31759">
        <w:rPr>
          <w:rFonts w:ascii="Arial" w:hAnsi="Arial" w:cs="Arial"/>
          <w:b/>
          <w:sz w:val="23"/>
          <w:szCs w:val="23"/>
        </w:rPr>
        <w:t>P</w:t>
      </w:r>
      <w:r w:rsidR="001E0954" w:rsidRPr="00F31759">
        <w:rPr>
          <w:rFonts w:ascii="Arial" w:hAnsi="Arial" w:cs="Arial"/>
          <w:b/>
          <w:sz w:val="23"/>
          <w:szCs w:val="23"/>
        </w:rPr>
        <w:t>ublic transport and roads</w:t>
      </w:r>
      <w:r w:rsidR="00FB15E4" w:rsidRPr="00F31759">
        <w:rPr>
          <w:rFonts w:ascii="Arial" w:hAnsi="Arial" w:cs="Arial"/>
          <w:b/>
          <w:sz w:val="23"/>
          <w:szCs w:val="23"/>
        </w:rPr>
        <w:t xml:space="preserve"> </w:t>
      </w:r>
      <w:r w:rsidR="0089770C">
        <w:rPr>
          <w:rFonts w:ascii="Arial" w:hAnsi="Arial" w:cs="Arial"/>
          <w:b/>
          <w:sz w:val="23"/>
          <w:szCs w:val="23"/>
        </w:rPr>
        <w:t xml:space="preserve">projects </w:t>
      </w:r>
      <w:r w:rsidR="00FB15E4" w:rsidRPr="00F31759">
        <w:rPr>
          <w:rFonts w:ascii="Arial" w:hAnsi="Arial" w:cs="Arial"/>
          <w:b/>
          <w:sz w:val="23"/>
          <w:szCs w:val="23"/>
        </w:rPr>
        <w:t>delivered include</w:t>
      </w:r>
      <w:r w:rsidR="00B533F0" w:rsidRPr="00F31759">
        <w:rPr>
          <w:rFonts w:ascii="Arial" w:hAnsi="Arial" w:cs="Arial"/>
          <w:b/>
          <w:sz w:val="23"/>
          <w:szCs w:val="23"/>
        </w:rPr>
        <w:t>:</w:t>
      </w:r>
    </w:p>
    <w:p w14:paraId="0B3DC353" w14:textId="178933F8" w:rsidR="00056CF6" w:rsidRPr="00E367B1" w:rsidRDefault="6EDE5C86">
      <w:pPr>
        <w:pStyle w:val="Bullet1"/>
      </w:pPr>
      <w:r>
        <w:t>North</w:t>
      </w:r>
      <w:r w:rsidR="00DC02AB">
        <w:t xml:space="preserve"> West</w:t>
      </w:r>
      <w:r w:rsidR="001C1589">
        <w:t xml:space="preserve"> Metro</w:t>
      </w:r>
      <w:r>
        <w:t xml:space="preserve">, opened on 26 May 2019, reducing peak commuting times </w:t>
      </w:r>
      <w:r w:rsidR="000D164C">
        <w:t xml:space="preserve">between </w:t>
      </w:r>
      <w:r>
        <w:t xml:space="preserve">Sydney’s North West </w:t>
      </w:r>
      <w:r w:rsidR="000D164C">
        <w:t xml:space="preserve">and </w:t>
      </w:r>
      <w:r>
        <w:t>the City by providing a world</w:t>
      </w:r>
      <w:r w:rsidR="00DA120D">
        <w:t>-</w:t>
      </w:r>
      <w:r>
        <w:t xml:space="preserve">class rail system (delivered </w:t>
      </w:r>
      <w:r w:rsidR="00DA0999">
        <w:t>$1.0</w:t>
      </w:r>
      <w:r w:rsidR="00E36E48">
        <w:t> </w:t>
      </w:r>
      <w:r w:rsidR="00DA0999">
        <w:t xml:space="preserve">billion </w:t>
      </w:r>
      <w:r w:rsidR="00700D83">
        <w:t>under</w:t>
      </w:r>
      <w:r>
        <w:t xml:space="preserve"> budget</w:t>
      </w:r>
      <w:r w:rsidR="00E76687">
        <w:t>;</w:t>
      </w:r>
      <w:r w:rsidR="00BE06AB">
        <w:t xml:space="preserve"> s</w:t>
      </w:r>
      <w:r w:rsidR="00DE061F">
        <w:t>ee Box 2.2)</w:t>
      </w:r>
    </w:p>
    <w:p w14:paraId="70754286" w14:textId="0A1E5B8A" w:rsidR="008414EF" w:rsidRPr="00E367B1" w:rsidRDefault="008414EF">
      <w:pPr>
        <w:pStyle w:val="Bullet1"/>
      </w:pPr>
      <w:r>
        <w:t xml:space="preserve">Newcastle Light Rail, opened in February 2019, connecting the Newcastle City </w:t>
      </w:r>
      <w:r w:rsidR="00B50F87">
        <w:t>CBD</w:t>
      </w:r>
      <w:r>
        <w:t xml:space="preserve"> to the foreshore</w:t>
      </w:r>
    </w:p>
    <w:p w14:paraId="22AE5E16" w14:textId="3B36DEAA" w:rsidR="008414EF" w:rsidRPr="00265CFB" w:rsidRDefault="00FD37F4">
      <w:pPr>
        <w:pStyle w:val="Bullet1"/>
      </w:pPr>
      <w:r>
        <w:t>t</w:t>
      </w:r>
      <w:r w:rsidR="008414EF" w:rsidRPr="0003657D">
        <w:t xml:space="preserve">wenty-four </w:t>
      </w:r>
      <w:r w:rsidR="00266037" w:rsidRPr="0003657D">
        <w:t>‘</w:t>
      </w:r>
      <w:r w:rsidR="008414EF" w:rsidRPr="00265CFB">
        <w:t>Waratah 2</w:t>
      </w:r>
      <w:r w:rsidR="00266037" w:rsidRPr="00265CFB">
        <w:t>’</w:t>
      </w:r>
      <w:r w:rsidR="008414EF" w:rsidRPr="00265CFB">
        <w:t xml:space="preserve"> train sets delivered to support 1,900 additional services per week</w:t>
      </w:r>
      <w:r w:rsidR="003328A5">
        <w:t xml:space="preserve"> to Western Sydney</w:t>
      </w:r>
    </w:p>
    <w:p w14:paraId="37F566AD" w14:textId="54B9864B" w:rsidR="00BB74EF" w:rsidRDefault="00FD37F4">
      <w:pPr>
        <w:pStyle w:val="Bullet1"/>
      </w:pPr>
      <w:r>
        <w:t>t</w:t>
      </w:r>
      <w:r w:rsidR="008655B1">
        <w:t>he</w:t>
      </w:r>
      <w:r w:rsidR="008655B1" w:rsidRPr="07059C9B">
        <w:t xml:space="preserve"> </w:t>
      </w:r>
      <w:r w:rsidR="008655B1" w:rsidRPr="002226DC">
        <w:t>$45.0</w:t>
      </w:r>
      <w:r w:rsidR="008655B1" w:rsidRPr="07059C9B">
        <w:t xml:space="preserve"> million realignment of the Princes Highway at </w:t>
      </w:r>
      <w:proofErr w:type="spellStart"/>
      <w:r w:rsidR="008655B1" w:rsidRPr="07059C9B">
        <w:t>Dignams</w:t>
      </w:r>
      <w:proofErr w:type="spellEnd"/>
      <w:r w:rsidR="008655B1" w:rsidRPr="07059C9B">
        <w:t xml:space="preserve"> Creek</w:t>
      </w:r>
      <w:r w:rsidR="00BB74EF" w:rsidRPr="07059C9B">
        <w:t xml:space="preserve"> was completed two months ahead of schedule in April 2019</w:t>
      </w:r>
    </w:p>
    <w:p w14:paraId="5C70D5F6" w14:textId="5F6FE2D4" w:rsidR="00BB74EF" w:rsidRPr="00B246AA" w:rsidRDefault="003328A5">
      <w:pPr>
        <w:pStyle w:val="Bullet1"/>
      </w:pPr>
      <w:r>
        <w:t>t</w:t>
      </w:r>
      <w:r w:rsidR="003B6059">
        <w:t xml:space="preserve">he </w:t>
      </w:r>
      <w:r w:rsidR="00BB74EF">
        <w:t xml:space="preserve">new </w:t>
      </w:r>
      <w:proofErr w:type="spellStart"/>
      <w:r w:rsidR="00BB74EF" w:rsidRPr="00265CFB">
        <w:t>Yandhai</w:t>
      </w:r>
      <w:proofErr w:type="spellEnd"/>
      <w:r w:rsidR="00BB74EF" w:rsidRPr="00265CFB">
        <w:t xml:space="preserve"> Nepean Crossing </w:t>
      </w:r>
      <w:r w:rsidR="000B2F75" w:rsidRPr="00265CFB">
        <w:t xml:space="preserve">in Penrith </w:t>
      </w:r>
      <w:r w:rsidR="00BB74EF" w:rsidRPr="00265CFB">
        <w:t xml:space="preserve">opened in October 2018, providing a dedicated and safe pedestrian and cyclist crossing </w:t>
      </w:r>
      <w:r w:rsidR="00B83C9E" w:rsidRPr="00265CFB">
        <w:t xml:space="preserve">of the Nepean River </w:t>
      </w:r>
      <w:r w:rsidR="00BB74EF" w:rsidRPr="00265CFB">
        <w:t>separate from road traffic.</w:t>
      </w:r>
    </w:p>
    <w:p w14:paraId="37E2A279" w14:textId="7A6FA842" w:rsidR="008414EF" w:rsidRPr="0035406C" w:rsidRDefault="008414EF" w:rsidP="0035406C">
      <w:pPr>
        <w:spacing w:before="160" w:after="100"/>
        <w:rPr>
          <w:rFonts w:ascii="Arial" w:hAnsi="Arial" w:cs="Arial"/>
          <w:b/>
          <w:sz w:val="23"/>
          <w:szCs w:val="23"/>
        </w:rPr>
      </w:pPr>
      <w:r w:rsidRPr="0035406C">
        <w:rPr>
          <w:rFonts w:ascii="Arial" w:hAnsi="Arial" w:cs="Arial"/>
          <w:b/>
          <w:sz w:val="23"/>
          <w:szCs w:val="23"/>
        </w:rPr>
        <w:t xml:space="preserve">Significant </w:t>
      </w:r>
      <w:r w:rsidR="00BB74EF" w:rsidRPr="0035406C">
        <w:rPr>
          <w:rFonts w:ascii="Arial" w:hAnsi="Arial" w:cs="Arial"/>
          <w:b/>
          <w:sz w:val="23"/>
          <w:szCs w:val="23"/>
        </w:rPr>
        <w:t xml:space="preserve">transport and roads </w:t>
      </w:r>
      <w:r w:rsidRPr="0035406C">
        <w:rPr>
          <w:rFonts w:ascii="Arial" w:hAnsi="Arial" w:cs="Arial"/>
          <w:b/>
          <w:sz w:val="23"/>
          <w:szCs w:val="23"/>
        </w:rPr>
        <w:t xml:space="preserve">projects </w:t>
      </w:r>
      <w:r w:rsidR="00D273C6" w:rsidRPr="0035406C">
        <w:rPr>
          <w:rFonts w:ascii="Arial" w:hAnsi="Arial" w:cs="Arial"/>
          <w:b/>
          <w:sz w:val="23"/>
          <w:szCs w:val="23"/>
        </w:rPr>
        <w:t xml:space="preserve">soon to be </w:t>
      </w:r>
      <w:r w:rsidR="00B96506" w:rsidRPr="0035406C">
        <w:rPr>
          <w:rFonts w:ascii="Arial" w:hAnsi="Arial" w:cs="Arial"/>
          <w:b/>
          <w:sz w:val="23"/>
          <w:szCs w:val="23"/>
        </w:rPr>
        <w:t>delivered</w:t>
      </w:r>
      <w:r w:rsidR="00D273C6" w:rsidRPr="0035406C">
        <w:rPr>
          <w:rFonts w:ascii="Arial" w:hAnsi="Arial" w:cs="Arial"/>
          <w:b/>
          <w:sz w:val="23"/>
          <w:szCs w:val="23"/>
        </w:rPr>
        <w:t xml:space="preserve"> include</w:t>
      </w:r>
      <w:r w:rsidRPr="0035406C">
        <w:rPr>
          <w:rFonts w:ascii="Arial" w:hAnsi="Arial" w:cs="Arial"/>
          <w:b/>
          <w:sz w:val="23"/>
          <w:szCs w:val="23"/>
        </w:rPr>
        <w:t>:</w:t>
      </w:r>
    </w:p>
    <w:p w14:paraId="5B7B01AC" w14:textId="599CB506" w:rsidR="00056CF6" w:rsidRPr="00E367B1" w:rsidRDefault="001E42D1">
      <w:pPr>
        <w:pStyle w:val="Bullet1"/>
      </w:pPr>
      <w:r>
        <w:t>t</w:t>
      </w:r>
      <w:r w:rsidR="00516D44">
        <w:t xml:space="preserve">he </w:t>
      </w:r>
      <w:proofErr w:type="spellStart"/>
      <w:r w:rsidR="000241BD">
        <w:t>Westconnex</w:t>
      </w:r>
      <w:proofErr w:type="spellEnd"/>
      <w:r w:rsidR="002E1F15">
        <w:t xml:space="preserve"> new</w:t>
      </w:r>
      <w:r w:rsidR="000241BD">
        <w:t xml:space="preserve"> M4 </w:t>
      </w:r>
      <w:r w:rsidR="00531F73">
        <w:t>t</w:t>
      </w:r>
      <w:r w:rsidR="000241BD">
        <w:t>unnel</w:t>
      </w:r>
      <w:r w:rsidR="00056CF6" w:rsidRPr="00E367B1">
        <w:t xml:space="preserve"> </w:t>
      </w:r>
      <w:r w:rsidR="007819D5">
        <w:t xml:space="preserve">between </w:t>
      </w:r>
      <w:r w:rsidR="00056CF6" w:rsidRPr="00E367B1">
        <w:t xml:space="preserve">Homebush </w:t>
      </w:r>
      <w:r w:rsidR="007819D5">
        <w:t>and</w:t>
      </w:r>
      <w:r w:rsidR="00056CF6" w:rsidRPr="00E367B1">
        <w:t xml:space="preserve"> Haberfield</w:t>
      </w:r>
      <w:r w:rsidR="00B05603">
        <w:t>,</w:t>
      </w:r>
      <w:r w:rsidR="00056CF6" w:rsidRPr="00E367B1">
        <w:t xml:space="preserve"> </w:t>
      </w:r>
      <w:r w:rsidR="007819D5">
        <w:t xml:space="preserve">including </w:t>
      </w:r>
      <w:r w:rsidR="00056CF6" w:rsidRPr="00E367B1">
        <w:t xml:space="preserve">a </w:t>
      </w:r>
      <w:proofErr w:type="gramStart"/>
      <w:r w:rsidR="00132C7E" w:rsidRPr="00B05603">
        <w:t>5.5</w:t>
      </w:r>
      <w:r w:rsidR="002E683C">
        <w:t> </w:t>
      </w:r>
      <w:r w:rsidR="00056CF6" w:rsidRPr="00E367B1">
        <w:t>kilometre</w:t>
      </w:r>
      <w:proofErr w:type="gramEnd"/>
      <w:r w:rsidR="00056CF6" w:rsidRPr="00E367B1">
        <w:t xml:space="preserve"> tunnel bypassing Parramatta Road and </w:t>
      </w:r>
      <w:r w:rsidR="00F358D8" w:rsidRPr="00F358D8">
        <w:t xml:space="preserve">22 </w:t>
      </w:r>
      <w:r w:rsidR="00056CF6" w:rsidRPr="00E367B1">
        <w:t>sets of traffic light</w:t>
      </w:r>
      <w:r w:rsidR="00B05603">
        <w:t>s</w:t>
      </w:r>
      <w:r w:rsidR="00576941">
        <w:t xml:space="preserve">, set to open in </w:t>
      </w:r>
      <w:r w:rsidR="008655B1">
        <w:t>mid-2019</w:t>
      </w:r>
    </w:p>
    <w:p w14:paraId="1FCA69E3" w14:textId="3FA77D33" w:rsidR="008414EF" w:rsidRPr="002226DC" w:rsidRDefault="00EB1A8D">
      <w:pPr>
        <w:pStyle w:val="Bullet1"/>
      </w:pPr>
      <w:proofErr w:type="spellStart"/>
      <w:r w:rsidRPr="002226DC">
        <w:t>Nort</w:t>
      </w:r>
      <w:r w:rsidR="00486549" w:rsidRPr="002226DC">
        <w:t>h</w:t>
      </w:r>
      <w:r w:rsidRPr="002226DC">
        <w:t>Connex</w:t>
      </w:r>
      <w:proofErr w:type="spellEnd"/>
      <w:r w:rsidRPr="002226DC">
        <w:t xml:space="preserve">, </w:t>
      </w:r>
      <w:r w:rsidR="002015D6" w:rsidRPr="002226DC">
        <w:t>a</w:t>
      </w:r>
      <w:r w:rsidR="00795877" w:rsidRPr="002226DC">
        <w:t xml:space="preserve"> </w:t>
      </w:r>
      <w:proofErr w:type="gramStart"/>
      <w:r w:rsidR="00795877" w:rsidRPr="002226DC">
        <w:t xml:space="preserve">nine </w:t>
      </w:r>
      <w:r w:rsidR="002015D6" w:rsidRPr="002226DC">
        <w:t>kilometre</w:t>
      </w:r>
      <w:proofErr w:type="gramEnd"/>
      <w:r w:rsidR="002015D6" w:rsidRPr="002226DC">
        <w:t xml:space="preserve"> motorway tunnel </w:t>
      </w:r>
      <w:r w:rsidRPr="002226DC">
        <w:t xml:space="preserve">linking the </w:t>
      </w:r>
      <w:r w:rsidR="009F3CD4">
        <w:t xml:space="preserve">M1 Pacific Motorway at </w:t>
      </w:r>
      <w:r w:rsidR="002C6323">
        <w:t>Wahroonga with Pennant Hills Road</w:t>
      </w:r>
      <w:r w:rsidR="004032B4">
        <w:t xml:space="preserve">, is expected to remove around 5,000 trucks </w:t>
      </w:r>
      <w:r w:rsidR="002755A6">
        <w:t xml:space="preserve">off Pennant Hills Road </w:t>
      </w:r>
      <w:r w:rsidR="002C6323">
        <w:t>each day</w:t>
      </w:r>
      <w:r w:rsidR="00012FB7">
        <w:t>,</w:t>
      </w:r>
      <w:r w:rsidR="002755A6">
        <w:t xml:space="preserve"> scheduled to be open in 2020 </w:t>
      </w:r>
    </w:p>
    <w:p w14:paraId="357A14B3" w14:textId="22B0521D" w:rsidR="00676A47" w:rsidRDefault="001E42D1">
      <w:pPr>
        <w:pStyle w:val="Bullet1"/>
      </w:pPr>
      <w:r>
        <w:t>a</w:t>
      </w:r>
      <w:r w:rsidR="6EDE5C86">
        <w:t xml:space="preserve"> new $240.0 million bridge over the </w:t>
      </w:r>
      <w:r w:rsidR="00197B08">
        <w:t>Clarence</w:t>
      </w:r>
      <w:r w:rsidR="6EDE5C86">
        <w:t xml:space="preserve"> </w:t>
      </w:r>
      <w:r w:rsidR="00C96A09">
        <w:t>R</w:t>
      </w:r>
      <w:r w:rsidR="6EDE5C86">
        <w:t xml:space="preserve">iver </w:t>
      </w:r>
      <w:r w:rsidR="00197B08">
        <w:t xml:space="preserve">at Grafton </w:t>
      </w:r>
      <w:r w:rsidR="003D7DC1">
        <w:t xml:space="preserve">scheduled to be completed </w:t>
      </w:r>
      <w:r w:rsidR="007C6411">
        <w:t>in December 2019</w:t>
      </w:r>
      <w:r w:rsidR="002030CC">
        <w:t xml:space="preserve"> (</w:t>
      </w:r>
      <w:r w:rsidR="00292E6F">
        <w:t xml:space="preserve">with the </w:t>
      </w:r>
      <w:r w:rsidR="002030CC">
        <w:t xml:space="preserve">last bridge </w:t>
      </w:r>
      <w:r w:rsidR="0009342E">
        <w:t>span</w:t>
      </w:r>
      <w:r w:rsidR="00851B14">
        <w:t xml:space="preserve"> expected to be in place by </w:t>
      </w:r>
      <w:r w:rsidR="00292E6F">
        <w:t xml:space="preserve">the </w:t>
      </w:r>
      <w:r w:rsidR="00851B14">
        <w:t xml:space="preserve">end </w:t>
      </w:r>
      <w:r w:rsidR="00292E6F">
        <w:t xml:space="preserve">of </w:t>
      </w:r>
      <w:r w:rsidR="00851B14">
        <w:t>September 2019)</w:t>
      </w:r>
    </w:p>
    <w:p w14:paraId="6DCCCCD9" w14:textId="33AF1C61" w:rsidR="00EC6FEE" w:rsidRDefault="00EC6FEE">
      <w:pPr>
        <w:pStyle w:val="Bullet1"/>
      </w:pPr>
      <w:r>
        <w:t xml:space="preserve">Sydney </w:t>
      </w:r>
      <w:r w:rsidR="00867C7A">
        <w:t xml:space="preserve">CBD and South East </w:t>
      </w:r>
      <w:r>
        <w:t>Light Rail</w:t>
      </w:r>
      <w:r w:rsidR="00531F73">
        <w:t>,</w:t>
      </w:r>
      <w:r>
        <w:t xml:space="preserve"> </w:t>
      </w:r>
      <w:r w:rsidR="00504F17">
        <w:t xml:space="preserve">with </w:t>
      </w:r>
      <w:r w:rsidR="001479A9">
        <w:t>all sections expected to be fully completed in 2020</w:t>
      </w:r>
      <w:r>
        <w:t>.</w:t>
      </w:r>
    </w:p>
    <w:p w14:paraId="71570C27" w14:textId="48A82A80" w:rsidR="00B246AA" w:rsidRDefault="00B246AA" w:rsidP="007738E3"/>
    <w:p w14:paraId="4740A415" w14:textId="77777777" w:rsidR="00B84AB5" w:rsidRDefault="00B84AB5" w:rsidP="005763B1">
      <w:pPr>
        <w:rPr>
          <w:highlight w:val="yellow"/>
        </w:rPr>
      </w:pPr>
      <w:r>
        <w:rPr>
          <w:highlight w:val="yellow"/>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ayout w:type="fixed"/>
        <w:tblLook w:val="04A0" w:firstRow="1" w:lastRow="0" w:firstColumn="1" w:lastColumn="0" w:noHBand="0" w:noVBand="1"/>
        <w:tblCaption w:val="Box 2.2: Opening of North West Metro"/>
        <w:tblDescription w:val="Box 2.2: Opening of North West Metro"/>
      </w:tblPr>
      <w:tblGrid>
        <w:gridCol w:w="9639"/>
      </w:tblGrid>
      <w:tr w:rsidR="00B246AA" w14:paraId="2E211733" w14:textId="77777777" w:rsidTr="005763B1">
        <w:trPr>
          <w:trHeight w:val="3813"/>
        </w:trPr>
        <w:tc>
          <w:tcPr>
            <w:tcW w:w="9639" w:type="dxa"/>
            <w:shd w:val="pct5" w:color="auto" w:fill="auto"/>
          </w:tcPr>
          <w:p w14:paraId="337A37AB" w14:textId="43E0CF51" w:rsidR="00B246AA" w:rsidRDefault="00B246AA" w:rsidP="005763B1">
            <w:pPr>
              <w:pStyle w:val="Box21BoxHeading"/>
              <w:tabs>
                <w:tab w:val="left" w:pos="1163"/>
              </w:tabs>
              <w:rPr>
                <w:rFonts w:eastAsia="Calibri"/>
              </w:rPr>
            </w:pPr>
            <w:r>
              <w:rPr>
                <w:rFonts w:eastAsia="Calibri"/>
              </w:rPr>
              <w:t>Opening of North</w:t>
            </w:r>
            <w:r w:rsidR="00002BC5">
              <w:rPr>
                <w:rFonts w:eastAsia="Calibri"/>
              </w:rPr>
              <w:t xml:space="preserve"> W</w:t>
            </w:r>
            <w:r>
              <w:rPr>
                <w:rFonts w:eastAsia="Calibri"/>
              </w:rPr>
              <w:t>est</w:t>
            </w:r>
            <w:r w:rsidR="0088621B">
              <w:rPr>
                <w:rFonts w:eastAsia="Calibri"/>
              </w:rPr>
              <w:t xml:space="preserve"> Metro</w:t>
            </w:r>
          </w:p>
          <w:p w14:paraId="07ABAF61" w14:textId="741FA4E3" w:rsidR="00F958DF" w:rsidRDefault="00302BF2" w:rsidP="0099066A">
            <w:pPr>
              <w:pStyle w:val="BodyTextBox"/>
            </w:pPr>
            <w:r>
              <w:t xml:space="preserve">The </w:t>
            </w:r>
            <w:r w:rsidR="009B48B1">
              <w:t xml:space="preserve">North West </w:t>
            </w:r>
            <w:r w:rsidR="003E100A">
              <w:t>Metro</w:t>
            </w:r>
            <w:r w:rsidR="00F94F73">
              <w:t>,</w:t>
            </w:r>
            <w:r w:rsidR="0023011E">
              <w:t xml:space="preserve"> </w:t>
            </w:r>
            <w:r w:rsidR="00F958DF">
              <w:t xml:space="preserve">opened </w:t>
            </w:r>
            <w:r w:rsidR="00BA4F4C">
              <w:t>on 26 May 2019</w:t>
            </w:r>
            <w:r w:rsidR="00F94F73">
              <w:t>,</w:t>
            </w:r>
            <w:r w:rsidR="006D6062">
              <w:t xml:space="preserve"> and was </w:t>
            </w:r>
            <w:r w:rsidR="00BA4F4C">
              <w:t>delivered on time and $1.0 billion under budget.</w:t>
            </w:r>
          </w:p>
          <w:p w14:paraId="48C27CB3" w14:textId="7D0581BC" w:rsidR="00BA4F4C" w:rsidRDefault="00BA4F4C" w:rsidP="0099066A">
            <w:pPr>
              <w:pStyle w:val="BodyTextBox"/>
            </w:pPr>
            <w:r>
              <w:t>Within</w:t>
            </w:r>
            <w:r w:rsidR="00675C88">
              <w:t xml:space="preserve"> two weeks there had been </w:t>
            </w:r>
            <w:r w:rsidR="009136B0">
              <w:t>1</w:t>
            </w:r>
            <w:r w:rsidR="00675C88">
              <w:t xml:space="preserve"> million cust</w:t>
            </w:r>
            <w:r w:rsidR="000D2070">
              <w:t>omer journeys and more than 3</w:t>
            </w:r>
            <w:r w:rsidR="00F4278D">
              <w:t>,</w:t>
            </w:r>
            <w:r w:rsidR="000D2070">
              <w:t xml:space="preserve">000 services </w:t>
            </w:r>
            <w:r w:rsidR="00927EF6">
              <w:t>operated</w:t>
            </w:r>
            <w:r w:rsidR="008532B5">
              <w:t xml:space="preserve">. </w:t>
            </w:r>
          </w:p>
          <w:p w14:paraId="5E022EF6" w14:textId="23DDE42C" w:rsidR="00927EF6" w:rsidRDefault="00927EF6" w:rsidP="0099066A">
            <w:pPr>
              <w:pStyle w:val="BodyTextBox"/>
            </w:pPr>
            <w:r>
              <w:t>The new metro line links Rouse Hill with Chatswood and includes 13 metro stations and 4,000</w:t>
            </w:r>
            <w:r w:rsidR="00F4278D">
              <w:t xml:space="preserve"> new commuter parking spaces.</w:t>
            </w:r>
          </w:p>
          <w:p w14:paraId="04864566" w14:textId="2ADE0B2B" w:rsidR="00B246AA" w:rsidRPr="00FB3576" w:rsidRDefault="00F4278D" w:rsidP="0099066A">
            <w:pPr>
              <w:pStyle w:val="BodyTextBox"/>
            </w:pPr>
            <w:r>
              <w:t xml:space="preserve">The journey time from </w:t>
            </w:r>
            <w:r w:rsidR="00803945">
              <w:t>Rouse Hill</w:t>
            </w:r>
            <w:r>
              <w:t xml:space="preserve"> to Chatswood is now </w:t>
            </w:r>
            <w:r w:rsidR="00803945">
              <w:t xml:space="preserve">about </w:t>
            </w:r>
            <w:r>
              <w:t>3</w:t>
            </w:r>
            <w:r w:rsidR="00803945">
              <w:t>5</w:t>
            </w:r>
            <w:r>
              <w:t xml:space="preserve"> minutes</w:t>
            </w:r>
            <w:r w:rsidR="00A774D1">
              <w:t>.</w:t>
            </w:r>
            <w:r w:rsidR="008532B5">
              <w:t xml:space="preserve"> </w:t>
            </w:r>
            <w:r w:rsidR="00A16EA3">
              <w:t xml:space="preserve">In the first week of Metro services, patronage on buses </w:t>
            </w:r>
            <w:r w:rsidR="00B52963">
              <w:t xml:space="preserve">travelling from Sydney’s north west via the M2 to areas </w:t>
            </w:r>
            <w:r w:rsidR="004F0EB0">
              <w:t xml:space="preserve">such as </w:t>
            </w:r>
            <w:r w:rsidR="00B52963">
              <w:t>Macquarie Park</w:t>
            </w:r>
            <w:r w:rsidR="00982514">
              <w:t>, Chatswood, North Sydney and the CBD had fallen by about 18</w:t>
            </w:r>
            <w:r w:rsidR="00B84AB5">
              <w:t> </w:t>
            </w:r>
            <w:r w:rsidR="00982514">
              <w:t>per cent in the morning peak</w:t>
            </w:r>
            <w:r w:rsidR="004A5112">
              <w:t>, and 22 per</w:t>
            </w:r>
            <w:r w:rsidR="0045532B">
              <w:t xml:space="preserve"> </w:t>
            </w:r>
            <w:r w:rsidR="004A5112">
              <w:t>cent in the afternoon.</w:t>
            </w:r>
          </w:p>
        </w:tc>
      </w:tr>
    </w:tbl>
    <w:p w14:paraId="581A27A1" w14:textId="77777777" w:rsidR="005763B1" w:rsidRPr="00B00D8D" w:rsidRDefault="005763B1" w:rsidP="005763B1">
      <w:pPr>
        <w:rPr>
          <w:sz w:val="16"/>
        </w:rPr>
      </w:pPr>
    </w:p>
    <w:p w14:paraId="52C8E251" w14:textId="55E1F252" w:rsidR="00A42F89" w:rsidRPr="0035406C" w:rsidRDefault="00CC0EE8" w:rsidP="00B00D8D">
      <w:pPr>
        <w:spacing w:before="100" w:after="100"/>
        <w:rPr>
          <w:rFonts w:ascii="Arial" w:hAnsi="Arial" w:cs="Arial"/>
          <w:b/>
          <w:sz w:val="23"/>
          <w:szCs w:val="23"/>
        </w:rPr>
      </w:pPr>
      <w:r w:rsidRPr="0035406C">
        <w:rPr>
          <w:rFonts w:ascii="Arial" w:hAnsi="Arial" w:cs="Arial"/>
          <w:b/>
          <w:sz w:val="23"/>
          <w:szCs w:val="23"/>
        </w:rPr>
        <w:t>H</w:t>
      </w:r>
      <w:r w:rsidR="000459CD" w:rsidRPr="002226DC">
        <w:rPr>
          <w:rFonts w:ascii="Arial" w:hAnsi="Arial" w:cs="Arial"/>
          <w:b/>
          <w:sz w:val="23"/>
          <w:szCs w:val="23"/>
        </w:rPr>
        <w:t>ealth</w:t>
      </w:r>
      <w:r w:rsidRPr="0035406C">
        <w:rPr>
          <w:rFonts w:ascii="Arial" w:hAnsi="Arial" w:cs="Arial"/>
          <w:b/>
          <w:sz w:val="23"/>
          <w:szCs w:val="23"/>
        </w:rPr>
        <w:t xml:space="preserve"> projects delivered include:</w:t>
      </w:r>
      <w:r w:rsidR="009D7BC2" w:rsidRPr="0035406C">
        <w:rPr>
          <w:rFonts w:ascii="Arial" w:hAnsi="Arial" w:cs="Arial"/>
          <w:b/>
          <w:sz w:val="23"/>
          <w:szCs w:val="23"/>
          <w:vertAlign w:val="superscript"/>
        </w:rPr>
        <w:footnoteReference w:id="3"/>
      </w:r>
    </w:p>
    <w:p w14:paraId="07C5BB69" w14:textId="48CE3095" w:rsidR="00917BA2" w:rsidRDefault="00917BA2" w:rsidP="00B84AB5">
      <w:pPr>
        <w:pStyle w:val="Bullet1"/>
        <w:numPr>
          <w:ilvl w:val="0"/>
          <w:numId w:val="57"/>
        </w:numPr>
        <w:spacing w:before="100"/>
      </w:pPr>
      <w:r>
        <w:t xml:space="preserve">Gosford Hospital’s 11 storey tower, opened in June 2018, including a new </w:t>
      </w:r>
      <w:r w:rsidR="00B94FEF">
        <w:t>I</w:t>
      </w:r>
      <w:r>
        <w:t xml:space="preserve">ntensive </w:t>
      </w:r>
      <w:r w:rsidR="00B94FEF">
        <w:t>C</w:t>
      </w:r>
      <w:r>
        <w:t xml:space="preserve">are </w:t>
      </w:r>
      <w:r w:rsidR="00B94FEF">
        <w:t>U</w:t>
      </w:r>
      <w:r>
        <w:t xml:space="preserve">nit and a </w:t>
      </w:r>
      <w:r w:rsidR="005F6A53">
        <w:t>S</w:t>
      </w:r>
      <w:r>
        <w:t xml:space="preserve">pecial </w:t>
      </w:r>
      <w:r w:rsidR="005F6A53">
        <w:t>C</w:t>
      </w:r>
      <w:r>
        <w:t xml:space="preserve">are </w:t>
      </w:r>
      <w:r w:rsidR="005F6A53">
        <w:t>N</w:t>
      </w:r>
      <w:r>
        <w:t>ursery as part of a $348.0 million development</w:t>
      </w:r>
    </w:p>
    <w:p w14:paraId="3E7C43AC" w14:textId="38572CA0" w:rsidR="00563B67" w:rsidRDefault="009136B0" w:rsidP="00B84AB5">
      <w:pPr>
        <w:pStyle w:val="Bullet1"/>
        <w:numPr>
          <w:ilvl w:val="0"/>
          <w:numId w:val="57"/>
        </w:numPr>
        <w:spacing w:before="100"/>
      </w:pPr>
      <w:proofErr w:type="gramStart"/>
      <w:r>
        <w:t>T</w:t>
      </w:r>
      <w:r w:rsidR="00787ACD" w:rsidRPr="00E367B1">
        <w:t xml:space="preserve">he </w:t>
      </w:r>
      <w:r w:rsidR="007B173A" w:rsidRPr="00E367B1">
        <w:t>Northern Beaches Hospital</w:t>
      </w:r>
      <w:r w:rsidR="0016741C">
        <w:t>,</w:t>
      </w:r>
      <w:proofErr w:type="gramEnd"/>
      <w:r w:rsidR="001B7CEF" w:rsidRPr="00E367B1">
        <w:t xml:space="preserve"> opened</w:t>
      </w:r>
      <w:r w:rsidR="00CB6063" w:rsidRPr="00E367B1">
        <w:t xml:space="preserve"> </w:t>
      </w:r>
      <w:r w:rsidR="00721B7D">
        <w:t xml:space="preserve">in </w:t>
      </w:r>
      <w:r w:rsidR="00CB6063" w:rsidRPr="00E367B1">
        <w:t>October 2018</w:t>
      </w:r>
      <w:r w:rsidR="006A7BF8" w:rsidRPr="00E367B1">
        <w:t xml:space="preserve"> provid</w:t>
      </w:r>
      <w:r w:rsidR="0016741C">
        <w:t>ing</w:t>
      </w:r>
      <w:r w:rsidR="006A7BF8" w:rsidRPr="00E367B1">
        <w:t xml:space="preserve"> a</w:t>
      </w:r>
      <w:r w:rsidR="00E61C65" w:rsidRPr="00E367B1">
        <w:t xml:space="preserve"> substantial </w:t>
      </w:r>
      <w:r w:rsidR="00563B67">
        <w:t>improvement</w:t>
      </w:r>
      <w:r w:rsidR="00563B67" w:rsidRPr="00E367B1">
        <w:t xml:space="preserve"> </w:t>
      </w:r>
      <w:r w:rsidR="00E61C65" w:rsidRPr="00E367B1">
        <w:t xml:space="preserve">in services available to </w:t>
      </w:r>
      <w:r w:rsidR="00A22C8A">
        <w:t xml:space="preserve">this community </w:t>
      </w:r>
      <w:r w:rsidR="00F846D1">
        <w:t xml:space="preserve">($600.0 </w:t>
      </w:r>
      <w:r w:rsidR="002337D3">
        <w:t>million</w:t>
      </w:r>
      <w:r w:rsidR="00CE0E17">
        <w:t xml:space="preserve"> of </w:t>
      </w:r>
      <w:r w:rsidR="00F846D1">
        <w:t>State capital contribution</w:t>
      </w:r>
      <w:r w:rsidR="000F27A1">
        <w:t xml:space="preserve"> to the Northern Beaches Health Service project</w:t>
      </w:r>
      <w:r w:rsidR="00F846D1">
        <w:t>)</w:t>
      </w:r>
    </w:p>
    <w:p w14:paraId="5A9C1E6C" w14:textId="7CC81F5A" w:rsidR="00D73253" w:rsidRDefault="00787ACD" w:rsidP="00B84AB5">
      <w:pPr>
        <w:pStyle w:val="Bullet1"/>
        <w:numPr>
          <w:ilvl w:val="0"/>
          <w:numId w:val="57"/>
        </w:numPr>
        <w:spacing w:before="100"/>
      </w:pPr>
      <w:r>
        <w:t>n</w:t>
      </w:r>
      <w:r w:rsidRPr="00E367B1">
        <w:t xml:space="preserve">ew </w:t>
      </w:r>
      <w:r w:rsidR="00563B67">
        <w:t xml:space="preserve">health </w:t>
      </w:r>
      <w:r w:rsidR="006B7E8A" w:rsidRPr="00E367B1">
        <w:t>facilit</w:t>
      </w:r>
      <w:r w:rsidR="00563B67">
        <w:t>y developments</w:t>
      </w:r>
      <w:r w:rsidR="00C17235">
        <w:t xml:space="preserve"> </w:t>
      </w:r>
      <w:r w:rsidR="00E057A5" w:rsidRPr="00E367B1">
        <w:t xml:space="preserve">across Sydney </w:t>
      </w:r>
      <w:r w:rsidR="006B7E8A" w:rsidRPr="00E367B1">
        <w:t>including</w:t>
      </w:r>
      <w:r w:rsidR="00B01109" w:rsidRPr="00E367B1">
        <w:t xml:space="preserve"> the</w:t>
      </w:r>
      <w:r w:rsidR="001B7CEF" w:rsidRPr="00E367B1">
        <w:t xml:space="preserve"> </w:t>
      </w:r>
      <w:r w:rsidR="004D18D9" w:rsidRPr="00E367B1">
        <w:t xml:space="preserve">St George Hospital </w:t>
      </w:r>
      <w:r w:rsidR="00926FFE">
        <w:t>redevelopment</w:t>
      </w:r>
      <w:r w:rsidR="004D18D9" w:rsidRPr="00E367B1">
        <w:t xml:space="preserve"> (</w:t>
      </w:r>
      <w:r w:rsidR="003F6CE8">
        <w:t>estimated total cost (</w:t>
      </w:r>
      <w:r w:rsidR="000574A4">
        <w:t>ETC</w:t>
      </w:r>
      <w:r w:rsidR="003F6CE8">
        <w:t>)</w:t>
      </w:r>
      <w:r w:rsidR="000574A4">
        <w:t xml:space="preserve"> </w:t>
      </w:r>
      <w:r w:rsidR="004D18D9" w:rsidRPr="00E367B1">
        <w:t>$</w:t>
      </w:r>
      <w:r w:rsidR="007C2AFE" w:rsidRPr="00E367B1">
        <w:t>265.5 million</w:t>
      </w:r>
      <w:r w:rsidR="00535A28">
        <w:t>,</w:t>
      </w:r>
      <w:r w:rsidR="00CC1394">
        <w:t xml:space="preserve"> </w:t>
      </w:r>
      <w:r w:rsidR="00441A32">
        <w:t>o</w:t>
      </w:r>
      <w:r w:rsidR="00A65A38">
        <w:t xml:space="preserve">pened </w:t>
      </w:r>
      <w:r w:rsidR="002C3A88">
        <w:t>October 2017)</w:t>
      </w:r>
      <w:r w:rsidR="006751A5" w:rsidRPr="00E367B1">
        <w:t xml:space="preserve">, </w:t>
      </w:r>
      <w:r w:rsidR="00D503C6">
        <w:t xml:space="preserve">the Bright </w:t>
      </w:r>
      <w:r w:rsidR="00102646">
        <w:t>Alliance (</w:t>
      </w:r>
      <w:r w:rsidR="00CF4124">
        <w:t xml:space="preserve">comprising </w:t>
      </w:r>
      <w:r w:rsidR="006751A5" w:rsidRPr="00E367B1">
        <w:t>t</w:t>
      </w:r>
      <w:r w:rsidR="00BE4751" w:rsidRPr="00E367B1">
        <w:t xml:space="preserve">he </w:t>
      </w:r>
      <w:proofErr w:type="spellStart"/>
      <w:r w:rsidR="00BE4751" w:rsidRPr="00E367B1">
        <w:t>Nelune</w:t>
      </w:r>
      <w:proofErr w:type="spellEnd"/>
      <w:r w:rsidR="00BE4751" w:rsidRPr="00E367B1">
        <w:t xml:space="preserve"> Comprehens</w:t>
      </w:r>
      <w:bookmarkStart w:id="3" w:name="_GoBack"/>
      <w:bookmarkEnd w:id="3"/>
      <w:r w:rsidR="00BE4751" w:rsidRPr="00E367B1">
        <w:t xml:space="preserve">ive </w:t>
      </w:r>
      <w:r w:rsidR="00102646">
        <w:t>C</w:t>
      </w:r>
      <w:r w:rsidR="00BE4751" w:rsidRPr="00E367B1">
        <w:t xml:space="preserve">ancer </w:t>
      </w:r>
      <w:r w:rsidR="00102646">
        <w:t>C</w:t>
      </w:r>
      <w:r w:rsidR="00BE4751" w:rsidRPr="00E367B1">
        <w:t>entre</w:t>
      </w:r>
      <w:r w:rsidR="00720ECE" w:rsidRPr="00E367B1">
        <w:t xml:space="preserve">, Scientia </w:t>
      </w:r>
      <w:r w:rsidR="004E1619">
        <w:t xml:space="preserve">Clinical Research </w:t>
      </w:r>
      <w:r w:rsidR="00720ECE" w:rsidRPr="00E367B1">
        <w:t>and the Sydney Children’s Hospital</w:t>
      </w:r>
      <w:r w:rsidR="002B5307">
        <w:t xml:space="preserve">s Network expansion </w:t>
      </w:r>
      <w:r w:rsidR="007D5685">
        <w:t>at Randwick Hospital Campus</w:t>
      </w:r>
      <w:r w:rsidR="00EA0F9F">
        <w:t>,</w:t>
      </w:r>
      <w:r w:rsidR="00720ECE" w:rsidRPr="00E367B1">
        <w:t xml:space="preserve"> </w:t>
      </w:r>
      <w:r w:rsidR="00BD3AFE">
        <w:t xml:space="preserve">ETC </w:t>
      </w:r>
      <w:r w:rsidR="00720ECE" w:rsidRPr="00E367B1">
        <w:t>$111.1 million</w:t>
      </w:r>
      <w:r w:rsidR="008A30C0">
        <w:t>,</w:t>
      </w:r>
      <w:r w:rsidR="002E093B">
        <w:t xml:space="preserve"> opened Apr</w:t>
      </w:r>
      <w:r w:rsidR="00396B49">
        <w:t>i</w:t>
      </w:r>
      <w:r w:rsidR="002E093B">
        <w:t>l 2017)</w:t>
      </w:r>
      <w:r w:rsidR="006751A5" w:rsidRPr="00E367B1">
        <w:t xml:space="preserve"> and the Sutherland Hospital redevelopment (</w:t>
      </w:r>
      <w:r w:rsidR="00BD3AFE">
        <w:t xml:space="preserve">ETC </w:t>
      </w:r>
      <w:r w:rsidR="006751A5" w:rsidRPr="00E367B1">
        <w:t>$</w:t>
      </w:r>
      <w:r w:rsidR="00E057A5" w:rsidRPr="00E367B1">
        <w:t>62.</w:t>
      </w:r>
      <w:r w:rsidR="00A0363A">
        <w:t>4</w:t>
      </w:r>
      <w:r w:rsidR="00006C08">
        <w:t> </w:t>
      </w:r>
      <w:r w:rsidR="00E057A5" w:rsidRPr="00E367B1">
        <w:t>million</w:t>
      </w:r>
      <w:r w:rsidR="00162318">
        <w:t>,</w:t>
      </w:r>
      <w:r w:rsidR="00441A32">
        <w:t xml:space="preserve"> opened December 2017)</w:t>
      </w:r>
    </w:p>
    <w:p w14:paraId="49D60AEB" w14:textId="3D0B575A" w:rsidR="00720ECE" w:rsidRDefault="00787ACD" w:rsidP="00B84AB5">
      <w:pPr>
        <w:pStyle w:val="Bullet1"/>
        <w:numPr>
          <w:ilvl w:val="0"/>
          <w:numId w:val="57"/>
        </w:numPr>
        <w:spacing w:before="100"/>
      </w:pPr>
      <w:r>
        <w:t>t</w:t>
      </w:r>
      <w:r w:rsidR="00497E7F" w:rsidRPr="00E367B1">
        <w:t xml:space="preserve">he </w:t>
      </w:r>
      <w:r w:rsidR="00461A1B" w:rsidRPr="00E367B1">
        <w:t xml:space="preserve">redevelopment and refurbishment of the </w:t>
      </w:r>
      <w:r w:rsidR="00822E6A" w:rsidRPr="00E367B1">
        <w:t>Parkes and Forbes hospitals (</w:t>
      </w:r>
      <w:r w:rsidR="00BD3AFE">
        <w:t xml:space="preserve">ETC </w:t>
      </w:r>
      <w:r w:rsidR="00822E6A" w:rsidRPr="00E367B1">
        <w:t>$92.5</w:t>
      </w:r>
      <w:r w:rsidR="008D2F2C">
        <w:t> </w:t>
      </w:r>
      <w:r w:rsidR="00822E6A" w:rsidRPr="00E367B1">
        <w:t>million</w:t>
      </w:r>
      <w:r w:rsidR="008B2B99">
        <w:t xml:space="preserve">, </w:t>
      </w:r>
      <w:r w:rsidR="00EA0F9F">
        <w:t xml:space="preserve">both </w:t>
      </w:r>
      <w:r w:rsidR="008B2B99">
        <w:t>opened in January 2016</w:t>
      </w:r>
      <w:r w:rsidR="00822E6A" w:rsidRPr="00E367B1">
        <w:t>)</w:t>
      </w:r>
      <w:r w:rsidR="00461A1B" w:rsidRPr="00E367B1">
        <w:t xml:space="preserve"> providing </w:t>
      </w:r>
      <w:r w:rsidR="00303610" w:rsidRPr="00E367B1">
        <w:t xml:space="preserve">the Central West </w:t>
      </w:r>
      <w:r w:rsidR="006C186E">
        <w:t>community with modern</w:t>
      </w:r>
      <w:r w:rsidR="003D6F4C">
        <w:t xml:space="preserve"> health</w:t>
      </w:r>
      <w:r w:rsidR="006C186E">
        <w:t xml:space="preserve"> </w:t>
      </w:r>
      <w:r w:rsidR="003D6F4C">
        <w:t>facilit</w:t>
      </w:r>
      <w:r w:rsidR="003C7543">
        <w:t>ies</w:t>
      </w:r>
    </w:p>
    <w:p w14:paraId="4B91B770" w14:textId="782CE5BE" w:rsidR="006C186E" w:rsidRDefault="00787ACD" w:rsidP="00B84AB5">
      <w:pPr>
        <w:pStyle w:val="Bullet1"/>
        <w:numPr>
          <w:ilvl w:val="0"/>
          <w:numId w:val="57"/>
        </w:numPr>
        <w:spacing w:before="100"/>
      </w:pPr>
      <w:r>
        <w:t>t</w:t>
      </w:r>
      <w:r w:rsidR="006C186E">
        <w:t>he A</w:t>
      </w:r>
      <w:r w:rsidR="006C186E" w:rsidRPr="00EA188F">
        <w:t>rmidale Hospital Redevelopment</w:t>
      </w:r>
      <w:r w:rsidR="006C186E">
        <w:t xml:space="preserve"> </w:t>
      </w:r>
      <w:r w:rsidR="001578FB">
        <w:t>opened in January 2019</w:t>
      </w:r>
      <w:r w:rsidR="005C13F4">
        <w:t xml:space="preserve">, including </w:t>
      </w:r>
      <w:r w:rsidR="006C186E" w:rsidRPr="00EA188F">
        <w:t>a</w:t>
      </w:r>
      <w:r w:rsidR="00CB6E79">
        <w:t>n</w:t>
      </w:r>
      <w:r w:rsidR="006C186E" w:rsidRPr="00EA188F">
        <w:t xml:space="preserve"> </w:t>
      </w:r>
      <w:r w:rsidR="00CB6E79">
        <w:t>e</w:t>
      </w:r>
      <w:r w:rsidR="00CB6E79" w:rsidRPr="00EA188F">
        <w:t xml:space="preserve">mergency </w:t>
      </w:r>
      <w:r w:rsidR="00CB6E79">
        <w:t>d</w:t>
      </w:r>
      <w:r w:rsidR="00CB6E79" w:rsidRPr="00EA188F">
        <w:t>epartment</w:t>
      </w:r>
      <w:r w:rsidR="006C186E" w:rsidRPr="00EA188F">
        <w:t xml:space="preserve">, </w:t>
      </w:r>
      <w:r w:rsidR="004341D0">
        <w:t>three</w:t>
      </w:r>
      <w:r w:rsidR="006C186E" w:rsidRPr="00EA188F">
        <w:t xml:space="preserve"> operating theatres</w:t>
      </w:r>
      <w:r w:rsidR="000727B2">
        <w:t>,</w:t>
      </w:r>
      <w:r w:rsidR="006C186E" w:rsidRPr="00EA188F">
        <w:t xml:space="preserve"> </w:t>
      </w:r>
      <w:r w:rsidR="004C07FF">
        <w:t xml:space="preserve">a </w:t>
      </w:r>
      <w:r w:rsidR="006C186E" w:rsidRPr="00EA188F">
        <w:t>procedure room, a</w:t>
      </w:r>
      <w:r w:rsidR="000071F8">
        <w:t>n</w:t>
      </w:r>
      <w:r w:rsidR="006C186E" w:rsidRPr="00EA188F">
        <w:t xml:space="preserve"> expanded </w:t>
      </w:r>
      <w:r w:rsidR="000071F8">
        <w:t>Intens</w:t>
      </w:r>
      <w:r w:rsidR="006706E7">
        <w:t>ive Care Unit</w:t>
      </w:r>
      <w:r w:rsidR="00563B67">
        <w:t xml:space="preserve"> </w:t>
      </w:r>
      <w:r w:rsidR="006C186E" w:rsidRPr="00EA188F">
        <w:t>and an improved day surgery unit (</w:t>
      </w:r>
      <w:r w:rsidR="00BD3AFE">
        <w:t xml:space="preserve">ETC </w:t>
      </w:r>
      <w:r w:rsidR="006C186E" w:rsidRPr="00EA188F">
        <w:t>$60.0</w:t>
      </w:r>
      <w:r w:rsidR="00AF3EB6">
        <w:t xml:space="preserve"> million</w:t>
      </w:r>
      <w:r w:rsidR="005C13F4">
        <w:t>)</w:t>
      </w:r>
    </w:p>
    <w:p w14:paraId="44E7C6F6" w14:textId="1899D507" w:rsidR="006A3F97" w:rsidRDefault="00787ACD" w:rsidP="00B84AB5">
      <w:pPr>
        <w:pStyle w:val="Bullet1"/>
        <w:numPr>
          <w:ilvl w:val="0"/>
          <w:numId w:val="57"/>
        </w:numPr>
        <w:spacing w:before="100"/>
      </w:pPr>
      <w:r>
        <w:t>n</w:t>
      </w:r>
      <w:r w:rsidR="000727B2">
        <w:t>ine</w:t>
      </w:r>
      <w:r w:rsidR="00B67912">
        <w:t xml:space="preserve"> NSW Ambulance superstations built as part of the $184.0 million Sydney</w:t>
      </w:r>
      <w:r w:rsidR="003D4E30">
        <w:t xml:space="preserve"> Ambulance Metropolitan Infrastructure Strategy at Artarmon, Bankstown, Blacktown, Carin</w:t>
      </w:r>
      <w:r w:rsidR="00B12201">
        <w:t>gbah, Haberfield, Kogarah, Liverpool, Northmead</w:t>
      </w:r>
      <w:r w:rsidR="007E2BE7">
        <w:t>,</w:t>
      </w:r>
      <w:r w:rsidR="00B12201">
        <w:t xml:space="preserve"> and Penrith</w:t>
      </w:r>
    </w:p>
    <w:p w14:paraId="2CE91A76" w14:textId="44FB1341" w:rsidR="00804E22" w:rsidRDefault="00804E22" w:rsidP="00B84AB5">
      <w:pPr>
        <w:pStyle w:val="Bullet1"/>
        <w:numPr>
          <w:ilvl w:val="0"/>
          <w:numId w:val="57"/>
        </w:numPr>
        <w:spacing w:before="100"/>
      </w:pPr>
      <w:r>
        <w:t>1</w:t>
      </w:r>
      <w:r w:rsidR="00CF219F">
        <w:t>4</w:t>
      </w:r>
      <w:r>
        <w:t xml:space="preserve"> ambulance stations completed as part of the $122.1 million investment in </w:t>
      </w:r>
      <w:r w:rsidR="00CD1B95">
        <w:t xml:space="preserve">the </w:t>
      </w:r>
      <w:r>
        <w:t>Rural Ambulance Infra</w:t>
      </w:r>
      <w:r w:rsidR="00E72BDC">
        <w:t>structure Reconfiguration program at Wagga Wagga, Coolamon, Ard</w:t>
      </w:r>
      <w:r w:rsidR="004C6EB3">
        <w:t>lethan, Harden, Molong, Griffith, Kiama, Berry, St George Basin, Toukley, Wau</w:t>
      </w:r>
      <w:r w:rsidR="00BD6678">
        <w:t>chope, Hamlyn Terrace</w:t>
      </w:r>
      <w:r w:rsidR="006B2F9C">
        <w:t>,</w:t>
      </w:r>
      <w:r w:rsidR="00BD6678">
        <w:t xml:space="preserve"> Bathurst</w:t>
      </w:r>
      <w:r w:rsidR="0028374A">
        <w:t>,</w:t>
      </w:r>
      <w:r w:rsidR="006B2F9C">
        <w:t xml:space="preserve"> and Pottsville</w:t>
      </w:r>
    </w:p>
    <w:p w14:paraId="5812D9F8" w14:textId="740928EB" w:rsidR="00BD6678" w:rsidRPr="006C186E" w:rsidRDefault="004F502E" w:rsidP="00B84AB5">
      <w:pPr>
        <w:pStyle w:val="Bullet1"/>
        <w:numPr>
          <w:ilvl w:val="0"/>
          <w:numId w:val="57"/>
        </w:numPr>
        <w:spacing w:before="100"/>
      </w:pPr>
      <w:r>
        <w:t>eight</w:t>
      </w:r>
      <w:r w:rsidR="00BD6678">
        <w:t xml:space="preserve"> Multipurpose Services (MPS) completed as part of the $304.9 million investment in </w:t>
      </w:r>
      <w:r w:rsidR="00CD1B95">
        <w:t xml:space="preserve">the </w:t>
      </w:r>
      <w:r w:rsidR="00BD6678">
        <w:t>MPS Strategy Stage 5 at Walgett, Tocumwal, Molong, Bonalbo, Coolah, Rylstone, C</w:t>
      </w:r>
      <w:r w:rsidR="007E100A">
        <w:t>ulcairn and Holbrook</w:t>
      </w:r>
    </w:p>
    <w:p w14:paraId="55E8CA19" w14:textId="78CEA083" w:rsidR="0062244D" w:rsidRPr="00E367B1" w:rsidRDefault="004F502E" w:rsidP="00B84AB5">
      <w:pPr>
        <w:pStyle w:val="Bullet1"/>
        <w:numPr>
          <w:ilvl w:val="0"/>
          <w:numId w:val="57"/>
        </w:numPr>
        <w:spacing w:before="100"/>
      </w:pPr>
      <w:r>
        <w:t>improved</w:t>
      </w:r>
      <w:r w:rsidRPr="00E367B1">
        <w:t xml:space="preserve"> </w:t>
      </w:r>
      <w:r w:rsidR="0027048D" w:rsidRPr="00E367B1">
        <w:t xml:space="preserve">access to hospitals for </w:t>
      </w:r>
      <w:r w:rsidR="00901E3B" w:rsidRPr="00E367B1">
        <w:t>patients, staff and vis</w:t>
      </w:r>
      <w:r w:rsidR="00945D8F" w:rsidRPr="00E367B1">
        <w:t xml:space="preserve">itors by delivering accessible car parking including at </w:t>
      </w:r>
      <w:r w:rsidR="00254FA1" w:rsidRPr="00E367B1">
        <w:t xml:space="preserve">Gosford </w:t>
      </w:r>
      <w:r w:rsidR="00945D8F" w:rsidRPr="00E367B1">
        <w:t>(</w:t>
      </w:r>
      <w:r w:rsidR="00BD3AFE">
        <w:t xml:space="preserve">ETC </w:t>
      </w:r>
      <w:r w:rsidR="007C0DDE">
        <w:t>$</w:t>
      </w:r>
      <w:r w:rsidR="001F2B25">
        <w:t>39.1</w:t>
      </w:r>
      <w:r w:rsidR="00254FA1" w:rsidRPr="00E367B1">
        <w:t xml:space="preserve"> million)</w:t>
      </w:r>
      <w:r w:rsidR="00945D8F" w:rsidRPr="00E367B1">
        <w:t>,</w:t>
      </w:r>
      <w:r w:rsidR="00B43DD8" w:rsidRPr="00E367B1">
        <w:t xml:space="preserve"> </w:t>
      </w:r>
      <w:r w:rsidR="00992687" w:rsidRPr="00E367B1">
        <w:t>Hornsby</w:t>
      </w:r>
      <w:r w:rsidR="005D4364">
        <w:t xml:space="preserve"> (</w:t>
      </w:r>
      <w:r w:rsidR="00BD3AFE">
        <w:t xml:space="preserve">ETC </w:t>
      </w:r>
      <w:r w:rsidR="005D4364">
        <w:t>$19.8</w:t>
      </w:r>
      <w:r w:rsidR="009F07F1">
        <w:t> </w:t>
      </w:r>
      <w:r w:rsidR="005D4364">
        <w:t>million)</w:t>
      </w:r>
      <w:r w:rsidR="002D04B5">
        <w:t xml:space="preserve"> and</w:t>
      </w:r>
      <w:r w:rsidR="00992687" w:rsidRPr="00E367B1">
        <w:t xml:space="preserve"> Blacktown</w:t>
      </w:r>
      <w:r w:rsidR="005D4364">
        <w:t xml:space="preserve"> (</w:t>
      </w:r>
      <w:r w:rsidR="00BD3AFE">
        <w:t xml:space="preserve">ETC </w:t>
      </w:r>
      <w:r w:rsidR="005D4364">
        <w:t>$</w:t>
      </w:r>
      <w:r w:rsidR="002D04B5">
        <w:t>18.1</w:t>
      </w:r>
      <w:r w:rsidR="005D4364">
        <w:t xml:space="preserve"> million)</w:t>
      </w:r>
      <w:r w:rsidR="00D04528">
        <w:t>.</w:t>
      </w:r>
    </w:p>
    <w:p w14:paraId="0C686FB1" w14:textId="67A4BFF5" w:rsidR="00563B67" w:rsidRPr="00E36E48" w:rsidRDefault="00ED34A3" w:rsidP="00B13E12">
      <w:pPr>
        <w:pStyle w:val="Heading3"/>
        <w:rPr>
          <w:sz w:val="22"/>
          <w:szCs w:val="22"/>
        </w:rPr>
      </w:pPr>
      <w:r w:rsidRPr="00E36E48">
        <w:rPr>
          <w:sz w:val="22"/>
          <w:szCs w:val="22"/>
        </w:rPr>
        <w:t xml:space="preserve">Projects delivered for </w:t>
      </w:r>
      <w:r w:rsidR="00B43DD8" w:rsidRPr="00E36E48">
        <w:rPr>
          <w:sz w:val="22"/>
          <w:szCs w:val="22"/>
        </w:rPr>
        <w:t>education</w:t>
      </w:r>
      <w:r w:rsidR="003D6F4C" w:rsidRPr="00E36E48">
        <w:rPr>
          <w:sz w:val="22"/>
          <w:szCs w:val="22"/>
        </w:rPr>
        <w:t xml:space="preserve"> and skills</w:t>
      </w:r>
      <w:r w:rsidR="00E45838" w:rsidRPr="00E36E48">
        <w:rPr>
          <w:sz w:val="22"/>
          <w:szCs w:val="22"/>
        </w:rPr>
        <w:t xml:space="preserve"> include:</w:t>
      </w:r>
    </w:p>
    <w:p w14:paraId="28E5105B" w14:textId="5078EE94" w:rsidR="002C7F47" w:rsidRDefault="00161916" w:rsidP="000363E2">
      <w:pPr>
        <w:pStyle w:val="BodyText"/>
      </w:pPr>
      <w:r w:rsidRPr="00E36E48">
        <w:t>Since 2011, the Government has delivered 88 new and upgraded schools that have provided more than 1,200 new classroom</w:t>
      </w:r>
      <w:r w:rsidR="00AD0D79">
        <w:t>s</w:t>
      </w:r>
      <w:r w:rsidRPr="00E36E48">
        <w:t xml:space="preserve"> and more than 22,500 </w:t>
      </w:r>
      <w:r w:rsidR="00301193">
        <w:t xml:space="preserve">additional </w:t>
      </w:r>
      <w:r w:rsidRPr="00E36E48">
        <w:t>student places, with thousands of additional classrooms and tens of thousands of</w:t>
      </w:r>
      <w:r w:rsidR="002E1F15">
        <w:t xml:space="preserve"> additional</w:t>
      </w:r>
      <w:r w:rsidRPr="00E36E48">
        <w:t xml:space="preserve"> student places on the way.</w:t>
      </w:r>
      <w:r w:rsidR="008B65D7" w:rsidRPr="002226DC">
        <w:t xml:space="preserve"> </w:t>
      </w:r>
    </w:p>
    <w:p w14:paraId="0815B8B5" w14:textId="34845429" w:rsidR="00A42F89" w:rsidRPr="0035406C" w:rsidRDefault="00563B67" w:rsidP="0035406C">
      <w:pPr>
        <w:spacing w:before="160" w:after="100"/>
        <w:rPr>
          <w:rFonts w:ascii="Arial" w:hAnsi="Arial" w:cs="Arial"/>
          <w:b/>
          <w:sz w:val="23"/>
          <w:szCs w:val="23"/>
        </w:rPr>
      </w:pPr>
      <w:r w:rsidRPr="0035406C">
        <w:rPr>
          <w:rFonts w:ascii="Arial" w:hAnsi="Arial" w:cs="Arial"/>
          <w:b/>
          <w:sz w:val="23"/>
          <w:szCs w:val="23"/>
        </w:rPr>
        <w:t>N</w:t>
      </w:r>
      <w:r w:rsidR="00C7639B" w:rsidRPr="0035406C">
        <w:rPr>
          <w:rFonts w:ascii="Arial" w:hAnsi="Arial" w:cs="Arial"/>
          <w:b/>
          <w:sz w:val="23"/>
          <w:szCs w:val="23"/>
        </w:rPr>
        <w:t>ew sc</w:t>
      </w:r>
      <w:r w:rsidR="00E67670" w:rsidRPr="0035406C">
        <w:rPr>
          <w:rFonts w:ascii="Arial" w:hAnsi="Arial" w:cs="Arial"/>
          <w:b/>
          <w:sz w:val="23"/>
          <w:szCs w:val="23"/>
        </w:rPr>
        <w:t xml:space="preserve">hools </w:t>
      </w:r>
      <w:r w:rsidR="00282895" w:rsidRPr="0035406C">
        <w:rPr>
          <w:rFonts w:ascii="Arial" w:hAnsi="Arial" w:cs="Arial"/>
          <w:b/>
          <w:sz w:val="23"/>
          <w:szCs w:val="23"/>
        </w:rPr>
        <w:t>opened for students</w:t>
      </w:r>
      <w:r w:rsidR="00944171" w:rsidRPr="0035406C">
        <w:rPr>
          <w:rFonts w:ascii="Arial" w:hAnsi="Arial" w:cs="Arial"/>
          <w:b/>
          <w:sz w:val="23"/>
          <w:szCs w:val="23"/>
        </w:rPr>
        <w:t xml:space="preserve"> </w:t>
      </w:r>
      <w:r w:rsidR="002931D9" w:rsidRPr="0035406C">
        <w:rPr>
          <w:rFonts w:ascii="Arial" w:hAnsi="Arial" w:cs="Arial"/>
          <w:b/>
          <w:sz w:val="23"/>
          <w:szCs w:val="23"/>
        </w:rPr>
        <w:t xml:space="preserve">in time </w:t>
      </w:r>
      <w:r w:rsidR="00944171" w:rsidRPr="0035406C">
        <w:rPr>
          <w:rFonts w:ascii="Arial" w:hAnsi="Arial" w:cs="Arial"/>
          <w:b/>
          <w:sz w:val="23"/>
          <w:szCs w:val="23"/>
        </w:rPr>
        <w:t>f</w:t>
      </w:r>
      <w:r w:rsidR="00833988" w:rsidRPr="0035406C">
        <w:rPr>
          <w:rFonts w:ascii="Arial" w:hAnsi="Arial" w:cs="Arial"/>
          <w:b/>
          <w:sz w:val="23"/>
          <w:szCs w:val="23"/>
        </w:rPr>
        <w:t>or</w:t>
      </w:r>
      <w:r w:rsidR="00944171" w:rsidRPr="0035406C">
        <w:rPr>
          <w:rFonts w:ascii="Arial" w:hAnsi="Arial" w:cs="Arial"/>
          <w:b/>
          <w:sz w:val="23"/>
          <w:szCs w:val="23"/>
        </w:rPr>
        <w:t xml:space="preserve"> </w:t>
      </w:r>
      <w:r w:rsidR="00045805" w:rsidRPr="0035406C">
        <w:rPr>
          <w:rFonts w:ascii="Arial" w:hAnsi="Arial" w:cs="Arial"/>
          <w:b/>
          <w:sz w:val="23"/>
          <w:szCs w:val="23"/>
        </w:rPr>
        <w:t>t</w:t>
      </w:r>
      <w:r w:rsidR="00944171" w:rsidRPr="0035406C">
        <w:rPr>
          <w:rFonts w:ascii="Arial" w:hAnsi="Arial" w:cs="Arial"/>
          <w:b/>
          <w:sz w:val="23"/>
          <w:szCs w:val="23"/>
        </w:rPr>
        <w:t xml:space="preserve">erm </w:t>
      </w:r>
      <w:r w:rsidR="00045805" w:rsidRPr="0035406C">
        <w:rPr>
          <w:rFonts w:ascii="Arial" w:hAnsi="Arial" w:cs="Arial"/>
          <w:b/>
          <w:sz w:val="23"/>
          <w:szCs w:val="23"/>
        </w:rPr>
        <w:t>one</w:t>
      </w:r>
      <w:r w:rsidR="00944171" w:rsidRPr="0035406C">
        <w:rPr>
          <w:rFonts w:ascii="Arial" w:hAnsi="Arial" w:cs="Arial"/>
          <w:b/>
          <w:sz w:val="23"/>
          <w:szCs w:val="23"/>
        </w:rPr>
        <w:t xml:space="preserve"> 2019 </w:t>
      </w:r>
      <w:r w:rsidR="002931D9" w:rsidRPr="0035406C">
        <w:rPr>
          <w:rFonts w:ascii="Arial" w:hAnsi="Arial" w:cs="Arial"/>
          <w:b/>
          <w:sz w:val="23"/>
          <w:szCs w:val="23"/>
        </w:rPr>
        <w:t>include</w:t>
      </w:r>
      <w:r w:rsidR="00B43DD8" w:rsidRPr="0035406C">
        <w:rPr>
          <w:rFonts w:ascii="Arial" w:hAnsi="Arial" w:cs="Arial"/>
          <w:b/>
          <w:sz w:val="23"/>
          <w:szCs w:val="23"/>
        </w:rPr>
        <w:t>:</w:t>
      </w:r>
    </w:p>
    <w:p w14:paraId="15C6DBC2" w14:textId="0EA18082" w:rsidR="00CA3444" w:rsidRPr="00CA3444" w:rsidRDefault="00CA3444">
      <w:pPr>
        <w:pStyle w:val="Bullet1"/>
        <w:numPr>
          <w:ilvl w:val="0"/>
          <w:numId w:val="58"/>
        </w:numPr>
        <w:rPr>
          <w:lang w:eastAsia="en-AU"/>
        </w:rPr>
      </w:pPr>
      <w:r w:rsidRPr="00CA3444">
        <w:rPr>
          <w:lang w:eastAsia="en-AU"/>
        </w:rPr>
        <w:t>Ballina Coast</w:t>
      </w:r>
      <w:r w:rsidR="006A104C" w:rsidRPr="00C4652E">
        <w:rPr>
          <w:lang w:eastAsia="en-AU"/>
        </w:rPr>
        <w:t xml:space="preserve">, </w:t>
      </w:r>
      <w:proofErr w:type="spellStart"/>
      <w:r w:rsidR="007542BD" w:rsidRPr="00CA3444">
        <w:rPr>
          <w:lang w:eastAsia="en-AU"/>
        </w:rPr>
        <w:t>Cammeraygal</w:t>
      </w:r>
      <w:proofErr w:type="spellEnd"/>
      <w:r w:rsidR="007E2BE7">
        <w:rPr>
          <w:lang w:eastAsia="en-AU"/>
        </w:rPr>
        <w:t>,</w:t>
      </w:r>
      <w:r w:rsidR="006A104C" w:rsidRPr="00C4652E">
        <w:rPr>
          <w:lang w:eastAsia="en-AU"/>
        </w:rPr>
        <w:t xml:space="preserve"> and </w:t>
      </w:r>
      <w:r w:rsidR="006A104C" w:rsidRPr="00CA3444">
        <w:rPr>
          <w:lang w:eastAsia="en-AU"/>
        </w:rPr>
        <w:t>Central Sydney Intensive English</w:t>
      </w:r>
      <w:r w:rsidR="00E1013F">
        <w:rPr>
          <w:lang w:eastAsia="en-AU"/>
        </w:rPr>
        <w:t xml:space="preserve"> high schools</w:t>
      </w:r>
      <w:r w:rsidR="006A104C" w:rsidRPr="00CA3444">
        <w:rPr>
          <w:lang w:eastAsia="en-AU"/>
        </w:rPr>
        <w:t xml:space="preserve"> </w:t>
      </w:r>
    </w:p>
    <w:p w14:paraId="12300839" w14:textId="0AB68EC0" w:rsidR="006F12D2" w:rsidRPr="00C4652E" w:rsidRDefault="002A7C24">
      <w:pPr>
        <w:pStyle w:val="Bullet1"/>
        <w:numPr>
          <w:ilvl w:val="0"/>
          <w:numId w:val="58"/>
        </w:numPr>
        <w:rPr>
          <w:lang w:eastAsia="en-AU"/>
        </w:rPr>
      </w:pPr>
      <w:r w:rsidRPr="00CA3444">
        <w:rPr>
          <w:lang w:eastAsia="en-AU"/>
        </w:rPr>
        <w:t>Bella Vista</w:t>
      </w:r>
      <w:r w:rsidR="00B709BC">
        <w:rPr>
          <w:lang w:eastAsia="en-AU"/>
        </w:rPr>
        <w:t xml:space="preserve"> </w:t>
      </w:r>
      <w:r w:rsidR="007F7F46" w:rsidRPr="00C4652E">
        <w:rPr>
          <w:lang w:eastAsia="en-AU"/>
        </w:rPr>
        <w:t>and</w:t>
      </w:r>
      <w:r w:rsidRPr="00C4652E">
        <w:rPr>
          <w:lang w:eastAsia="en-AU"/>
        </w:rPr>
        <w:t xml:space="preserve"> </w:t>
      </w:r>
      <w:r w:rsidRPr="00CA3444">
        <w:rPr>
          <w:lang w:eastAsia="en-AU"/>
        </w:rPr>
        <w:t>North Kellyville</w:t>
      </w:r>
      <w:r w:rsidR="00E1013F">
        <w:rPr>
          <w:lang w:eastAsia="en-AU"/>
        </w:rPr>
        <w:t xml:space="preserve"> public schools</w:t>
      </w:r>
      <w:r w:rsidRPr="00CA3444">
        <w:rPr>
          <w:lang w:eastAsia="en-AU"/>
        </w:rPr>
        <w:t xml:space="preserve"> </w:t>
      </w:r>
    </w:p>
    <w:p w14:paraId="49798697" w14:textId="77777777" w:rsidR="00B979A8" w:rsidRDefault="00443204">
      <w:pPr>
        <w:pStyle w:val="Bullet1"/>
        <w:numPr>
          <w:ilvl w:val="0"/>
          <w:numId w:val="58"/>
        </w:numPr>
        <w:rPr>
          <w:lang w:eastAsia="en-AU"/>
        </w:rPr>
      </w:pPr>
      <w:proofErr w:type="spellStart"/>
      <w:r w:rsidRPr="00CA3444">
        <w:rPr>
          <w:lang w:eastAsia="en-AU"/>
        </w:rPr>
        <w:t>Yawarra</w:t>
      </w:r>
      <w:proofErr w:type="spellEnd"/>
      <w:r w:rsidRPr="00CA3444">
        <w:rPr>
          <w:lang w:eastAsia="en-AU"/>
        </w:rPr>
        <w:t xml:space="preserve"> Community</w:t>
      </w:r>
      <w:r w:rsidRPr="00C4652E">
        <w:rPr>
          <w:lang w:eastAsia="en-AU"/>
        </w:rPr>
        <w:t xml:space="preserve"> </w:t>
      </w:r>
      <w:r w:rsidR="006F12D2" w:rsidRPr="00C4652E">
        <w:rPr>
          <w:lang w:eastAsia="en-AU"/>
        </w:rPr>
        <w:t xml:space="preserve">and </w:t>
      </w:r>
      <w:proofErr w:type="spellStart"/>
      <w:r w:rsidRPr="00CA3444">
        <w:rPr>
          <w:lang w:eastAsia="en-AU"/>
        </w:rPr>
        <w:t>Yandelora</w:t>
      </w:r>
      <w:proofErr w:type="spellEnd"/>
      <w:r w:rsidR="000C04F6">
        <w:rPr>
          <w:lang w:eastAsia="en-AU"/>
        </w:rPr>
        <w:t xml:space="preserve"> special schools</w:t>
      </w:r>
    </w:p>
    <w:p w14:paraId="7B4CD339" w14:textId="583BF32E" w:rsidR="004C0501" w:rsidRPr="00C4652E" w:rsidRDefault="00787ACD">
      <w:pPr>
        <w:pStyle w:val="Bullet1"/>
        <w:numPr>
          <w:ilvl w:val="0"/>
          <w:numId w:val="58"/>
        </w:numPr>
        <w:rPr>
          <w:lang w:eastAsia="en-AU"/>
        </w:rPr>
      </w:pPr>
      <w:r>
        <w:rPr>
          <w:lang w:eastAsia="en-AU"/>
        </w:rPr>
        <w:t xml:space="preserve">the </w:t>
      </w:r>
      <w:r w:rsidR="000C04F6">
        <w:rPr>
          <w:lang w:eastAsia="en-AU"/>
        </w:rPr>
        <w:t>new</w:t>
      </w:r>
      <w:r w:rsidR="00B709BC">
        <w:rPr>
          <w:lang w:eastAsia="en-AU"/>
        </w:rPr>
        <w:t xml:space="preserve"> integrated K to 12 school, </w:t>
      </w:r>
      <w:r w:rsidR="00B709BC" w:rsidRPr="00CA3444">
        <w:rPr>
          <w:lang w:eastAsia="en-AU"/>
        </w:rPr>
        <w:t>Lindfield Learning Village</w:t>
      </w:r>
      <w:r w:rsidR="00B709BC">
        <w:rPr>
          <w:lang w:eastAsia="en-AU"/>
        </w:rPr>
        <w:t xml:space="preserve"> Stage 1</w:t>
      </w:r>
      <w:r w:rsidR="00DE04A6">
        <w:rPr>
          <w:lang w:eastAsia="en-AU"/>
        </w:rPr>
        <w:t>.</w:t>
      </w:r>
    </w:p>
    <w:p w14:paraId="702CAA92" w14:textId="774CB8EA" w:rsidR="006B7D37" w:rsidRPr="0035406C" w:rsidRDefault="006B7D37" w:rsidP="0035406C">
      <w:pPr>
        <w:spacing w:before="160" w:after="100"/>
        <w:rPr>
          <w:rFonts w:ascii="Arial" w:hAnsi="Arial" w:cs="Arial"/>
          <w:b/>
          <w:sz w:val="23"/>
          <w:szCs w:val="23"/>
        </w:rPr>
      </w:pPr>
      <w:r w:rsidRPr="002226DC">
        <w:rPr>
          <w:rFonts w:ascii="Arial" w:hAnsi="Arial" w:cs="Arial"/>
          <w:b/>
          <w:sz w:val="23"/>
          <w:szCs w:val="23"/>
        </w:rPr>
        <w:t xml:space="preserve">Major school upgrades also </w:t>
      </w:r>
      <w:r w:rsidR="00563B67" w:rsidRPr="002226DC">
        <w:rPr>
          <w:rFonts w:ascii="Arial" w:hAnsi="Arial" w:cs="Arial"/>
          <w:b/>
          <w:sz w:val="23"/>
          <w:szCs w:val="23"/>
        </w:rPr>
        <w:t xml:space="preserve">completed </w:t>
      </w:r>
      <w:r w:rsidR="00AA27E5" w:rsidRPr="002226DC">
        <w:rPr>
          <w:rFonts w:ascii="Arial" w:hAnsi="Arial" w:cs="Arial"/>
          <w:b/>
          <w:sz w:val="23"/>
          <w:szCs w:val="23"/>
        </w:rPr>
        <w:t xml:space="preserve">in time for </w:t>
      </w:r>
      <w:r w:rsidR="00BC2487" w:rsidRPr="002226DC">
        <w:rPr>
          <w:rFonts w:ascii="Arial" w:hAnsi="Arial" w:cs="Arial"/>
          <w:b/>
          <w:sz w:val="23"/>
          <w:szCs w:val="23"/>
        </w:rPr>
        <w:t xml:space="preserve">term </w:t>
      </w:r>
      <w:r w:rsidR="008667B9" w:rsidRPr="0035406C">
        <w:rPr>
          <w:rFonts w:ascii="Arial" w:hAnsi="Arial" w:cs="Arial"/>
          <w:b/>
          <w:sz w:val="23"/>
          <w:szCs w:val="23"/>
        </w:rPr>
        <w:t>one</w:t>
      </w:r>
      <w:r w:rsidR="008667B9" w:rsidRPr="002226DC">
        <w:rPr>
          <w:rFonts w:ascii="Arial" w:hAnsi="Arial" w:cs="Arial"/>
          <w:b/>
          <w:sz w:val="23"/>
          <w:szCs w:val="23"/>
        </w:rPr>
        <w:t xml:space="preserve"> </w:t>
      </w:r>
      <w:r w:rsidR="00BC2487" w:rsidRPr="002226DC">
        <w:rPr>
          <w:rFonts w:ascii="Arial" w:hAnsi="Arial" w:cs="Arial"/>
          <w:b/>
          <w:sz w:val="23"/>
          <w:szCs w:val="23"/>
        </w:rPr>
        <w:t xml:space="preserve">2019 </w:t>
      </w:r>
      <w:r w:rsidR="00AA27E5" w:rsidRPr="002226DC">
        <w:rPr>
          <w:rFonts w:ascii="Arial" w:hAnsi="Arial" w:cs="Arial"/>
          <w:b/>
          <w:sz w:val="23"/>
          <w:szCs w:val="23"/>
        </w:rPr>
        <w:t>include</w:t>
      </w:r>
      <w:r w:rsidR="00563B67" w:rsidRPr="0035406C">
        <w:rPr>
          <w:rFonts w:ascii="Arial" w:hAnsi="Arial" w:cs="Arial"/>
          <w:b/>
          <w:sz w:val="23"/>
          <w:szCs w:val="23"/>
        </w:rPr>
        <w:t>:</w:t>
      </w:r>
    </w:p>
    <w:p w14:paraId="08E95E3F" w14:textId="2BE8EED3" w:rsidR="00CA3444" w:rsidRPr="00183E7F" w:rsidRDefault="00CA3444">
      <w:pPr>
        <w:pStyle w:val="Bullet1"/>
        <w:numPr>
          <w:ilvl w:val="0"/>
          <w:numId w:val="59"/>
        </w:numPr>
      </w:pPr>
      <w:proofErr w:type="spellStart"/>
      <w:r w:rsidRPr="00183E7F">
        <w:t>Bardia</w:t>
      </w:r>
      <w:proofErr w:type="spellEnd"/>
      <w:r w:rsidR="007F7F46" w:rsidRPr="00183E7F">
        <w:t>,</w:t>
      </w:r>
      <w:r w:rsidRPr="00183E7F">
        <w:t xml:space="preserve"> </w:t>
      </w:r>
      <w:r w:rsidR="007F7F46" w:rsidRPr="00183E7F">
        <w:t>Bolwarra</w:t>
      </w:r>
      <w:r w:rsidRPr="00183E7F">
        <w:t xml:space="preserve">, </w:t>
      </w:r>
      <w:r w:rsidR="007F7F46" w:rsidRPr="00183E7F">
        <w:t>Homebush Wes</w:t>
      </w:r>
      <w:r w:rsidR="00893989" w:rsidRPr="00183E7F">
        <w:t>t, Manly Vale, Marie Bashir,</w:t>
      </w:r>
      <w:r w:rsidR="007F7F46" w:rsidRPr="00183E7F">
        <w:t xml:space="preserve"> </w:t>
      </w:r>
      <w:r w:rsidR="00893989" w:rsidRPr="00183E7F">
        <w:t>Rainbow Street</w:t>
      </w:r>
      <w:r w:rsidR="00397EF7">
        <w:t>,</w:t>
      </w:r>
      <w:r w:rsidR="00893989" w:rsidRPr="00183E7F">
        <w:t xml:space="preserve"> and Randwick</w:t>
      </w:r>
      <w:r w:rsidR="00E1013F" w:rsidRPr="00183E7F">
        <w:t xml:space="preserve"> public schools</w:t>
      </w:r>
    </w:p>
    <w:p w14:paraId="3A4821FC" w14:textId="154EA2EE" w:rsidR="000F2760" w:rsidRDefault="000F2760">
      <w:pPr>
        <w:pStyle w:val="Bullet1"/>
        <w:numPr>
          <w:ilvl w:val="0"/>
          <w:numId w:val="59"/>
        </w:numPr>
        <w:rPr>
          <w:lang w:eastAsia="en-AU"/>
        </w:rPr>
      </w:pPr>
      <w:r w:rsidRPr="00183E7F">
        <w:t>Farrer</w:t>
      </w:r>
      <w:r w:rsidR="00497795" w:rsidRPr="00183E7F">
        <w:t xml:space="preserve"> High </w:t>
      </w:r>
      <w:r w:rsidR="00497795">
        <w:rPr>
          <w:lang w:eastAsia="en-AU"/>
        </w:rPr>
        <w:t xml:space="preserve">School </w:t>
      </w:r>
      <w:r w:rsidRPr="00C4652E">
        <w:rPr>
          <w:lang w:eastAsia="en-AU"/>
        </w:rPr>
        <w:t xml:space="preserve">and the </w:t>
      </w:r>
      <w:r w:rsidRPr="00CA3444">
        <w:rPr>
          <w:lang w:eastAsia="en-AU"/>
        </w:rPr>
        <w:t>Hunter School of Performing Arts</w:t>
      </w:r>
      <w:r>
        <w:rPr>
          <w:lang w:eastAsia="en-AU"/>
        </w:rPr>
        <w:t>.</w:t>
      </w:r>
    </w:p>
    <w:p w14:paraId="5D518817" w14:textId="4EB0F509" w:rsidR="00E52B26" w:rsidRPr="0035406C" w:rsidRDefault="00E52B26" w:rsidP="002226DC">
      <w:pPr>
        <w:spacing w:before="160" w:after="100"/>
        <w:rPr>
          <w:b/>
          <w:szCs w:val="23"/>
        </w:rPr>
      </w:pPr>
      <w:r w:rsidRPr="0035406C">
        <w:rPr>
          <w:rFonts w:ascii="Arial" w:hAnsi="Arial" w:cs="Arial"/>
          <w:b/>
          <w:sz w:val="23"/>
          <w:szCs w:val="23"/>
        </w:rPr>
        <w:t>Major new and upgraded schools completed in time for term two 2019 are</w:t>
      </w:r>
      <w:r w:rsidR="00A33462" w:rsidRPr="0035406C">
        <w:rPr>
          <w:rFonts w:ascii="Arial" w:hAnsi="Arial" w:cs="Arial"/>
          <w:b/>
          <w:sz w:val="23"/>
          <w:szCs w:val="23"/>
        </w:rPr>
        <w:t>:</w:t>
      </w:r>
    </w:p>
    <w:p w14:paraId="43692A2C" w14:textId="4451795C" w:rsidR="00A33462" w:rsidRDefault="00A33462">
      <w:pPr>
        <w:pStyle w:val="Bullet1"/>
        <w:rPr>
          <w:lang w:eastAsia="en-AU"/>
        </w:rPr>
      </w:pPr>
      <w:r>
        <w:rPr>
          <w:lang w:eastAsia="en-AU"/>
        </w:rPr>
        <w:t>Russell Lea Public School</w:t>
      </w:r>
      <w:r w:rsidR="00751978">
        <w:rPr>
          <w:lang w:eastAsia="en-AU"/>
        </w:rPr>
        <w:t>,</w:t>
      </w:r>
      <w:r w:rsidR="00B630F2">
        <w:rPr>
          <w:lang w:eastAsia="en-AU"/>
        </w:rPr>
        <w:t xml:space="preserve"> </w:t>
      </w:r>
      <w:r w:rsidR="00751978">
        <w:rPr>
          <w:lang w:eastAsia="en-AU"/>
        </w:rPr>
        <w:t>a</w:t>
      </w:r>
      <w:r>
        <w:rPr>
          <w:lang w:eastAsia="en-AU"/>
        </w:rPr>
        <w:t xml:space="preserve"> new school in Drummoyne</w:t>
      </w:r>
      <w:r w:rsidR="00EC3919">
        <w:rPr>
          <w:lang w:eastAsia="en-AU"/>
        </w:rPr>
        <w:t xml:space="preserve"> and upgrades at Hurlstone Agricultural High School, Ing</w:t>
      </w:r>
      <w:r w:rsidR="00DE1EE5">
        <w:rPr>
          <w:lang w:eastAsia="en-AU"/>
        </w:rPr>
        <w:t xml:space="preserve">leburn High School, Claremont Meadows Public School and </w:t>
      </w:r>
      <w:r w:rsidR="00DC668B">
        <w:rPr>
          <w:lang w:eastAsia="en-AU"/>
        </w:rPr>
        <w:t>Penrith Public School.</w:t>
      </w:r>
    </w:p>
    <w:p w14:paraId="3D1F2210" w14:textId="5EC8D409" w:rsidR="00F13BEF" w:rsidRPr="000F2760" w:rsidRDefault="00C5509D" w:rsidP="000363E2">
      <w:pPr>
        <w:pStyle w:val="BodyText"/>
        <w:rPr>
          <w:lang w:eastAsia="en-AU"/>
        </w:rPr>
      </w:pPr>
      <w:r w:rsidRPr="00B239BA">
        <w:rPr>
          <w:lang w:eastAsia="en-AU"/>
        </w:rPr>
        <w:t xml:space="preserve">In addition, </w:t>
      </w:r>
      <w:r w:rsidR="00397EF7">
        <w:rPr>
          <w:lang w:eastAsia="en-AU"/>
        </w:rPr>
        <w:t>nine</w:t>
      </w:r>
      <w:r w:rsidR="00B26371" w:rsidRPr="00B239BA">
        <w:rPr>
          <w:lang w:eastAsia="en-AU"/>
        </w:rPr>
        <w:t xml:space="preserve"> </w:t>
      </w:r>
      <w:r w:rsidR="003A1C1C" w:rsidRPr="00B239BA">
        <w:rPr>
          <w:lang w:eastAsia="en-AU"/>
        </w:rPr>
        <w:t>TAFE connected learning centres</w:t>
      </w:r>
      <w:r w:rsidRPr="00B239BA">
        <w:rPr>
          <w:lang w:eastAsia="en-AU"/>
        </w:rPr>
        <w:t xml:space="preserve"> were completed </w:t>
      </w:r>
      <w:r w:rsidR="005B48AA" w:rsidRPr="00B239BA">
        <w:rPr>
          <w:lang w:eastAsia="en-AU"/>
        </w:rPr>
        <w:t xml:space="preserve">and opened </w:t>
      </w:r>
      <w:r w:rsidRPr="00B239BA">
        <w:rPr>
          <w:lang w:eastAsia="en-AU"/>
        </w:rPr>
        <w:t>this year</w:t>
      </w:r>
      <w:r w:rsidR="005B48AA" w:rsidRPr="00B239BA">
        <w:rPr>
          <w:lang w:eastAsia="en-AU"/>
        </w:rPr>
        <w:t xml:space="preserve"> across regional N</w:t>
      </w:r>
      <w:r w:rsidR="004367B2">
        <w:rPr>
          <w:lang w:eastAsia="en-AU"/>
        </w:rPr>
        <w:t xml:space="preserve">ew </w:t>
      </w:r>
      <w:r w:rsidR="005B48AA" w:rsidRPr="00B239BA">
        <w:rPr>
          <w:lang w:eastAsia="en-AU"/>
        </w:rPr>
        <w:t>S</w:t>
      </w:r>
      <w:r w:rsidR="004367B2">
        <w:rPr>
          <w:lang w:eastAsia="en-AU"/>
        </w:rPr>
        <w:t xml:space="preserve">outh </w:t>
      </w:r>
      <w:r w:rsidR="005B48AA" w:rsidRPr="00B239BA">
        <w:rPr>
          <w:lang w:eastAsia="en-AU"/>
        </w:rPr>
        <w:t>W</w:t>
      </w:r>
      <w:r w:rsidR="004367B2">
        <w:rPr>
          <w:lang w:eastAsia="en-AU"/>
        </w:rPr>
        <w:t>ales</w:t>
      </w:r>
      <w:r w:rsidR="005B48AA" w:rsidRPr="00B239BA">
        <w:rPr>
          <w:lang w:eastAsia="en-AU"/>
        </w:rPr>
        <w:t xml:space="preserve"> at</w:t>
      </w:r>
      <w:r w:rsidR="00944FF5" w:rsidRPr="00B239BA">
        <w:rPr>
          <w:lang w:eastAsia="en-AU"/>
        </w:rPr>
        <w:t xml:space="preserve"> </w:t>
      </w:r>
      <w:r w:rsidR="00CE4E66" w:rsidRPr="00B239BA">
        <w:rPr>
          <w:lang w:eastAsia="en-AU"/>
        </w:rPr>
        <w:t>Singleton, Murw</w:t>
      </w:r>
      <w:r w:rsidR="006E2896" w:rsidRPr="00B239BA">
        <w:rPr>
          <w:lang w:eastAsia="en-AU"/>
        </w:rPr>
        <w:t>i</w:t>
      </w:r>
      <w:r w:rsidR="00CE4E66" w:rsidRPr="00B239BA">
        <w:rPr>
          <w:lang w:eastAsia="en-AU"/>
        </w:rPr>
        <w:t>ll</w:t>
      </w:r>
      <w:r w:rsidR="006E2896" w:rsidRPr="00B239BA">
        <w:rPr>
          <w:lang w:eastAsia="en-AU"/>
        </w:rPr>
        <w:t>u</w:t>
      </w:r>
      <w:r w:rsidR="00CE4E66" w:rsidRPr="00B239BA">
        <w:rPr>
          <w:lang w:eastAsia="en-AU"/>
        </w:rPr>
        <w:t>mbah,</w:t>
      </w:r>
      <w:r w:rsidR="006E2896" w:rsidRPr="00B239BA">
        <w:rPr>
          <w:lang w:eastAsia="en-AU"/>
        </w:rPr>
        <w:t xml:space="preserve"> </w:t>
      </w:r>
      <w:r w:rsidR="00944FF5" w:rsidRPr="00B239BA">
        <w:rPr>
          <w:lang w:eastAsia="en-AU"/>
        </w:rPr>
        <w:t xml:space="preserve">Yamba, Bourke, Grenfell, Corowa, </w:t>
      </w:r>
      <w:r w:rsidR="006E2896" w:rsidRPr="00B239BA">
        <w:rPr>
          <w:lang w:eastAsia="en-AU"/>
        </w:rPr>
        <w:t>Deniliquin</w:t>
      </w:r>
      <w:r w:rsidR="007800C3">
        <w:rPr>
          <w:lang w:eastAsia="en-AU"/>
        </w:rPr>
        <w:t xml:space="preserve">, </w:t>
      </w:r>
      <w:r w:rsidR="00944FF5" w:rsidRPr="00B239BA">
        <w:rPr>
          <w:lang w:eastAsia="en-AU"/>
        </w:rPr>
        <w:t>Narrandera and</w:t>
      </w:r>
      <w:r w:rsidR="00B239BA" w:rsidRPr="00B239BA">
        <w:rPr>
          <w:lang w:eastAsia="en-AU"/>
        </w:rPr>
        <w:t xml:space="preserve"> Bega.</w:t>
      </w:r>
    </w:p>
    <w:p w14:paraId="756CB094" w14:textId="79EE4A06" w:rsidR="00A42F89" w:rsidRPr="0035406C" w:rsidRDefault="00AE02B7" w:rsidP="0035406C">
      <w:pPr>
        <w:spacing w:before="160" w:after="100"/>
        <w:rPr>
          <w:rFonts w:ascii="Arial" w:hAnsi="Arial" w:cs="Arial"/>
          <w:b/>
          <w:sz w:val="23"/>
          <w:szCs w:val="23"/>
        </w:rPr>
      </w:pPr>
      <w:r w:rsidRPr="0035406C">
        <w:rPr>
          <w:rFonts w:ascii="Arial" w:hAnsi="Arial" w:cs="Arial"/>
          <w:b/>
          <w:sz w:val="23"/>
          <w:szCs w:val="23"/>
        </w:rPr>
        <w:t>Projects delivered to support</w:t>
      </w:r>
      <w:r w:rsidR="00B0276A" w:rsidRPr="0035406C">
        <w:rPr>
          <w:rFonts w:ascii="Arial" w:hAnsi="Arial" w:cs="Arial"/>
          <w:b/>
          <w:sz w:val="23"/>
          <w:szCs w:val="23"/>
        </w:rPr>
        <w:t xml:space="preserve"> s</w:t>
      </w:r>
      <w:r w:rsidR="00A42F89" w:rsidRPr="0035406C">
        <w:rPr>
          <w:rFonts w:ascii="Arial" w:hAnsi="Arial" w:cs="Arial"/>
          <w:b/>
          <w:sz w:val="23"/>
          <w:szCs w:val="23"/>
        </w:rPr>
        <w:t xml:space="preserve">tronger </w:t>
      </w:r>
      <w:r w:rsidR="00B0276A" w:rsidRPr="0035406C">
        <w:rPr>
          <w:rFonts w:ascii="Arial" w:hAnsi="Arial" w:cs="Arial"/>
          <w:b/>
          <w:sz w:val="23"/>
          <w:szCs w:val="23"/>
        </w:rPr>
        <w:t>c</w:t>
      </w:r>
      <w:r w:rsidR="00A42F89" w:rsidRPr="0035406C">
        <w:rPr>
          <w:rFonts w:ascii="Arial" w:hAnsi="Arial" w:cs="Arial"/>
          <w:b/>
          <w:sz w:val="23"/>
          <w:szCs w:val="23"/>
        </w:rPr>
        <w:t>ommunities</w:t>
      </w:r>
      <w:r w:rsidRPr="0035406C">
        <w:rPr>
          <w:rFonts w:ascii="Arial" w:hAnsi="Arial" w:cs="Arial"/>
          <w:b/>
          <w:sz w:val="23"/>
          <w:szCs w:val="23"/>
        </w:rPr>
        <w:t xml:space="preserve"> include</w:t>
      </w:r>
      <w:r w:rsidR="003500AC" w:rsidRPr="0035406C">
        <w:rPr>
          <w:rFonts w:ascii="Arial" w:hAnsi="Arial" w:cs="Arial"/>
          <w:b/>
          <w:sz w:val="23"/>
          <w:szCs w:val="23"/>
        </w:rPr>
        <w:t>:</w:t>
      </w:r>
    </w:p>
    <w:p w14:paraId="4286A340" w14:textId="5FCCE6BD" w:rsidR="00A42F89" w:rsidRPr="00183E7F" w:rsidRDefault="00252FEF">
      <w:pPr>
        <w:pStyle w:val="Bullet1"/>
        <w:numPr>
          <w:ilvl w:val="0"/>
          <w:numId w:val="60"/>
        </w:numPr>
      </w:pPr>
      <w:r>
        <w:t>t</w:t>
      </w:r>
      <w:r w:rsidRPr="00183E7F">
        <w:t xml:space="preserve">he </w:t>
      </w:r>
      <w:r w:rsidR="0F1189D6" w:rsidRPr="00183E7F">
        <w:t>Western Sydney Stadium</w:t>
      </w:r>
      <w:r w:rsidR="000571FF" w:rsidRPr="00183E7F">
        <w:t xml:space="preserve"> at Parramatta</w:t>
      </w:r>
      <w:r w:rsidR="00A109C5" w:rsidRPr="00183E7F">
        <w:t xml:space="preserve"> </w:t>
      </w:r>
      <w:r w:rsidR="001C56F5">
        <w:t>opened</w:t>
      </w:r>
      <w:r w:rsidR="001C56F5" w:rsidRPr="00183E7F">
        <w:t xml:space="preserve"> </w:t>
      </w:r>
      <w:r w:rsidR="00A109C5" w:rsidRPr="00183E7F">
        <w:t xml:space="preserve">in </w:t>
      </w:r>
      <w:r w:rsidR="00B630F2">
        <w:t>April</w:t>
      </w:r>
      <w:r w:rsidR="00B630F2" w:rsidRPr="00183E7F">
        <w:t xml:space="preserve"> </w:t>
      </w:r>
      <w:r w:rsidR="00A109C5" w:rsidRPr="00183E7F">
        <w:t>2019</w:t>
      </w:r>
      <w:r w:rsidR="009667FE">
        <w:t>,</w:t>
      </w:r>
      <w:r w:rsidR="007800C3">
        <w:t xml:space="preserve"> on time and on budget   </w:t>
      </w:r>
    </w:p>
    <w:p w14:paraId="1B99C503" w14:textId="0128D327" w:rsidR="00346434" w:rsidRPr="00183E7F" w:rsidRDefault="00012D3F">
      <w:pPr>
        <w:pStyle w:val="Bullet1"/>
        <w:numPr>
          <w:ilvl w:val="0"/>
          <w:numId w:val="60"/>
        </w:numPr>
      </w:pPr>
      <w:r>
        <w:t>f</w:t>
      </w:r>
      <w:r w:rsidR="000569DB" w:rsidRPr="00183E7F">
        <w:t xml:space="preserve">irefighting </w:t>
      </w:r>
      <w:r w:rsidR="00821015" w:rsidRPr="00183E7F">
        <w:t>aircraft</w:t>
      </w:r>
      <w:r w:rsidR="00D85453">
        <w:t xml:space="preserve"> capability</w:t>
      </w:r>
      <w:r w:rsidR="00821015" w:rsidRPr="00183E7F">
        <w:t xml:space="preserve">, </w:t>
      </w:r>
      <w:r w:rsidR="00CA2221">
        <w:t>including</w:t>
      </w:r>
      <w:r w:rsidR="00CA2221" w:rsidRPr="00183E7F">
        <w:t xml:space="preserve"> </w:t>
      </w:r>
      <w:r w:rsidR="00821015" w:rsidRPr="00183E7F">
        <w:t xml:space="preserve">a </w:t>
      </w:r>
      <w:r w:rsidR="00346434" w:rsidRPr="00183E7F">
        <w:t>l</w:t>
      </w:r>
      <w:r w:rsidR="00821015" w:rsidRPr="00183E7F">
        <w:t xml:space="preserve">arge </w:t>
      </w:r>
      <w:r w:rsidR="00346434" w:rsidRPr="00183E7F">
        <w:t>a</w:t>
      </w:r>
      <w:r w:rsidR="00821015" w:rsidRPr="00183E7F">
        <w:t xml:space="preserve">ir </w:t>
      </w:r>
      <w:r w:rsidR="00346434" w:rsidRPr="00183E7F">
        <w:t>t</w:t>
      </w:r>
      <w:r w:rsidR="00821015" w:rsidRPr="00183E7F">
        <w:t>anker and two twin engine fixed wing lead and scanning aircraft to improve bush firefighting capability (</w:t>
      </w:r>
      <w:r w:rsidR="00876BEF">
        <w:t xml:space="preserve">ETC </w:t>
      </w:r>
      <w:r w:rsidR="00821015" w:rsidRPr="00183E7F">
        <w:t>$26.3</w:t>
      </w:r>
      <w:r w:rsidR="00F31759">
        <w:t> </w:t>
      </w:r>
      <w:r w:rsidR="00821015" w:rsidRPr="00183E7F">
        <w:t>million)</w:t>
      </w:r>
      <w:r w:rsidR="00346434" w:rsidRPr="00183E7F">
        <w:t xml:space="preserve">, </w:t>
      </w:r>
      <w:r w:rsidR="007B2D49" w:rsidRPr="00183E7F">
        <w:t>r</w:t>
      </w:r>
      <w:r w:rsidR="007B3ACC" w:rsidRPr="00183E7F">
        <w:t>eplacement of S</w:t>
      </w:r>
      <w:r w:rsidR="007F413A">
        <w:t xml:space="preserve">tate </w:t>
      </w:r>
      <w:r w:rsidR="007B3ACC" w:rsidRPr="00183E7F">
        <w:t>E</w:t>
      </w:r>
      <w:r w:rsidR="007F413A">
        <w:t xml:space="preserve">mergency </w:t>
      </w:r>
      <w:r w:rsidR="007B3ACC" w:rsidRPr="00183E7F">
        <w:t>S</w:t>
      </w:r>
      <w:r w:rsidR="007F413A">
        <w:t>ervices (SES)</w:t>
      </w:r>
      <w:r w:rsidR="007B3ACC" w:rsidRPr="00183E7F">
        <w:t xml:space="preserve"> radio equipment and terminals and audio-visual equipment (</w:t>
      </w:r>
      <w:r w:rsidR="00876BEF">
        <w:t>ETC</w:t>
      </w:r>
      <w:r w:rsidR="008D2F2C">
        <w:t> </w:t>
      </w:r>
      <w:r w:rsidR="007B3ACC" w:rsidRPr="00183E7F">
        <w:t>$31.4 million)</w:t>
      </w:r>
      <w:r w:rsidR="00346434" w:rsidRPr="00183E7F">
        <w:t xml:space="preserve"> and relocation of the Office of the NSW Rural Fire Service State Headquarters to </w:t>
      </w:r>
      <w:r w:rsidR="00424A50">
        <w:t>Sydney Olympic Park</w:t>
      </w:r>
      <w:r w:rsidR="00346434" w:rsidRPr="00183E7F">
        <w:t xml:space="preserve"> (</w:t>
      </w:r>
      <w:r w:rsidR="009855FD">
        <w:t xml:space="preserve">ETC </w:t>
      </w:r>
      <w:r w:rsidR="00346434" w:rsidRPr="00183E7F">
        <w:t>$18.2 million)</w:t>
      </w:r>
    </w:p>
    <w:p w14:paraId="55A72047" w14:textId="7479E523" w:rsidR="00D426F0" w:rsidRDefault="00D7268D">
      <w:pPr>
        <w:pStyle w:val="Bullet1"/>
        <w:numPr>
          <w:ilvl w:val="0"/>
          <w:numId w:val="60"/>
        </w:numPr>
      </w:pPr>
      <w:r>
        <w:t>n</w:t>
      </w:r>
      <w:r w:rsidR="00526502">
        <w:t xml:space="preserve">ew and </w:t>
      </w:r>
      <w:r w:rsidR="00341B11" w:rsidRPr="00183E7F">
        <w:t>upgraded police stations at Deniliquin</w:t>
      </w:r>
      <w:r w:rsidR="004407EA">
        <w:t xml:space="preserve">, </w:t>
      </w:r>
      <w:r w:rsidR="00341B11" w:rsidRPr="00183E7F">
        <w:t>Walgett</w:t>
      </w:r>
      <w:r w:rsidR="004407EA">
        <w:t xml:space="preserve">, </w:t>
      </w:r>
      <w:r w:rsidR="00341B11" w:rsidRPr="00183E7F">
        <w:t>Gunnedah</w:t>
      </w:r>
      <w:r w:rsidR="00CB4FE9">
        <w:t>,</w:t>
      </w:r>
      <w:r w:rsidR="00341B11" w:rsidRPr="00183E7F">
        <w:t xml:space="preserve"> and Vincentia</w:t>
      </w:r>
    </w:p>
    <w:p w14:paraId="3517E3DA" w14:textId="1E6A21C0" w:rsidR="00A35984" w:rsidRPr="00183E7F" w:rsidRDefault="00047A80">
      <w:pPr>
        <w:pStyle w:val="Bullet1"/>
        <w:numPr>
          <w:ilvl w:val="0"/>
          <w:numId w:val="60"/>
        </w:numPr>
      </w:pPr>
      <w:r>
        <w:t xml:space="preserve">the </w:t>
      </w:r>
      <w:r w:rsidR="00A35984" w:rsidRPr="00183E7F">
        <w:t>NSW Police Force Hazardous Materials Management Program (</w:t>
      </w:r>
      <w:r w:rsidR="009855FD">
        <w:t xml:space="preserve">ETC </w:t>
      </w:r>
      <w:r w:rsidR="00A35984" w:rsidRPr="00183E7F">
        <w:t>$70.9 million)</w:t>
      </w:r>
    </w:p>
    <w:p w14:paraId="7F165E4F" w14:textId="689D8E93" w:rsidR="00D57F30" w:rsidRPr="00183E7F" w:rsidRDefault="00252FEF">
      <w:pPr>
        <w:pStyle w:val="Bullet1"/>
        <w:numPr>
          <w:ilvl w:val="0"/>
          <w:numId w:val="60"/>
        </w:numPr>
      </w:pPr>
      <w:r>
        <w:t>n</w:t>
      </w:r>
      <w:r w:rsidRPr="00183E7F">
        <w:t xml:space="preserve">ew </w:t>
      </w:r>
      <w:r w:rsidR="00D57F30" w:rsidRPr="00183E7F">
        <w:t>Sydney Central Children</w:t>
      </w:r>
      <w:r w:rsidR="0004664A">
        <w:t>’s</w:t>
      </w:r>
      <w:r w:rsidR="00D57F30" w:rsidRPr="00183E7F">
        <w:t xml:space="preserve"> Court (</w:t>
      </w:r>
      <w:r w:rsidR="009855FD">
        <w:t xml:space="preserve">ETC </w:t>
      </w:r>
      <w:r w:rsidR="00D57F30" w:rsidRPr="00183E7F">
        <w:t>$37.8 million</w:t>
      </w:r>
      <w:r w:rsidR="007A3E01">
        <w:t xml:space="preserve"> - </w:t>
      </w:r>
      <w:r w:rsidR="00D57F30" w:rsidRPr="00183E7F">
        <w:t>opened January 2018)</w:t>
      </w:r>
    </w:p>
    <w:p w14:paraId="4991F2A4" w14:textId="457EFCE9" w:rsidR="00D57F30" w:rsidRPr="006162C9" w:rsidRDefault="005D0E5D">
      <w:pPr>
        <w:pStyle w:val="Bullet1"/>
        <w:numPr>
          <w:ilvl w:val="0"/>
          <w:numId w:val="60"/>
        </w:numPr>
      </w:pPr>
      <w:r w:rsidRPr="00183E7F">
        <w:t>Prison Bed Capacity Program</w:t>
      </w:r>
      <w:r w:rsidR="00D43A3C" w:rsidRPr="00183E7F">
        <w:t>:</w:t>
      </w:r>
      <w:r w:rsidR="004E7A76" w:rsidRPr="00183E7F">
        <w:t xml:space="preserve"> </w:t>
      </w:r>
      <w:r w:rsidR="00EA207B">
        <w:t>a new</w:t>
      </w:r>
      <w:r w:rsidR="00155A88">
        <w:t xml:space="preserve"> </w:t>
      </w:r>
      <w:r w:rsidR="007A675A">
        <w:t>330 bed</w:t>
      </w:r>
      <w:r w:rsidR="0081569E">
        <w:t xml:space="preserve"> </w:t>
      </w:r>
      <w:r w:rsidR="00E46364">
        <w:t>maximum-security</w:t>
      </w:r>
      <w:r w:rsidR="001B4F8A">
        <w:t xml:space="preserve"> </w:t>
      </w:r>
      <w:r w:rsidR="00D07DB9">
        <w:t>extension of Shortland</w:t>
      </w:r>
      <w:r w:rsidR="001B4F8A">
        <w:t xml:space="preserve"> Correction</w:t>
      </w:r>
      <w:r w:rsidR="00882249">
        <w:t>al Centre</w:t>
      </w:r>
      <w:r w:rsidR="00445F55">
        <w:t xml:space="preserve"> in Cessnock</w:t>
      </w:r>
      <w:r w:rsidR="00882249">
        <w:t xml:space="preserve"> (</w:t>
      </w:r>
      <w:r w:rsidR="002E054A">
        <w:t xml:space="preserve">ETC </w:t>
      </w:r>
      <w:r w:rsidR="00882249">
        <w:t>$205.4 million)</w:t>
      </w:r>
      <w:r w:rsidR="00CB4FE9">
        <w:t>,</w:t>
      </w:r>
      <w:r w:rsidR="00882249">
        <w:t xml:space="preserve"> opened in May 2019</w:t>
      </w:r>
      <w:r w:rsidR="004E7A76" w:rsidRPr="004E7A76">
        <w:t>.</w:t>
      </w:r>
    </w:p>
    <w:p w14:paraId="40D23CCA" w14:textId="373C4572" w:rsidR="009E27E8" w:rsidRDefault="009E27E8" w:rsidP="00517FF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ayout w:type="fixed"/>
        <w:tblLook w:val="04A0" w:firstRow="1" w:lastRow="0" w:firstColumn="1" w:lastColumn="0" w:noHBand="0" w:noVBand="1"/>
        <w:tblCaption w:val="Box 2.3: Western Sydney Stadium"/>
        <w:tblDescription w:val="Box 2.3: Western Sydney Stadium"/>
      </w:tblPr>
      <w:tblGrid>
        <w:gridCol w:w="9639"/>
      </w:tblGrid>
      <w:tr w:rsidR="00F33D5A" w14:paraId="3F949484" w14:textId="77777777" w:rsidTr="0003657D">
        <w:trPr>
          <w:trHeight w:val="5386"/>
        </w:trPr>
        <w:tc>
          <w:tcPr>
            <w:tcW w:w="9639" w:type="dxa"/>
            <w:shd w:val="pct5" w:color="auto" w:fill="auto"/>
          </w:tcPr>
          <w:p w14:paraId="5C72D62A" w14:textId="260E1A51" w:rsidR="00F33D5A" w:rsidRPr="00CA23E8" w:rsidRDefault="00F33D5A" w:rsidP="00CA23E8">
            <w:pPr>
              <w:pStyle w:val="Box21BoxHeading"/>
              <w:tabs>
                <w:tab w:val="left" w:pos="1032"/>
              </w:tabs>
              <w:rPr>
                <w:rFonts w:eastAsia="Calibri"/>
              </w:rPr>
            </w:pPr>
            <w:r>
              <w:rPr>
                <w:rFonts w:eastAsia="Calibri"/>
              </w:rPr>
              <w:t>Western Sydney Stadium</w:t>
            </w:r>
          </w:p>
          <w:p w14:paraId="66067BC5" w14:textId="4EC2513C" w:rsidR="00022BCD" w:rsidRPr="00022BCD" w:rsidRDefault="48B17C87" w:rsidP="0099066A">
            <w:pPr>
              <w:pStyle w:val="BodyTextBox"/>
            </w:pPr>
            <w:r w:rsidRPr="48B17C87">
              <w:t>Western Sydney Stadium</w:t>
            </w:r>
            <w:r w:rsidR="00047A80">
              <w:t>, also known as ‘</w:t>
            </w:r>
            <w:proofErr w:type="spellStart"/>
            <w:r w:rsidR="00047A80">
              <w:t>Bankwest</w:t>
            </w:r>
            <w:proofErr w:type="spellEnd"/>
            <w:r w:rsidR="00047A80">
              <w:t xml:space="preserve"> Stadium’,</w:t>
            </w:r>
            <w:r w:rsidRPr="48B17C87">
              <w:t xml:space="preserve"> </w:t>
            </w:r>
            <w:r w:rsidR="00047A80">
              <w:t xml:space="preserve">was </w:t>
            </w:r>
            <w:r w:rsidR="001C56F5">
              <w:t xml:space="preserve">opened </w:t>
            </w:r>
            <w:r w:rsidR="00047A80">
              <w:t xml:space="preserve">in </w:t>
            </w:r>
            <w:r w:rsidR="007F4005">
              <w:t xml:space="preserve">April </w:t>
            </w:r>
            <w:r w:rsidR="00047A80">
              <w:t xml:space="preserve">2019 on time and </w:t>
            </w:r>
            <w:r w:rsidR="005C4379">
              <w:t xml:space="preserve">on </w:t>
            </w:r>
            <w:r w:rsidR="00047A80">
              <w:t>budget</w:t>
            </w:r>
            <w:r w:rsidR="00CB4FE9">
              <w:t>,</w:t>
            </w:r>
            <w:r w:rsidR="00047A80">
              <w:t xml:space="preserve"> and will provide a world-class spectator experience, bringing fans closer to the action than ever before</w:t>
            </w:r>
            <w:r w:rsidRPr="48B17C87">
              <w:t>.</w:t>
            </w:r>
            <w:r w:rsidR="00047A80">
              <w:t xml:space="preserve"> </w:t>
            </w:r>
          </w:p>
          <w:p w14:paraId="4DC815F6" w14:textId="4CE39476" w:rsidR="00022BCD" w:rsidRPr="00022BCD" w:rsidRDefault="00673C63" w:rsidP="0099066A">
            <w:pPr>
              <w:pStyle w:val="BodyTextBox"/>
            </w:pPr>
            <w:r>
              <w:t xml:space="preserve">The </w:t>
            </w:r>
            <w:r w:rsidR="008861FC">
              <w:t>s</w:t>
            </w:r>
            <w:r w:rsidR="00022BCD" w:rsidRPr="00022BCD">
              <w:t>tadium:</w:t>
            </w:r>
          </w:p>
          <w:p w14:paraId="0FFF6C24" w14:textId="77777777" w:rsidR="00022BCD" w:rsidRPr="00022BCD" w:rsidRDefault="00022BCD">
            <w:pPr>
              <w:pStyle w:val="Bullet1inabox"/>
              <w:numPr>
                <w:ilvl w:val="0"/>
                <w:numId w:val="104"/>
              </w:numPr>
              <w:rPr>
                <w:rFonts w:eastAsia="Calibri"/>
              </w:rPr>
            </w:pPr>
            <w:r w:rsidRPr="00022BCD">
              <w:rPr>
                <w:rFonts w:eastAsia="Calibri"/>
              </w:rPr>
              <w:t>provides undercover seating for 30,000 people and high-quality food and beverage facilities</w:t>
            </w:r>
          </w:p>
          <w:p w14:paraId="54E45886" w14:textId="6A3D7FD1" w:rsidR="00022BCD" w:rsidRPr="00022BCD" w:rsidRDefault="00022BCD">
            <w:pPr>
              <w:pStyle w:val="Bullet1inabox"/>
              <w:numPr>
                <w:ilvl w:val="0"/>
                <w:numId w:val="104"/>
              </w:numPr>
              <w:rPr>
                <w:rFonts w:eastAsia="Calibri"/>
              </w:rPr>
            </w:pPr>
            <w:r w:rsidRPr="00022BCD">
              <w:rPr>
                <w:rFonts w:eastAsia="Calibri"/>
              </w:rPr>
              <w:t>offers five levels of premium</w:t>
            </w:r>
            <w:r w:rsidR="00876414">
              <w:rPr>
                <w:rFonts w:eastAsia="Calibri"/>
              </w:rPr>
              <w:t xml:space="preserve"> </w:t>
            </w:r>
            <w:r w:rsidRPr="00022BCD">
              <w:rPr>
                <w:rFonts w:eastAsia="Calibri"/>
              </w:rPr>
              <w:t>function spaces</w:t>
            </w:r>
            <w:r w:rsidR="00876414">
              <w:rPr>
                <w:rFonts w:eastAsia="Calibri"/>
              </w:rPr>
              <w:t>,</w:t>
            </w:r>
            <w:r w:rsidRPr="00022BCD">
              <w:rPr>
                <w:rFonts w:eastAsia="Calibri"/>
              </w:rPr>
              <w:t xml:space="preserve"> big screens, advanced technology including </w:t>
            </w:r>
            <w:r w:rsidR="00E46364" w:rsidRPr="00022BCD">
              <w:rPr>
                <w:rFonts w:eastAsia="Calibri"/>
              </w:rPr>
              <w:t>Wi-Fi</w:t>
            </w:r>
            <w:r w:rsidRPr="00022BCD">
              <w:rPr>
                <w:rFonts w:eastAsia="Calibri"/>
              </w:rPr>
              <w:t xml:space="preserve"> and </w:t>
            </w:r>
            <w:r w:rsidR="00876414">
              <w:rPr>
                <w:rFonts w:eastAsia="Calibri"/>
              </w:rPr>
              <w:t>world</w:t>
            </w:r>
            <w:r w:rsidR="00CF7E4B">
              <w:rPr>
                <w:rFonts w:eastAsia="Calibri"/>
              </w:rPr>
              <w:t>-</w:t>
            </w:r>
            <w:r w:rsidR="00876414">
              <w:rPr>
                <w:rFonts w:eastAsia="Calibri"/>
              </w:rPr>
              <w:t xml:space="preserve">class </w:t>
            </w:r>
            <w:r w:rsidRPr="00022BCD">
              <w:rPr>
                <w:rFonts w:eastAsia="Calibri"/>
              </w:rPr>
              <w:t>broadcast facilities</w:t>
            </w:r>
          </w:p>
          <w:p w14:paraId="5724F667" w14:textId="59427EB0" w:rsidR="00022BCD" w:rsidRPr="00022BCD" w:rsidRDefault="00022BCD">
            <w:pPr>
              <w:pStyle w:val="Bullet1inabox"/>
              <w:numPr>
                <w:ilvl w:val="0"/>
                <w:numId w:val="104"/>
              </w:numPr>
              <w:rPr>
                <w:rFonts w:eastAsia="Calibri"/>
              </w:rPr>
            </w:pPr>
            <w:r w:rsidRPr="00022BCD">
              <w:rPr>
                <w:rFonts w:eastAsia="Calibri"/>
              </w:rPr>
              <w:t>delivers improved security and administration</w:t>
            </w:r>
            <w:r w:rsidR="00876414">
              <w:rPr>
                <w:rFonts w:eastAsia="Calibri"/>
              </w:rPr>
              <w:t xml:space="preserve">, </w:t>
            </w:r>
            <w:r w:rsidRPr="00022BCD">
              <w:rPr>
                <w:rFonts w:eastAsia="Calibri"/>
              </w:rPr>
              <w:t>public plaza areas and landscaping around the stadium</w:t>
            </w:r>
          </w:p>
          <w:p w14:paraId="400DB292" w14:textId="5094C8F0" w:rsidR="00022BCD" w:rsidRPr="00022BCD" w:rsidRDefault="004A1019">
            <w:pPr>
              <w:pStyle w:val="Bullet1inabox"/>
              <w:numPr>
                <w:ilvl w:val="0"/>
                <w:numId w:val="104"/>
              </w:numPr>
              <w:rPr>
                <w:rFonts w:eastAsia="Calibri"/>
              </w:rPr>
            </w:pPr>
            <w:r>
              <w:rPr>
                <w:rFonts w:eastAsia="Calibri"/>
              </w:rPr>
              <w:t xml:space="preserve">the project </w:t>
            </w:r>
            <w:r w:rsidR="00022BCD" w:rsidRPr="00022BCD">
              <w:rPr>
                <w:rFonts w:eastAsia="Calibri"/>
              </w:rPr>
              <w:t>generated approximately 1,200 jobs during construction</w:t>
            </w:r>
          </w:p>
          <w:p w14:paraId="68886D1E" w14:textId="654C9EDF" w:rsidR="00022BCD" w:rsidRPr="00022BCD" w:rsidRDefault="00876414">
            <w:pPr>
              <w:pStyle w:val="Bullet1inabox"/>
              <w:numPr>
                <w:ilvl w:val="0"/>
                <w:numId w:val="104"/>
              </w:numPr>
              <w:rPr>
                <w:rFonts w:eastAsia="Calibri"/>
              </w:rPr>
            </w:pPr>
            <w:r>
              <w:rPr>
                <w:rFonts w:eastAsia="Calibri"/>
              </w:rPr>
              <w:t>employs</w:t>
            </w:r>
            <w:r w:rsidR="00022BCD" w:rsidRPr="00022BCD">
              <w:rPr>
                <w:rFonts w:eastAsia="Calibri"/>
              </w:rPr>
              <w:t> </w:t>
            </w:r>
            <w:r>
              <w:rPr>
                <w:rFonts w:eastAsia="Calibri"/>
              </w:rPr>
              <w:t xml:space="preserve">up </w:t>
            </w:r>
            <w:r w:rsidR="00022BCD" w:rsidRPr="00022BCD">
              <w:rPr>
                <w:rFonts w:eastAsia="Calibri"/>
              </w:rPr>
              <w:t>to 900 operational jobs</w:t>
            </w:r>
          </w:p>
          <w:p w14:paraId="04F4D4CE" w14:textId="0B56830C" w:rsidR="00F33D5A" w:rsidRPr="00D51EAE" w:rsidRDefault="00022BCD">
            <w:pPr>
              <w:pStyle w:val="Bullet1inabox"/>
              <w:numPr>
                <w:ilvl w:val="0"/>
                <w:numId w:val="104"/>
              </w:numPr>
              <w:rPr>
                <w:rFonts w:eastAsia="Calibri"/>
              </w:rPr>
            </w:pPr>
            <w:r w:rsidRPr="00022BCD">
              <w:rPr>
                <w:rFonts w:eastAsia="Calibri"/>
              </w:rPr>
              <w:t>caters for a range of sporting</w:t>
            </w:r>
            <w:r w:rsidR="009777BD">
              <w:rPr>
                <w:rFonts w:eastAsia="Calibri"/>
              </w:rPr>
              <w:t>, entertainment</w:t>
            </w:r>
            <w:r w:rsidRPr="00022BCD">
              <w:rPr>
                <w:rFonts w:eastAsia="Calibri"/>
              </w:rPr>
              <w:t xml:space="preserve"> and community </w:t>
            </w:r>
            <w:r w:rsidR="00DA1A3B">
              <w:rPr>
                <w:rFonts w:eastAsia="Calibri"/>
              </w:rPr>
              <w:t>events</w:t>
            </w:r>
            <w:r w:rsidR="00DA1A3B" w:rsidRPr="00022BCD">
              <w:rPr>
                <w:rFonts w:eastAsia="Calibri"/>
              </w:rPr>
              <w:t xml:space="preserve"> </w:t>
            </w:r>
            <w:r w:rsidRPr="00022BCD">
              <w:rPr>
                <w:rFonts w:eastAsia="Calibri"/>
              </w:rPr>
              <w:t>within the precinct.</w:t>
            </w:r>
          </w:p>
        </w:tc>
      </w:tr>
    </w:tbl>
    <w:p w14:paraId="4B99C0EE" w14:textId="7DB3142D" w:rsidR="003F70B8" w:rsidRDefault="003F70B8">
      <w:pPr>
        <w:rPr>
          <w:rFonts w:ascii="Arial" w:eastAsiaTheme="minorHAnsi" w:hAnsi="Arial" w:cs="Arial"/>
          <w:sz w:val="23"/>
        </w:rPr>
      </w:pPr>
    </w:p>
    <w:p w14:paraId="15229134" w14:textId="053B01F5" w:rsidR="00085681" w:rsidRPr="0035406C" w:rsidRDefault="003440E5" w:rsidP="0035406C">
      <w:pPr>
        <w:spacing w:before="160" w:after="100"/>
        <w:rPr>
          <w:rFonts w:ascii="Arial" w:hAnsi="Arial" w:cs="Arial"/>
          <w:b/>
          <w:sz w:val="23"/>
          <w:szCs w:val="23"/>
        </w:rPr>
      </w:pPr>
      <w:r w:rsidRPr="0035406C">
        <w:rPr>
          <w:rFonts w:ascii="Arial" w:hAnsi="Arial" w:cs="Arial"/>
          <w:b/>
          <w:sz w:val="23"/>
          <w:szCs w:val="23"/>
        </w:rPr>
        <w:t>Projects delivered</w:t>
      </w:r>
      <w:r w:rsidRPr="002226DC">
        <w:rPr>
          <w:rFonts w:ascii="Arial" w:hAnsi="Arial" w:cs="Arial"/>
          <w:b/>
          <w:sz w:val="23"/>
          <w:szCs w:val="23"/>
        </w:rPr>
        <w:t xml:space="preserve"> </w:t>
      </w:r>
      <w:r w:rsidRPr="0035406C">
        <w:rPr>
          <w:rFonts w:ascii="Arial" w:hAnsi="Arial" w:cs="Arial"/>
          <w:b/>
          <w:sz w:val="23"/>
          <w:szCs w:val="23"/>
        </w:rPr>
        <w:t xml:space="preserve">for </w:t>
      </w:r>
      <w:r w:rsidR="00CE70F1" w:rsidRPr="002226DC">
        <w:rPr>
          <w:rFonts w:ascii="Arial" w:hAnsi="Arial" w:cs="Arial"/>
          <w:b/>
          <w:sz w:val="23"/>
          <w:szCs w:val="23"/>
        </w:rPr>
        <w:t>p</w:t>
      </w:r>
      <w:r w:rsidR="00085681" w:rsidRPr="002226DC">
        <w:rPr>
          <w:rFonts w:ascii="Arial" w:hAnsi="Arial" w:cs="Arial"/>
          <w:b/>
          <w:sz w:val="23"/>
          <w:szCs w:val="23"/>
        </w:rPr>
        <w:t xml:space="preserve">lanning, </w:t>
      </w:r>
      <w:r w:rsidR="00CE70F1" w:rsidRPr="002226DC">
        <w:rPr>
          <w:rFonts w:ascii="Arial" w:hAnsi="Arial" w:cs="Arial"/>
          <w:b/>
          <w:sz w:val="23"/>
          <w:szCs w:val="23"/>
        </w:rPr>
        <w:t>i</w:t>
      </w:r>
      <w:r w:rsidR="00085681" w:rsidRPr="002226DC">
        <w:rPr>
          <w:rFonts w:ascii="Arial" w:hAnsi="Arial" w:cs="Arial"/>
          <w:b/>
          <w:sz w:val="23"/>
          <w:szCs w:val="23"/>
        </w:rPr>
        <w:t xml:space="preserve">ndustry and </w:t>
      </w:r>
      <w:r w:rsidR="00CE70F1" w:rsidRPr="002226DC">
        <w:rPr>
          <w:rFonts w:ascii="Arial" w:hAnsi="Arial" w:cs="Arial"/>
          <w:b/>
          <w:sz w:val="23"/>
          <w:szCs w:val="23"/>
        </w:rPr>
        <w:t>e</w:t>
      </w:r>
      <w:r w:rsidR="00085681" w:rsidRPr="002226DC">
        <w:rPr>
          <w:rFonts w:ascii="Arial" w:hAnsi="Arial" w:cs="Arial"/>
          <w:b/>
          <w:sz w:val="23"/>
          <w:szCs w:val="23"/>
        </w:rPr>
        <w:t>nvironment</w:t>
      </w:r>
      <w:r w:rsidR="009777BD">
        <w:rPr>
          <w:rFonts w:ascii="Arial" w:hAnsi="Arial" w:cs="Arial"/>
          <w:b/>
          <w:sz w:val="23"/>
          <w:szCs w:val="23"/>
        </w:rPr>
        <w:t xml:space="preserve"> include</w:t>
      </w:r>
      <w:r w:rsidR="003500AC" w:rsidRPr="0035406C">
        <w:rPr>
          <w:rFonts w:ascii="Arial" w:hAnsi="Arial" w:cs="Arial"/>
          <w:b/>
          <w:sz w:val="23"/>
          <w:szCs w:val="23"/>
        </w:rPr>
        <w:t>:</w:t>
      </w:r>
    </w:p>
    <w:p w14:paraId="40D87BE8" w14:textId="545D6AC9" w:rsidR="00CB4543" w:rsidRPr="00E367B1" w:rsidRDefault="00252FEF">
      <w:pPr>
        <w:pStyle w:val="Bullet1"/>
        <w:numPr>
          <w:ilvl w:val="0"/>
          <w:numId w:val="61"/>
        </w:numPr>
      </w:pPr>
      <w:r>
        <w:t xml:space="preserve">the </w:t>
      </w:r>
      <w:r w:rsidR="6EDE5C86">
        <w:t>Port of Eden breakwater wharf extension (</w:t>
      </w:r>
      <w:r w:rsidR="00CC0156">
        <w:t xml:space="preserve">ETC </w:t>
      </w:r>
      <w:r w:rsidR="6EDE5C86">
        <w:t xml:space="preserve">$42.0 million) set to open this year for the 2019-20 cruise </w:t>
      </w:r>
      <w:r w:rsidR="6EDE5C86" w:rsidRPr="00D861C5">
        <w:t>season</w:t>
      </w:r>
    </w:p>
    <w:p w14:paraId="7FD2BE87" w14:textId="4E921143" w:rsidR="004447C5" w:rsidRDefault="00252FEF">
      <w:pPr>
        <w:pStyle w:val="Bullet1"/>
      </w:pPr>
      <w:r>
        <w:t>t</w:t>
      </w:r>
      <w:r w:rsidR="6EDE5C86" w:rsidRPr="00D861C5">
        <w:t>he</w:t>
      </w:r>
      <w:r w:rsidR="0030713A">
        <w:t xml:space="preserve"> </w:t>
      </w:r>
      <w:r w:rsidR="6EDE5C86" w:rsidRPr="00D861C5">
        <w:t xml:space="preserve">delivery of the 4-year Coastal Infrastructure Program ($41.4 million) to rebuild and repair key maritime assets to </w:t>
      </w:r>
      <w:r w:rsidR="00932D8C">
        <w:t>improve</w:t>
      </w:r>
      <w:r w:rsidR="00932D8C" w:rsidRPr="00D861C5">
        <w:t xml:space="preserve"> </w:t>
      </w:r>
      <w:r w:rsidR="6EDE5C86" w:rsidRPr="00D861C5">
        <w:t>service life and avoid critical failure</w:t>
      </w:r>
    </w:p>
    <w:p w14:paraId="5F8509BA" w14:textId="6EAFA07C" w:rsidR="00DF360C" w:rsidRPr="00D861C5" w:rsidRDefault="00CE70F1">
      <w:pPr>
        <w:pStyle w:val="Bullet1"/>
      </w:pPr>
      <w:r w:rsidRPr="00D861C5">
        <w:t xml:space="preserve">$21.8 million for Stage 2 of the online </w:t>
      </w:r>
      <w:proofErr w:type="spellStart"/>
      <w:r w:rsidRPr="00D861C5">
        <w:t>ePlanning</w:t>
      </w:r>
      <w:proofErr w:type="spellEnd"/>
      <w:r w:rsidRPr="00D861C5">
        <w:t xml:space="preserve"> system, developed in partnership with local councils, which has cut development assessment timeframes, removed paper-based requirements, and allowed for real-time data analysis to identify blockages in the planning system</w:t>
      </w:r>
    </w:p>
    <w:p w14:paraId="153B1504" w14:textId="1EF4661A" w:rsidR="00ED0EE6" w:rsidRPr="00D861C5" w:rsidRDefault="00CE70F1">
      <w:pPr>
        <w:pStyle w:val="Bullet1"/>
        <w:numPr>
          <w:ilvl w:val="0"/>
          <w:numId w:val="61"/>
        </w:numPr>
      </w:pPr>
      <w:r w:rsidRPr="00D861C5">
        <w:t>$4.2 million for Stage 2 of the Companion Animals Register, providing a modern pet registration system for the community that delivers functionality to support animal welfare agencies and council compliance activities</w:t>
      </w:r>
    </w:p>
    <w:p w14:paraId="352F3FD1" w14:textId="54AD1CB8" w:rsidR="00A1601C" w:rsidRPr="00D861C5" w:rsidRDefault="00252FEF">
      <w:pPr>
        <w:pStyle w:val="Bullet1"/>
        <w:numPr>
          <w:ilvl w:val="0"/>
          <w:numId w:val="61"/>
        </w:numPr>
      </w:pPr>
      <w:r>
        <w:t>t</w:t>
      </w:r>
      <w:r w:rsidRPr="00D861C5">
        <w:t xml:space="preserve">he </w:t>
      </w:r>
      <w:r w:rsidR="00A1601C" w:rsidRPr="00D861C5">
        <w:t>Riverstone Wastewater Treatment Plant Stage 1 Amplification (</w:t>
      </w:r>
      <w:r w:rsidR="00F0645C">
        <w:t xml:space="preserve">ETC </w:t>
      </w:r>
      <w:r w:rsidR="00A1601C" w:rsidRPr="00D861C5">
        <w:t>$1</w:t>
      </w:r>
      <w:r w:rsidR="001C4DF9" w:rsidRPr="00D861C5">
        <w:t>20</w:t>
      </w:r>
      <w:r w:rsidR="00A1601C" w:rsidRPr="00D861C5">
        <w:t>.</w:t>
      </w:r>
      <w:r w:rsidR="002A6842" w:rsidRPr="00D861C5">
        <w:t>0</w:t>
      </w:r>
      <w:r w:rsidR="00A1601C" w:rsidRPr="00D861C5">
        <w:t xml:space="preserve"> million), </w:t>
      </w:r>
      <w:r w:rsidR="00854442" w:rsidRPr="00D861C5">
        <w:t>Green Square Trunk Stormwater Drainage (</w:t>
      </w:r>
      <w:r w:rsidR="00F0645C">
        <w:t xml:space="preserve">ETC </w:t>
      </w:r>
      <w:r w:rsidR="00854442" w:rsidRPr="00D861C5">
        <w:t>$74</w:t>
      </w:r>
      <w:r w:rsidR="002A6842" w:rsidRPr="00D861C5">
        <w:t>.0</w:t>
      </w:r>
      <w:r w:rsidR="00854442" w:rsidRPr="00D861C5">
        <w:t>m)</w:t>
      </w:r>
      <w:r w:rsidR="00A054E0" w:rsidRPr="00D861C5">
        <w:t xml:space="preserve"> and </w:t>
      </w:r>
      <w:r w:rsidR="000E0EE7" w:rsidRPr="00D861C5">
        <w:t>Malabar Wastewater Treatment Plant (</w:t>
      </w:r>
      <w:r w:rsidR="00F0645C">
        <w:t xml:space="preserve">ETC </w:t>
      </w:r>
      <w:r w:rsidR="001C4DF9" w:rsidRPr="00D861C5">
        <w:t>$116.0 million)</w:t>
      </w:r>
      <w:r w:rsidR="000E0EE7" w:rsidRPr="00D861C5">
        <w:t xml:space="preserve"> </w:t>
      </w:r>
      <w:r w:rsidR="00A1601C" w:rsidRPr="00D861C5">
        <w:t>(Sydney Water)</w:t>
      </w:r>
    </w:p>
    <w:p w14:paraId="02C33B3B" w14:textId="6D0A6613" w:rsidR="001E4E80" w:rsidRPr="00D861C5" w:rsidRDefault="00252FEF">
      <w:pPr>
        <w:pStyle w:val="Bullet1"/>
        <w:numPr>
          <w:ilvl w:val="0"/>
          <w:numId w:val="61"/>
        </w:numPr>
      </w:pPr>
      <w:r>
        <w:t>t</w:t>
      </w:r>
      <w:r w:rsidRPr="00D861C5">
        <w:t xml:space="preserve">he </w:t>
      </w:r>
      <w:proofErr w:type="gramStart"/>
      <w:r w:rsidR="00AC16A4" w:rsidRPr="00D861C5">
        <w:t>270 kilometre</w:t>
      </w:r>
      <w:proofErr w:type="gramEnd"/>
      <w:r w:rsidR="00AC16A4" w:rsidRPr="3C544E8F">
        <w:t xml:space="preserve"> </w:t>
      </w:r>
      <w:r w:rsidR="001E4E80" w:rsidRPr="00D861C5">
        <w:t>Broken Hill Water Pipeline</w:t>
      </w:r>
      <w:r w:rsidR="00DE7C7D" w:rsidRPr="00D861C5">
        <w:t xml:space="preserve"> completed </w:t>
      </w:r>
      <w:r w:rsidR="00F83AFB">
        <w:t xml:space="preserve">in </w:t>
      </w:r>
      <w:r w:rsidR="007A2A58">
        <w:t>April 2019</w:t>
      </w:r>
      <w:r w:rsidR="00DE7C7D" w:rsidRPr="00D861C5">
        <w:t>, ensur</w:t>
      </w:r>
      <w:r w:rsidR="00502D46">
        <w:t>ing</w:t>
      </w:r>
      <w:r w:rsidR="00DE7C7D" w:rsidRPr="00D861C5">
        <w:t xml:space="preserve"> the </w:t>
      </w:r>
      <w:r w:rsidR="00E46364" w:rsidRPr="00D861C5">
        <w:t>long-term</w:t>
      </w:r>
      <w:r w:rsidR="00DE7C7D" w:rsidRPr="00D861C5">
        <w:t xml:space="preserve"> water supply for </w:t>
      </w:r>
      <w:r w:rsidR="00502D46">
        <w:t>Broken Hill</w:t>
      </w:r>
      <w:r w:rsidR="009E0AE2" w:rsidRPr="3C544E8F">
        <w:t xml:space="preserve"> (</w:t>
      </w:r>
      <w:proofErr w:type="spellStart"/>
      <w:r w:rsidR="009E0AE2" w:rsidRPr="00D861C5">
        <w:t>WaterNSW</w:t>
      </w:r>
      <w:proofErr w:type="spellEnd"/>
      <w:r w:rsidR="009E0AE2" w:rsidRPr="3C544E8F">
        <w:t>)</w:t>
      </w:r>
      <w:r w:rsidR="00CF7E4B">
        <w:t>.</w:t>
      </w:r>
      <w:r w:rsidR="00D95439" w:rsidRPr="3C544E8F">
        <w:t xml:space="preserve"> </w:t>
      </w:r>
    </w:p>
    <w:p w14:paraId="14BE6DBC" w14:textId="77777777" w:rsidR="00185FE3" w:rsidRDefault="00185FE3" w:rsidP="00185FE3">
      <w:pPr>
        <w:rPr>
          <w:highlight w:val="lightGray"/>
        </w:rPr>
      </w:pPr>
    </w:p>
    <w:p w14:paraId="400E1397" w14:textId="77777777" w:rsidR="00185FE3" w:rsidRDefault="00185FE3" w:rsidP="00185FE3">
      <w:pPr>
        <w:rPr>
          <w:highlight w:val="lightGray"/>
        </w:rPr>
      </w:pPr>
      <w:r>
        <w:rPr>
          <w:highlight w:val="lightGray"/>
        </w:rPr>
        <w:br w:type="page"/>
      </w:r>
    </w:p>
    <w:p w14:paraId="53AD032F" w14:textId="71FEA08E" w:rsidR="00FC21BC" w:rsidRPr="00523431" w:rsidRDefault="00995EAB" w:rsidP="00FC21BC">
      <w:pPr>
        <w:pStyle w:val="Heading2"/>
      </w:pPr>
      <w:r>
        <w:rPr>
          <w:lang w:val="en-US"/>
        </w:rPr>
        <w:t xml:space="preserve">Key </w:t>
      </w:r>
      <w:r w:rsidR="00D538DF">
        <w:t>i</w:t>
      </w:r>
      <w:r w:rsidR="00FC21BC" w:rsidRPr="00523431">
        <w:t xml:space="preserve">nfrastructure </w:t>
      </w:r>
      <w:r w:rsidR="00C220CA" w:rsidRPr="00523431">
        <w:t>p</w:t>
      </w:r>
      <w:r w:rsidR="00FC21BC" w:rsidRPr="00523431">
        <w:t xml:space="preserve">rojects </w:t>
      </w:r>
      <w:r>
        <w:t xml:space="preserve">in delivery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3F70B8" w14:paraId="4F88BCA5" w14:textId="77777777" w:rsidTr="002226DC">
        <w:tc>
          <w:tcPr>
            <w:tcW w:w="1413" w:type="dxa"/>
            <w:vAlign w:val="center"/>
          </w:tcPr>
          <w:p w14:paraId="1F8B6583" w14:textId="3655CC5F" w:rsidR="003F70B8" w:rsidRDefault="003F70B8" w:rsidP="00BC2C80">
            <w:pPr>
              <w:spacing w:before="40" w:after="40"/>
            </w:pPr>
            <w:r>
              <w:rPr>
                <w:noProof/>
              </w:rPr>
              <w:drawing>
                <wp:inline distT="0" distB="0" distL="0" distR="0" wp14:anchorId="148E3BF2" wp14:editId="72FA3FB3">
                  <wp:extent cx="712800" cy="712800"/>
                  <wp:effectExtent l="0" t="0" r="0" b="0"/>
                  <wp:docPr id="1518834800" name="Picture 17" descr="BP2 icons_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12800" cy="712800"/>
                          </a:xfrm>
                          <a:prstGeom prst="rect">
                            <a:avLst/>
                          </a:prstGeom>
                        </pic:spPr>
                      </pic:pic>
                    </a:graphicData>
                  </a:graphic>
                </wp:inline>
              </w:drawing>
            </w:r>
          </w:p>
        </w:tc>
        <w:tc>
          <w:tcPr>
            <w:tcW w:w="8216" w:type="dxa"/>
            <w:vAlign w:val="center"/>
          </w:tcPr>
          <w:p w14:paraId="41C2216A" w14:textId="0A328F98" w:rsidR="003F70B8" w:rsidRPr="00BC2C80" w:rsidRDefault="003F70B8" w:rsidP="00BC2C80">
            <w:pPr>
              <w:rPr>
                <w:rFonts w:ascii="Arial" w:hAnsi="Arial" w:cs="Arial"/>
                <w:b/>
                <w:sz w:val="26"/>
                <w:szCs w:val="26"/>
              </w:rPr>
            </w:pPr>
            <w:r w:rsidRPr="00BC2C80">
              <w:rPr>
                <w:rFonts w:ascii="Arial" w:hAnsi="Arial" w:cs="Arial"/>
                <w:b/>
                <w:sz w:val="26"/>
                <w:szCs w:val="26"/>
              </w:rPr>
              <w:t>Health</w:t>
            </w:r>
          </w:p>
        </w:tc>
      </w:tr>
    </w:tbl>
    <w:p w14:paraId="6C2C1679" w14:textId="66FEC0BD" w:rsidR="1940D5A4" w:rsidRPr="00322296" w:rsidRDefault="008D5DB5" w:rsidP="000363E2">
      <w:pPr>
        <w:pStyle w:val="BodyText"/>
      </w:pPr>
      <w:r w:rsidRPr="007F74C4">
        <w:t xml:space="preserve">This Budget </w:t>
      </w:r>
      <w:r>
        <w:t>includes</w:t>
      </w:r>
      <w:r w:rsidRPr="007F74C4">
        <w:t xml:space="preserve"> </w:t>
      </w:r>
      <w:r w:rsidRPr="00D16946">
        <w:t>$</w:t>
      </w:r>
      <w:r w:rsidR="00D77089" w:rsidRPr="002226DC">
        <w:t>10.1</w:t>
      </w:r>
      <w:r w:rsidR="00076897">
        <w:rPr>
          <w:rStyle w:val="FootnoteReference"/>
        </w:rPr>
        <w:footnoteReference w:id="4"/>
      </w:r>
      <w:r w:rsidRPr="00D16946">
        <w:t xml:space="preserve"> billion</w:t>
      </w:r>
      <w:r w:rsidRPr="007F74C4">
        <w:t xml:space="preserve"> </w:t>
      </w:r>
      <w:r w:rsidR="00F14CC6">
        <w:t>of capital investment</w:t>
      </w:r>
      <w:r>
        <w:t xml:space="preserve"> </w:t>
      </w:r>
      <w:r w:rsidRPr="007F74C4">
        <w:t xml:space="preserve">over four years </w:t>
      </w:r>
      <w:r>
        <w:t xml:space="preserve">to </w:t>
      </w:r>
      <w:r w:rsidRPr="00337447">
        <w:t>2022-23</w:t>
      </w:r>
      <w:r>
        <w:t xml:space="preserve"> </w:t>
      </w:r>
      <w:r w:rsidR="00AB45BC">
        <w:t>on health infrastructure including</w:t>
      </w:r>
      <w:r w:rsidRPr="007F74C4">
        <w:t xml:space="preserve"> hospitals and health facilities</w:t>
      </w:r>
      <w:r w:rsidR="009D7BC2">
        <w:t>.</w:t>
      </w:r>
      <w:r>
        <w:t xml:space="preserve"> </w:t>
      </w:r>
      <w:r w:rsidRPr="007F74C4">
        <w:t>This investment will enable NSW Health to bui</w:t>
      </w:r>
      <w:r>
        <w:t xml:space="preserve">ld new </w:t>
      </w:r>
      <w:r w:rsidR="001079A2">
        <w:t xml:space="preserve">hospitals </w:t>
      </w:r>
      <w:r w:rsidRPr="007F74C4">
        <w:t>and to upgrade existing facilities across New South Wales</w:t>
      </w:r>
      <w:r>
        <w:t xml:space="preserve"> to </w:t>
      </w:r>
      <w:r w:rsidR="003A21F0">
        <w:t>support the delivery of</w:t>
      </w:r>
      <w:r>
        <w:t xml:space="preserve"> world</w:t>
      </w:r>
      <w:r w:rsidR="007E3E4E">
        <w:t>-</w:t>
      </w:r>
      <w:r>
        <w:t>class health services</w:t>
      </w:r>
      <w:r w:rsidRPr="007F74C4">
        <w:t>.</w:t>
      </w:r>
    </w:p>
    <w:p w14:paraId="252DE1F1" w14:textId="6A56F9C1" w:rsidR="00492CCC" w:rsidRPr="0035406C" w:rsidRDefault="00492CCC" w:rsidP="0035406C">
      <w:pPr>
        <w:spacing w:before="160" w:after="100"/>
        <w:rPr>
          <w:rFonts w:ascii="Arial" w:hAnsi="Arial" w:cs="Arial"/>
          <w:b/>
          <w:sz w:val="23"/>
          <w:szCs w:val="23"/>
        </w:rPr>
      </w:pPr>
      <w:r w:rsidRPr="002226DC">
        <w:rPr>
          <w:rFonts w:ascii="Arial" w:hAnsi="Arial" w:cs="Arial"/>
          <w:b/>
          <w:sz w:val="23"/>
          <w:szCs w:val="23"/>
        </w:rPr>
        <w:t>Key 2019 election commitments in</w:t>
      </w:r>
      <w:r w:rsidR="008272E2" w:rsidRPr="002226DC">
        <w:rPr>
          <w:rFonts w:ascii="Arial" w:hAnsi="Arial" w:cs="Arial"/>
          <w:b/>
          <w:sz w:val="23"/>
          <w:szCs w:val="23"/>
        </w:rPr>
        <w:t>cluded in</w:t>
      </w:r>
      <w:r w:rsidRPr="002226DC">
        <w:rPr>
          <w:rFonts w:ascii="Arial" w:hAnsi="Arial" w:cs="Arial"/>
          <w:b/>
          <w:sz w:val="23"/>
          <w:szCs w:val="23"/>
        </w:rPr>
        <w:t xml:space="preserve"> this budget </w:t>
      </w:r>
      <w:r w:rsidR="00F86A62" w:rsidRPr="002226DC">
        <w:rPr>
          <w:rFonts w:ascii="Arial" w:hAnsi="Arial" w:cs="Arial"/>
          <w:b/>
          <w:sz w:val="23"/>
          <w:szCs w:val="23"/>
        </w:rPr>
        <w:t>starting in 2019-2</w:t>
      </w:r>
      <w:r w:rsidR="00BE729D" w:rsidRPr="002226DC">
        <w:rPr>
          <w:rFonts w:ascii="Arial" w:hAnsi="Arial" w:cs="Arial"/>
          <w:b/>
          <w:sz w:val="23"/>
          <w:szCs w:val="23"/>
        </w:rPr>
        <w:t>0</w:t>
      </w:r>
      <w:r w:rsidR="00361277" w:rsidRPr="002226DC">
        <w:rPr>
          <w:rFonts w:ascii="Arial" w:hAnsi="Arial" w:cs="Arial"/>
          <w:b/>
          <w:sz w:val="23"/>
          <w:szCs w:val="23"/>
        </w:rPr>
        <w:t xml:space="preserve"> </w:t>
      </w:r>
      <w:r w:rsidR="008272E2" w:rsidRPr="002226DC">
        <w:rPr>
          <w:rFonts w:ascii="Arial" w:hAnsi="Arial" w:cs="Arial"/>
          <w:b/>
          <w:sz w:val="23"/>
          <w:szCs w:val="23"/>
        </w:rPr>
        <w:t>are</w:t>
      </w:r>
      <w:r w:rsidRPr="0035406C">
        <w:rPr>
          <w:rFonts w:ascii="Arial" w:hAnsi="Arial" w:cs="Arial"/>
          <w:b/>
          <w:sz w:val="23"/>
          <w:szCs w:val="23"/>
        </w:rPr>
        <w:t>:</w:t>
      </w:r>
    </w:p>
    <w:p w14:paraId="28092286" w14:textId="56350BE5" w:rsidR="000B0B6B" w:rsidRDefault="000B0B6B">
      <w:pPr>
        <w:pStyle w:val="Bullet1"/>
      </w:pPr>
      <w:r w:rsidRPr="004F0157">
        <w:t>redevelopment</w:t>
      </w:r>
      <w:r>
        <w:t xml:space="preserve"> of the John Hunter </w:t>
      </w:r>
      <w:r w:rsidR="00AE70F7">
        <w:t xml:space="preserve">Health and Innovation Precinct </w:t>
      </w:r>
      <w:r>
        <w:t>(</w:t>
      </w:r>
      <w:r w:rsidR="00082219">
        <w:t>ETC</w:t>
      </w:r>
      <w:r w:rsidR="00C6268E">
        <w:t xml:space="preserve"> </w:t>
      </w:r>
      <w:r>
        <w:t>$780.0 million)</w:t>
      </w:r>
    </w:p>
    <w:p w14:paraId="51D3717F" w14:textId="4C1625FC" w:rsidR="003F7D2A" w:rsidRPr="004F0157" w:rsidRDefault="00E71C92">
      <w:pPr>
        <w:pStyle w:val="Bullet1"/>
      </w:pPr>
      <w:r>
        <w:t>Stage 2</w:t>
      </w:r>
      <w:r w:rsidR="00D51E7E">
        <w:t xml:space="preserve"> </w:t>
      </w:r>
      <w:r w:rsidR="00F84C1C" w:rsidRPr="004F0157">
        <w:t xml:space="preserve">redevelopment of the Children’s Hospital </w:t>
      </w:r>
      <w:r w:rsidR="00F84C1C">
        <w:t xml:space="preserve">at </w:t>
      </w:r>
      <w:r w:rsidR="00F84C1C" w:rsidRPr="004F0157">
        <w:t>Westmead (</w:t>
      </w:r>
      <w:r w:rsidR="00082219">
        <w:t>ETC</w:t>
      </w:r>
      <w:r w:rsidR="00225303">
        <w:t xml:space="preserve"> </w:t>
      </w:r>
      <w:r w:rsidR="00F84C1C" w:rsidRPr="004F0157">
        <w:t>$619.0 million)</w:t>
      </w:r>
    </w:p>
    <w:p w14:paraId="5FD9392C" w14:textId="059B7A61" w:rsidR="00286917" w:rsidRDefault="00B563F9">
      <w:pPr>
        <w:pStyle w:val="Bullet1"/>
      </w:pPr>
      <w:r>
        <w:t>e</w:t>
      </w:r>
      <w:r w:rsidR="003175D9">
        <w:t>xpanding the scope</w:t>
      </w:r>
      <w:r w:rsidR="001258D3">
        <w:t xml:space="preserve"> </w:t>
      </w:r>
      <w:r w:rsidR="00F84C1C" w:rsidRPr="004F0157">
        <w:t xml:space="preserve">of the Griffith Base Hospital </w:t>
      </w:r>
      <w:r w:rsidR="00F93D7A">
        <w:t xml:space="preserve">Redevelopment </w:t>
      </w:r>
      <w:r w:rsidR="00F84C1C" w:rsidRPr="004F0157">
        <w:t>(</w:t>
      </w:r>
      <w:r w:rsidR="00082219">
        <w:t>ETC</w:t>
      </w:r>
      <w:r w:rsidR="001258D3">
        <w:t xml:space="preserve"> </w:t>
      </w:r>
      <w:r w:rsidR="00F84C1C" w:rsidRPr="004F0157">
        <w:t>$</w:t>
      </w:r>
      <w:r w:rsidR="00F84C1C">
        <w:t>25</w:t>
      </w:r>
      <w:r w:rsidR="00847244">
        <w:t>0</w:t>
      </w:r>
      <w:r w:rsidR="00F84C1C" w:rsidRPr="004F0157">
        <w:t>.0</w:t>
      </w:r>
      <w:r w:rsidR="009F07F1">
        <w:t> </w:t>
      </w:r>
      <w:r w:rsidR="00F84C1C" w:rsidRPr="004F0157">
        <w:t>million)</w:t>
      </w:r>
      <w:r w:rsidR="00B00642">
        <w:t>.</w:t>
      </w:r>
    </w:p>
    <w:p w14:paraId="0961A618" w14:textId="0F17F767" w:rsidR="00F84C1C" w:rsidRPr="0070632B" w:rsidRDefault="00F96773" w:rsidP="00E36E48">
      <w:pPr>
        <w:pStyle w:val="Bullet1"/>
        <w:numPr>
          <w:ilvl w:val="0"/>
          <w:numId w:val="0"/>
        </w:numPr>
      </w:pPr>
      <w:r w:rsidRPr="00E36E48">
        <w:rPr>
          <w:b/>
        </w:rPr>
        <w:t>Projects</w:t>
      </w:r>
      <w:r w:rsidR="00F84C1C" w:rsidRPr="00E36E48">
        <w:rPr>
          <w:b/>
        </w:rPr>
        <w:t xml:space="preserve"> starting in the </w:t>
      </w:r>
      <w:r w:rsidR="009E0996" w:rsidRPr="00E36E48">
        <w:rPr>
          <w:b/>
        </w:rPr>
        <w:t>three years after 2019-20</w:t>
      </w:r>
      <w:r w:rsidR="009D7BC2" w:rsidRPr="0070632B">
        <w:rPr>
          <w:rStyle w:val="FootnoteReference"/>
          <w:b/>
        </w:rPr>
        <w:footnoteReference w:id="5"/>
      </w:r>
      <w:r w:rsidRPr="0070632B">
        <w:t>:</w:t>
      </w:r>
    </w:p>
    <w:p w14:paraId="7A490E6F" w14:textId="257AE8FC" w:rsidR="000A7C05" w:rsidRDefault="000A7C05">
      <w:pPr>
        <w:pStyle w:val="Bullet1"/>
        <w:numPr>
          <w:ilvl w:val="0"/>
          <w:numId w:val="63"/>
        </w:numPr>
      </w:pPr>
      <w:r>
        <w:t>new Bankstown-Lidcombe Hospital (</w:t>
      </w:r>
      <w:r w:rsidR="00286917">
        <w:t>ETC</w:t>
      </w:r>
      <w:r w:rsidR="00225303">
        <w:t xml:space="preserve"> </w:t>
      </w:r>
      <w:r>
        <w:t>$1.3 billion)</w:t>
      </w:r>
    </w:p>
    <w:p w14:paraId="373556FF" w14:textId="7748D8B8" w:rsidR="00B54196" w:rsidRPr="004F0157" w:rsidRDefault="000B0B6B">
      <w:pPr>
        <w:pStyle w:val="Bullet1"/>
      </w:pPr>
      <w:r w:rsidRPr="004F0157">
        <w:t>redevelopment of the Royal Prince Alfred Hospital (</w:t>
      </w:r>
      <w:r w:rsidR="00286917">
        <w:t>ETC</w:t>
      </w:r>
      <w:r w:rsidR="00A32110">
        <w:t xml:space="preserve"> </w:t>
      </w:r>
      <w:r w:rsidRPr="004F0157">
        <w:t>$750.0 million)</w:t>
      </w:r>
    </w:p>
    <w:p w14:paraId="6CA793A4" w14:textId="16CBD729" w:rsidR="000B0B6B" w:rsidRPr="004F0157" w:rsidRDefault="000B0B6B">
      <w:pPr>
        <w:pStyle w:val="Bullet1"/>
      </w:pPr>
      <w:r w:rsidRPr="004F0157">
        <w:t>new Comprehensive Children's Cancer Centre and redevelopment of the Sydney Children's Hospital at Randwick (</w:t>
      </w:r>
      <w:r w:rsidR="00286917">
        <w:t>ETC</w:t>
      </w:r>
      <w:r w:rsidR="00A32110">
        <w:t xml:space="preserve"> </w:t>
      </w:r>
      <w:r w:rsidRPr="004F0157">
        <w:t>$608.0 million</w:t>
      </w:r>
      <w:r w:rsidR="00106CF8">
        <w:rPr>
          <w:rStyle w:val="FootnoteReference"/>
        </w:rPr>
        <w:footnoteReference w:id="6"/>
      </w:r>
      <w:r w:rsidRPr="004F0157">
        <w:t>)</w:t>
      </w:r>
    </w:p>
    <w:p w14:paraId="73D7F1DC" w14:textId="0B1AA60E" w:rsidR="000B0B6B" w:rsidRPr="004F0157" w:rsidRDefault="000B0B6B">
      <w:pPr>
        <w:pStyle w:val="Bullet1"/>
        <w:numPr>
          <w:ilvl w:val="0"/>
          <w:numId w:val="63"/>
        </w:numPr>
      </w:pPr>
      <w:r w:rsidRPr="004F0157">
        <w:t>redevelopment of the Ryde Hospital (</w:t>
      </w:r>
      <w:r w:rsidR="00286917">
        <w:t>ETC</w:t>
      </w:r>
      <w:r w:rsidR="00A32110">
        <w:t xml:space="preserve"> </w:t>
      </w:r>
      <w:r w:rsidRPr="004F0157">
        <w:t>$479.0 million)</w:t>
      </w:r>
    </w:p>
    <w:p w14:paraId="3E668BB8" w14:textId="18612AAD" w:rsidR="000B0B6B" w:rsidRPr="004F0157" w:rsidRDefault="000B0B6B">
      <w:pPr>
        <w:pStyle w:val="Bullet1"/>
        <w:numPr>
          <w:ilvl w:val="0"/>
          <w:numId w:val="63"/>
        </w:numPr>
      </w:pPr>
      <w:r w:rsidRPr="004F0157">
        <w:t>redevelopment of the Shoalhaven Hospital (</w:t>
      </w:r>
      <w:r w:rsidR="00286917">
        <w:t>ETC</w:t>
      </w:r>
      <w:r w:rsidR="006A093E">
        <w:t xml:space="preserve"> </w:t>
      </w:r>
      <w:r w:rsidRPr="004F0157">
        <w:t>$434.0 million)</w:t>
      </w:r>
    </w:p>
    <w:p w14:paraId="65AEE7F5" w14:textId="62AEDC2D" w:rsidR="00B54196" w:rsidRPr="004F0157" w:rsidRDefault="000B0B6B">
      <w:pPr>
        <w:pStyle w:val="Bullet1"/>
      </w:pPr>
      <w:r w:rsidRPr="004F0157">
        <w:t>redevelopment of the St George Hospital (</w:t>
      </w:r>
      <w:r w:rsidR="00286917">
        <w:t>ETC</w:t>
      </w:r>
      <w:r w:rsidR="006A093E">
        <w:t xml:space="preserve"> </w:t>
      </w:r>
      <w:r w:rsidRPr="004F0157">
        <w:t>$385.0 million)</w:t>
      </w:r>
    </w:p>
    <w:p w14:paraId="7010D11B" w14:textId="6941A66D" w:rsidR="000B0B6B" w:rsidRPr="004F0157" w:rsidRDefault="000B0B6B">
      <w:pPr>
        <w:pStyle w:val="Bullet1"/>
      </w:pPr>
      <w:r w:rsidRPr="004F0157">
        <w:t>new Eurobodalla Hospital (</w:t>
      </w:r>
      <w:r w:rsidR="00286917">
        <w:t>ETC</w:t>
      </w:r>
      <w:r w:rsidR="006A093E">
        <w:t xml:space="preserve"> </w:t>
      </w:r>
      <w:r w:rsidRPr="004F0157">
        <w:t>$150.0 million)</w:t>
      </w:r>
    </w:p>
    <w:p w14:paraId="5032F63D" w14:textId="445FCE98" w:rsidR="000B0B6B" w:rsidRPr="004F0157" w:rsidRDefault="006A093E">
      <w:pPr>
        <w:pStyle w:val="Bullet1"/>
        <w:numPr>
          <w:ilvl w:val="0"/>
          <w:numId w:val="63"/>
        </w:numPr>
      </w:pPr>
      <w:r>
        <w:t>Stage 2</w:t>
      </w:r>
      <w:r w:rsidR="00C84545">
        <w:t xml:space="preserve"> </w:t>
      </w:r>
      <w:r w:rsidR="000B0B6B" w:rsidRPr="004F0157">
        <w:t xml:space="preserve">redevelopment of the Manning Base Hospital </w:t>
      </w:r>
      <w:r w:rsidR="00BD0691">
        <w:t>(</w:t>
      </w:r>
      <w:r w:rsidR="00286917">
        <w:t>ETC</w:t>
      </w:r>
      <w:r w:rsidR="00D42E26">
        <w:t xml:space="preserve"> </w:t>
      </w:r>
      <w:r w:rsidR="000B0B6B" w:rsidRPr="004F0157">
        <w:t>$100.0 million)</w:t>
      </w:r>
      <w:r w:rsidR="002D1901" w:rsidRPr="004F0157">
        <w:t>.</w:t>
      </w:r>
    </w:p>
    <w:p w14:paraId="575AE195" w14:textId="59DAC896" w:rsidR="00434239" w:rsidRPr="0035406C" w:rsidRDefault="00C10B69" w:rsidP="0035406C">
      <w:pPr>
        <w:spacing w:before="160" w:after="100"/>
        <w:rPr>
          <w:rFonts w:ascii="Arial" w:hAnsi="Arial" w:cs="Arial"/>
          <w:b/>
          <w:sz w:val="23"/>
          <w:szCs w:val="23"/>
        </w:rPr>
      </w:pPr>
      <w:r w:rsidRPr="002226DC">
        <w:rPr>
          <w:rFonts w:ascii="Arial" w:hAnsi="Arial" w:cs="Arial"/>
          <w:b/>
          <w:sz w:val="23"/>
          <w:szCs w:val="23"/>
        </w:rPr>
        <w:t>This is in addition</w:t>
      </w:r>
      <w:r w:rsidR="004D1B56" w:rsidRPr="002226DC">
        <w:rPr>
          <w:rFonts w:ascii="Arial" w:hAnsi="Arial" w:cs="Arial"/>
          <w:b/>
          <w:sz w:val="23"/>
          <w:szCs w:val="23"/>
        </w:rPr>
        <w:t xml:space="preserve"> to</w:t>
      </w:r>
      <w:r w:rsidR="0077483E" w:rsidRPr="002226DC">
        <w:rPr>
          <w:rFonts w:ascii="Arial" w:hAnsi="Arial" w:cs="Arial"/>
          <w:b/>
          <w:sz w:val="23"/>
          <w:szCs w:val="23"/>
        </w:rPr>
        <w:t xml:space="preserve"> new projects </w:t>
      </w:r>
      <w:r w:rsidR="00AF2C6F" w:rsidRPr="0035406C">
        <w:rPr>
          <w:rFonts w:ascii="Arial" w:hAnsi="Arial" w:cs="Arial"/>
          <w:b/>
          <w:sz w:val="23"/>
          <w:szCs w:val="23"/>
        </w:rPr>
        <w:t xml:space="preserve">commencing </w:t>
      </w:r>
      <w:r w:rsidR="005F16EF" w:rsidRPr="002226DC">
        <w:rPr>
          <w:rFonts w:ascii="Arial" w:hAnsi="Arial" w:cs="Arial"/>
          <w:b/>
          <w:sz w:val="23"/>
          <w:szCs w:val="23"/>
        </w:rPr>
        <w:t xml:space="preserve">in 2019-20 </w:t>
      </w:r>
      <w:r w:rsidR="0077483E" w:rsidRPr="002226DC">
        <w:rPr>
          <w:rFonts w:ascii="Arial" w:hAnsi="Arial" w:cs="Arial"/>
          <w:b/>
          <w:sz w:val="23"/>
          <w:szCs w:val="23"/>
        </w:rPr>
        <w:t>comprising</w:t>
      </w:r>
      <w:r w:rsidR="004D1B56" w:rsidRPr="0035406C">
        <w:rPr>
          <w:rFonts w:ascii="Arial" w:hAnsi="Arial" w:cs="Arial"/>
          <w:b/>
          <w:sz w:val="23"/>
          <w:szCs w:val="23"/>
        </w:rPr>
        <w:t>:</w:t>
      </w:r>
    </w:p>
    <w:p w14:paraId="67604B34" w14:textId="334405B0" w:rsidR="00E2662E" w:rsidRPr="00BA2104" w:rsidRDefault="00B21183">
      <w:pPr>
        <w:pStyle w:val="Bullet1"/>
        <w:rPr>
          <w:rFonts w:eastAsiaTheme="minorHAnsi"/>
        </w:rPr>
      </w:pPr>
      <w:r>
        <w:rPr>
          <w:rFonts w:eastAsiaTheme="minorHAnsi"/>
        </w:rPr>
        <w:t>h</w:t>
      </w:r>
      <w:r w:rsidR="001A2833" w:rsidRPr="003C1BB9">
        <w:rPr>
          <w:rFonts w:eastAsiaTheme="minorHAnsi"/>
        </w:rPr>
        <w:t xml:space="preserve">ospital redevelopments across the State to respond to growing health service needs, including </w:t>
      </w:r>
      <w:r>
        <w:rPr>
          <w:rFonts w:eastAsiaTheme="minorHAnsi"/>
        </w:rPr>
        <w:t xml:space="preserve">the </w:t>
      </w:r>
      <w:r w:rsidR="00E2662E" w:rsidRPr="003C1BB9">
        <w:rPr>
          <w:rFonts w:eastAsiaTheme="minorHAnsi"/>
        </w:rPr>
        <w:t>Tumut Hospital redevelopment (</w:t>
      </w:r>
      <w:r w:rsidR="005417A4">
        <w:rPr>
          <w:rFonts w:eastAsiaTheme="minorHAnsi"/>
        </w:rPr>
        <w:t>ETC</w:t>
      </w:r>
      <w:r w:rsidR="00126E3A">
        <w:rPr>
          <w:rFonts w:eastAsiaTheme="minorHAnsi"/>
        </w:rPr>
        <w:t xml:space="preserve"> </w:t>
      </w:r>
      <w:r w:rsidR="00E2662E" w:rsidRPr="003C1BB9">
        <w:rPr>
          <w:rFonts w:eastAsiaTheme="minorHAnsi"/>
        </w:rPr>
        <w:t>$50.0 million)</w:t>
      </w:r>
      <w:r>
        <w:rPr>
          <w:rFonts w:eastAsiaTheme="minorHAnsi"/>
        </w:rPr>
        <w:t xml:space="preserve"> and </w:t>
      </w:r>
      <w:r w:rsidR="00E2662E" w:rsidRPr="003C1BB9">
        <w:rPr>
          <w:rFonts w:eastAsiaTheme="minorHAnsi"/>
        </w:rPr>
        <w:t>expanding the scope of hospital redevelopments underway at Goulburn Hospital</w:t>
      </w:r>
      <w:r w:rsidR="00E2662E" w:rsidRPr="00F94BC1">
        <w:rPr>
          <w:rFonts w:eastAsiaTheme="minorHAnsi"/>
        </w:rPr>
        <w:t>, Hornsby Hospital</w:t>
      </w:r>
      <w:r w:rsidR="00D21ED3">
        <w:rPr>
          <w:rFonts w:eastAsiaTheme="minorHAnsi"/>
        </w:rPr>
        <w:t>,</w:t>
      </w:r>
      <w:r w:rsidR="00E2662E" w:rsidRPr="00F94BC1">
        <w:rPr>
          <w:rFonts w:eastAsiaTheme="minorHAnsi"/>
        </w:rPr>
        <w:t xml:space="preserve"> </w:t>
      </w:r>
      <w:r w:rsidR="00E2662E" w:rsidRPr="00BA2104">
        <w:rPr>
          <w:rFonts w:eastAsiaTheme="minorHAnsi"/>
        </w:rPr>
        <w:t xml:space="preserve">and Mona Vale Hospital </w:t>
      </w:r>
    </w:p>
    <w:p w14:paraId="7431F5EF" w14:textId="2A4DA039" w:rsidR="00E2662E" w:rsidRPr="00F94BC1" w:rsidRDefault="00483923">
      <w:pPr>
        <w:pStyle w:val="Bullet1"/>
        <w:rPr>
          <w:rFonts w:eastAsiaTheme="minorHAnsi"/>
        </w:rPr>
      </w:pPr>
      <w:r>
        <w:rPr>
          <w:rFonts w:eastAsiaTheme="minorHAnsi"/>
        </w:rPr>
        <w:t>b</w:t>
      </w:r>
      <w:r w:rsidR="00E2662E" w:rsidRPr="003C1BB9">
        <w:rPr>
          <w:rFonts w:eastAsiaTheme="minorHAnsi"/>
        </w:rPr>
        <w:t>uilding three more hospital carparks at Liverpool</w:t>
      </w:r>
      <w:r w:rsidR="00470A52">
        <w:rPr>
          <w:rFonts w:eastAsiaTheme="minorHAnsi"/>
        </w:rPr>
        <w:t xml:space="preserve"> (</w:t>
      </w:r>
      <w:r w:rsidR="005417A4">
        <w:rPr>
          <w:rFonts w:eastAsiaTheme="minorHAnsi"/>
        </w:rPr>
        <w:t>ETC</w:t>
      </w:r>
      <w:r w:rsidR="00BD7797">
        <w:rPr>
          <w:rFonts w:eastAsiaTheme="minorHAnsi"/>
        </w:rPr>
        <w:t xml:space="preserve"> </w:t>
      </w:r>
      <w:r w:rsidR="00470A52">
        <w:rPr>
          <w:rFonts w:eastAsiaTheme="minorHAnsi"/>
        </w:rPr>
        <w:t>$50.0 million)</w:t>
      </w:r>
      <w:r w:rsidR="00E2662E" w:rsidRPr="003C1BB9">
        <w:rPr>
          <w:rFonts w:eastAsiaTheme="minorHAnsi"/>
        </w:rPr>
        <w:t>, Shellharbour</w:t>
      </w:r>
      <w:r w:rsidR="003A1D72">
        <w:rPr>
          <w:rFonts w:eastAsiaTheme="minorHAnsi"/>
        </w:rPr>
        <w:t xml:space="preserve"> (</w:t>
      </w:r>
      <w:r w:rsidR="00DD1922">
        <w:rPr>
          <w:rFonts w:eastAsiaTheme="minorHAnsi"/>
        </w:rPr>
        <w:t>ETC</w:t>
      </w:r>
      <w:r w:rsidR="008D2F2C">
        <w:rPr>
          <w:rFonts w:eastAsiaTheme="minorHAnsi"/>
        </w:rPr>
        <w:t> </w:t>
      </w:r>
      <w:r w:rsidR="003A1D72">
        <w:rPr>
          <w:rFonts w:eastAsiaTheme="minorHAnsi"/>
        </w:rPr>
        <w:t>$</w:t>
      </w:r>
      <w:r w:rsidR="00DB0E18">
        <w:rPr>
          <w:rFonts w:eastAsiaTheme="minorHAnsi"/>
        </w:rPr>
        <w:t>2</w:t>
      </w:r>
      <w:r w:rsidR="003A1D72">
        <w:rPr>
          <w:rFonts w:eastAsiaTheme="minorHAnsi"/>
        </w:rPr>
        <w:t>3.3</w:t>
      </w:r>
      <w:r w:rsidR="009F07F1">
        <w:rPr>
          <w:rFonts w:eastAsiaTheme="minorHAnsi"/>
        </w:rPr>
        <w:t> </w:t>
      </w:r>
      <w:r w:rsidR="003A1D72">
        <w:rPr>
          <w:rFonts w:eastAsiaTheme="minorHAnsi"/>
        </w:rPr>
        <w:t>million)</w:t>
      </w:r>
      <w:r w:rsidR="00E2662E" w:rsidRPr="003C1BB9">
        <w:rPr>
          <w:rFonts w:eastAsiaTheme="minorHAnsi"/>
        </w:rPr>
        <w:t xml:space="preserve"> and Wagga Wagga (</w:t>
      </w:r>
      <w:r w:rsidR="005417A4">
        <w:rPr>
          <w:rFonts w:eastAsiaTheme="minorHAnsi"/>
        </w:rPr>
        <w:t>ETC</w:t>
      </w:r>
      <w:r w:rsidR="00BD7797">
        <w:rPr>
          <w:rFonts w:eastAsiaTheme="minorHAnsi"/>
        </w:rPr>
        <w:t xml:space="preserve"> </w:t>
      </w:r>
      <w:r w:rsidR="00E2662E" w:rsidRPr="003C1BB9">
        <w:rPr>
          <w:rFonts w:eastAsiaTheme="minorHAnsi"/>
        </w:rPr>
        <w:t>$</w:t>
      </w:r>
      <w:r w:rsidR="003A1D72">
        <w:rPr>
          <w:rFonts w:eastAsiaTheme="minorHAnsi"/>
        </w:rPr>
        <w:t>30.0</w:t>
      </w:r>
      <w:r w:rsidR="00E2662E" w:rsidRPr="003C1BB9">
        <w:rPr>
          <w:rFonts w:eastAsiaTheme="minorHAnsi"/>
        </w:rPr>
        <w:t xml:space="preserve"> million) to better support access for patients and their families.</w:t>
      </w:r>
    </w:p>
    <w:p w14:paraId="4ED6E7CD" w14:textId="6747F16D" w:rsidR="009F07F1" w:rsidRDefault="009F07F1">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4: The Children’s Hospital at Westmead Stage 2 Redevelopment "/>
        <w:tblDescription w:val="Box 2.4: The Children’s Hospital at Westmead Stage 2 Redevelopment "/>
      </w:tblPr>
      <w:tblGrid>
        <w:gridCol w:w="9629"/>
      </w:tblGrid>
      <w:tr w:rsidR="00A657A8" w14:paraId="2A9D85EE" w14:textId="77777777" w:rsidTr="002226DC">
        <w:tc>
          <w:tcPr>
            <w:tcW w:w="9629" w:type="dxa"/>
            <w:shd w:val="pct5" w:color="auto" w:fill="auto"/>
          </w:tcPr>
          <w:p w14:paraId="48BE559A" w14:textId="77777777" w:rsidR="00A657A8" w:rsidRPr="00CA23E8" w:rsidRDefault="00A657A8" w:rsidP="00E36E48">
            <w:pPr>
              <w:pStyle w:val="Box21BoxHeading"/>
              <w:tabs>
                <w:tab w:val="left" w:pos="1304"/>
              </w:tabs>
              <w:rPr>
                <w:rFonts w:eastAsia="Calibri"/>
              </w:rPr>
            </w:pPr>
            <w:r w:rsidRPr="00CA23E8">
              <w:rPr>
                <w:rFonts w:eastAsia="Calibri"/>
              </w:rPr>
              <w:t xml:space="preserve">The Children’s Hospital at Westmead Stage 2 Redevelopment </w:t>
            </w:r>
          </w:p>
          <w:p w14:paraId="48E6CF29" w14:textId="3790CA1C" w:rsidR="00A657A8" w:rsidRPr="00A657A8" w:rsidRDefault="00A657A8" w:rsidP="0099066A">
            <w:pPr>
              <w:pStyle w:val="BodyTextBox"/>
            </w:pPr>
            <w:r w:rsidRPr="00A657A8">
              <w:rPr>
                <w:b/>
              </w:rPr>
              <w:t>Program:</w:t>
            </w:r>
            <w:r w:rsidR="00E1354A">
              <w:t xml:space="preserve"> </w:t>
            </w:r>
            <w:r w:rsidRPr="00A657A8">
              <w:t xml:space="preserve">This Budget includes funding </w:t>
            </w:r>
            <w:r w:rsidR="00735ED0">
              <w:t xml:space="preserve">for </w:t>
            </w:r>
            <w:r w:rsidR="000A133B">
              <w:t xml:space="preserve">Stage 2 of the Redevelopment of the </w:t>
            </w:r>
            <w:r w:rsidRPr="00A657A8">
              <w:t xml:space="preserve">Children’s Hospital at </w:t>
            </w:r>
            <w:proofErr w:type="spellStart"/>
            <w:r w:rsidRPr="00A657A8">
              <w:t>Westmead</w:t>
            </w:r>
            <w:proofErr w:type="spellEnd"/>
            <w:r w:rsidR="008532B5">
              <w:t xml:space="preserve">. </w:t>
            </w:r>
            <w:r w:rsidRPr="00A657A8">
              <w:t xml:space="preserve">This project will increase bed capacity and complement the new expanded </w:t>
            </w:r>
            <w:proofErr w:type="spellStart"/>
            <w:r w:rsidRPr="00A657A8">
              <w:t>paediatric</w:t>
            </w:r>
            <w:proofErr w:type="spellEnd"/>
            <w:r w:rsidRPr="00A657A8">
              <w:t xml:space="preserve"> emergency department currently being built as part of the </w:t>
            </w:r>
            <w:r w:rsidR="001B2BD8">
              <w:t xml:space="preserve">new </w:t>
            </w:r>
            <w:proofErr w:type="spellStart"/>
            <w:r w:rsidRPr="00A657A8">
              <w:t>Westmead</w:t>
            </w:r>
            <w:proofErr w:type="spellEnd"/>
            <w:r w:rsidRPr="00A657A8">
              <w:t xml:space="preserve"> </w:t>
            </w:r>
            <w:r w:rsidR="001B2BD8">
              <w:t>Acute Services Building,</w:t>
            </w:r>
            <w:r w:rsidRPr="00A657A8">
              <w:t xml:space="preserve"> reflecting the </w:t>
            </w:r>
            <w:r w:rsidR="00C7105A">
              <w:t>growing population of Western Sydney</w:t>
            </w:r>
            <w:r w:rsidRPr="00A657A8">
              <w:t>.</w:t>
            </w:r>
          </w:p>
          <w:p w14:paraId="560E5F24" w14:textId="6C4C9DB9" w:rsidR="00A657A8" w:rsidRPr="00A657A8" w:rsidRDefault="00A657A8" w:rsidP="0099066A">
            <w:pPr>
              <w:pStyle w:val="BodyTextBox"/>
            </w:pPr>
            <w:r w:rsidRPr="00E36E48">
              <w:rPr>
                <w:rFonts w:eastAsiaTheme="minorHAnsi"/>
                <w:b/>
              </w:rPr>
              <w:t>Service delivery objective</w:t>
            </w:r>
            <w:r w:rsidRPr="00E36E48">
              <w:rPr>
                <w:b/>
              </w:rPr>
              <w:t>:</w:t>
            </w:r>
            <w:r w:rsidRPr="54A29269">
              <w:t xml:space="preserve"> </w:t>
            </w:r>
            <w:r w:rsidRPr="002226DC">
              <w:t>This</w:t>
            </w:r>
            <w:r w:rsidRPr="00A657A8">
              <w:t xml:space="preserve"> project will deliver a new </w:t>
            </w:r>
            <w:proofErr w:type="spellStart"/>
            <w:r w:rsidR="00B7244E" w:rsidRPr="00A657A8">
              <w:t>P</w:t>
            </w:r>
            <w:r w:rsidR="005C1D9B">
              <w:t>a</w:t>
            </w:r>
            <w:r w:rsidR="00B7244E" w:rsidRPr="00A657A8">
              <w:t>ediatric</w:t>
            </w:r>
            <w:proofErr w:type="spellEnd"/>
            <w:r w:rsidRPr="00A657A8">
              <w:t xml:space="preserve"> Services Building, </w:t>
            </w:r>
            <w:r w:rsidR="00136248">
              <w:t>and refur</w:t>
            </w:r>
            <w:r w:rsidR="007A4FB4">
              <w:t xml:space="preserve">bish existing facilities, to provide </w:t>
            </w:r>
            <w:r w:rsidRPr="00A657A8">
              <w:t xml:space="preserve">additional </w:t>
            </w:r>
            <w:r w:rsidR="003918F1">
              <w:t xml:space="preserve">service </w:t>
            </w:r>
            <w:r w:rsidRPr="00A657A8">
              <w:t xml:space="preserve">capacity </w:t>
            </w:r>
            <w:r w:rsidR="007A4FB4">
              <w:t>including ne</w:t>
            </w:r>
            <w:r w:rsidRPr="00A657A8">
              <w:t xml:space="preserve">onatal intensive care unit, </w:t>
            </w:r>
            <w:proofErr w:type="spellStart"/>
            <w:r w:rsidRPr="00A657A8">
              <w:t>paediatric</w:t>
            </w:r>
            <w:proofErr w:type="spellEnd"/>
            <w:r w:rsidRPr="00A657A8">
              <w:t xml:space="preserve"> </w:t>
            </w:r>
            <w:r w:rsidR="002F6A09">
              <w:t xml:space="preserve">intensive </w:t>
            </w:r>
            <w:r w:rsidRPr="00A657A8">
              <w:t xml:space="preserve">care unit, acute inpatient beds, mental health </w:t>
            </w:r>
            <w:r w:rsidR="002F6A09">
              <w:t>i</w:t>
            </w:r>
            <w:r w:rsidRPr="00A657A8">
              <w:t xml:space="preserve">npatient </w:t>
            </w:r>
            <w:r w:rsidR="002F6A09">
              <w:t xml:space="preserve">and </w:t>
            </w:r>
            <w:r w:rsidRPr="00A657A8">
              <w:t>ambulatory care, operating theatres, interventional suites</w:t>
            </w:r>
            <w:r w:rsidR="004B14A5">
              <w:t>,</w:t>
            </w:r>
            <w:r w:rsidRPr="00A657A8">
              <w:t xml:space="preserve"> and cardiac catheter laboratory</w:t>
            </w:r>
            <w:r w:rsidR="008532B5">
              <w:t xml:space="preserve">. </w:t>
            </w:r>
          </w:p>
          <w:p w14:paraId="0064DE8B" w14:textId="3F51492F" w:rsidR="00A657A8" w:rsidRPr="00A657A8" w:rsidRDefault="00A657A8" w:rsidP="0099066A">
            <w:pPr>
              <w:pStyle w:val="BodyTextBox"/>
            </w:pPr>
            <w:r w:rsidRPr="00A657A8">
              <w:t xml:space="preserve">The project will also fund the expansion of </w:t>
            </w:r>
            <w:r w:rsidR="00FC29BB">
              <w:t xml:space="preserve">clinical and </w:t>
            </w:r>
            <w:r w:rsidRPr="00A657A8">
              <w:t xml:space="preserve">non-clinical support </w:t>
            </w:r>
            <w:r w:rsidR="00092A5D">
              <w:t>services, including car parking</w:t>
            </w:r>
            <w:r w:rsidR="00917DCD">
              <w:t xml:space="preserve">. </w:t>
            </w:r>
          </w:p>
          <w:p w14:paraId="5A824F9E" w14:textId="2C717348" w:rsidR="00A657A8" w:rsidRDefault="00C65BC4" w:rsidP="0099066A">
            <w:pPr>
              <w:pStyle w:val="BodyTextBox"/>
            </w:pPr>
            <w:r w:rsidRPr="00E36E48">
              <w:rPr>
                <w:b/>
              </w:rPr>
              <w:t>Implementation</w:t>
            </w:r>
            <w:r w:rsidR="00A657A8" w:rsidRPr="00E36E48">
              <w:rPr>
                <w:b/>
              </w:rPr>
              <w:t>:</w:t>
            </w:r>
            <w:r w:rsidR="54A29269" w:rsidRPr="00A657A8">
              <w:t xml:space="preserve"> </w:t>
            </w:r>
            <w:r w:rsidR="00580E79">
              <w:t>Planning is co</w:t>
            </w:r>
            <w:r w:rsidR="00764CC3">
              <w:t>ntinuing</w:t>
            </w:r>
            <w:r w:rsidR="00580E79">
              <w:t xml:space="preserve"> with</w:t>
            </w:r>
            <w:r w:rsidR="00917DCD">
              <w:t xml:space="preserve"> a final business case </w:t>
            </w:r>
            <w:r w:rsidR="00342D40">
              <w:t xml:space="preserve">to be completed in 2020, </w:t>
            </w:r>
            <w:r w:rsidR="00764CC3">
              <w:t xml:space="preserve">with </w:t>
            </w:r>
            <w:r w:rsidR="00342D40">
              <w:t>the construction works proposed to</w:t>
            </w:r>
            <w:r w:rsidR="00CA1AE4">
              <w:t xml:space="preserve"> </w:t>
            </w:r>
            <w:r w:rsidR="00796C52">
              <w:t>commence</w:t>
            </w:r>
            <w:r w:rsidR="00342D40">
              <w:t xml:space="preserve"> in 2022.</w:t>
            </w:r>
          </w:p>
          <w:p w14:paraId="45D1A29A" w14:textId="14B14E97" w:rsidR="00C65BC4" w:rsidRPr="00D51EAE" w:rsidRDefault="00C65BC4" w:rsidP="0099066A">
            <w:pPr>
              <w:pStyle w:val="BodyTextBox"/>
            </w:pPr>
            <w:r w:rsidRPr="002226DC">
              <w:rPr>
                <w:b/>
              </w:rPr>
              <w:t>Funding allocation</w:t>
            </w:r>
            <w:r w:rsidRPr="00E36E48">
              <w:rPr>
                <w:b/>
              </w:rPr>
              <w:t>:</w:t>
            </w:r>
            <w:r>
              <w:t xml:space="preserve"> The estimated total cost of the project is $619.0 million.</w:t>
            </w:r>
          </w:p>
          <w:p w14:paraId="7B2A8E2E" w14:textId="77777777" w:rsidR="00A657A8" w:rsidRDefault="00A657A8" w:rsidP="00A657A8"/>
        </w:tc>
      </w:tr>
    </w:tbl>
    <w:p w14:paraId="5A57F24D" w14:textId="77777777" w:rsidR="00A657A8" w:rsidRPr="002226DC" w:rsidRDefault="00A657A8" w:rsidP="00A657A8"/>
    <w:p w14:paraId="24A7E683" w14:textId="0D1D85F2" w:rsidR="1940D5A4" w:rsidRDefault="008A38D8" w:rsidP="000363E2">
      <w:pPr>
        <w:pStyle w:val="BodyText"/>
      </w:pPr>
      <w:r w:rsidRPr="00E36E48">
        <w:rPr>
          <w:b/>
        </w:rPr>
        <w:t xml:space="preserve">This budget </w:t>
      </w:r>
      <w:r w:rsidR="00A67515" w:rsidRPr="00E36E48">
        <w:rPr>
          <w:b/>
        </w:rPr>
        <w:t xml:space="preserve">also includes funding </w:t>
      </w:r>
      <w:r w:rsidR="00A66E65" w:rsidRPr="00E36E48">
        <w:rPr>
          <w:b/>
        </w:rPr>
        <w:t xml:space="preserve">of </w:t>
      </w:r>
      <w:r w:rsidR="1940D5A4" w:rsidRPr="00E36E48">
        <w:rPr>
          <w:b/>
        </w:rPr>
        <w:t>health infrastructure project</w:t>
      </w:r>
      <w:r w:rsidR="00650DE1" w:rsidRPr="00E36E48">
        <w:rPr>
          <w:b/>
        </w:rPr>
        <w:t>s</w:t>
      </w:r>
      <w:r w:rsidR="0006579B" w:rsidRPr="00E36E48">
        <w:rPr>
          <w:b/>
        </w:rPr>
        <w:t xml:space="preserve"> </w:t>
      </w:r>
      <w:r w:rsidR="0077483E" w:rsidRPr="00E36E48">
        <w:rPr>
          <w:b/>
        </w:rPr>
        <w:t>already underway</w:t>
      </w:r>
      <w:r w:rsidR="00CB557A">
        <w:t>:</w:t>
      </w:r>
      <w:r w:rsidR="1940D5A4" w:rsidRPr="1940D5A4">
        <w:t xml:space="preserve"> </w:t>
      </w:r>
    </w:p>
    <w:p w14:paraId="067B56E1" w14:textId="149482FE" w:rsidR="00CF1111" w:rsidRPr="004F0157" w:rsidRDefault="00832F14">
      <w:pPr>
        <w:pStyle w:val="Bullet1"/>
      </w:pPr>
      <w:r w:rsidRPr="004F0157">
        <w:t>Multipurpose Services Strategy Stage 5 ($</w:t>
      </w:r>
      <w:r w:rsidR="003820C5" w:rsidRPr="004F0157">
        <w:t>30</w:t>
      </w:r>
      <w:r w:rsidR="003820C5">
        <w:t>4</w:t>
      </w:r>
      <w:r w:rsidRPr="004F0157">
        <w:t>.</w:t>
      </w:r>
      <w:r w:rsidR="003820C5">
        <w:t>9</w:t>
      </w:r>
      <w:r w:rsidR="003820C5" w:rsidRPr="004F0157">
        <w:t xml:space="preserve"> </w:t>
      </w:r>
      <w:r w:rsidRPr="004F0157">
        <w:t>million)</w:t>
      </w:r>
      <w:r w:rsidR="00767734" w:rsidRPr="004F0157">
        <w:t xml:space="preserve"> </w:t>
      </w:r>
      <w:r w:rsidR="00C25DB9" w:rsidRPr="004F0157">
        <w:t xml:space="preserve">to </w:t>
      </w:r>
      <w:r w:rsidR="00006206" w:rsidRPr="004F0157">
        <w:t>provide health and aged care services</w:t>
      </w:r>
      <w:r w:rsidR="00AF59F1" w:rsidRPr="004F0157">
        <w:t xml:space="preserve"> for small and remote communities</w:t>
      </w:r>
      <w:r w:rsidR="0046153F">
        <w:t xml:space="preserve"> </w:t>
      </w:r>
    </w:p>
    <w:p w14:paraId="24566851" w14:textId="2FF1B0B8" w:rsidR="009C761A" w:rsidRPr="004F0157" w:rsidRDefault="00A12390">
      <w:pPr>
        <w:pStyle w:val="Bullet1"/>
      </w:pPr>
      <w:r>
        <w:t>m</w:t>
      </w:r>
      <w:r w:rsidRPr="004F0157">
        <w:t>ajor</w:t>
      </w:r>
      <w:r w:rsidR="00143F21" w:rsidRPr="004F0157">
        <w:t xml:space="preserve"> metropolitan </w:t>
      </w:r>
      <w:r w:rsidR="008175CB" w:rsidRPr="004F0157">
        <w:t xml:space="preserve">facilities including </w:t>
      </w:r>
      <w:r w:rsidR="005934C9">
        <w:t xml:space="preserve">the </w:t>
      </w:r>
      <w:r w:rsidR="1940D5A4" w:rsidRPr="004F0157">
        <w:t>Randwick Campus Reconfiguration and Expansion Stage 1 (</w:t>
      </w:r>
      <w:r w:rsidR="003F74E5">
        <w:t>ETC</w:t>
      </w:r>
      <w:r w:rsidR="00011EAD">
        <w:t xml:space="preserve"> </w:t>
      </w:r>
      <w:r w:rsidR="1940D5A4" w:rsidRPr="004F0157">
        <w:t>$720.0 million)</w:t>
      </w:r>
      <w:r w:rsidR="008175CB" w:rsidRPr="004F0157">
        <w:t>, Westmead</w:t>
      </w:r>
      <w:r w:rsidR="00A6068E" w:rsidRPr="004F0157">
        <w:t xml:space="preserve"> </w:t>
      </w:r>
      <w:r w:rsidR="005934C9">
        <w:t>H</w:t>
      </w:r>
      <w:r w:rsidR="00A6068E" w:rsidRPr="004F0157">
        <w:t xml:space="preserve">ospital </w:t>
      </w:r>
      <w:r w:rsidR="001C4CF0">
        <w:t>R</w:t>
      </w:r>
      <w:r w:rsidR="001C4CF0" w:rsidRPr="004F0157">
        <w:t xml:space="preserve">edevelopment </w:t>
      </w:r>
      <w:r w:rsidR="00CE275C" w:rsidRPr="004F0157">
        <w:t>(</w:t>
      </w:r>
      <w:r w:rsidR="003F74E5">
        <w:t xml:space="preserve">ETC </w:t>
      </w:r>
      <w:r w:rsidR="00CE275C" w:rsidRPr="004F0157">
        <w:t>$</w:t>
      </w:r>
      <w:r w:rsidR="007D30D3">
        <w:t>832.3</w:t>
      </w:r>
      <w:r w:rsidR="008D2F2C">
        <w:t> </w:t>
      </w:r>
      <w:r w:rsidR="002C1787" w:rsidRPr="004F0157">
        <w:t>million</w:t>
      </w:r>
      <w:r w:rsidR="00BE7AA5" w:rsidRPr="004F0157">
        <w:t xml:space="preserve"> Stage 1</w:t>
      </w:r>
      <w:r w:rsidR="00CE275C" w:rsidRPr="004F0157">
        <w:t>)</w:t>
      </w:r>
      <w:r w:rsidR="00446BB4">
        <w:t>,</w:t>
      </w:r>
      <w:r w:rsidR="007D30D3">
        <w:t xml:space="preserve"> and Concord Hospital upgrade (</w:t>
      </w:r>
      <w:r w:rsidR="003F74E5">
        <w:t xml:space="preserve">ETC </w:t>
      </w:r>
      <w:r w:rsidR="007D30D3">
        <w:t>$341.2 million)</w:t>
      </w:r>
    </w:p>
    <w:p w14:paraId="5632320F" w14:textId="59109F98" w:rsidR="00604011" w:rsidRPr="004F0157" w:rsidRDefault="005464A5">
      <w:pPr>
        <w:pStyle w:val="Bullet1"/>
      </w:pPr>
      <w:r w:rsidRPr="004F0157">
        <w:t>Western Sydney ho</w:t>
      </w:r>
      <w:r w:rsidR="002541AA" w:rsidRPr="004F0157">
        <w:t>s</w:t>
      </w:r>
      <w:r w:rsidRPr="004F0157">
        <w:t xml:space="preserve">pitals including Stage 2 of the Campbelltown </w:t>
      </w:r>
      <w:r w:rsidR="009B2E7E">
        <w:t>H</w:t>
      </w:r>
      <w:r w:rsidR="009B2E7E" w:rsidRPr="004F0157">
        <w:t xml:space="preserve">ospital </w:t>
      </w:r>
      <w:r w:rsidRPr="004F0157">
        <w:t>Redevelopment (</w:t>
      </w:r>
      <w:r w:rsidR="003F74E5">
        <w:t xml:space="preserve">ETC </w:t>
      </w:r>
      <w:r w:rsidRPr="004F0157">
        <w:t>$632.0 million), Liverpool Health and Academic Precinct (</w:t>
      </w:r>
      <w:r w:rsidR="003F74E5">
        <w:t xml:space="preserve">ETC </w:t>
      </w:r>
      <w:r w:rsidRPr="004F0157">
        <w:t xml:space="preserve">$740.0 million), Nepean </w:t>
      </w:r>
      <w:r w:rsidR="006F3EC0">
        <w:t>Hospital</w:t>
      </w:r>
      <w:r w:rsidR="00F66FC8">
        <w:t xml:space="preserve"> Stage 1</w:t>
      </w:r>
      <w:r w:rsidR="006F3EC0">
        <w:t xml:space="preserve"> </w:t>
      </w:r>
      <w:r w:rsidRPr="004F0157">
        <w:t>(</w:t>
      </w:r>
      <w:r w:rsidR="003F74E5">
        <w:t xml:space="preserve">ETC </w:t>
      </w:r>
      <w:r w:rsidRPr="004F0157">
        <w:t>$550.0 million</w:t>
      </w:r>
      <w:r w:rsidR="00DC107C">
        <w:t>)</w:t>
      </w:r>
      <w:r w:rsidR="00446BB4">
        <w:t>,</w:t>
      </w:r>
      <w:r w:rsidR="00682989" w:rsidRPr="004F0157">
        <w:t xml:space="preserve"> and </w:t>
      </w:r>
      <w:r w:rsidR="00EB71C7" w:rsidRPr="004F0157">
        <w:t xml:space="preserve">the </w:t>
      </w:r>
      <w:r w:rsidR="007619FA" w:rsidRPr="004F0157">
        <w:t>Blacktown and Mt Druitt Hospitals redevelopment</w:t>
      </w:r>
      <w:r w:rsidR="00CC243D" w:rsidRPr="004F0157">
        <w:t xml:space="preserve"> (</w:t>
      </w:r>
      <w:r w:rsidR="003F74E5">
        <w:t xml:space="preserve">ETC </w:t>
      </w:r>
      <w:r w:rsidR="00CC243D" w:rsidRPr="004F0157">
        <w:t>$</w:t>
      </w:r>
      <w:r w:rsidR="007D30D3" w:rsidRPr="004F0157">
        <w:t>65</w:t>
      </w:r>
      <w:r w:rsidR="007D30D3">
        <w:t>5</w:t>
      </w:r>
      <w:r w:rsidR="00CC243D" w:rsidRPr="004F0157">
        <w:t>.2</w:t>
      </w:r>
      <w:r w:rsidR="009F07F1">
        <w:t> </w:t>
      </w:r>
      <w:r w:rsidR="00CC243D" w:rsidRPr="004F0157">
        <w:t>million)</w:t>
      </w:r>
    </w:p>
    <w:p w14:paraId="2DA173A7" w14:textId="183C03C2" w:rsidR="00513D4D" w:rsidRDefault="00A12390">
      <w:pPr>
        <w:pStyle w:val="Bullet1"/>
      </w:pPr>
      <w:r>
        <w:t>m</w:t>
      </w:r>
      <w:r w:rsidRPr="004F0157">
        <w:t>ajor</w:t>
      </w:r>
      <w:r w:rsidR="007A3B12" w:rsidRPr="004F0157">
        <w:t xml:space="preserve"> regional hospital</w:t>
      </w:r>
      <w:r w:rsidR="009B670A" w:rsidRPr="004F0157">
        <w:t>s</w:t>
      </w:r>
      <w:r w:rsidR="007A3B12" w:rsidRPr="004F0157">
        <w:t xml:space="preserve"> including</w:t>
      </w:r>
      <w:r w:rsidR="009B670A" w:rsidRPr="004F0157">
        <w:t xml:space="preserve"> </w:t>
      </w:r>
      <w:r w:rsidR="00CC243D" w:rsidRPr="004F0157">
        <w:t xml:space="preserve">Tweed </w:t>
      </w:r>
      <w:r w:rsidR="00004E67" w:rsidRPr="004F0157">
        <w:t>(</w:t>
      </w:r>
      <w:r w:rsidR="000764E2">
        <w:t xml:space="preserve">ETC </w:t>
      </w:r>
      <w:r w:rsidR="00004E67" w:rsidRPr="004F0157">
        <w:t>$582.1 million)</w:t>
      </w:r>
      <w:r w:rsidR="006D309B" w:rsidRPr="004F0157">
        <w:t xml:space="preserve">, </w:t>
      </w:r>
      <w:r w:rsidR="007D30D3">
        <w:t>Maitland (</w:t>
      </w:r>
      <w:r w:rsidR="000764E2">
        <w:t xml:space="preserve">ETC </w:t>
      </w:r>
      <w:r w:rsidR="007D30D3">
        <w:t>$470.0</w:t>
      </w:r>
      <w:r w:rsidR="00BB637A">
        <w:t> </w:t>
      </w:r>
      <w:r w:rsidR="007D30D3">
        <w:t>million)</w:t>
      </w:r>
      <w:r w:rsidR="00A36EEE">
        <w:t xml:space="preserve">, </w:t>
      </w:r>
      <w:r w:rsidR="007A3B12" w:rsidRPr="004F0157">
        <w:t>Shellhar</w:t>
      </w:r>
      <w:r w:rsidR="006D309B" w:rsidRPr="004F0157">
        <w:t>bour (</w:t>
      </w:r>
      <w:r w:rsidR="000764E2">
        <w:t xml:space="preserve">ETC </w:t>
      </w:r>
      <w:r w:rsidR="006D309B" w:rsidRPr="004F0157">
        <w:t>$</w:t>
      </w:r>
      <w:r w:rsidR="00A36EEE">
        <w:t>378.6</w:t>
      </w:r>
      <w:r w:rsidR="006D309B" w:rsidRPr="004F0157">
        <w:t xml:space="preserve"> million</w:t>
      </w:r>
      <w:r w:rsidR="004F30BB">
        <w:rPr>
          <w:rStyle w:val="FootnoteReference"/>
        </w:rPr>
        <w:footnoteReference w:id="7"/>
      </w:r>
      <w:r w:rsidR="009B670A" w:rsidRPr="004F0157">
        <w:t>)</w:t>
      </w:r>
      <w:r w:rsidR="007166E9">
        <w:t>,</w:t>
      </w:r>
      <w:r w:rsidR="009B670A" w:rsidRPr="004F0157">
        <w:t xml:space="preserve"> and Dubbo</w:t>
      </w:r>
      <w:r w:rsidR="00E55DDB" w:rsidRPr="004F0157">
        <w:t xml:space="preserve"> (</w:t>
      </w:r>
      <w:r w:rsidR="000764E2">
        <w:t xml:space="preserve">ETC </w:t>
      </w:r>
      <w:r w:rsidR="00E55DDB" w:rsidRPr="004F0157">
        <w:t>$241.3 million)</w:t>
      </w:r>
    </w:p>
    <w:p w14:paraId="5A47FD03" w14:textId="77777777" w:rsidR="00B83F1D" w:rsidRDefault="004228A2">
      <w:pPr>
        <w:pStyle w:val="Bullet1"/>
      </w:pPr>
      <w:proofErr w:type="spellStart"/>
      <w:r>
        <w:t>Statewide</w:t>
      </w:r>
      <w:proofErr w:type="spellEnd"/>
      <w:r>
        <w:t xml:space="preserve"> Mental Health Infrastructure Program ($700.0</w:t>
      </w:r>
      <w:r w:rsidR="00BA2831">
        <w:t xml:space="preserve"> million) to support new contemporary care models and provide specialist mental health units for mothers and their babies, children and ad</w:t>
      </w:r>
      <w:r w:rsidR="00B83F1D">
        <w:t>olescents, families and older people</w:t>
      </w:r>
    </w:p>
    <w:p w14:paraId="5875D0B5" w14:textId="5CB3F1B2" w:rsidR="00767734" w:rsidRPr="004F0157" w:rsidRDefault="00740A7D">
      <w:pPr>
        <w:pStyle w:val="Bullet1"/>
      </w:pPr>
      <w:r>
        <w:t>h</w:t>
      </w:r>
      <w:r w:rsidR="00B83F1D">
        <w:t>ospital car parks at Camp</w:t>
      </w:r>
      <w:r w:rsidR="00656619">
        <w:t>bel</w:t>
      </w:r>
      <w:r w:rsidR="000764E2">
        <w:t>l</w:t>
      </w:r>
      <w:r w:rsidR="00656619">
        <w:t>town (</w:t>
      </w:r>
      <w:r w:rsidR="00FD3907">
        <w:t>ETC</w:t>
      </w:r>
      <w:r w:rsidR="00656619">
        <w:t xml:space="preserve"> $34.1 million), Port Macquarie (</w:t>
      </w:r>
      <w:r w:rsidR="00FD3907">
        <w:t>ETC</w:t>
      </w:r>
      <w:r w:rsidR="00656619">
        <w:t xml:space="preserve"> $11.5</w:t>
      </w:r>
      <w:r w:rsidR="008D2F2C">
        <w:t> </w:t>
      </w:r>
      <w:r w:rsidR="00656619">
        <w:t>million)</w:t>
      </w:r>
      <w:r w:rsidR="001F169B">
        <w:t>,</w:t>
      </w:r>
      <w:r w:rsidR="00656619">
        <w:t xml:space="preserve"> Shoalhaven (</w:t>
      </w:r>
      <w:r w:rsidR="00FD3907">
        <w:t>ETC</w:t>
      </w:r>
      <w:r w:rsidR="00656619">
        <w:t xml:space="preserve"> $10.8</w:t>
      </w:r>
      <w:r w:rsidR="00D71342">
        <w:t xml:space="preserve"> </w:t>
      </w:r>
      <w:r w:rsidR="00656619">
        <w:t>million)</w:t>
      </w:r>
      <w:r w:rsidR="001F169B">
        <w:t xml:space="preserve"> and Wyong (ETC $10.2 million)</w:t>
      </w:r>
      <w:r w:rsidR="00FC6B54">
        <w:t>.</w:t>
      </w:r>
    </w:p>
    <w:p w14:paraId="2120360D" w14:textId="4A3F6FBA" w:rsidR="00FC21BC" w:rsidRDefault="1940D5A4" w:rsidP="000363E2">
      <w:pPr>
        <w:pStyle w:val="BodyText"/>
      </w:pPr>
      <w:r w:rsidRPr="1940D5A4">
        <w:t xml:space="preserve">Page </w:t>
      </w:r>
      <w:r w:rsidRPr="00E36E48">
        <w:t>5-</w:t>
      </w:r>
      <w:r w:rsidR="00C413E6">
        <w:t>17 to 5-21</w:t>
      </w:r>
      <w:r w:rsidRPr="1940D5A4">
        <w:t xml:space="preserve"> of Chapter 5 of this </w:t>
      </w:r>
      <w:r w:rsidRPr="1940D5A4">
        <w:rPr>
          <w:i/>
          <w:iCs/>
        </w:rPr>
        <w:t>Infrastructure Statement</w:t>
      </w:r>
      <w:r w:rsidRPr="1940D5A4">
        <w:t xml:space="preserve"> lists the major capital projects and minor works for the Health </w:t>
      </w:r>
      <w:r w:rsidR="003611E2">
        <w:t>c</w:t>
      </w:r>
      <w:r w:rsidRPr="1940D5A4">
        <w:t xml:space="preserve">luster, including the ETC, estimated expenditure to 30 June </w:t>
      </w:r>
      <w:r w:rsidR="00E87B97" w:rsidRPr="1940D5A4">
        <w:t>201</w:t>
      </w:r>
      <w:r w:rsidR="00E87B97">
        <w:t>9</w:t>
      </w:r>
      <w:r w:rsidRPr="1940D5A4">
        <w:t xml:space="preserve"> and </w:t>
      </w:r>
      <w:r w:rsidR="00F14CC6">
        <w:t xml:space="preserve">the </w:t>
      </w:r>
      <w:r w:rsidRPr="1940D5A4">
        <w:t>201</w:t>
      </w:r>
      <w:r w:rsidR="00852832">
        <w:t>9</w:t>
      </w:r>
      <w:r w:rsidRPr="1940D5A4">
        <w:t>-</w:t>
      </w:r>
      <w:r w:rsidR="00852832">
        <w:t>20</w:t>
      </w:r>
      <w:r w:rsidRPr="1940D5A4">
        <w:t xml:space="preserve"> allocation.</w:t>
      </w:r>
    </w:p>
    <w:p w14:paraId="2C06C20E" w14:textId="1A4F673C" w:rsidR="00D51EAE" w:rsidRDefault="00D51EAE">
      <w:pPr>
        <w:rPr>
          <w:rFonts w:ascii="Arial" w:eastAsia="Arial" w:hAnsi="Arial" w:cs="Arial"/>
          <w:sz w:val="23"/>
          <w:szCs w:val="23"/>
        </w:rPr>
      </w:pPr>
      <w:r>
        <w:rPr>
          <w:rFonts w:ascii="Arial" w:eastAsia="Arial" w:hAnsi="Arial" w:cs="Arial"/>
          <w:sz w:val="23"/>
          <w:szCs w:val="23"/>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BC2C80" w14:paraId="3197C623" w14:textId="77777777" w:rsidTr="002226DC">
        <w:tc>
          <w:tcPr>
            <w:tcW w:w="1413" w:type="dxa"/>
            <w:vAlign w:val="center"/>
          </w:tcPr>
          <w:p w14:paraId="18DDFDBB" w14:textId="7E29D46B" w:rsidR="00BC2C80" w:rsidRDefault="00BC2C80" w:rsidP="00BC2C80">
            <w:pPr>
              <w:spacing w:before="40" w:after="40"/>
            </w:pPr>
            <w:r>
              <w:rPr>
                <w:noProof/>
              </w:rPr>
              <w:drawing>
                <wp:inline distT="0" distB="0" distL="0" distR="0" wp14:anchorId="25C7146B" wp14:editId="382CA572">
                  <wp:extent cx="712800" cy="712800"/>
                  <wp:effectExtent l="0" t="0" r="0" b="0"/>
                  <wp:docPr id="1011673742" name="Picture 18" descr="BP2 icons_Education and ski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12800" cy="712800"/>
                          </a:xfrm>
                          <a:prstGeom prst="rect">
                            <a:avLst/>
                          </a:prstGeom>
                        </pic:spPr>
                      </pic:pic>
                    </a:graphicData>
                  </a:graphic>
                </wp:inline>
              </w:drawing>
            </w:r>
          </w:p>
        </w:tc>
        <w:tc>
          <w:tcPr>
            <w:tcW w:w="8216" w:type="dxa"/>
            <w:vAlign w:val="center"/>
          </w:tcPr>
          <w:p w14:paraId="175BA363" w14:textId="2C3800D9" w:rsidR="00BC2C80" w:rsidRPr="00BC2C80" w:rsidRDefault="00BC2C80" w:rsidP="00BC2C80">
            <w:pPr>
              <w:rPr>
                <w:rFonts w:ascii="Arial" w:hAnsi="Arial" w:cs="Arial"/>
                <w:b/>
                <w:sz w:val="26"/>
                <w:szCs w:val="26"/>
              </w:rPr>
            </w:pPr>
            <w:r>
              <w:rPr>
                <w:rFonts w:ascii="Arial" w:hAnsi="Arial" w:cs="Arial"/>
                <w:b/>
                <w:sz w:val="26"/>
                <w:szCs w:val="26"/>
              </w:rPr>
              <w:t>Education</w:t>
            </w:r>
          </w:p>
        </w:tc>
      </w:tr>
    </w:tbl>
    <w:p w14:paraId="6DDD8D63" w14:textId="5746ED65" w:rsidR="00BC2C80" w:rsidRDefault="00BC2C80" w:rsidP="00BC2C80"/>
    <w:p w14:paraId="67860114" w14:textId="7CFD6A1B" w:rsidR="008C0E4E" w:rsidRDefault="008C0E4E" w:rsidP="000363E2">
      <w:pPr>
        <w:pStyle w:val="BodyText"/>
      </w:pPr>
      <w:r>
        <w:t>This</w:t>
      </w:r>
      <w:r w:rsidRPr="00B77F3B">
        <w:t xml:space="preserve"> </w:t>
      </w:r>
      <w:r w:rsidR="000F2249">
        <w:t>B</w:t>
      </w:r>
      <w:r w:rsidRPr="00B77F3B">
        <w:t xml:space="preserve">udget </w:t>
      </w:r>
      <w:r>
        <w:t>includes</w:t>
      </w:r>
      <w:r w:rsidRPr="00B77F3B">
        <w:t xml:space="preserve"> </w:t>
      </w:r>
      <w:r>
        <w:t xml:space="preserve">an </w:t>
      </w:r>
      <w:r w:rsidRPr="00B77F3B">
        <w:t xml:space="preserve">unprecedented </w:t>
      </w:r>
      <w:r w:rsidRPr="002226DC">
        <w:t>$</w:t>
      </w:r>
      <w:r w:rsidR="00EC6E43" w:rsidRPr="002226DC">
        <w:t>7</w:t>
      </w:r>
      <w:r w:rsidR="539980FF" w:rsidRPr="002226DC">
        <w:t>.3</w:t>
      </w:r>
      <w:r w:rsidRPr="00B77F3B">
        <w:t xml:space="preserve"> billion </w:t>
      </w:r>
      <w:r w:rsidR="007A299D">
        <w:t xml:space="preserve">of </w:t>
      </w:r>
      <w:r>
        <w:t xml:space="preserve">capital </w:t>
      </w:r>
      <w:r w:rsidR="007A299D">
        <w:t>investment in</w:t>
      </w:r>
      <w:r w:rsidRPr="00B77F3B">
        <w:t xml:space="preserve"> education and skills infrastructure</w:t>
      </w:r>
      <w:r>
        <w:t xml:space="preserve"> over the four years to </w:t>
      </w:r>
      <w:r w:rsidRPr="002226DC">
        <w:t>2022-23</w:t>
      </w:r>
      <w:r w:rsidR="00447095" w:rsidRPr="002226DC">
        <w:t>, benefiting primary, secondary and vocational students</w:t>
      </w:r>
      <w:r w:rsidR="000F2249" w:rsidRPr="002226DC">
        <w:t xml:space="preserve">. </w:t>
      </w:r>
      <w:r w:rsidR="00B4148E">
        <w:t xml:space="preserve">This investment includes the planning and delivery of 40 new and upgraded schools committed </w:t>
      </w:r>
      <w:r w:rsidR="00A73C8E">
        <w:t xml:space="preserve">to </w:t>
      </w:r>
      <w:r w:rsidR="00B4148E">
        <w:t>in 2019-20, bringing the total number of projects underway to 1</w:t>
      </w:r>
      <w:r w:rsidR="00134619">
        <w:t>9</w:t>
      </w:r>
      <w:r w:rsidR="00B4148E">
        <w:t>0</w:t>
      </w:r>
      <w:r w:rsidRPr="002226DC">
        <w:t>.</w:t>
      </w:r>
      <w:r>
        <w:t xml:space="preserve"> This capital investment will support the State’s world-class education system by </w:t>
      </w:r>
      <w:r w:rsidR="002752BD">
        <w:t xml:space="preserve">providing </w:t>
      </w:r>
      <w:r>
        <w:t>accessible modern facilities</w:t>
      </w:r>
      <w:r w:rsidR="00A73C8E">
        <w:t>, which are a critical foundation for learning</w:t>
      </w:r>
      <w:r>
        <w:t>.</w:t>
      </w:r>
    </w:p>
    <w:p w14:paraId="43069A00" w14:textId="402BB379" w:rsidR="00D54AF1" w:rsidRDefault="00C22AEF" w:rsidP="000363E2">
      <w:pPr>
        <w:pStyle w:val="BodyText"/>
        <w:rPr>
          <w:lang w:eastAsia="en-AU"/>
        </w:rPr>
      </w:pPr>
      <w:r w:rsidRPr="002226DC">
        <w:t>This budget also includes $449</w:t>
      </w:r>
      <w:r w:rsidR="00F737F5">
        <w:t xml:space="preserve">.0 </w:t>
      </w:r>
      <w:r w:rsidRPr="002226DC">
        <w:t xml:space="preserve">million to clear the </w:t>
      </w:r>
      <w:r w:rsidR="009A2B7D" w:rsidRPr="002226DC">
        <w:t xml:space="preserve">existing </w:t>
      </w:r>
      <w:r w:rsidRPr="002226DC">
        <w:t>school maintenance backlog in all public schools by July 2020. This will bring the total investment to more than $1.3 billion over five years</w:t>
      </w:r>
      <w:r w:rsidR="008532B5">
        <w:t xml:space="preserve">. </w:t>
      </w:r>
      <w:r w:rsidR="00D54AF1">
        <w:t>In addition to the cluster capital expenditure, this budget includes $500.0 million over four years as recurrent grant funding to support non-government schools to build, extend, or upgrade their facilities to provide more student places in growing communities.</w:t>
      </w:r>
      <w:r w:rsidR="00D54AF1">
        <w:rPr>
          <w:lang w:eastAsia="en-AU"/>
        </w:rPr>
        <w:t xml:space="preserve"> </w:t>
      </w:r>
    </w:p>
    <w:p w14:paraId="1A57B5DE" w14:textId="000473A5" w:rsidR="00047FE0" w:rsidRPr="0035406C" w:rsidRDefault="00492CCC" w:rsidP="0035406C">
      <w:pPr>
        <w:spacing w:before="160" w:after="100"/>
        <w:rPr>
          <w:rFonts w:ascii="Arial" w:hAnsi="Arial" w:cs="Arial"/>
          <w:b/>
          <w:sz w:val="23"/>
          <w:szCs w:val="23"/>
        </w:rPr>
      </w:pPr>
      <w:r w:rsidRPr="002226DC">
        <w:rPr>
          <w:rFonts w:ascii="Arial" w:hAnsi="Arial" w:cs="Arial"/>
          <w:b/>
          <w:sz w:val="23"/>
          <w:szCs w:val="23"/>
        </w:rPr>
        <w:t>Key 2019 election commitments in this budget include</w:t>
      </w:r>
      <w:r w:rsidRPr="0035406C">
        <w:rPr>
          <w:rFonts w:ascii="Arial" w:hAnsi="Arial" w:cs="Arial"/>
          <w:b/>
          <w:sz w:val="23"/>
          <w:szCs w:val="23"/>
        </w:rPr>
        <w:t>:</w:t>
      </w:r>
    </w:p>
    <w:p w14:paraId="48434AA0" w14:textId="330EABB1" w:rsidR="00047FE0" w:rsidRPr="00A0522C" w:rsidRDefault="00047FE0">
      <w:pPr>
        <w:pStyle w:val="Bullet1"/>
      </w:pPr>
      <w:r w:rsidRPr="004F0157">
        <w:t>$</w:t>
      </w:r>
      <w:r w:rsidR="0008187F" w:rsidRPr="004F0157">
        <w:t>91</w:t>
      </w:r>
      <w:r w:rsidR="00B4148E">
        <w:t>7</w:t>
      </w:r>
      <w:r w:rsidR="004331E4">
        <w:t>.4</w:t>
      </w:r>
      <w:r w:rsidR="0008187F" w:rsidRPr="004F0157">
        <w:t xml:space="preserve"> million over</w:t>
      </w:r>
      <w:r w:rsidR="00143320" w:rsidRPr="004F0157">
        <w:t xml:space="preserve"> the</w:t>
      </w:r>
      <w:r w:rsidRPr="004F0157">
        <w:t xml:space="preserve"> next </w:t>
      </w:r>
      <w:r w:rsidR="00605D8C" w:rsidRPr="004F0157">
        <w:t>four</w:t>
      </w:r>
      <w:r w:rsidRPr="004F0157">
        <w:t xml:space="preserve"> years in additional funding for school infrastructure</w:t>
      </w:r>
      <w:r w:rsidR="002E2E11" w:rsidRPr="004F0157">
        <w:t xml:space="preserve">. </w:t>
      </w:r>
      <w:r w:rsidR="000E0D57" w:rsidRPr="004F0157">
        <w:t xml:space="preserve">This will </w:t>
      </w:r>
      <w:r w:rsidR="00F14CC6">
        <w:t>allow the Government to</w:t>
      </w:r>
      <w:r w:rsidR="00F14CC6" w:rsidRPr="004F0157">
        <w:t xml:space="preserve"> </w:t>
      </w:r>
      <w:r w:rsidR="00A2322D" w:rsidRPr="004F0157">
        <w:t xml:space="preserve">build </w:t>
      </w:r>
      <w:r w:rsidR="00533B98">
        <w:t>8</w:t>
      </w:r>
      <w:r w:rsidR="00533B98" w:rsidRPr="004F0157">
        <w:t xml:space="preserve"> </w:t>
      </w:r>
      <w:r w:rsidR="00A2322D" w:rsidRPr="004F0157">
        <w:t>new schools</w:t>
      </w:r>
      <w:r w:rsidR="003B4D26">
        <w:t xml:space="preserve"> </w:t>
      </w:r>
      <w:r w:rsidR="00A2322D" w:rsidRPr="004F0157">
        <w:t>and significantly upgrad</w:t>
      </w:r>
      <w:r w:rsidR="003B4D26">
        <w:t>e</w:t>
      </w:r>
      <w:r w:rsidR="00A2322D" w:rsidRPr="004F0157">
        <w:t xml:space="preserve"> a further 3</w:t>
      </w:r>
      <w:r w:rsidR="000D7E70" w:rsidRPr="004F0157">
        <w:t>2</w:t>
      </w:r>
      <w:r w:rsidR="00E36E48">
        <w:t> </w:t>
      </w:r>
      <w:r w:rsidR="00365B31">
        <w:t>schools</w:t>
      </w:r>
      <w:r w:rsidR="00A2322D" w:rsidRPr="004F0157">
        <w:t xml:space="preserve"> </w:t>
      </w:r>
    </w:p>
    <w:p w14:paraId="5892BF41" w14:textId="067CCD49" w:rsidR="00047FE0" w:rsidRPr="004F0157" w:rsidRDefault="00047FE0">
      <w:pPr>
        <w:pStyle w:val="Bullet1"/>
      </w:pPr>
      <w:r w:rsidRPr="004F0157">
        <w:t xml:space="preserve">$79.6 million over </w:t>
      </w:r>
      <w:r w:rsidR="00735282">
        <w:t xml:space="preserve">the next </w:t>
      </w:r>
      <w:r w:rsidRPr="004F0157">
        <w:t xml:space="preserve">four years will be invested in the Western Sydney Construction Hub that will provide a new TAFE NSW presence located </w:t>
      </w:r>
      <w:r w:rsidR="00B52043">
        <w:t xml:space="preserve">close </w:t>
      </w:r>
      <w:r w:rsidR="00C07A47">
        <w:t>to the</w:t>
      </w:r>
      <w:r w:rsidRPr="004F0157">
        <w:t xml:space="preserve"> Western Sydney Airport</w:t>
      </w:r>
    </w:p>
    <w:p w14:paraId="6A108015" w14:textId="1C98A0F0" w:rsidR="00A6356C" w:rsidRDefault="00047FE0">
      <w:pPr>
        <w:pStyle w:val="Bullet1"/>
      </w:pPr>
      <w:r w:rsidRPr="004F0157">
        <w:t xml:space="preserve">$61.7 million over </w:t>
      </w:r>
      <w:r w:rsidR="00735282">
        <w:t xml:space="preserve">the next </w:t>
      </w:r>
      <w:r w:rsidRPr="004F0157">
        <w:t xml:space="preserve">four years for Tranche 3 of the Connected Learning Centre Program that will see </w:t>
      </w:r>
      <w:r w:rsidR="00785F2B">
        <w:t>8</w:t>
      </w:r>
      <w:r w:rsidR="00785F2B" w:rsidRPr="004F0157">
        <w:t xml:space="preserve"> </w:t>
      </w:r>
      <w:r w:rsidR="000F2AFD">
        <w:t>new facilities</w:t>
      </w:r>
      <w:r w:rsidR="000F2AFD" w:rsidRPr="004F0157">
        <w:t xml:space="preserve"> </w:t>
      </w:r>
      <w:r w:rsidRPr="004F0157">
        <w:t>rolled out across the state at Byron Bay, Batemans Bay, Cobar, Hay, Jindabyne, Nambucca Heads, Nelson Bay</w:t>
      </w:r>
      <w:r w:rsidR="007166E9">
        <w:t>,</w:t>
      </w:r>
      <w:r w:rsidRPr="004F0157">
        <w:t xml:space="preserve"> and West Wyalong</w:t>
      </w:r>
      <w:r w:rsidR="008532B5">
        <w:t xml:space="preserve"> </w:t>
      </w:r>
    </w:p>
    <w:p w14:paraId="586858DB" w14:textId="15DDC536" w:rsidR="0016621E" w:rsidRPr="004F0157" w:rsidRDefault="0016621E">
      <w:pPr>
        <w:pStyle w:val="Bullet1"/>
      </w:pPr>
      <w:r>
        <w:t xml:space="preserve">$7.4 million over the next </w:t>
      </w:r>
      <w:r w:rsidR="000D50DA" w:rsidRPr="002226DC">
        <w:t>four</w:t>
      </w:r>
      <w:r w:rsidR="00BB6231">
        <w:t xml:space="preserve"> years for minor works to improve amenity in </w:t>
      </w:r>
      <w:r w:rsidR="0034204B">
        <w:t>11</w:t>
      </w:r>
      <w:r w:rsidR="00BB6231">
        <w:t xml:space="preserve"> N</w:t>
      </w:r>
      <w:r w:rsidR="00074395">
        <w:t xml:space="preserve">ew </w:t>
      </w:r>
      <w:r w:rsidR="00BB6231">
        <w:t>S</w:t>
      </w:r>
      <w:r w:rsidR="00074395">
        <w:t xml:space="preserve">outh </w:t>
      </w:r>
      <w:r w:rsidR="00BB6231">
        <w:t>W</w:t>
      </w:r>
      <w:r w:rsidR="00C2742F">
        <w:t>ales</w:t>
      </w:r>
      <w:r w:rsidR="00BB6231">
        <w:t xml:space="preserve"> </w:t>
      </w:r>
      <w:r w:rsidR="00471BE0">
        <w:t>p</w:t>
      </w:r>
      <w:r w:rsidR="00BB6231">
        <w:t xml:space="preserve">ublic </w:t>
      </w:r>
      <w:r w:rsidR="00471BE0">
        <w:t>s</w:t>
      </w:r>
      <w:r w:rsidR="00BB6231">
        <w:t>chools</w:t>
      </w:r>
      <w:r w:rsidR="001D7DF9">
        <w:t>.</w:t>
      </w:r>
    </w:p>
    <w:p w14:paraId="35EB553A" w14:textId="09F90D47" w:rsidR="003A77AA" w:rsidRDefault="00163C61" w:rsidP="00E36E48">
      <w:pPr>
        <w:pStyle w:val="Bullet1"/>
        <w:numPr>
          <w:ilvl w:val="0"/>
          <w:numId w:val="0"/>
        </w:numPr>
      </w:pPr>
      <w:r>
        <w:t>In addition, new TAFE and skills infrastructure projects funded in 2019-20 include:</w:t>
      </w:r>
    </w:p>
    <w:p w14:paraId="7AFD3494" w14:textId="6E372EBE" w:rsidR="007A1492" w:rsidRDefault="007A1492">
      <w:pPr>
        <w:pStyle w:val="Bullet1"/>
      </w:pPr>
      <w:r>
        <w:t xml:space="preserve">$11.7 million </w:t>
      </w:r>
      <w:r w:rsidR="00C210FF">
        <w:t>(2019-20)</w:t>
      </w:r>
      <w:r w:rsidR="00532973">
        <w:t xml:space="preserve"> </w:t>
      </w:r>
      <w:r>
        <w:t>for the Me</w:t>
      </w:r>
      <w:r w:rsidR="00CA3AD2">
        <w:t>adowbank TAFE site (Stage 2.1)</w:t>
      </w:r>
    </w:p>
    <w:p w14:paraId="6AC4EA45" w14:textId="29D22E86" w:rsidR="00A15B1F" w:rsidRDefault="00A15B1F">
      <w:pPr>
        <w:pStyle w:val="Bullet1"/>
      </w:pPr>
      <w:r>
        <w:t xml:space="preserve">$4.5 million </w:t>
      </w:r>
      <w:r w:rsidR="00532973">
        <w:t xml:space="preserve">(2019-20) </w:t>
      </w:r>
      <w:r>
        <w:t>for a new specialist centre in Bega (Stage 2)</w:t>
      </w:r>
      <w:r w:rsidR="00122C3A">
        <w:t>.</w:t>
      </w:r>
    </w:p>
    <w:p w14:paraId="478FBAFD" w14:textId="27519691" w:rsidR="002E2E11" w:rsidRDefault="000544C6" w:rsidP="00311D8F">
      <w:pPr>
        <w:pStyle w:val="BodyText"/>
      </w:pPr>
      <w:r>
        <w:t xml:space="preserve">For further information about the </w:t>
      </w:r>
      <w:r w:rsidR="00124DC4">
        <w:t xml:space="preserve">Government’s record education program, see Box </w:t>
      </w:r>
      <w:r w:rsidR="00627D0B">
        <w:t>2.5</w:t>
      </w:r>
      <w:r w:rsidR="00930832">
        <w:t xml:space="preserve"> which </w:t>
      </w:r>
      <w:r w:rsidR="002E2E11" w:rsidRPr="004F0157">
        <w:t>sets</w:t>
      </w:r>
      <w:r w:rsidR="002E2E11">
        <w:t xml:space="preserve"> out in detail the N</w:t>
      </w:r>
      <w:r w:rsidR="00E05122">
        <w:t xml:space="preserve">ew </w:t>
      </w:r>
      <w:r w:rsidR="002E2E11">
        <w:t>S</w:t>
      </w:r>
      <w:r w:rsidR="00E05122">
        <w:t xml:space="preserve">outh </w:t>
      </w:r>
      <w:r w:rsidR="002E2E11">
        <w:t>W</w:t>
      </w:r>
      <w:r w:rsidR="00E05122">
        <w:t>ales</w:t>
      </w:r>
      <w:r w:rsidR="002E2E11">
        <w:t xml:space="preserve"> schools investment program</w:t>
      </w:r>
      <w:r w:rsidR="00076316" w:rsidRPr="6A0CD695">
        <w:t>.</w:t>
      </w:r>
    </w:p>
    <w:p w14:paraId="7EA06234" w14:textId="10B11260" w:rsidR="00311D8F" w:rsidRDefault="00311D8F">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5: An unprecedented program"/>
        <w:tblDescription w:val="Box 2.5: An unprecedented program"/>
      </w:tblPr>
      <w:tblGrid>
        <w:gridCol w:w="3178"/>
        <w:gridCol w:w="3230"/>
        <w:gridCol w:w="3231"/>
      </w:tblGrid>
      <w:tr w:rsidR="005216B4" w:rsidRPr="00193140" w14:paraId="6349CAA1" w14:textId="77777777" w:rsidTr="00B5545A">
        <w:trPr>
          <w:trHeight w:val="1998"/>
        </w:trPr>
        <w:tc>
          <w:tcPr>
            <w:tcW w:w="0" w:type="auto"/>
            <w:gridSpan w:val="3"/>
            <w:shd w:val="pct5" w:color="auto" w:fill="auto"/>
          </w:tcPr>
          <w:p w14:paraId="34C54884" w14:textId="591E5976" w:rsidR="005216B4" w:rsidRPr="00CA23E8" w:rsidRDefault="005216B4" w:rsidP="00E36E48">
            <w:pPr>
              <w:pStyle w:val="Box21BoxHeading"/>
              <w:rPr>
                <w:rFonts w:eastAsia="Calibri"/>
              </w:rPr>
            </w:pPr>
            <w:r w:rsidRPr="00CA23E8">
              <w:rPr>
                <w:rFonts w:eastAsia="Calibri"/>
              </w:rPr>
              <w:t>An unprecedented program</w:t>
            </w:r>
          </w:p>
          <w:p w14:paraId="0F7BC8D2" w14:textId="6B66D3A2" w:rsidR="005216B4" w:rsidRPr="00D51EAE" w:rsidRDefault="005216B4" w:rsidP="0099066A">
            <w:pPr>
              <w:pStyle w:val="BodyTextBox"/>
            </w:pPr>
            <w:r w:rsidRPr="00D51EAE">
              <w:t>The Government’s $</w:t>
            </w:r>
            <w:r w:rsidR="539980FF" w:rsidRPr="00D51EAE">
              <w:t>6.7</w:t>
            </w:r>
            <w:r w:rsidRPr="00D51EAE">
              <w:t xml:space="preserve"> billion school infrastructure program is delivering </w:t>
            </w:r>
            <w:r w:rsidR="00476A42" w:rsidRPr="002226DC">
              <w:t>1</w:t>
            </w:r>
            <w:r w:rsidR="00EB4A0A" w:rsidRPr="002226DC">
              <w:t>9</w:t>
            </w:r>
            <w:r w:rsidR="00476A42" w:rsidRPr="002226DC">
              <w:t>0</w:t>
            </w:r>
            <w:r w:rsidR="00476A42">
              <w:t xml:space="preserve"> </w:t>
            </w:r>
            <w:r w:rsidRPr="00D51EAE">
              <w:t xml:space="preserve">upgraded and new schools. </w:t>
            </w:r>
          </w:p>
          <w:p w14:paraId="6042946C" w14:textId="6920A140" w:rsidR="008924AC" w:rsidRPr="00D51EAE" w:rsidRDefault="008924AC" w:rsidP="0099066A">
            <w:pPr>
              <w:pStyle w:val="BodyTextBox"/>
            </w:pPr>
            <w:r w:rsidRPr="00D51EAE">
              <w:t xml:space="preserve">For more information see </w:t>
            </w:r>
            <w:hyperlink r:id="rId14" w:history="1">
              <w:r w:rsidRPr="00D51EAE">
                <w:rPr>
                  <w:rStyle w:val="Hyperlink"/>
                  <w:color w:val="0A7CB9"/>
                </w:rPr>
                <w:t>https://www.schoolinfrastructure.nsw.gov.au</w:t>
              </w:r>
            </w:hyperlink>
          </w:p>
          <w:p w14:paraId="4DE27BAE" w14:textId="28535B88" w:rsidR="005216B4" w:rsidRPr="001E2738" w:rsidRDefault="00B86568" w:rsidP="001E2738">
            <w:pPr>
              <w:spacing w:before="120"/>
              <w:rPr>
                <w:rFonts w:ascii="Arial" w:hAnsi="Arial" w:cs="Arial"/>
                <w:b/>
                <w:color w:val="0A7CB9"/>
                <w:sz w:val="23"/>
                <w:szCs w:val="23"/>
              </w:rPr>
            </w:pPr>
            <w:r>
              <w:rPr>
                <w:rFonts w:ascii="Arial" w:hAnsi="Arial" w:cs="Arial"/>
                <w:b/>
                <w:color w:val="0A7CB9"/>
                <w:sz w:val="23"/>
                <w:szCs w:val="23"/>
              </w:rPr>
              <w:t xml:space="preserve">Election </w:t>
            </w:r>
            <w:r w:rsidR="005216B4" w:rsidRPr="001E2738">
              <w:rPr>
                <w:rFonts w:ascii="Arial" w:hAnsi="Arial" w:cs="Arial"/>
                <w:b/>
                <w:color w:val="0A7CB9"/>
                <w:sz w:val="23"/>
                <w:szCs w:val="23"/>
              </w:rPr>
              <w:t>Commit</w:t>
            </w:r>
            <w:r w:rsidR="00394E2F">
              <w:rPr>
                <w:rFonts w:ascii="Arial" w:hAnsi="Arial" w:cs="Arial"/>
                <w:b/>
                <w:color w:val="0A7CB9"/>
                <w:sz w:val="23"/>
                <w:szCs w:val="23"/>
              </w:rPr>
              <w:t>ments</w:t>
            </w:r>
            <w:r w:rsidR="005216B4" w:rsidRPr="001E2738">
              <w:rPr>
                <w:rFonts w:ascii="Arial" w:hAnsi="Arial" w:cs="Arial"/>
                <w:b/>
                <w:color w:val="0A7CB9"/>
                <w:sz w:val="23"/>
                <w:szCs w:val="23"/>
              </w:rPr>
              <w:t xml:space="preserve"> 2019-20</w:t>
            </w:r>
            <w:r w:rsidR="00FC1DDA">
              <w:rPr>
                <w:rFonts w:ascii="Arial" w:hAnsi="Arial" w:cs="Arial"/>
                <w:b/>
                <w:color w:val="0A7CB9"/>
                <w:sz w:val="23"/>
                <w:szCs w:val="23"/>
              </w:rPr>
              <w:t xml:space="preserve"> Budget</w:t>
            </w:r>
          </w:p>
          <w:p w14:paraId="04AFB1EF" w14:textId="77777777" w:rsidR="005216B4" w:rsidRPr="00D51EAE" w:rsidRDefault="005216B4" w:rsidP="00D51EAE">
            <w:pPr>
              <w:spacing w:before="120"/>
              <w:rPr>
                <w:rFonts w:ascii="Arial" w:hAnsi="Arial" w:cs="Arial"/>
                <w:color w:val="0A7CB9"/>
              </w:rPr>
            </w:pPr>
            <w:r w:rsidRPr="00D51EAE">
              <w:rPr>
                <w:rFonts w:ascii="Arial" w:hAnsi="Arial" w:cs="Arial"/>
                <w:b/>
                <w:color w:val="0A7CB9"/>
              </w:rPr>
              <w:t>New schools</w:t>
            </w:r>
          </w:p>
        </w:tc>
      </w:tr>
      <w:tr w:rsidR="00921AB4" w:rsidRPr="00193140" w14:paraId="3055D7B4" w14:textId="77777777" w:rsidTr="00B00D8D">
        <w:tc>
          <w:tcPr>
            <w:tcW w:w="3180" w:type="dxa"/>
            <w:shd w:val="pct5" w:color="auto" w:fill="auto"/>
          </w:tcPr>
          <w:p w14:paraId="20EF742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A high school in Bungendore</w:t>
            </w:r>
          </w:p>
          <w:p w14:paraId="1D47EB1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A primary school in Epping</w:t>
            </w:r>
          </w:p>
          <w:p w14:paraId="6B11980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A high school in Jerrabomberra</w:t>
            </w:r>
          </w:p>
        </w:tc>
        <w:tc>
          <w:tcPr>
            <w:tcW w:w="3247" w:type="dxa"/>
            <w:shd w:val="pct5" w:color="auto" w:fill="auto"/>
          </w:tcPr>
          <w:p w14:paraId="1D0349B9" w14:textId="77777777" w:rsidR="005216B4" w:rsidRPr="00B5545A"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B5545A">
              <w:rPr>
                <w:rFonts w:ascii="Arial" w:hAnsi="Arial" w:cs="Arial"/>
                <w:color w:val="0A7CB9"/>
                <w:sz w:val="18"/>
                <w:szCs w:val="18"/>
              </w:rPr>
              <w:t>Planning for a high school in Marsden Park</w:t>
            </w:r>
          </w:p>
          <w:p w14:paraId="223002C5" w14:textId="77777777" w:rsidR="005216B4" w:rsidRPr="00B5545A"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B5545A">
              <w:rPr>
                <w:rFonts w:ascii="Arial" w:hAnsi="Arial" w:cs="Arial"/>
                <w:color w:val="0A7CB9"/>
                <w:sz w:val="18"/>
                <w:szCs w:val="18"/>
              </w:rPr>
              <w:t>Relocation of Budawang School</w:t>
            </w:r>
          </w:p>
          <w:p w14:paraId="26E6FAC3" w14:textId="5E9EE221" w:rsidR="005216B4" w:rsidRPr="00B5545A" w:rsidRDefault="0095082F" w:rsidP="00603B65">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 xml:space="preserve">A primary school – Mulgoa </w:t>
            </w:r>
            <w:r w:rsidR="00921AB4">
              <w:rPr>
                <w:rFonts w:ascii="Arial" w:hAnsi="Arial" w:cs="Arial"/>
                <w:color w:val="0A7CB9"/>
                <w:sz w:val="18"/>
                <w:szCs w:val="18"/>
              </w:rPr>
              <w:t xml:space="preserve">Rise (Glenmore </w:t>
            </w:r>
            <w:proofErr w:type="gramStart"/>
            <w:r w:rsidR="00921AB4">
              <w:rPr>
                <w:rFonts w:ascii="Arial" w:hAnsi="Arial" w:cs="Arial"/>
                <w:color w:val="0A7CB9"/>
                <w:sz w:val="18"/>
                <w:szCs w:val="18"/>
              </w:rPr>
              <w:t>Park)</w:t>
            </w:r>
            <w:r w:rsidR="00207E19">
              <w:rPr>
                <w:rFonts w:ascii="Arial" w:hAnsi="Arial" w:cs="Arial"/>
                <w:color w:val="0A7CB9"/>
                <w:sz w:val="18"/>
                <w:szCs w:val="18"/>
              </w:rPr>
              <w:t xml:space="preserve"> </w:t>
            </w:r>
            <w:r w:rsidR="005216B4" w:rsidRPr="00F94BC1">
              <w:rPr>
                <w:rFonts w:ascii="Arial" w:hAnsi="Arial" w:cs="Arial"/>
                <w:color w:val="0A7CB9"/>
                <w:sz w:val="18"/>
                <w:szCs w:val="18"/>
              </w:rPr>
              <w:t xml:space="preserve">  </w:t>
            </w:r>
            <w:proofErr w:type="gramEnd"/>
          </w:p>
        </w:tc>
        <w:tc>
          <w:tcPr>
            <w:tcW w:w="3212" w:type="dxa"/>
            <w:shd w:val="pct5" w:color="auto" w:fill="auto"/>
          </w:tcPr>
          <w:p w14:paraId="062ED15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Planning for a new primary school in South Nowra/Worrigee</w:t>
            </w:r>
          </w:p>
          <w:p w14:paraId="4D221A4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A primary school in </w:t>
            </w:r>
            <w:proofErr w:type="spellStart"/>
            <w:r w:rsidRPr="001E2738">
              <w:rPr>
                <w:rFonts w:ascii="Arial" w:hAnsi="Arial" w:cs="Arial"/>
                <w:color w:val="0A7CB9"/>
                <w:sz w:val="18"/>
                <w:szCs w:val="18"/>
              </w:rPr>
              <w:t>Tallawong</w:t>
            </w:r>
            <w:proofErr w:type="spellEnd"/>
          </w:p>
        </w:tc>
      </w:tr>
      <w:tr w:rsidR="005216B4" w:rsidRPr="00193140" w14:paraId="2BEA043B" w14:textId="77777777" w:rsidTr="00B5545A">
        <w:trPr>
          <w:trHeight w:val="516"/>
        </w:trPr>
        <w:tc>
          <w:tcPr>
            <w:tcW w:w="0" w:type="auto"/>
            <w:gridSpan w:val="3"/>
            <w:shd w:val="pct5" w:color="auto" w:fill="auto"/>
          </w:tcPr>
          <w:p w14:paraId="6840CEAF" w14:textId="77777777" w:rsidR="005216B4" w:rsidRPr="00B5545A" w:rsidRDefault="005216B4" w:rsidP="001E2738"/>
          <w:p w14:paraId="1945F58E" w14:textId="77777777" w:rsidR="005216B4" w:rsidRPr="00B5545A" w:rsidRDefault="005216B4" w:rsidP="00CF1111">
            <w:pPr>
              <w:rPr>
                <w:rFonts w:ascii="Arial" w:hAnsi="Arial" w:cs="Arial"/>
                <w:color w:val="0A7CB9"/>
              </w:rPr>
            </w:pPr>
            <w:r w:rsidRPr="00B5545A">
              <w:rPr>
                <w:rFonts w:ascii="Arial" w:hAnsi="Arial" w:cs="Arial"/>
                <w:b/>
                <w:color w:val="0A7CB9"/>
              </w:rPr>
              <w:t>Upgraded schools</w:t>
            </w:r>
          </w:p>
        </w:tc>
      </w:tr>
      <w:tr w:rsidR="00921AB4" w:rsidRPr="00193140" w14:paraId="54EABF49" w14:textId="77777777" w:rsidTr="00B00D8D">
        <w:tc>
          <w:tcPr>
            <w:tcW w:w="3180" w:type="dxa"/>
            <w:shd w:val="pct5" w:color="auto" w:fill="auto"/>
          </w:tcPr>
          <w:p w14:paraId="4BB1156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Bangalow Public School </w:t>
            </w:r>
          </w:p>
          <w:p w14:paraId="638E5B8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Bexhill Public School </w:t>
            </w:r>
          </w:p>
          <w:p w14:paraId="6759CE0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proofErr w:type="spellStart"/>
            <w:r w:rsidRPr="001E2738">
              <w:rPr>
                <w:rFonts w:ascii="Arial" w:hAnsi="Arial" w:cs="Arial"/>
                <w:color w:val="0A7CB9"/>
                <w:sz w:val="18"/>
                <w:szCs w:val="18"/>
              </w:rPr>
              <w:t>Bletchington</w:t>
            </w:r>
            <w:proofErr w:type="spellEnd"/>
            <w:r w:rsidRPr="001E2738">
              <w:rPr>
                <w:rFonts w:ascii="Arial" w:hAnsi="Arial" w:cs="Arial"/>
                <w:color w:val="0A7CB9"/>
                <w:sz w:val="18"/>
                <w:szCs w:val="18"/>
              </w:rPr>
              <w:t xml:space="preserve"> Public School </w:t>
            </w:r>
          </w:p>
          <w:p w14:paraId="7B413AF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Brooke Avenue Public School </w:t>
            </w:r>
          </w:p>
          <w:p w14:paraId="10808C9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Planning for Castle Hill Public School</w:t>
            </w:r>
          </w:p>
          <w:p w14:paraId="2E9F76B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Cranebrook High School </w:t>
            </w:r>
          </w:p>
          <w:p w14:paraId="369A4B3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Planning for Cronulla High School</w:t>
            </w:r>
          </w:p>
          <w:p w14:paraId="58440C5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Eastwood Public School </w:t>
            </w:r>
          </w:p>
          <w:p w14:paraId="459A488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Engadine High School</w:t>
            </w:r>
          </w:p>
          <w:p w14:paraId="4ADC9A7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Epping West Public School </w:t>
            </w:r>
          </w:p>
          <w:p w14:paraId="0C1D942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Glenmore Park High School</w:t>
            </w:r>
          </w:p>
          <w:p w14:paraId="65C9715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Glenwood High School</w:t>
            </w:r>
          </w:p>
        </w:tc>
        <w:tc>
          <w:tcPr>
            <w:tcW w:w="3247" w:type="dxa"/>
            <w:shd w:val="pct5" w:color="auto" w:fill="auto"/>
          </w:tcPr>
          <w:p w14:paraId="7C0EC46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Hastings Secondary College, Port Macquarie Campus </w:t>
            </w:r>
          </w:p>
          <w:p w14:paraId="5D92093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Planning for Hunter River High School</w:t>
            </w:r>
          </w:p>
          <w:p w14:paraId="4678AD2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Planning for </w:t>
            </w:r>
            <w:proofErr w:type="spellStart"/>
            <w:r w:rsidRPr="001E2738">
              <w:rPr>
                <w:rFonts w:ascii="Arial" w:hAnsi="Arial" w:cs="Arial"/>
                <w:color w:val="0A7CB9"/>
                <w:sz w:val="18"/>
                <w:szCs w:val="18"/>
              </w:rPr>
              <w:t>Irrawang</w:t>
            </w:r>
            <w:proofErr w:type="spellEnd"/>
            <w:r w:rsidRPr="001E2738">
              <w:rPr>
                <w:rFonts w:ascii="Arial" w:hAnsi="Arial" w:cs="Arial"/>
                <w:color w:val="0A7CB9"/>
                <w:sz w:val="18"/>
                <w:szCs w:val="18"/>
              </w:rPr>
              <w:t xml:space="preserve"> High School</w:t>
            </w:r>
          </w:p>
          <w:p w14:paraId="1E972B5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Jamison High School </w:t>
            </w:r>
          </w:p>
          <w:p w14:paraId="2865E28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Jannali East Public School </w:t>
            </w:r>
          </w:p>
          <w:p w14:paraId="67B0F51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Jindabyne Central School (Stage 2)</w:t>
            </w:r>
          </w:p>
          <w:p w14:paraId="0AB66FB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John Palmer Public School </w:t>
            </w:r>
          </w:p>
          <w:p w14:paraId="13E8472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Planning for Matthew Pearce Public School</w:t>
            </w:r>
          </w:p>
          <w:p w14:paraId="50FD5E5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Millthorpe Public School</w:t>
            </w:r>
          </w:p>
          <w:p w14:paraId="2318B63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Milperra Public School </w:t>
            </w:r>
          </w:p>
          <w:p w14:paraId="06129BC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Mona Vale Public School</w:t>
            </w:r>
          </w:p>
        </w:tc>
        <w:tc>
          <w:tcPr>
            <w:tcW w:w="3212" w:type="dxa"/>
            <w:shd w:val="pct5" w:color="auto" w:fill="auto"/>
          </w:tcPr>
          <w:p w14:paraId="12EE94DC" w14:textId="04EB0DE1" w:rsidR="005216B4"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Mosman High School </w:t>
            </w:r>
          </w:p>
          <w:p w14:paraId="65D1698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Muswellbrook South Public School </w:t>
            </w:r>
          </w:p>
          <w:p w14:paraId="2DCB37D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Nepean Creative and Performing Arts High School </w:t>
            </w:r>
          </w:p>
          <w:p w14:paraId="68290E7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Planning for North Sydney Demonstration School  </w:t>
            </w:r>
          </w:p>
          <w:p w14:paraId="0A1DA8C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Planning for Orange Grove Public School</w:t>
            </w:r>
          </w:p>
          <w:p w14:paraId="2EE0AC3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Queanbeyan West Public School </w:t>
            </w:r>
          </w:p>
          <w:p w14:paraId="7C3A9BB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Stanwell Park Public School </w:t>
            </w:r>
          </w:p>
          <w:p w14:paraId="6F753D2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Teven-Tintenbar Public School </w:t>
            </w:r>
          </w:p>
          <w:p w14:paraId="7FB81AD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Yass High School</w:t>
            </w:r>
          </w:p>
        </w:tc>
      </w:tr>
      <w:tr w:rsidR="001E2738" w:rsidRPr="00193140" w14:paraId="408F5AA4" w14:textId="77777777" w:rsidTr="00B5545A">
        <w:tc>
          <w:tcPr>
            <w:tcW w:w="0" w:type="auto"/>
            <w:gridSpan w:val="3"/>
            <w:shd w:val="pct5" w:color="auto" w:fill="auto"/>
          </w:tcPr>
          <w:p w14:paraId="7ABA6027" w14:textId="77777777" w:rsidR="001E2738" w:rsidRPr="001E2738" w:rsidRDefault="001E2738" w:rsidP="001E2738">
            <w:pPr>
              <w:spacing w:before="240" w:after="40"/>
              <w:rPr>
                <w:rFonts w:ascii="Arial" w:hAnsi="Arial" w:cs="Arial"/>
                <w:b/>
                <w:color w:val="0A7CB9"/>
                <w:sz w:val="23"/>
                <w:szCs w:val="23"/>
              </w:rPr>
            </w:pPr>
            <w:r w:rsidRPr="001E2738">
              <w:rPr>
                <w:rFonts w:ascii="Arial" w:hAnsi="Arial" w:cs="Arial"/>
                <w:b/>
                <w:color w:val="0A7CB9"/>
                <w:sz w:val="23"/>
                <w:szCs w:val="23"/>
              </w:rPr>
              <w:t>Ongoing projects</w:t>
            </w:r>
          </w:p>
          <w:p w14:paraId="04A81DE4" w14:textId="17554601" w:rsidR="001E2738" w:rsidRPr="00D51EAE" w:rsidRDefault="001E2738" w:rsidP="001E2738">
            <w:pPr>
              <w:spacing w:before="40" w:after="40"/>
              <w:rPr>
                <w:rFonts w:ascii="Arial" w:hAnsi="Arial" w:cs="Arial"/>
                <w:color w:val="0A7CB9"/>
              </w:rPr>
            </w:pPr>
            <w:r w:rsidRPr="00D51EAE">
              <w:rPr>
                <w:rFonts w:ascii="Arial" w:hAnsi="Arial" w:cs="Arial"/>
                <w:b/>
                <w:color w:val="0A7CB9"/>
              </w:rPr>
              <w:t>New schools</w:t>
            </w:r>
          </w:p>
        </w:tc>
      </w:tr>
      <w:tr w:rsidR="00921AB4" w:rsidRPr="00193140" w14:paraId="687CE079" w14:textId="77777777" w:rsidTr="00B00D8D">
        <w:trPr>
          <w:trHeight w:val="2555"/>
        </w:trPr>
        <w:tc>
          <w:tcPr>
            <w:tcW w:w="3180" w:type="dxa"/>
            <w:shd w:val="pct5" w:color="auto" w:fill="auto"/>
          </w:tcPr>
          <w:p w14:paraId="569522D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Alex Avenue new primary school</w:t>
            </w:r>
          </w:p>
          <w:p w14:paraId="3267579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Alexandria Park Community School </w:t>
            </w:r>
          </w:p>
          <w:p w14:paraId="41983DD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Armidale Secondary College</w:t>
            </w:r>
          </w:p>
          <w:p w14:paraId="0889DA0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Arthur Phillip High School and Parramatta Public School </w:t>
            </w:r>
          </w:p>
          <w:p w14:paraId="2B7DB50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Catherine Field new primary school</w:t>
            </w:r>
          </w:p>
          <w:p w14:paraId="1096A4C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New primary school in </w:t>
            </w:r>
            <w:proofErr w:type="spellStart"/>
            <w:r w:rsidRPr="001E2738">
              <w:rPr>
                <w:rFonts w:ascii="Arial" w:hAnsi="Arial" w:cs="Arial"/>
                <w:color w:val="0A7CB9"/>
                <w:sz w:val="18"/>
                <w:szCs w:val="18"/>
              </w:rPr>
              <w:t>Gledswood</w:t>
            </w:r>
            <w:proofErr w:type="spellEnd"/>
            <w:r w:rsidRPr="001E2738">
              <w:rPr>
                <w:rFonts w:ascii="Arial" w:hAnsi="Arial" w:cs="Arial"/>
                <w:color w:val="0A7CB9"/>
                <w:sz w:val="18"/>
                <w:szCs w:val="18"/>
              </w:rPr>
              <w:t xml:space="preserve"> Hills</w:t>
            </w:r>
          </w:p>
          <w:p w14:paraId="7E3B90C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Hurlstone Agricultural High School</w:t>
            </w:r>
          </w:p>
        </w:tc>
        <w:tc>
          <w:tcPr>
            <w:tcW w:w="3247" w:type="dxa"/>
            <w:shd w:val="pct5" w:color="auto" w:fill="auto"/>
          </w:tcPr>
          <w:p w14:paraId="4E2ED8A5" w14:textId="4CC5B2C1"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Inner School </w:t>
            </w:r>
          </w:p>
          <w:p w14:paraId="763A199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Jordan Springs new primary school</w:t>
            </w:r>
          </w:p>
          <w:p w14:paraId="2DF3B18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Leppington new primary school </w:t>
            </w:r>
          </w:p>
          <w:p w14:paraId="78EE90E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proofErr w:type="spellStart"/>
            <w:r w:rsidRPr="001E2738">
              <w:rPr>
                <w:rFonts w:ascii="Arial" w:hAnsi="Arial" w:cs="Arial"/>
                <w:color w:val="0A7CB9"/>
                <w:sz w:val="18"/>
                <w:szCs w:val="18"/>
              </w:rPr>
              <w:t>Mainsbridge</w:t>
            </w:r>
            <w:proofErr w:type="spellEnd"/>
            <w:r w:rsidRPr="001E2738">
              <w:rPr>
                <w:rFonts w:ascii="Arial" w:hAnsi="Arial" w:cs="Arial"/>
                <w:color w:val="0A7CB9"/>
                <w:sz w:val="18"/>
                <w:szCs w:val="18"/>
              </w:rPr>
              <w:t xml:space="preserve"> School</w:t>
            </w:r>
          </w:p>
          <w:p w14:paraId="733B1B8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Marsden Park new primary school</w:t>
            </w:r>
          </w:p>
          <w:p w14:paraId="4BCE342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New Environmental Education Centre in Penrith Lakes</w:t>
            </w:r>
          </w:p>
          <w:p w14:paraId="40B42D96" w14:textId="676A379B" w:rsidR="005216B4" w:rsidRPr="001E2738" w:rsidRDefault="00EC6005" w:rsidP="00603B65">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 xml:space="preserve">New </w:t>
            </w:r>
            <w:r w:rsidR="00037F70">
              <w:rPr>
                <w:rFonts w:ascii="Arial" w:hAnsi="Arial" w:cs="Arial"/>
                <w:color w:val="0A7CB9"/>
                <w:sz w:val="18"/>
                <w:szCs w:val="18"/>
              </w:rPr>
              <w:t>p</w:t>
            </w:r>
            <w:r w:rsidR="005216B4" w:rsidRPr="001E2738">
              <w:rPr>
                <w:rFonts w:ascii="Arial" w:hAnsi="Arial" w:cs="Arial"/>
                <w:color w:val="0A7CB9"/>
                <w:sz w:val="18"/>
                <w:szCs w:val="18"/>
              </w:rPr>
              <w:t>rimary school in Wagga Wagga</w:t>
            </w:r>
            <w:r>
              <w:rPr>
                <w:rFonts w:ascii="Arial" w:hAnsi="Arial" w:cs="Arial"/>
                <w:color w:val="0A7CB9"/>
                <w:sz w:val="18"/>
                <w:szCs w:val="18"/>
              </w:rPr>
              <w:t xml:space="preserve"> electorate</w:t>
            </w:r>
          </w:p>
          <w:p w14:paraId="5B45B6C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New school in Liverpool electorate</w:t>
            </w:r>
          </w:p>
        </w:tc>
        <w:tc>
          <w:tcPr>
            <w:tcW w:w="3212" w:type="dxa"/>
            <w:shd w:val="pct5" w:color="auto" w:fill="auto"/>
          </w:tcPr>
          <w:p w14:paraId="1C81974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Meadowbank Education Precinct</w:t>
            </w:r>
          </w:p>
          <w:p w14:paraId="06927FD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Oran Park new high school</w:t>
            </w:r>
          </w:p>
          <w:p w14:paraId="3D3E049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Queanbeyan School </w:t>
            </w:r>
          </w:p>
          <w:p w14:paraId="0F42C6E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Smalls Road new primary school</w:t>
            </w:r>
          </w:p>
          <w:p w14:paraId="0FD5990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Sydney Olympic Park High School</w:t>
            </w:r>
          </w:p>
          <w:p w14:paraId="105BBCB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Ultimo Public School </w:t>
            </w:r>
          </w:p>
          <w:p w14:paraId="2A62996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Warnervale new primary school</w:t>
            </w:r>
          </w:p>
          <w:p w14:paraId="23A4131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Wilton Junction new school</w:t>
            </w:r>
          </w:p>
        </w:tc>
      </w:tr>
    </w:tbl>
    <w:p w14:paraId="19BC659D" w14:textId="77777777" w:rsidR="005216B4" w:rsidRDefault="005216B4" w:rsidP="005216B4">
      <w:pPr>
        <w:rPr>
          <w:rFonts w:ascii="Arial" w:hAnsi="Arial" w:cs="Arial"/>
          <w:b/>
          <w:bCs/>
          <w:color w:val="000000" w:themeColor="text1"/>
        </w:rPr>
      </w:pPr>
    </w:p>
    <w:p w14:paraId="01BA6BBA" w14:textId="3BC330D1" w:rsidR="00D51EAE" w:rsidRDefault="00D51EAE">
      <w:pPr>
        <w:rPr>
          <w:rFonts w:ascii="Arial" w:hAnsi="Arial" w:cs="Arial"/>
          <w:b/>
          <w:bCs/>
          <w:color w:val="000000" w:themeColor="text1"/>
        </w:rPr>
      </w:pPr>
      <w:r>
        <w:rPr>
          <w:rFonts w:ascii="Arial" w:hAnsi="Arial" w:cs="Arial"/>
          <w:b/>
          <w:bCs/>
          <w:color w:val="000000" w:themeColor="text1"/>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5:  An unprecedented program (cont.)"/>
        <w:tblDescription w:val="Box 2.5:  An unprecedented program (cont.)"/>
      </w:tblPr>
      <w:tblGrid>
        <w:gridCol w:w="3213"/>
        <w:gridCol w:w="3213"/>
        <w:gridCol w:w="3213"/>
      </w:tblGrid>
      <w:tr w:rsidR="005216B4" w:rsidRPr="00193140" w14:paraId="79DA8BB2" w14:textId="77777777" w:rsidTr="00716896">
        <w:tc>
          <w:tcPr>
            <w:tcW w:w="0" w:type="auto"/>
            <w:gridSpan w:val="3"/>
            <w:shd w:val="pct5" w:color="auto" w:fill="auto"/>
          </w:tcPr>
          <w:p w14:paraId="67C37125" w14:textId="48E39848" w:rsidR="005216B4" w:rsidRPr="009B4D59" w:rsidRDefault="009B4D59" w:rsidP="009B4D59">
            <w:pPr>
              <w:tabs>
                <w:tab w:val="left" w:pos="1064"/>
              </w:tabs>
              <w:rPr>
                <w:rFonts w:ascii="Arial" w:hAnsi="Arial" w:cs="Arial"/>
                <w:b/>
                <w:sz w:val="23"/>
                <w:szCs w:val="23"/>
              </w:rPr>
            </w:pPr>
            <w:r>
              <w:rPr>
                <w:rFonts w:ascii="Arial" w:hAnsi="Arial" w:cs="Arial"/>
                <w:b/>
                <w:sz w:val="23"/>
                <w:szCs w:val="23"/>
              </w:rPr>
              <w:t>Box 2.</w:t>
            </w:r>
            <w:r w:rsidR="00B23C45">
              <w:rPr>
                <w:rFonts w:ascii="Arial" w:hAnsi="Arial" w:cs="Arial"/>
                <w:b/>
                <w:sz w:val="23"/>
                <w:szCs w:val="23"/>
              </w:rPr>
              <w:t>5</w:t>
            </w:r>
            <w:r>
              <w:rPr>
                <w:rFonts w:ascii="Arial" w:hAnsi="Arial" w:cs="Arial"/>
                <w:b/>
                <w:sz w:val="23"/>
                <w:szCs w:val="23"/>
              </w:rPr>
              <w:t>:</w:t>
            </w:r>
            <w:r>
              <w:rPr>
                <w:rFonts w:ascii="Arial" w:hAnsi="Arial" w:cs="Arial"/>
                <w:b/>
                <w:sz w:val="23"/>
                <w:szCs w:val="23"/>
              </w:rPr>
              <w:tab/>
            </w:r>
            <w:r w:rsidR="005216B4" w:rsidRPr="009B4D59">
              <w:rPr>
                <w:rFonts w:ascii="Arial" w:hAnsi="Arial" w:cs="Arial"/>
                <w:b/>
                <w:sz w:val="23"/>
                <w:szCs w:val="23"/>
              </w:rPr>
              <w:t>An unprecedented program (</w:t>
            </w:r>
            <w:proofErr w:type="spellStart"/>
            <w:r w:rsidR="005216B4" w:rsidRPr="009B4D59">
              <w:rPr>
                <w:rFonts w:ascii="Arial" w:hAnsi="Arial" w:cs="Arial"/>
                <w:b/>
                <w:sz w:val="23"/>
                <w:szCs w:val="23"/>
              </w:rPr>
              <w:t>cont</w:t>
            </w:r>
            <w:proofErr w:type="spellEnd"/>
            <w:r w:rsidR="005216B4" w:rsidRPr="009B4D59">
              <w:rPr>
                <w:rFonts w:ascii="Arial" w:hAnsi="Arial" w:cs="Arial"/>
                <w:b/>
                <w:sz w:val="23"/>
                <w:szCs w:val="23"/>
              </w:rPr>
              <w:t>)</w:t>
            </w:r>
          </w:p>
          <w:p w14:paraId="4FD88996" w14:textId="77777777" w:rsidR="005216B4" w:rsidRPr="009B4D59" w:rsidRDefault="005216B4" w:rsidP="00CF1111">
            <w:pPr>
              <w:rPr>
                <w:rFonts w:ascii="Arial" w:hAnsi="Arial" w:cs="Arial"/>
                <w:b/>
                <w:color w:val="000000" w:themeColor="text1"/>
                <w:sz w:val="23"/>
                <w:szCs w:val="23"/>
              </w:rPr>
            </w:pPr>
          </w:p>
          <w:p w14:paraId="4123149C" w14:textId="77777777" w:rsidR="005216B4" w:rsidRPr="00193140" w:rsidRDefault="005216B4" w:rsidP="001E2738">
            <w:pPr>
              <w:spacing w:before="40" w:after="40"/>
              <w:rPr>
                <w:rFonts w:ascii="Arial" w:hAnsi="Arial" w:cs="Arial"/>
                <w:color w:val="000000" w:themeColor="text1"/>
              </w:rPr>
            </w:pPr>
            <w:r w:rsidRPr="00D51EAE">
              <w:rPr>
                <w:rFonts w:ascii="Arial" w:hAnsi="Arial" w:cs="Arial"/>
                <w:b/>
                <w:color w:val="0A7CB9"/>
              </w:rPr>
              <w:t>Upgraded schools</w:t>
            </w:r>
          </w:p>
        </w:tc>
      </w:tr>
      <w:tr w:rsidR="005216B4" w:rsidRPr="00F46B4B" w14:paraId="056BF0EF" w14:textId="77777777" w:rsidTr="00AC2BAD">
        <w:tc>
          <w:tcPr>
            <w:tcW w:w="3213" w:type="dxa"/>
            <w:shd w:val="pct5" w:color="auto" w:fill="auto"/>
          </w:tcPr>
          <w:p w14:paraId="502E2280" w14:textId="63B8FC05"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Ajuga School</w:t>
            </w:r>
            <w:r w:rsidR="00917583">
              <w:rPr>
                <w:rFonts w:ascii="Arial" w:hAnsi="Arial" w:cs="Arial"/>
                <w:color w:val="0A7CB9"/>
                <w:sz w:val="18"/>
                <w:szCs w:val="18"/>
              </w:rPr>
              <w:t>,</w:t>
            </w:r>
            <w:r w:rsidRPr="001E2738">
              <w:rPr>
                <w:rFonts w:ascii="Arial" w:hAnsi="Arial" w:cs="Arial"/>
                <w:color w:val="0A7CB9"/>
                <w:sz w:val="18"/>
                <w:szCs w:val="18"/>
              </w:rPr>
              <w:t xml:space="preserve"> Campbell House School and Glenfield Park School </w:t>
            </w:r>
          </w:p>
          <w:p w14:paraId="499D315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Ashbury Public School </w:t>
            </w:r>
          </w:p>
          <w:p w14:paraId="2E7BE83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Ashtonfield Public School  </w:t>
            </w:r>
          </w:p>
          <w:p w14:paraId="62889CF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Auburn North Public School  </w:t>
            </w:r>
          </w:p>
          <w:p w14:paraId="2DFA636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Banksia Road Public School </w:t>
            </w:r>
          </w:p>
          <w:p w14:paraId="79C5598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Bankstown North Public School </w:t>
            </w:r>
          </w:p>
          <w:p w14:paraId="2426843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Belmont High School </w:t>
            </w:r>
          </w:p>
          <w:p w14:paraId="74AC261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Braidwood Central School </w:t>
            </w:r>
          </w:p>
          <w:p w14:paraId="0B3D81C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Brookvale Public School </w:t>
            </w:r>
          </w:p>
          <w:p w14:paraId="51A908F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Byron Bay Public School </w:t>
            </w:r>
          </w:p>
          <w:p w14:paraId="5CC9926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Callaghan College Jesmond Campus </w:t>
            </w:r>
          </w:p>
          <w:p w14:paraId="3C01FC0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Canley Vale High School </w:t>
            </w:r>
          </w:p>
          <w:p w14:paraId="332EF32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Canterbury South Public School </w:t>
            </w:r>
          </w:p>
          <w:p w14:paraId="2B342CF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Carlingford Public School </w:t>
            </w:r>
          </w:p>
          <w:p w14:paraId="0BADBFD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Cecil Hills Public School </w:t>
            </w:r>
          </w:p>
          <w:p w14:paraId="23A69412" w14:textId="74D89E6A"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Chatswood </w:t>
            </w:r>
            <w:r w:rsidR="008A2509">
              <w:rPr>
                <w:rFonts w:ascii="Arial" w:hAnsi="Arial" w:cs="Arial"/>
                <w:color w:val="0A7CB9"/>
                <w:sz w:val="18"/>
                <w:szCs w:val="18"/>
              </w:rPr>
              <w:t>Education Precinct (Chat</w:t>
            </w:r>
            <w:r w:rsidR="00F53ACC">
              <w:rPr>
                <w:rFonts w:ascii="Arial" w:hAnsi="Arial" w:cs="Arial"/>
                <w:color w:val="0A7CB9"/>
                <w:sz w:val="18"/>
                <w:szCs w:val="18"/>
              </w:rPr>
              <w:t>swood</w:t>
            </w:r>
            <w:r w:rsidR="00181C07">
              <w:rPr>
                <w:rFonts w:ascii="Arial" w:hAnsi="Arial" w:cs="Arial"/>
                <w:color w:val="0A7CB9"/>
                <w:sz w:val="18"/>
                <w:szCs w:val="18"/>
              </w:rPr>
              <w:t xml:space="preserve"> </w:t>
            </w:r>
            <w:r w:rsidR="00165196">
              <w:rPr>
                <w:rFonts w:ascii="Arial" w:hAnsi="Arial" w:cs="Arial"/>
                <w:color w:val="0A7CB9"/>
                <w:sz w:val="18"/>
                <w:szCs w:val="18"/>
              </w:rPr>
              <w:t>Public School and High School</w:t>
            </w:r>
            <w:r w:rsidR="00A64D01">
              <w:rPr>
                <w:rFonts w:ascii="Arial" w:hAnsi="Arial" w:cs="Arial"/>
                <w:color w:val="0A7CB9"/>
                <w:sz w:val="18"/>
                <w:szCs w:val="18"/>
              </w:rPr>
              <w:t>)</w:t>
            </w:r>
            <w:r w:rsidRPr="001E2738">
              <w:rPr>
                <w:rFonts w:ascii="Arial" w:hAnsi="Arial" w:cs="Arial"/>
                <w:color w:val="0A7CB9"/>
                <w:sz w:val="18"/>
                <w:szCs w:val="18"/>
              </w:rPr>
              <w:t xml:space="preserve"> </w:t>
            </w:r>
          </w:p>
          <w:p w14:paraId="658C1D5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Coffs Harbour Public School  </w:t>
            </w:r>
          </w:p>
          <w:p w14:paraId="4B4DF44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Croydon Public School </w:t>
            </w:r>
          </w:p>
          <w:p w14:paraId="08A0728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Curl </w:t>
            </w:r>
            <w:proofErr w:type="spellStart"/>
            <w:r w:rsidRPr="001E2738">
              <w:rPr>
                <w:rFonts w:ascii="Arial" w:hAnsi="Arial" w:cs="Arial"/>
                <w:color w:val="0A7CB9"/>
                <w:sz w:val="18"/>
                <w:szCs w:val="18"/>
              </w:rPr>
              <w:t>Curl</w:t>
            </w:r>
            <w:proofErr w:type="spellEnd"/>
            <w:r w:rsidRPr="001E2738">
              <w:rPr>
                <w:rFonts w:ascii="Arial" w:hAnsi="Arial" w:cs="Arial"/>
                <w:color w:val="0A7CB9"/>
                <w:sz w:val="18"/>
                <w:szCs w:val="18"/>
              </w:rPr>
              <w:t xml:space="preserve"> North Public School </w:t>
            </w:r>
          </w:p>
          <w:p w14:paraId="0E5663C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Dapto Public School </w:t>
            </w:r>
          </w:p>
          <w:p w14:paraId="233DE49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Darlington Public School </w:t>
            </w:r>
          </w:p>
          <w:p w14:paraId="187749E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Denistone East Public School </w:t>
            </w:r>
          </w:p>
          <w:p w14:paraId="335ADC9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Epping Public School </w:t>
            </w:r>
          </w:p>
          <w:p w14:paraId="3FCE47A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Excelsior Public School </w:t>
            </w:r>
          </w:p>
          <w:p w14:paraId="679EC81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Fairvale High School </w:t>
            </w:r>
          </w:p>
          <w:p w14:paraId="516F546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Fort Street Public School</w:t>
            </w:r>
          </w:p>
          <w:p w14:paraId="3705CDC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Greenwich Public School </w:t>
            </w:r>
          </w:p>
        </w:tc>
        <w:tc>
          <w:tcPr>
            <w:tcW w:w="3213" w:type="dxa"/>
            <w:shd w:val="pct5" w:color="auto" w:fill="auto"/>
          </w:tcPr>
          <w:p w14:paraId="74B44DB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Greystanes Public School </w:t>
            </w:r>
          </w:p>
          <w:p w14:paraId="441754E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Gwynneville Public School</w:t>
            </w:r>
          </w:p>
          <w:p w14:paraId="4E21FF4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Harrington Park Public School </w:t>
            </w:r>
          </w:p>
          <w:p w14:paraId="094C532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Hurstville Public School </w:t>
            </w:r>
          </w:p>
          <w:p w14:paraId="501F477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James Fallon High School </w:t>
            </w:r>
          </w:p>
          <w:p w14:paraId="5B04F4C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Jindabyne Central School </w:t>
            </w:r>
          </w:p>
          <w:p w14:paraId="682F1C4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proofErr w:type="spellStart"/>
            <w:r w:rsidRPr="001E2738">
              <w:rPr>
                <w:rFonts w:ascii="Arial" w:hAnsi="Arial" w:cs="Arial"/>
                <w:color w:val="0A7CB9"/>
                <w:sz w:val="18"/>
                <w:szCs w:val="18"/>
              </w:rPr>
              <w:t>Karabar</w:t>
            </w:r>
            <w:proofErr w:type="spellEnd"/>
            <w:r w:rsidRPr="001E2738">
              <w:rPr>
                <w:rFonts w:ascii="Arial" w:hAnsi="Arial" w:cs="Arial"/>
                <w:color w:val="0A7CB9"/>
                <w:sz w:val="18"/>
                <w:szCs w:val="18"/>
              </w:rPr>
              <w:t xml:space="preserve"> High School </w:t>
            </w:r>
          </w:p>
          <w:p w14:paraId="725CD38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Kent Road Public School </w:t>
            </w:r>
          </w:p>
          <w:p w14:paraId="6E2B553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Killara High School </w:t>
            </w:r>
          </w:p>
          <w:p w14:paraId="0F71900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Killarney Heights Public School </w:t>
            </w:r>
          </w:p>
          <w:p w14:paraId="12AF1D0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Kingscliff High School </w:t>
            </w:r>
          </w:p>
          <w:p w14:paraId="62FA8AF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Kingscliff Public School </w:t>
            </w:r>
          </w:p>
          <w:p w14:paraId="40B2CAC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Kingswood High School </w:t>
            </w:r>
          </w:p>
          <w:p w14:paraId="2619F6F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Ku-ring-gai High School </w:t>
            </w:r>
          </w:p>
          <w:p w14:paraId="4D24C7F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Kyeemagh Infants School </w:t>
            </w:r>
          </w:p>
          <w:p w14:paraId="1718EF5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Lake Cathie Public School </w:t>
            </w:r>
          </w:p>
          <w:p w14:paraId="32A3439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Lennox Head Public School </w:t>
            </w:r>
          </w:p>
          <w:p w14:paraId="3C65917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Lidcombe Public School </w:t>
            </w:r>
          </w:p>
          <w:p w14:paraId="1F894065"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Liverpool West Public School </w:t>
            </w:r>
          </w:p>
          <w:p w14:paraId="6F7819D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Marsden Road Public School </w:t>
            </w:r>
          </w:p>
          <w:p w14:paraId="6D841AF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Merrylands Public School </w:t>
            </w:r>
          </w:p>
          <w:p w14:paraId="466804EE" w14:textId="77777777" w:rsidR="0002227D"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Monaro High School</w:t>
            </w:r>
          </w:p>
          <w:p w14:paraId="1F91E977" w14:textId="77777777" w:rsidR="0002227D" w:rsidRPr="001E2738" w:rsidRDefault="005216B4" w:rsidP="0002227D">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 </w:t>
            </w:r>
            <w:r w:rsidR="0002227D" w:rsidRPr="001E2738">
              <w:rPr>
                <w:rFonts w:ascii="Arial" w:hAnsi="Arial" w:cs="Arial"/>
                <w:color w:val="0A7CB9"/>
                <w:sz w:val="18"/>
                <w:szCs w:val="18"/>
              </w:rPr>
              <w:t>Murrumbidgee Regional High School</w:t>
            </w:r>
          </w:p>
          <w:p w14:paraId="3FE67C5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Murwillumbah East Public School </w:t>
            </w:r>
          </w:p>
          <w:p w14:paraId="083C37A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Murwillumbah High School </w:t>
            </w:r>
          </w:p>
          <w:p w14:paraId="092FA4F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Newcastle East Public School </w:t>
            </w:r>
          </w:p>
          <w:p w14:paraId="03D83A0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North Rocks Public School </w:t>
            </w:r>
          </w:p>
          <w:p w14:paraId="1937BF8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Nulkaba Public School </w:t>
            </w:r>
          </w:p>
          <w:p w14:paraId="0ABC018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Old Bar Public School </w:t>
            </w:r>
          </w:p>
          <w:p w14:paraId="69935D3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Oran Park Public School </w:t>
            </w:r>
          </w:p>
          <w:p w14:paraId="556B607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Parramatta West Public School </w:t>
            </w:r>
          </w:p>
          <w:p w14:paraId="1360A78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Pendle Hill High School </w:t>
            </w:r>
          </w:p>
          <w:p w14:paraId="7E068D0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Pendle Hill Public School</w:t>
            </w:r>
          </w:p>
          <w:p w14:paraId="5C5E045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Penshurst Public School </w:t>
            </w:r>
          </w:p>
        </w:tc>
        <w:tc>
          <w:tcPr>
            <w:tcW w:w="3213" w:type="dxa"/>
            <w:shd w:val="pct5" w:color="auto" w:fill="auto"/>
          </w:tcPr>
          <w:p w14:paraId="1DDA392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Penshurst West Public School </w:t>
            </w:r>
          </w:p>
          <w:p w14:paraId="57CE7C8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Picton High School  </w:t>
            </w:r>
          </w:p>
          <w:p w14:paraId="7092A38E" w14:textId="6D1F5653"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Pottsville Beach Public</w:t>
            </w:r>
            <w:r w:rsidR="001E2738" w:rsidRPr="001E2738">
              <w:rPr>
                <w:rFonts w:ascii="Arial" w:hAnsi="Arial" w:cs="Arial"/>
                <w:color w:val="0A7CB9"/>
                <w:sz w:val="18"/>
                <w:szCs w:val="18"/>
              </w:rPr>
              <w:t xml:space="preserve"> </w:t>
            </w:r>
            <w:r w:rsidRPr="001E2738">
              <w:rPr>
                <w:rFonts w:ascii="Arial" w:hAnsi="Arial" w:cs="Arial"/>
                <w:color w:val="0A7CB9"/>
                <w:sz w:val="18"/>
                <w:szCs w:val="18"/>
              </w:rPr>
              <w:t xml:space="preserve">School  </w:t>
            </w:r>
          </w:p>
          <w:p w14:paraId="4499842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Prestons Public School </w:t>
            </w:r>
          </w:p>
          <w:p w14:paraId="5070D3D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Quakers Hill East Public School </w:t>
            </w:r>
          </w:p>
          <w:p w14:paraId="137AE37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Queanbeyan East Public School </w:t>
            </w:r>
          </w:p>
          <w:p w14:paraId="6C757E0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Queanbeyan High School  </w:t>
            </w:r>
          </w:p>
          <w:p w14:paraId="7270FA61"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Riverbank Public School </w:t>
            </w:r>
          </w:p>
          <w:p w14:paraId="734256A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Riverstone High School </w:t>
            </w:r>
          </w:p>
          <w:p w14:paraId="5302D81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Rosehill Public School </w:t>
            </w:r>
          </w:p>
          <w:p w14:paraId="2F282C8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Rutherford Public School </w:t>
            </w:r>
          </w:p>
          <w:p w14:paraId="3341899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Samuel Gilbert Public School </w:t>
            </w:r>
          </w:p>
          <w:p w14:paraId="74484F6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Schofields Public School </w:t>
            </w:r>
          </w:p>
          <w:p w14:paraId="151C062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Speers Point Public School </w:t>
            </w:r>
          </w:p>
          <w:p w14:paraId="6F25D6A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St Ives High School </w:t>
            </w:r>
          </w:p>
          <w:p w14:paraId="19A954A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St Ives North Public School </w:t>
            </w:r>
          </w:p>
          <w:p w14:paraId="102198A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Tamworth Public School </w:t>
            </w:r>
          </w:p>
          <w:p w14:paraId="73EA46E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Terrigal Public School </w:t>
            </w:r>
          </w:p>
          <w:p w14:paraId="7DAE54D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Tweed Heads South Public School </w:t>
            </w:r>
          </w:p>
          <w:p w14:paraId="23F9CF57"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Tweed River High School </w:t>
            </w:r>
          </w:p>
          <w:p w14:paraId="4194139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Waitara Public School </w:t>
            </w:r>
          </w:p>
          <w:p w14:paraId="68C0AA0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Wamberal Public School </w:t>
            </w:r>
          </w:p>
          <w:p w14:paraId="42469E8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Wangi </w:t>
            </w:r>
            <w:proofErr w:type="spellStart"/>
            <w:r w:rsidRPr="001E2738">
              <w:rPr>
                <w:rFonts w:ascii="Arial" w:hAnsi="Arial" w:cs="Arial"/>
                <w:color w:val="0A7CB9"/>
                <w:sz w:val="18"/>
                <w:szCs w:val="18"/>
              </w:rPr>
              <w:t>Wangi</w:t>
            </w:r>
            <w:proofErr w:type="spellEnd"/>
            <w:r w:rsidRPr="001E2738">
              <w:rPr>
                <w:rFonts w:ascii="Arial" w:hAnsi="Arial" w:cs="Arial"/>
                <w:color w:val="0A7CB9"/>
                <w:sz w:val="18"/>
                <w:szCs w:val="18"/>
              </w:rPr>
              <w:t xml:space="preserve"> Public School </w:t>
            </w:r>
          </w:p>
          <w:p w14:paraId="2A3CD42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Wauchope Public School </w:t>
            </w:r>
          </w:p>
          <w:p w14:paraId="7AA287B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Wentworthville Public School </w:t>
            </w:r>
          </w:p>
          <w:p w14:paraId="483E861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West Ryde Public School </w:t>
            </w:r>
          </w:p>
          <w:p w14:paraId="21AB538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Westfields Sports High School </w:t>
            </w:r>
          </w:p>
          <w:p w14:paraId="44AF87A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William Stimson Public School </w:t>
            </w:r>
          </w:p>
          <w:p w14:paraId="7C86A045" w14:textId="66F03315" w:rsidR="005216B4" w:rsidRPr="0099066A" w:rsidRDefault="005216B4" w:rsidP="00F87A33">
            <w:pPr>
              <w:pStyle w:val="ListParagraph"/>
              <w:numPr>
                <w:ilvl w:val="0"/>
                <w:numId w:val="9"/>
              </w:numPr>
              <w:spacing w:after="0" w:line="240" w:lineRule="auto"/>
              <w:ind w:left="264" w:hanging="264"/>
              <w:rPr>
                <w:rFonts w:ascii="Arial" w:hAnsi="Arial" w:cs="Arial"/>
                <w:color w:val="0A7CB9"/>
                <w:sz w:val="18"/>
                <w:szCs w:val="18"/>
              </w:rPr>
            </w:pPr>
            <w:r w:rsidRPr="0099066A">
              <w:rPr>
                <w:rFonts w:ascii="Arial" w:hAnsi="Arial" w:cs="Arial"/>
                <w:color w:val="0A7CB9"/>
                <w:sz w:val="18"/>
                <w:szCs w:val="18"/>
              </w:rPr>
              <w:t>Willoughby Girls High</w:t>
            </w:r>
            <w:r w:rsidR="0099066A" w:rsidRPr="0099066A">
              <w:rPr>
                <w:rFonts w:ascii="Arial" w:hAnsi="Arial" w:cs="Arial"/>
                <w:color w:val="0A7CB9"/>
                <w:sz w:val="18"/>
                <w:szCs w:val="18"/>
              </w:rPr>
              <w:t xml:space="preserve"> </w:t>
            </w:r>
            <w:r w:rsidRPr="0099066A">
              <w:rPr>
                <w:rFonts w:ascii="Arial" w:hAnsi="Arial" w:cs="Arial"/>
                <w:color w:val="0A7CB9"/>
                <w:sz w:val="18"/>
                <w:szCs w:val="18"/>
              </w:rPr>
              <w:t xml:space="preserve">School </w:t>
            </w:r>
          </w:p>
          <w:p w14:paraId="53BF7F5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Willoughby Public School</w:t>
            </w:r>
          </w:p>
          <w:p w14:paraId="7485D5D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Wollongong Public School </w:t>
            </w:r>
          </w:p>
          <w:p w14:paraId="4D69AF1D"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Yagoona Public School </w:t>
            </w:r>
          </w:p>
          <w:p w14:paraId="6A6FB7E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 xml:space="preserve">Yass High School </w:t>
            </w:r>
          </w:p>
          <w:p w14:paraId="5AEE5CD3"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Young High School</w:t>
            </w:r>
          </w:p>
        </w:tc>
      </w:tr>
      <w:tr w:rsidR="005216B4" w:rsidRPr="00F46B4B" w14:paraId="5BFE681F" w14:textId="77777777" w:rsidTr="00AC2BAD">
        <w:tc>
          <w:tcPr>
            <w:tcW w:w="3213" w:type="dxa"/>
            <w:shd w:val="pct5" w:color="auto" w:fill="auto"/>
          </w:tcPr>
          <w:p w14:paraId="1906B1FB" w14:textId="77777777" w:rsidR="005216B4" w:rsidRPr="00D51EAE" w:rsidRDefault="005216B4" w:rsidP="00CF1111">
            <w:pPr>
              <w:rPr>
                <w:rFonts w:ascii="Arial" w:hAnsi="Arial" w:cs="Arial"/>
                <w:b/>
                <w:color w:val="0A7CB9"/>
              </w:rPr>
            </w:pPr>
          </w:p>
          <w:p w14:paraId="30E6A3A8" w14:textId="77777777" w:rsidR="005216B4" w:rsidRPr="001E2738" w:rsidRDefault="005216B4" w:rsidP="001E2738">
            <w:pPr>
              <w:spacing w:before="40" w:after="40"/>
              <w:rPr>
                <w:rFonts w:ascii="Arial" w:hAnsi="Arial" w:cs="Arial"/>
                <w:b/>
                <w:color w:val="0A7CB9"/>
                <w:sz w:val="23"/>
                <w:szCs w:val="23"/>
              </w:rPr>
            </w:pPr>
            <w:r w:rsidRPr="001E2738">
              <w:rPr>
                <w:rFonts w:ascii="Arial" w:hAnsi="Arial" w:cs="Arial"/>
                <w:b/>
                <w:color w:val="0A7CB9"/>
                <w:sz w:val="23"/>
                <w:szCs w:val="23"/>
              </w:rPr>
              <w:t>Planning</w:t>
            </w:r>
          </w:p>
        </w:tc>
        <w:tc>
          <w:tcPr>
            <w:tcW w:w="3213" w:type="dxa"/>
            <w:shd w:val="pct5" w:color="auto" w:fill="auto"/>
          </w:tcPr>
          <w:p w14:paraId="1B2123B9" w14:textId="77777777" w:rsidR="005216B4" w:rsidRPr="00D51EAE" w:rsidRDefault="005216B4" w:rsidP="00CF1111">
            <w:pPr>
              <w:rPr>
                <w:rFonts w:ascii="Arial" w:hAnsi="Arial" w:cs="Arial"/>
                <w:b/>
                <w:color w:val="0A7CB9"/>
              </w:rPr>
            </w:pPr>
          </w:p>
        </w:tc>
        <w:tc>
          <w:tcPr>
            <w:tcW w:w="3213" w:type="dxa"/>
            <w:shd w:val="pct5" w:color="auto" w:fill="auto"/>
          </w:tcPr>
          <w:p w14:paraId="616432D1" w14:textId="77777777" w:rsidR="005216B4" w:rsidRPr="00D51EAE" w:rsidRDefault="005216B4" w:rsidP="00CF1111">
            <w:pPr>
              <w:rPr>
                <w:rFonts w:ascii="Arial" w:hAnsi="Arial" w:cs="Arial"/>
                <w:b/>
                <w:color w:val="0A7CB9"/>
              </w:rPr>
            </w:pPr>
          </w:p>
        </w:tc>
      </w:tr>
      <w:tr w:rsidR="005216B4" w:rsidRPr="00F46B4B" w14:paraId="12AB72D5" w14:textId="77777777" w:rsidTr="00AC2BAD">
        <w:trPr>
          <w:trHeight w:val="3233"/>
        </w:trPr>
        <w:tc>
          <w:tcPr>
            <w:tcW w:w="3213" w:type="dxa"/>
            <w:shd w:val="pct5" w:color="auto" w:fill="auto"/>
          </w:tcPr>
          <w:p w14:paraId="6F5D4739" w14:textId="7912EF5A" w:rsidR="00A734A3" w:rsidRDefault="00027E7E" w:rsidP="00603B65">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Birrong Boys and Girls High School</w:t>
            </w:r>
          </w:p>
          <w:p w14:paraId="66754854" w14:textId="7A442EFA" w:rsidR="00027E7E" w:rsidRDefault="00027E7E" w:rsidP="00603B65">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Carlingford West Public School</w:t>
            </w:r>
            <w:r w:rsidR="00E33C2B">
              <w:rPr>
                <w:rFonts w:ascii="Arial" w:hAnsi="Arial" w:cs="Arial"/>
                <w:color w:val="0A7CB9"/>
                <w:sz w:val="18"/>
                <w:szCs w:val="18"/>
              </w:rPr>
              <w:t xml:space="preserve"> and Cumberland High School</w:t>
            </w:r>
          </w:p>
          <w:p w14:paraId="24CB265B" w14:textId="7AA89E43" w:rsidR="00E33C2B" w:rsidRDefault="00E33C2B" w:rsidP="00603B65">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Cecil Hills High School</w:t>
            </w:r>
          </w:p>
          <w:p w14:paraId="49ED5231" w14:textId="2A1128F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Darcy Road Public School</w:t>
            </w:r>
          </w:p>
          <w:p w14:paraId="3076EEF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Edmondson Park new high school</w:t>
            </w:r>
          </w:p>
          <w:p w14:paraId="5DBACA1B"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Edmondson Park new primary school</w:t>
            </w:r>
          </w:p>
          <w:p w14:paraId="61E84D1E"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Girraween Public School</w:t>
            </w:r>
          </w:p>
          <w:p w14:paraId="27E3538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proofErr w:type="spellStart"/>
            <w:r w:rsidRPr="001E2738">
              <w:rPr>
                <w:rFonts w:ascii="Arial" w:hAnsi="Arial" w:cs="Arial"/>
                <w:color w:val="0A7CB9"/>
                <w:sz w:val="18"/>
                <w:szCs w:val="18"/>
              </w:rPr>
              <w:t>Googong</w:t>
            </w:r>
            <w:proofErr w:type="spellEnd"/>
            <w:r w:rsidRPr="001E2738">
              <w:rPr>
                <w:rFonts w:ascii="Arial" w:hAnsi="Arial" w:cs="Arial"/>
                <w:color w:val="0A7CB9"/>
                <w:sz w:val="18"/>
                <w:szCs w:val="18"/>
              </w:rPr>
              <w:t xml:space="preserve"> new primary school</w:t>
            </w:r>
          </w:p>
          <w:p w14:paraId="57088E3A"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Green Square new primary school</w:t>
            </w:r>
          </w:p>
          <w:p w14:paraId="7E4530A4"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Gregory Hills new primary school</w:t>
            </w:r>
          </w:p>
          <w:p w14:paraId="3F680129"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Liverpool Boys and Girls High School</w:t>
            </w:r>
          </w:p>
        </w:tc>
        <w:tc>
          <w:tcPr>
            <w:tcW w:w="3213" w:type="dxa"/>
            <w:shd w:val="pct5" w:color="auto" w:fill="auto"/>
          </w:tcPr>
          <w:p w14:paraId="140145D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Macquarie Park Education Precinct</w:t>
            </w:r>
          </w:p>
          <w:p w14:paraId="0FE1B2B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Middle Head Environmental Education Centre</w:t>
            </w:r>
          </w:p>
          <w:p w14:paraId="60929768"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Murrumbateman new primary school</w:t>
            </w:r>
          </w:p>
          <w:p w14:paraId="72C76B1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Narrabeen Education Precinct</w:t>
            </w:r>
          </w:p>
          <w:p w14:paraId="67632F6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Neutral Bay Public School</w:t>
            </w:r>
          </w:p>
        </w:tc>
        <w:tc>
          <w:tcPr>
            <w:tcW w:w="3213" w:type="dxa"/>
            <w:shd w:val="pct5" w:color="auto" w:fill="auto"/>
          </w:tcPr>
          <w:p w14:paraId="631FA172"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Newcastle Education Precinct</w:t>
            </w:r>
          </w:p>
          <w:p w14:paraId="4F81706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Punchbowl Public School</w:t>
            </w:r>
          </w:p>
          <w:p w14:paraId="33C0E42C"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Randwick Girls and Boys High Schools</w:t>
            </w:r>
          </w:p>
          <w:p w14:paraId="09FE48E6"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Rhodes East new primary school</w:t>
            </w:r>
          </w:p>
          <w:p w14:paraId="7B3F5C05" w14:textId="5A0FC54E"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Rydalmere Education Precinct</w:t>
            </w:r>
          </w:p>
          <w:p w14:paraId="48BA1C0F"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St Leonards Education Precinct</w:t>
            </w:r>
          </w:p>
          <w:p w14:paraId="26D34930" w14:textId="77777777" w:rsidR="005216B4" w:rsidRPr="001E2738" w:rsidRDefault="005216B4" w:rsidP="00603B65">
            <w:pPr>
              <w:pStyle w:val="ListParagraph"/>
              <w:numPr>
                <w:ilvl w:val="0"/>
                <w:numId w:val="9"/>
              </w:numPr>
              <w:spacing w:after="0" w:line="240" w:lineRule="auto"/>
              <w:ind w:left="227" w:hanging="227"/>
              <w:rPr>
                <w:rFonts w:ascii="Arial" w:hAnsi="Arial" w:cs="Arial"/>
                <w:color w:val="0A7CB9"/>
                <w:sz w:val="18"/>
                <w:szCs w:val="18"/>
              </w:rPr>
            </w:pPr>
            <w:r w:rsidRPr="001E2738">
              <w:rPr>
                <w:rFonts w:ascii="Arial" w:hAnsi="Arial" w:cs="Arial"/>
                <w:color w:val="0A7CB9"/>
                <w:sz w:val="18"/>
                <w:szCs w:val="18"/>
              </w:rPr>
              <w:t>Westmead new primary school</w:t>
            </w:r>
          </w:p>
        </w:tc>
      </w:tr>
    </w:tbl>
    <w:p w14:paraId="34F11FFF" w14:textId="015D03E2" w:rsidR="00611FF0" w:rsidRDefault="00611FF0" w:rsidP="001E2738">
      <w:pPr>
        <w:rPr>
          <w:rFonts w:eastAsia="Arial"/>
        </w:rPr>
      </w:pPr>
    </w:p>
    <w:p w14:paraId="32C7B4E1" w14:textId="49C38EAC" w:rsidR="00935A10" w:rsidRDefault="00F46B32" w:rsidP="000363E2">
      <w:pPr>
        <w:pStyle w:val="BodyText"/>
      </w:pPr>
      <w:r w:rsidRPr="1940D5A4">
        <w:t xml:space="preserve">Page </w:t>
      </w:r>
      <w:r w:rsidRPr="00E36E48">
        <w:t>5-</w:t>
      </w:r>
      <w:r w:rsidR="00196DCF">
        <w:t>9 to 5-16</w:t>
      </w:r>
      <w:r w:rsidRPr="1940D5A4">
        <w:t xml:space="preserve"> of Chapter 5 of this </w:t>
      </w:r>
      <w:r w:rsidRPr="1940D5A4">
        <w:rPr>
          <w:i/>
          <w:iCs/>
        </w:rPr>
        <w:t>Infrastructure Statement</w:t>
      </w:r>
      <w:r w:rsidRPr="1940D5A4">
        <w:t xml:space="preserve"> lists the major capital projects and minor works for the </w:t>
      </w:r>
      <w:r>
        <w:t>Education</w:t>
      </w:r>
      <w:r w:rsidRPr="1940D5A4">
        <w:t xml:space="preserve"> </w:t>
      </w:r>
      <w:r w:rsidR="00216515">
        <w:t>c</w:t>
      </w:r>
      <w:r w:rsidRPr="1940D5A4">
        <w:t>luster, including the ETC, estimated expenditure to 30</w:t>
      </w:r>
      <w:r w:rsidR="00BB637A">
        <w:t> </w:t>
      </w:r>
      <w:r w:rsidRPr="1940D5A4">
        <w:t xml:space="preserve">June </w:t>
      </w:r>
      <w:r w:rsidR="00757DF0" w:rsidRPr="00757DF0">
        <w:t>201</w:t>
      </w:r>
      <w:r w:rsidR="00757DF0" w:rsidRPr="002226DC">
        <w:t>9</w:t>
      </w:r>
      <w:r w:rsidRPr="1940D5A4">
        <w:t>, and 201</w:t>
      </w:r>
      <w:r>
        <w:t>9</w:t>
      </w:r>
      <w:r w:rsidRPr="1940D5A4">
        <w:t>-</w:t>
      </w:r>
      <w:r>
        <w:t>20</w:t>
      </w:r>
      <w:r w:rsidRPr="1940D5A4">
        <w:t xml:space="preserve"> allocation.</w:t>
      </w:r>
    </w:p>
    <w:p w14:paraId="56EA4112" w14:textId="77AFE847" w:rsidR="00D51EAE" w:rsidRDefault="00D51EAE">
      <w:pPr>
        <w:rPr>
          <w:rFonts w:ascii="Arial" w:eastAsia="Arial" w:hAnsi="Arial" w:cs="Arial"/>
          <w:sz w:val="23"/>
          <w:szCs w:val="23"/>
        </w:rPr>
      </w:pPr>
      <w:r>
        <w:rPr>
          <w:rFonts w:ascii="Arial" w:eastAsia="Arial" w:hAnsi="Arial" w:cs="Arial"/>
          <w:sz w:val="23"/>
          <w:szCs w:val="23"/>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BC2C80" w14:paraId="235D0E98" w14:textId="77777777" w:rsidTr="002226DC">
        <w:tc>
          <w:tcPr>
            <w:tcW w:w="1413" w:type="dxa"/>
            <w:vAlign w:val="center"/>
          </w:tcPr>
          <w:p w14:paraId="44757623" w14:textId="5C356B68" w:rsidR="00BC2C80" w:rsidRDefault="00AD5813" w:rsidP="00BC2C80">
            <w:pPr>
              <w:spacing w:before="40" w:after="40"/>
            </w:pPr>
            <w:r>
              <w:rPr>
                <w:noProof/>
                <w:lang w:eastAsia="en-AU"/>
              </w:rPr>
              <w:drawing>
                <wp:inline distT="0" distB="0" distL="0" distR="0" wp14:anchorId="5A4E87F7" wp14:editId="167AD6FD">
                  <wp:extent cx="712470" cy="712800"/>
                  <wp:effectExtent l="0" t="0" r="0" b="0"/>
                  <wp:docPr id="2" name="Picture 2" descr="cid:A21031B8-D7B1-432C-8AB1-2F67AC8A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163D30-431B-498E-8195-0CD02A39CAC5" descr="cid:A21031B8-D7B1-432C-8AB1-2F67AC8A9746"/>
                          <pic:cNvPicPr>
                            <a:picLocks noChangeAspect="1" noChangeArrowheads="1"/>
                          </pic:cNvPicPr>
                        </pic:nvPicPr>
                        <pic:blipFill rotWithShape="1">
                          <a:blip r:embed="rId15" r:link="rId16" cstate="print">
                            <a:extLst>
                              <a:ext uri="{28A0092B-C50C-407E-A947-70E740481C1C}">
                                <a14:useLocalDpi xmlns:a14="http://schemas.microsoft.com/office/drawing/2010/main" val="0"/>
                              </a:ext>
                            </a:extLst>
                          </a:blip>
                          <a:srcRect t="-23" b="-23"/>
                          <a:stretch/>
                        </pic:blipFill>
                        <pic:spPr bwMode="auto">
                          <a:xfrm>
                            <a:off x="0" y="0"/>
                            <a:ext cx="712800" cy="7131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216" w:type="dxa"/>
            <w:vAlign w:val="center"/>
          </w:tcPr>
          <w:p w14:paraId="6941FB92" w14:textId="630FE3A7" w:rsidR="00BC2C80" w:rsidRPr="00BC2C80" w:rsidRDefault="00BC2C80" w:rsidP="00BC2C80">
            <w:pPr>
              <w:rPr>
                <w:rFonts w:ascii="Arial" w:hAnsi="Arial" w:cs="Arial"/>
                <w:b/>
                <w:sz w:val="26"/>
                <w:szCs w:val="26"/>
              </w:rPr>
            </w:pPr>
            <w:r>
              <w:rPr>
                <w:rFonts w:ascii="Arial" w:hAnsi="Arial" w:cs="Arial"/>
                <w:b/>
                <w:sz w:val="26"/>
                <w:szCs w:val="26"/>
              </w:rPr>
              <w:t>Transport</w:t>
            </w:r>
          </w:p>
        </w:tc>
      </w:tr>
    </w:tbl>
    <w:p w14:paraId="70032DD3" w14:textId="570E21D1" w:rsidR="00BC2C80" w:rsidRDefault="00BC2C80" w:rsidP="00BC2C80">
      <w:pPr>
        <w:rPr>
          <w:rFonts w:eastAsia="Arial"/>
        </w:rPr>
      </w:pPr>
    </w:p>
    <w:p w14:paraId="2602E6C4" w14:textId="2DA4B49D" w:rsidR="00050FEE" w:rsidRDefault="6EDE5C86" w:rsidP="000363E2">
      <w:pPr>
        <w:pStyle w:val="BodyText"/>
      </w:pPr>
      <w:r w:rsidRPr="003043C6">
        <w:t>The capital program includes a record $</w:t>
      </w:r>
      <w:r w:rsidR="00B508AE">
        <w:t>55</w:t>
      </w:r>
      <w:r w:rsidR="0248BF04">
        <w:t>.</w:t>
      </w:r>
      <w:r w:rsidR="00B508AE">
        <w:t>6</w:t>
      </w:r>
      <w:r w:rsidR="00B508AE" w:rsidRPr="003043C6">
        <w:t xml:space="preserve"> </w:t>
      </w:r>
      <w:r w:rsidRPr="003043C6">
        <w:t>billion investment over the four years to 2022-23 for public transport and roads. This represents a $</w:t>
      </w:r>
      <w:r w:rsidR="00CB065E">
        <w:t>4.4</w:t>
      </w:r>
      <w:r w:rsidRPr="003043C6">
        <w:t xml:space="preserve"> billion, or </w:t>
      </w:r>
      <w:r w:rsidR="003F1822">
        <w:t>8.6</w:t>
      </w:r>
      <w:r w:rsidRPr="003043C6">
        <w:t xml:space="preserve"> per cent, increase on the four years to </w:t>
      </w:r>
      <w:r w:rsidR="00F442E7" w:rsidRPr="003043C6">
        <w:t>202</w:t>
      </w:r>
      <w:r w:rsidR="00F442E7">
        <w:t>1</w:t>
      </w:r>
      <w:r w:rsidRPr="003043C6">
        <w:t>-</w:t>
      </w:r>
      <w:r w:rsidR="00F442E7" w:rsidRPr="003043C6">
        <w:t>2</w:t>
      </w:r>
      <w:r w:rsidR="00F442E7">
        <w:t>2</w:t>
      </w:r>
      <w:r w:rsidR="00F442E7" w:rsidRPr="003043C6">
        <w:t xml:space="preserve"> </w:t>
      </w:r>
      <w:r w:rsidRPr="003043C6">
        <w:t>included in the 2018-19 Budget. The total amount is comprised of $</w:t>
      </w:r>
      <w:r w:rsidR="00A05066">
        <w:t>32.2</w:t>
      </w:r>
      <w:r w:rsidRPr="003043C6">
        <w:t> billion for public transport and $</w:t>
      </w:r>
      <w:r w:rsidR="0248BF04">
        <w:t>2</w:t>
      </w:r>
      <w:r w:rsidR="00A05066">
        <w:t>3.4</w:t>
      </w:r>
      <w:r w:rsidRPr="003043C6">
        <w:t xml:space="preserve"> billion for roads.</w:t>
      </w:r>
    </w:p>
    <w:p w14:paraId="526B203D" w14:textId="7801F619" w:rsidR="00050FEE" w:rsidRPr="0035406C" w:rsidRDefault="00050FEE" w:rsidP="0035406C">
      <w:pPr>
        <w:spacing w:before="160" w:after="100"/>
        <w:rPr>
          <w:rFonts w:ascii="Arial" w:hAnsi="Arial" w:cs="Arial"/>
          <w:b/>
          <w:sz w:val="23"/>
          <w:szCs w:val="23"/>
        </w:rPr>
      </w:pPr>
      <w:r w:rsidRPr="0035406C">
        <w:rPr>
          <w:rFonts w:ascii="Arial" w:hAnsi="Arial" w:cs="Arial"/>
          <w:b/>
          <w:sz w:val="23"/>
          <w:szCs w:val="23"/>
        </w:rPr>
        <w:t>Key 2019 election commitments in this budget</w:t>
      </w:r>
      <w:r w:rsidR="00296938" w:rsidRPr="0035406C">
        <w:rPr>
          <w:rFonts w:ascii="Arial" w:hAnsi="Arial" w:cs="Arial"/>
          <w:b/>
          <w:sz w:val="23"/>
          <w:szCs w:val="23"/>
        </w:rPr>
        <w:t xml:space="preserve"> include</w:t>
      </w:r>
      <w:r w:rsidR="00AF589C" w:rsidRPr="0035406C">
        <w:rPr>
          <w:rFonts w:ascii="Arial" w:hAnsi="Arial" w:cs="Arial"/>
          <w:b/>
          <w:sz w:val="23"/>
          <w:szCs w:val="23"/>
        </w:rPr>
        <w:t>:</w:t>
      </w:r>
    </w:p>
    <w:p w14:paraId="74732ADA" w14:textId="28797CAE" w:rsidR="009A0B23" w:rsidRPr="0035406C" w:rsidRDefault="00B801A5" w:rsidP="0035406C">
      <w:pPr>
        <w:spacing w:before="160" w:after="100"/>
        <w:rPr>
          <w:rFonts w:ascii="Arial" w:hAnsi="Arial" w:cs="Arial"/>
          <w:b/>
          <w:sz w:val="23"/>
          <w:szCs w:val="23"/>
        </w:rPr>
      </w:pPr>
      <w:r w:rsidRPr="002226DC">
        <w:rPr>
          <w:rFonts w:ascii="Arial" w:hAnsi="Arial" w:cs="Arial"/>
          <w:b/>
          <w:sz w:val="23"/>
          <w:szCs w:val="23"/>
        </w:rPr>
        <w:t>P</w:t>
      </w:r>
      <w:r w:rsidR="009A0B23" w:rsidRPr="002226DC">
        <w:rPr>
          <w:rFonts w:ascii="Arial" w:hAnsi="Arial" w:cs="Arial"/>
          <w:b/>
          <w:sz w:val="23"/>
          <w:szCs w:val="23"/>
        </w:rPr>
        <w:t>ublic transport</w:t>
      </w:r>
      <w:r w:rsidR="009A0B23" w:rsidRPr="0035406C">
        <w:rPr>
          <w:rFonts w:ascii="Arial" w:hAnsi="Arial" w:cs="Arial"/>
          <w:b/>
          <w:sz w:val="23"/>
          <w:szCs w:val="23"/>
        </w:rPr>
        <w:t>:</w:t>
      </w:r>
    </w:p>
    <w:p w14:paraId="34D966B9" w14:textId="53C0B106" w:rsidR="000105C5" w:rsidRDefault="00BC7412">
      <w:pPr>
        <w:pStyle w:val="Bullet1"/>
      </w:pPr>
      <w:r>
        <w:t xml:space="preserve">$6.4 billion over four years </w:t>
      </w:r>
      <w:r w:rsidR="000105C5" w:rsidRPr="008B0BCF">
        <w:t xml:space="preserve">to accelerate the construction of the </w:t>
      </w:r>
      <w:r w:rsidR="00424DF4">
        <w:t xml:space="preserve">Sydney </w:t>
      </w:r>
      <w:r w:rsidR="000105C5" w:rsidRPr="008B0BCF">
        <w:t>Metro West</w:t>
      </w:r>
      <w:r w:rsidR="0004038C">
        <w:t>.</w:t>
      </w:r>
      <w:r w:rsidR="000105C5">
        <w:t xml:space="preserve"> Construction will commence </w:t>
      </w:r>
      <w:r w:rsidR="000105C5" w:rsidRPr="008B0BCF">
        <w:t>in 2020</w:t>
      </w:r>
      <w:r w:rsidR="000105C5">
        <w:t xml:space="preserve"> to provide</w:t>
      </w:r>
      <w:r w:rsidR="000105C5" w:rsidRPr="008B0BCF">
        <w:t xml:space="preserve"> the fastest, easiest and most reliable journey between the Sy</w:t>
      </w:r>
      <w:r w:rsidR="000105C5">
        <w:t>dney CBD and Greater Parramatta</w:t>
      </w:r>
    </w:p>
    <w:p w14:paraId="604D064E" w14:textId="5A199F6E" w:rsidR="0043418B" w:rsidRDefault="00513538">
      <w:pPr>
        <w:pStyle w:val="Bullet1"/>
      </w:pPr>
      <w:r>
        <w:t xml:space="preserve">investing </w:t>
      </w:r>
      <w:r w:rsidR="0043418B">
        <w:t>over $2</w:t>
      </w:r>
      <w:r w:rsidR="00226FBA">
        <w:t>.0</w:t>
      </w:r>
      <w:r w:rsidR="0043418B">
        <w:t xml:space="preserve"> billion over the next four years</w:t>
      </w:r>
      <w:r w:rsidR="00DC1179">
        <w:t xml:space="preserve">, subject to completion of the business case, </w:t>
      </w:r>
      <w:r w:rsidR="00362A68">
        <w:t xml:space="preserve">to commence </w:t>
      </w:r>
      <w:r w:rsidR="0043418B">
        <w:t xml:space="preserve">construction of </w:t>
      </w:r>
      <w:r w:rsidR="0043418B" w:rsidRPr="008B0BCF">
        <w:t>the N</w:t>
      </w:r>
      <w:r w:rsidR="00997E41">
        <w:t xml:space="preserve">ew </w:t>
      </w:r>
      <w:r w:rsidR="0043418B" w:rsidRPr="008B0BCF">
        <w:t>S</w:t>
      </w:r>
      <w:r w:rsidR="00997E41">
        <w:t xml:space="preserve">outh </w:t>
      </w:r>
      <w:r w:rsidR="0043418B" w:rsidRPr="008B0BCF">
        <w:t>W</w:t>
      </w:r>
      <w:r w:rsidR="00997E41">
        <w:t xml:space="preserve">ales Government </w:t>
      </w:r>
      <w:r w:rsidR="0043418B" w:rsidRPr="008B0BCF">
        <w:t xml:space="preserve">and </w:t>
      </w:r>
      <w:r w:rsidR="002F6371">
        <w:t xml:space="preserve">Commonwealth </w:t>
      </w:r>
      <w:r w:rsidR="0043418B" w:rsidRPr="008B0BCF">
        <w:t xml:space="preserve">Government funded </w:t>
      </w:r>
      <w:r w:rsidR="009272BD">
        <w:t xml:space="preserve">North South </w:t>
      </w:r>
      <w:r w:rsidR="001254A4">
        <w:t xml:space="preserve">Metro Rail </w:t>
      </w:r>
      <w:r w:rsidR="00E52EB0">
        <w:t>Link</w:t>
      </w:r>
      <w:r w:rsidR="006C0A45">
        <w:t xml:space="preserve"> </w:t>
      </w:r>
      <w:r w:rsidR="001254A4">
        <w:t>to</w:t>
      </w:r>
      <w:r w:rsidR="0043418B">
        <w:t xml:space="preserve"> </w:t>
      </w:r>
      <w:r w:rsidR="0043418B" w:rsidRPr="009631FD">
        <w:t xml:space="preserve">connect the </w:t>
      </w:r>
      <w:r w:rsidR="001B5824">
        <w:t xml:space="preserve">new </w:t>
      </w:r>
      <w:r w:rsidR="0043418B" w:rsidRPr="009631FD">
        <w:t>Western Sydney Airport</w:t>
      </w:r>
      <w:r w:rsidR="0043418B" w:rsidRPr="008B0BCF">
        <w:t xml:space="preserve">, </w:t>
      </w:r>
      <w:r w:rsidR="0043418B">
        <w:t xml:space="preserve">with </w:t>
      </w:r>
      <w:r w:rsidR="0043418B" w:rsidRPr="008B0BCF">
        <w:t xml:space="preserve">construction </w:t>
      </w:r>
      <w:r w:rsidR="0043418B">
        <w:t>expected</w:t>
      </w:r>
      <w:r w:rsidR="0043418B" w:rsidRPr="008B0BCF">
        <w:t xml:space="preserve"> to start in 2021 </w:t>
      </w:r>
      <w:r w:rsidR="0043418B">
        <w:t>and be completed in</w:t>
      </w:r>
      <w:r w:rsidR="0043418B" w:rsidRPr="008B0BCF">
        <w:t xml:space="preserve"> 2026</w:t>
      </w:r>
      <w:r w:rsidR="0039300F">
        <w:t xml:space="preserve"> in time for the opening of the airport</w:t>
      </w:r>
    </w:p>
    <w:p w14:paraId="6535E8C6" w14:textId="513DEBE6" w:rsidR="00A87F28" w:rsidRDefault="00513538">
      <w:pPr>
        <w:pStyle w:val="Bullet1"/>
      </w:pPr>
      <w:r>
        <w:t>a</w:t>
      </w:r>
      <w:r w:rsidR="00624860">
        <w:t xml:space="preserve">n initial investment of </w:t>
      </w:r>
      <w:r w:rsidR="00A87F28" w:rsidRPr="008B0BCF">
        <w:t>$295</w:t>
      </w:r>
      <w:r w:rsidR="004216C3">
        <w:t>.0</w:t>
      </w:r>
      <w:r w:rsidR="00A87F28" w:rsidRPr="008B0BCF">
        <w:t xml:space="preserve"> million over </w:t>
      </w:r>
      <w:r w:rsidR="00A87F28">
        <w:t>four</w:t>
      </w:r>
      <w:r w:rsidR="00A87F28" w:rsidRPr="008B0BCF">
        <w:t xml:space="preserve"> years </w:t>
      </w:r>
      <w:r w:rsidR="00A87F28">
        <w:t>for</w:t>
      </w:r>
      <w:r w:rsidR="00A87F28" w:rsidRPr="008B0BCF">
        <w:t xml:space="preserve"> the fast rail network, including </w:t>
      </w:r>
      <w:r w:rsidR="00731159">
        <w:t xml:space="preserve">identifying an </w:t>
      </w:r>
      <w:r w:rsidR="00A87F28">
        <w:t>improved alignment</w:t>
      </w:r>
      <w:r w:rsidR="00A87F28" w:rsidRPr="008B0BCF">
        <w:t xml:space="preserve"> north of </w:t>
      </w:r>
      <w:r w:rsidR="00A87F28">
        <w:t>Mittagong</w:t>
      </w:r>
      <w:r w:rsidR="00A87F28" w:rsidRPr="008B0BCF">
        <w:t xml:space="preserve">, </w:t>
      </w:r>
      <w:r w:rsidR="00A87F28">
        <w:t xml:space="preserve">duplication </w:t>
      </w:r>
      <w:r w:rsidR="00A87F28" w:rsidRPr="008B0BCF">
        <w:t xml:space="preserve">between Berry and Gerringong, </w:t>
      </w:r>
      <w:r w:rsidR="00A87F28">
        <w:t xml:space="preserve">development </w:t>
      </w:r>
      <w:r w:rsidR="0004308F">
        <w:t xml:space="preserve">for </w:t>
      </w:r>
      <w:r w:rsidR="00A87F28">
        <w:t xml:space="preserve">a new alignment </w:t>
      </w:r>
      <w:r w:rsidR="00A87F28" w:rsidRPr="008B0BCF">
        <w:t>between Sydney and Woy Woy</w:t>
      </w:r>
      <w:r w:rsidR="00A87F28">
        <w:t>,</w:t>
      </w:r>
      <w:r w:rsidR="00A87F28" w:rsidRPr="008B0BCF">
        <w:t xml:space="preserve"> and</w:t>
      </w:r>
      <w:r w:rsidR="00A87F28">
        <w:t xml:space="preserve"> planning work to improve the route to the Central West</w:t>
      </w:r>
      <w:r w:rsidR="00236DDD">
        <w:t>.</w:t>
      </w:r>
    </w:p>
    <w:p w14:paraId="6D98EA1A" w14:textId="34FF8D14" w:rsidR="00050FEE" w:rsidRPr="00E36E48" w:rsidRDefault="00B801A5" w:rsidP="000363E2">
      <w:pPr>
        <w:pStyle w:val="BodyText"/>
        <w:rPr>
          <w:b/>
        </w:rPr>
      </w:pPr>
      <w:r w:rsidRPr="00E36E48">
        <w:rPr>
          <w:b/>
        </w:rPr>
        <w:t>R</w:t>
      </w:r>
      <w:r w:rsidR="00050FEE" w:rsidRPr="00E36E48">
        <w:rPr>
          <w:b/>
        </w:rPr>
        <w:t xml:space="preserve">oads: </w:t>
      </w:r>
    </w:p>
    <w:p w14:paraId="547EC0E6" w14:textId="00C30005" w:rsidR="000105C5" w:rsidRDefault="000105C5">
      <w:pPr>
        <w:pStyle w:val="Bullet1"/>
      </w:pPr>
      <w:r w:rsidRPr="00E73F94">
        <w:t>$268</w:t>
      </w:r>
      <w:r w:rsidR="00706147">
        <w:t>.0</w:t>
      </w:r>
      <w:r w:rsidRPr="00E73F94">
        <w:t xml:space="preserve"> million over four years</w:t>
      </w:r>
      <w:r>
        <w:t xml:space="preserve"> </w:t>
      </w:r>
      <w:r w:rsidRPr="00E73F94">
        <w:t>as part of a $2.5 billion commitment to start the duplication</w:t>
      </w:r>
      <w:r w:rsidRPr="008B0BCF">
        <w:t xml:space="preserve"> of the full 31 kilometres of the Great Western Highway </w:t>
      </w:r>
      <w:r>
        <w:t xml:space="preserve">between Katoomba and Lithgow </w:t>
      </w:r>
      <w:r w:rsidR="00C66D65">
        <w:t xml:space="preserve">to a </w:t>
      </w:r>
      <w:r w:rsidRPr="008B0BCF">
        <w:t xml:space="preserve">four-lane highway to </w:t>
      </w:r>
      <w:r w:rsidR="00C66D65">
        <w:t xml:space="preserve">deliver </w:t>
      </w:r>
      <w:r w:rsidR="00A87E78">
        <w:t xml:space="preserve">a safer, faster route over the mountains </w:t>
      </w:r>
      <w:r w:rsidRPr="008B0BCF">
        <w:t xml:space="preserve"> </w:t>
      </w:r>
    </w:p>
    <w:p w14:paraId="1528E062" w14:textId="56FED240" w:rsidR="00312808" w:rsidRPr="004F0157" w:rsidRDefault="00A754D3">
      <w:pPr>
        <w:pStyle w:val="Bullet1"/>
      </w:pPr>
      <w:r>
        <w:t xml:space="preserve">$500.0 million for </w:t>
      </w:r>
      <w:r w:rsidR="00FD2F65">
        <w:t xml:space="preserve">the </w:t>
      </w:r>
      <w:r>
        <w:t>Fixing Country Bridges</w:t>
      </w:r>
      <w:r w:rsidR="00FB3585">
        <w:t xml:space="preserve"> </w:t>
      </w:r>
      <w:r w:rsidR="00954A03">
        <w:t>program to repair and replace poor quality timber</w:t>
      </w:r>
      <w:r w:rsidR="00C61976">
        <w:t xml:space="preserve"> bridges in rural and region</w:t>
      </w:r>
      <w:r w:rsidR="001C77EC">
        <w:t>a</w:t>
      </w:r>
      <w:r w:rsidR="00C61976">
        <w:t xml:space="preserve">l communities </w:t>
      </w:r>
      <w:r w:rsidR="0078153D">
        <w:t xml:space="preserve"> </w:t>
      </w:r>
    </w:p>
    <w:p w14:paraId="038D74CE" w14:textId="03611E11" w:rsidR="00365275" w:rsidRDefault="00365275" w:rsidP="00365275">
      <w:pPr>
        <w:pStyle w:val="Bullet1"/>
        <w:rPr>
          <w:lang w:eastAsia="en-AU"/>
        </w:rPr>
      </w:pPr>
      <w:r>
        <w:t>$322</w:t>
      </w:r>
      <w:r w:rsidR="00A85BB8">
        <w:t>.0</w:t>
      </w:r>
      <w:r>
        <w:t xml:space="preserve"> million over four years as part of an additional $960</w:t>
      </w:r>
      <w:r w:rsidR="0020495B">
        <w:t>.0</w:t>
      </w:r>
      <w:r>
        <w:t xml:space="preserve"> million commitment to upgrade the Princes Highway between Nowra and </w:t>
      </w:r>
      <w:r w:rsidR="008D1EFE">
        <w:t>the Victorian border</w:t>
      </w:r>
      <w:r w:rsidR="00B45BAC">
        <w:t xml:space="preserve"> to </w:t>
      </w:r>
      <w:r>
        <w:t>improve safety, journey times and freight efficiency</w:t>
      </w:r>
    </w:p>
    <w:p w14:paraId="2DDC0B1C" w14:textId="4A471DA1" w:rsidR="00ED6A63" w:rsidRDefault="00271B91">
      <w:pPr>
        <w:pStyle w:val="Bullet1"/>
      </w:pPr>
      <w:r w:rsidRPr="002226DC">
        <w:t>$12</w:t>
      </w:r>
      <w:r w:rsidR="00D456DC">
        <w:t>.0</w:t>
      </w:r>
      <w:r w:rsidRPr="002226DC">
        <w:t xml:space="preserve"> million </w:t>
      </w:r>
      <w:r w:rsidR="00A8188B">
        <w:t xml:space="preserve">in 2019-20 </w:t>
      </w:r>
      <w:r w:rsidRPr="002226DC">
        <w:t>($99</w:t>
      </w:r>
      <w:r w:rsidR="00D456DC">
        <w:t>.0</w:t>
      </w:r>
      <w:r w:rsidRPr="002226DC">
        <w:t xml:space="preserve"> million over four years</w:t>
      </w:r>
      <w:r w:rsidR="00015E83">
        <w:t xml:space="preserve">, as part of a $695.0 </w:t>
      </w:r>
      <w:r w:rsidR="00787D64">
        <w:t xml:space="preserve">million </w:t>
      </w:r>
      <w:r w:rsidR="00015E83">
        <w:t>commitment</w:t>
      </w:r>
      <w:r w:rsidRPr="002226DC">
        <w:t>) to further ease congestion through smart technology, including intelligent traffic light installations, planning for a smart motorway upgrade on the M1 between Gosford and Sydney,</w:t>
      </w:r>
      <w:r w:rsidR="00EA2B87">
        <w:t xml:space="preserve"> </w:t>
      </w:r>
      <w:r w:rsidRPr="002226DC">
        <w:t>digital parking and clearway signage, virtual in-car and GPS messaging</w:t>
      </w:r>
      <w:r w:rsidR="005712CD">
        <w:t>,</w:t>
      </w:r>
      <w:r w:rsidRPr="002226DC">
        <w:t xml:space="preserve"> and new drones</w:t>
      </w:r>
      <w:r w:rsidR="003E4C25">
        <w:t>.</w:t>
      </w:r>
    </w:p>
    <w:p w14:paraId="7CDAC7BF" w14:textId="71763856" w:rsidR="00B84AB5" w:rsidRDefault="00ED6A63" w:rsidP="00B13E12">
      <w:r>
        <w:t> </w:t>
      </w:r>
    </w:p>
    <w:p w14:paraId="780BFFD7" w14:textId="0C5467B2" w:rsidR="0003657D" w:rsidRDefault="0003657D">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6: Sydney Metro program"/>
        <w:tblDescription w:val="Box 2.6: Sydney Metro program"/>
      </w:tblPr>
      <w:tblGrid>
        <w:gridCol w:w="9629"/>
      </w:tblGrid>
      <w:tr w:rsidR="0003657D" w14:paraId="54062F60" w14:textId="77777777" w:rsidTr="00F87A33">
        <w:trPr>
          <w:trHeight w:val="12464"/>
        </w:trPr>
        <w:tc>
          <w:tcPr>
            <w:tcW w:w="9629" w:type="dxa"/>
            <w:shd w:val="pct5" w:color="auto" w:fill="auto"/>
          </w:tcPr>
          <w:p w14:paraId="7F62C367" w14:textId="77777777" w:rsidR="0003657D" w:rsidRPr="00EC41E7" w:rsidRDefault="0003657D" w:rsidP="00E36E48">
            <w:pPr>
              <w:pStyle w:val="Box21BoxHeading"/>
            </w:pPr>
            <w:r w:rsidRPr="002226DC">
              <w:t xml:space="preserve">Sydney </w:t>
            </w:r>
            <w:r>
              <w:t>Metro program</w:t>
            </w:r>
          </w:p>
          <w:p w14:paraId="0AEF40A1" w14:textId="77777777" w:rsidR="0003657D" w:rsidRDefault="0003657D" w:rsidP="0099066A">
            <w:pPr>
              <w:pStyle w:val="BodyTextBox"/>
            </w:pPr>
            <w:r w:rsidRPr="00CC239B">
              <w:rPr>
                <w:b/>
              </w:rPr>
              <w:t>Program:</w:t>
            </w:r>
            <w:r w:rsidRPr="00EC41E7">
              <w:t xml:space="preserve"> </w:t>
            </w:r>
            <w:r>
              <w:t xml:space="preserve">The </w:t>
            </w:r>
            <w:r w:rsidRPr="00EC41E7">
              <w:t xml:space="preserve">Metro </w:t>
            </w:r>
            <w:r>
              <w:t>program comprises four projects:</w:t>
            </w:r>
          </w:p>
          <w:p w14:paraId="178F1DDB" w14:textId="695345A7" w:rsidR="0003657D" w:rsidRDefault="0003657D" w:rsidP="00F87A33">
            <w:pPr>
              <w:pStyle w:val="Bullet1inabox"/>
              <w:rPr>
                <w:rFonts w:eastAsiaTheme="minorHAnsi"/>
              </w:rPr>
            </w:pPr>
            <w:r w:rsidRPr="002226DC">
              <w:rPr>
                <w:rFonts w:eastAsiaTheme="minorHAnsi"/>
              </w:rPr>
              <w:t>North</w:t>
            </w:r>
            <w:r w:rsidR="002F7520">
              <w:rPr>
                <w:rFonts w:eastAsiaTheme="minorHAnsi"/>
              </w:rPr>
              <w:t xml:space="preserve"> W</w:t>
            </w:r>
            <w:r w:rsidRPr="002226DC">
              <w:rPr>
                <w:rFonts w:eastAsiaTheme="minorHAnsi"/>
              </w:rPr>
              <w:t xml:space="preserve">est </w:t>
            </w:r>
            <w:r w:rsidR="002F7520">
              <w:rPr>
                <w:rFonts w:eastAsiaTheme="minorHAnsi"/>
              </w:rPr>
              <w:t xml:space="preserve">Metro </w:t>
            </w:r>
            <w:r w:rsidRPr="002226DC">
              <w:rPr>
                <w:rFonts w:eastAsiaTheme="minorHAnsi"/>
              </w:rPr>
              <w:t xml:space="preserve">(Rouse Hill to Chatswood) </w:t>
            </w:r>
            <w:r>
              <w:rPr>
                <w:rFonts w:eastAsiaTheme="minorHAnsi"/>
              </w:rPr>
              <w:t>(See Box 2.2)</w:t>
            </w:r>
          </w:p>
          <w:p w14:paraId="68792B54" w14:textId="3C75B115" w:rsidR="0003657D" w:rsidRPr="002226DC" w:rsidRDefault="006A666A" w:rsidP="00F87A33">
            <w:pPr>
              <w:pStyle w:val="Bullet1inabox"/>
              <w:rPr>
                <w:rFonts w:eastAsiaTheme="minorHAnsi"/>
                <w:bCs/>
              </w:rPr>
            </w:pPr>
            <w:r>
              <w:rPr>
                <w:rFonts w:eastAsiaTheme="minorHAnsi"/>
              </w:rPr>
              <w:t xml:space="preserve">Sydney Metro </w:t>
            </w:r>
            <w:r w:rsidR="0003657D" w:rsidRPr="00695610">
              <w:rPr>
                <w:rFonts w:eastAsiaTheme="minorHAnsi"/>
              </w:rPr>
              <w:t xml:space="preserve">City and Southwest (Chatswood </w:t>
            </w:r>
            <w:proofErr w:type="spellStart"/>
            <w:r w:rsidR="0003657D" w:rsidRPr="00695610">
              <w:rPr>
                <w:rFonts w:eastAsiaTheme="minorHAnsi"/>
              </w:rPr>
              <w:t>hrough</w:t>
            </w:r>
            <w:proofErr w:type="spellEnd"/>
            <w:r w:rsidR="0003657D" w:rsidRPr="00695610">
              <w:rPr>
                <w:rFonts w:eastAsiaTheme="minorHAnsi"/>
              </w:rPr>
              <w:t xml:space="preserve"> the CBD to Bankstown)</w:t>
            </w:r>
          </w:p>
          <w:p w14:paraId="0B802E61" w14:textId="150E2873" w:rsidR="0003657D" w:rsidRDefault="00DD175B" w:rsidP="00F87A33">
            <w:pPr>
              <w:pStyle w:val="Bullet1inabox"/>
              <w:rPr>
                <w:rFonts w:eastAsiaTheme="minorHAnsi"/>
              </w:rPr>
            </w:pPr>
            <w:r>
              <w:rPr>
                <w:rFonts w:eastAsiaTheme="minorHAnsi"/>
              </w:rPr>
              <w:t xml:space="preserve">Sydney Metro </w:t>
            </w:r>
            <w:r w:rsidR="0003657D" w:rsidRPr="002226DC">
              <w:rPr>
                <w:rFonts w:eastAsiaTheme="minorHAnsi"/>
              </w:rPr>
              <w:t xml:space="preserve">West (Westmead to the </w:t>
            </w:r>
            <w:r w:rsidR="00854D0F">
              <w:rPr>
                <w:rFonts w:eastAsiaTheme="minorHAnsi"/>
              </w:rPr>
              <w:t xml:space="preserve">Sydney </w:t>
            </w:r>
            <w:r w:rsidR="0003657D" w:rsidRPr="002226DC">
              <w:rPr>
                <w:rFonts w:eastAsiaTheme="minorHAnsi"/>
              </w:rPr>
              <w:t xml:space="preserve">CBD </w:t>
            </w:r>
            <w:r w:rsidR="008C5C50">
              <w:rPr>
                <w:rFonts w:eastAsiaTheme="minorHAnsi"/>
              </w:rPr>
              <w:t>via</w:t>
            </w:r>
            <w:r w:rsidR="008C5C50" w:rsidRPr="002226DC">
              <w:rPr>
                <w:rFonts w:eastAsiaTheme="minorHAnsi"/>
              </w:rPr>
              <w:t xml:space="preserve"> </w:t>
            </w:r>
            <w:r w:rsidR="0003657D" w:rsidRPr="002226DC">
              <w:rPr>
                <w:rFonts w:eastAsiaTheme="minorHAnsi"/>
              </w:rPr>
              <w:t xml:space="preserve">Olympic Park and the Bays Precinct) </w:t>
            </w:r>
            <w:r w:rsidR="0003657D">
              <w:rPr>
                <w:rFonts w:eastAsiaTheme="minorHAnsi"/>
              </w:rPr>
              <w:t>(See Box 1.1)</w:t>
            </w:r>
          </w:p>
          <w:p w14:paraId="4F7FF230" w14:textId="472E64EC" w:rsidR="0003657D" w:rsidRDefault="0003657D" w:rsidP="00F87A33">
            <w:pPr>
              <w:pStyle w:val="Bullet1inabox"/>
              <w:rPr>
                <w:rFonts w:eastAsiaTheme="minorHAnsi"/>
              </w:rPr>
            </w:pPr>
            <w:r>
              <w:rPr>
                <w:rFonts w:eastAsiaTheme="minorHAnsi"/>
              </w:rPr>
              <w:t>North South Metro Rail</w:t>
            </w:r>
            <w:r w:rsidR="002A27FC">
              <w:rPr>
                <w:rFonts w:eastAsiaTheme="minorHAnsi"/>
              </w:rPr>
              <w:t xml:space="preserve"> Link</w:t>
            </w:r>
            <w:r>
              <w:rPr>
                <w:rFonts w:eastAsiaTheme="minorHAnsi"/>
              </w:rPr>
              <w:t xml:space="preserve">, servicing </w:t>
            </w:r>
            <w:r w:rsidR="00854D0F">
              <w:rPr>
                <w:rFonts w:eastAsiaTheme="minorHAnsi"/>
              </w:rPr>
              <w:t xml:space="preserve">greater </w:t>
            </w:r>
            <w:r>
              <w:rPr>
                <w:rFonts w:eastAsiaTheme="minorHAnsi"/>
              </w:rPr>
              <w:t xml:space="preserve">western Sydney and the new Western Sydney International (Nancy-Bird Walton) Airport. </w:t>
            </w:r>
          </w:p>
          <w:p w14:paraId="7A7B090E" w14:textId="77777777" w:rsidR="0003657D" w:rsidRPr="00F94BC1" w:rsidRDefault="0003657D" w:rsidP="0099066A">
            <w:pPr>
              <w:pStyle w:val="BodyTextBox"/>
            </w:pPr>
            <w:r w:rsidRPr="005D127F">
              <w:t>Service delivery objective</w:t>
            </w:r>
            <w:r w:rsidRPr="00F94BC1">
              <w:t xml:space="preserve">: </w:t>
            </w:r>
          </w:p>
          <w:p w14:paraId="5D175452" w14:textId="705FAC11" w:rsidR="0003657D" w:rsidRDefault="0003657D" w:rsidP="00F87A33">
            <w:pPr>
              <w:pStyle w:val="Bullet1inabox"/>
              <w:rPr>
                <w:rFonts w:eastAsiaTheme="minorEastAsia"/>
              </w:rPr>
            </w:pPr>
            <w:r>
              <w:rPr>
                <w:rFonts w:eastAsiaTheme="minorEastAsia"/>
              </w:rPr>
              <w:t xml:space="preserve">In 2024, </w:t>
            </w:r>
            <w:r w:rsidRPr="002226DC">
              <w:rPr>
                <w:rFonts w:eastAsiaTheme="minorEastAsia"/>
              </w:rPr>
              <w:t xml:space="preserve">Sydney </w:t>
            </w:r>
            <w:r>
              <w:rPr>
                <w:rFonts w:eastAsiaTheme="minorEastAsia"/>
              </w:rPr>
              <w:t xml:space="preserve">will have a </w:t>
            </w:r>
            <w:proofErr w:type="gramStart"/>
            <w:r>
              <w:rPr>
                <w:rFonts w:eastAsiaTheme="minorEastAsia"/>
              </w:rPr>
              <w:t>66</w:t>
            </w:r>
            <w:r w:rsidR="00A62BE5">
              <w:rPr>
                <w:rFonts w:eastAsiaTheme="minorEastAsia"/>
              </w:rPr>
              <w:t xml:space="preserve"> kilometre</w:t>
            </w:r>
            <w:proofErr w:type="gramEnd"/>
            <w:r w:rsidR="00A62BE5">
              <w:rPr>
                <w:rFonts w:eastAsiaTheme="minorEastAsia"/>
              </w:rPr>
              <w:t xml:space="preserve"> </w:t>
            </w:r>
            <w:r>
              <w:rPr>
                <w:rFonts w:eastAsiaTheme="minorEastAsia"/>
              </w:rPr>
              <w:t xml:space="preserve">standalone metro railway with 31 stations </w:t>
            </w:r>
            <w:r w:rsidR="00E805D8">
              <w:rPr>
                <w:rFonts w:eastAsiaTheme="minorEastAsia"/>
              </w:rPr>
              <w:t xml:space="preserve">between </w:t>
            </w:r>
            <w:r>
              <w:rPr>
                <w:rFonts w:eastAsiaTheme="minorEastAsia"/>
              </w:rPr>
              <w:t>Rouse Hill</w:t>
            </w:r>
            <w:r w:rsidR="00E805D8">
              <w:rPr>
                <w:rFonts w:eastAsiaTheme="minorEastAsia"/>
              </w:rPr>
              <w:t xml:space="preserve"> and</w:t>
            </w:r>
            <w:r>
              <w:rPr>
                <w:rFonts w:eastAsiaTheme="minorEastAsia"/>
              </w:rPr>
              <w:t xml:space="preserve"> Bankstown, </w:t>
            </w:r>
            <w:r w:rsidRPr="002226DC">
              <w:rPr>
                <w:rFonts w:eastAsiaTheme="minorEastAsia"/>
              </w:rPr>
              <w:t>revolutionising the way Australia’s biggest city travels</w:t>
            </w:r>
            <w:r w:rsidR="008532B5">
              <w:rPr>
                <w:rFonts w:eastAsiaTheme="minorEastAsia"/>
              </w:rPr>
              <w:t xml:space="preserve">. </w:t>
            </w:r>
            <w:r w:rsidRPr="002226DC">
              <w:rPr>
                <w:rFonts w:eastAsiaTheme="minorEastAsia"/>
              </w:rPr>
              <w:t>It will both relieve congestion on the existing rail and road networks</w:t>
            </w:r>
            <w:r>
              <w:rPr>
                <w:rFonts w:eastAsiaTheme="minorEastAsia"/>
              </w:rPr>
              <w:t>,</w:t>
            </w:r>
            <w:r w:rsidRPr="002226DC">
              <w:rPr>
                <w:rFonts w:eastAsiaTheme="minorEastAsia"/>
              </w:rPr>
              <w:t xml:space="preserve"> including at station</w:t>
            </w:r>
            <w:r w:rsidR="002213E8">
              <w:rPr>
                <w:rFonts w:eastAsiaTheme="minorEastAsia"/>
              </w:rPr>
              <w:t>s</w:t>
            </w:r>
            <w:r w:rsidRPr="002226DC">
              <w:rPr>
                <w:rFonts w:eastAsiaTheme="minorEastAsia"/>
              </w:rPr>
              <w:t xml:space="preserve"> in the CBD</w:t>
            </w:r>
            <w:r>
              <w:rPr>
                <w:rFonts w:eastAsiaTheme="minorEastAsia"/>
              </w:rPr>
              <w:t>,</w:t>
            </w:r>
            <w:r w:rsidRPr="002226DC">
              <w:rPr>
                <w:rFonts w:eastAsiaTheme="minorEastAsia"/>
              </w:rPr>
              <w:t xml:space="preserve"> as well as open new work, travel and living opportunities for Sydney residents</w:t>
            </w:r>
            <w:r w:rsidR="008532B5">
              <w:rPr>
                <w:rFonts w:eastAsiaTheme="minorEastAsia"/>
              </w:rPr>
              <w:t xml:space="preserve">. </w:t>
            </w:r>
          </w:p>
          <w:p w14:paraId="090A4826" w14:textId="178674FC" w:rsidR="00877106" w:rsidRPr="00F94BC1" w:rsidRDefault="00877106" w:rsidP="00E36E48">
            <w:pPr>
              <w:pStyle w:val="Chart1X"/>
              <w:spacing w:before="300"/>
              <w:ind w:left="0" w:firstLine="0"/>
            </w:pPr>
            <w:r w:rsidRPr="00BB2C2A">
              <w:rPr>
                <w:lang w:eastAsia="en-AU"/>
              </w:rPr>
              <w:t xml:space="preserve">The existing Sydney Metro network and the proposed extensions </w:t>
            </w:r>
            <w:r w:rsidRPr="00F94BC1">
              <w:t xml:space="preserve"> </w:t>
            </w:r>
          </w:p>
          <w:p w14:paraId="33F06E7E" w14:textId="77777777" w:rsidR="0003657D" w:rsidRDefault="0003657D" w:rsidP="0003657D">
            <w:pPr>
              <w:rPr>
                <w:rFonts w:eastAsiaTheme="minorEastAsia"/>
              </w:rPr>
            </w:pPr>
          </w:p>
          <w:p w14:paraId="26ED999D" w14:textId="77777777" w:rsidR="0003657D" w:rsidRDefault="0003657D" w:rsidP="00536E6B">
            <w:pPr>
              <w:jc w:val="center"/>
              <w:rPr>
                <w:rFonts w:eastAsiaTheme="minorEastAsia"/>
              </w:rPr>
            </w:pPr>
            <w:r>
              <w:rPr>
                <w:rFonts w:eastAsiaTheme="minorEastAsia"/>
                <w:noProof/>
              </w:rPr>
              <mc:AlternateContent>
                <mc:Choice Requires="wps">
                  <w:drawing>
                    <wp:anchor distT="0" distB="0" distL="114300" distR="114300" simplePos="0" relativeHeight="251658247" behindDoc="0" locked="0" layoutInCell="1" allowOverlap="1" wp14:anchorId="6D08E409" wp14:editId="29DC0D6A">
                      <wp:simplePos x="0" y="0"/>
                      <wp:positionH relativeFrom="column">
                        <wp:posOffset>2760980</wp:posOffset>
                      </wp:positionH>
                      <wp:positionV relativeFrom="paragraph">
                        <wp:posOffset>382905</wp:posOffset>
                      </wp:positionV>
                      <wp:extent cx="330200" cy="1270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330200" cy="127000"/>
                              </a:xfrm>
                              <a:prstGeom prst="rect">
                                <a:avLst/>
                              </a:prstGeom>
                              <a:solidFill>
                                <a:srgbClr val="8ED4F9"/>
                              </a:solidFill>
                              <a:ln w="6350">
                                <a:noFill/>
                              </a:ln>
                            </wps:spPr>
                            <wps:txbx>
                              <w:txbxContent>
                                <w:p w14:paraId="4C5F0874" w14:textId="668E85D6" w:rsidR="00C20010" w:rsidRPr="0003657D" w:rsidRDefault="00C20010">
                                  <w:pPr>
                                    <w:rPr>
                                      <w:rFonts w:ascii="Arial" w:hAnsi="Arial" w:cs="Arial"/>
                                      <w:color w:val="FFFFFF" w:themeColor="background1"/>
                                      <w:sz w:val="7"/>
                                      <w:szCs w:val="7"/>
                                    </w:rPr>
                                  </w:pPr>
                                  <w:r w:rsidRPr="0003657D">
                                    <w:rPr>
                                      <w:rFonts w:ascii="Arial" w:hAnsi="Arial" w:cs="Arial"/>
                                      <w:color w:val="FFFFFF" w:themeColor="background1"/>
                                      <w:sz w:val="7"/>
                                      <w:szCs w:val="7"/>
                                    </w:rPr>
                                    <w:t>Opened</w:t>
                                  </w:r>
                                  <w:r w:rsidRPr="0003657D">
                                    <w:rPr>
                                      <w:rFonts w:ascii="Arial" w:hAnsi="Arial" w:cs="Arial"/>
                                      <w:color w:val="FFFFFF" w:themeColor="background1"/>
                                      <w:sz w:val="7"/>
                                      <w:szCs w:val="7"/>
                                    </w:rPr>
                                    <w:br/>
                                    <w:t>2019</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08E409" id="_x0000_t202" coordsize="21600,21600" o:spt="202" path="m,l,21600r21600,l21600,xe">
                      <v:stroke joinstyle="miter"/>
                      <v:path gradientshapeok="t" o:connecttype="rect"/>
                    </v:shapetype>
                    <v:shape id="Text Box 4" o:spid="_x0000_s1034" type="#_x0000_t202" style="position:absolute;left:0;text-align:left;margin-left:217.4pt;margin-top:30.15pt;width:26pt;height:10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" fillcolor="#8ed4f9" stroked="f" strokeweight=".5pt">
                      <v:textbox inset="1mm,0,1mm,0">
                        <w:txbxContent>
                          <w:p w14:paraId="4C5F0874" w14:textId="668E85D6" w:rsidR="00C20010" w:rsidRPr="0003657D" w:rsidRDefault="00C20010">
                            <w:pPr>
                              <w:rPr>
                                <w:rFonts w:ascii="Arial" w:hAnsi="Arial" w:cs="Arial"/>
                                <w:color w:val="FFFFFF" w:themeColor="background1"/>
                                <w:sz w:val="7"/>
                                <w:szCs w:val="7"/>
                              </w:rPr>
                            </w:pPr>
                            <w:r w:rsidRPr="0003657D">
                              <w:rPr>
                                <w:rFonts w:ascii="Arial" w:hAnsi="Arial" w:cs="Arial"/>
                                <w:color w:val="FFFFFF" w:themeColor="background1"/>
                                <w:sz w:val="7"/>
                                <w:szCs w:val="7"/>
                              </w:rPr>
                              <w:t>Opened</w:t>
                            </w:r>
                            <w:r w:rsidRPr="0003657D">
                              <w:rPr>
                                <w:rFonts w:ascii="Arial" w:hAnsi="Arial" w:cs="Arial"/>
                                <w:color w:val="FFFFFF" w:themeColor="background1"/>
                                <w:sz w:val="7"/>
                                <w:szCs w:val="7"/>
                              </w:rPr>
                              <w:br/>
                              <w:t>2019</w:t>
                            </w:r>
                          </w:p>
                        </w:txbxContent>
                      </v:textbox>
                    </v:shape>
                  </w:pict>
                </mc:Fallback>
              </mc:AlternateContent>
            </w:r>
            <w:r>
              <w:rPr>
                <w:rFonts w:eastAsiaTheme="minorEastAsia"/>
                <w:noProof/>
              </w:rPr>
              <w:drawing>
                <wp:inline distT="0" distB="0" distL="0" distR="0" wp14:anchorId="1170DEA6" wp14:editId="21ADBB56">
                  <wp:extent cx="5797783" cy="4171950"/>
                  <wp:effectExtent l="0" t="0" r="0" b="0"/>
                  <wp:docPr id="1" name="Picture 1" descr="Figure 2.2:  The existing Sydney Metro network and the proposed extensio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P2 SM_Alignment_April 2019_A4.jpg"/>
                          <pic:cNvPicPr/>
                        </pic:nvPicPr>
                        <pic:blipFill>
                          <a:blip r:embed="rId17">
                            <a:extLst>
                              <a:ext uri="{28A0092B-C50C-407E-A947-70E740481C1C}">
                                <a14:useLocalDpi xmlns:a14="http://schemas.microsoft.com/office/drawing/2010/main" val="0"/>
                              </a:ext>
                            </a:extLst>
                          </a:blip>
                          <a:stretch>
                            <a:fillRect/>
                          </a:stretch>
                        </pic:blipFill>
                        <pic:spPr>
                          <a:xfrm>
                            <a:off x="0" y="0"/>
                            <a:ext cx="5797783" cy="4171950"/>
                          </a:xfrm>
                          <a:prstGeom prst="rect">
                            <a:avLst/>
                          </a:prstGeom>
                        </pic:spPr>
                      </pic:pic>
                    </a:graphicData>
                  </a:graphic>
                </wp:inline>
              </w:drawing>
            </w:r>
          </w:p>
          <w:p w14:paraId="4B27E197" w14:textId="5817DFB2" w:rsidR="00536E6B" w:rsidRPr="00B84AB5" w:rsidRDefault="00536E6B" w:rsidP="00536E6B">
            <w:pPr>
              <w:jc w:val="center"/>
              <w:rPr>
                <w:rFonts w:eastAsiaTheme="minorEastAsia"/>
              </w:rPr>
            </w:pPr>
          </w:p>
        </w:tc>
      </w:tr>
      <w:tr w:rsidR="0003657D" w14:paraId="78D6B28A" w14:textId="77777777" w:rsidTr="0003657D">
        <w:trPr>
          <w:trHeight w:val="7371"/>
        </w:trPr>
        <w:tc>
          <w:tcPr>
            <w:tcW w:w="9629" w:type="dxa"/>
            <w:shd w:val="pct5" w:color="auto" w:fill="auto"/>
          </w:tcPr>
          <w:p w14:paraId="31A4D554" w14:textId="20F8947B" w:rsidR="00891F1D" w:rsidRPr="009B4D59" w:rsidRDefault="00891F1D" w:rsidP="00E36E48">
            <w:pPr>
              <w:tabs>
                <w:tab w:val="left" w:pos="1064"/>
              </w:tabs>
              <w:spacing w:before="120"/>
              <w:rPr>
                <w:rFonts w:ascii="Arial" w:hAnsi="Arial" w:cs="Arial"/>
                <w:b/>
                <w:sz w:val="23"/>
                <w:szCs w:val="23"/>
              </w:rPr>
            </w:pPr>
            <w:r>
              <w:rPr>
                <w:rFonts w:ascii="Arial" w:hAnsi="Arial" w:cs="Arial"/>
                <w:b/>
                <w:sz w:val="23"/>
                <w:szCs w:val="23"/>
              </w:rPr>
              <w:t>Box 2.6:</w:t>
            </w:r>
            <w:r>
              <w:rPr>
                <w:rFonts w:ascii="Arial" w:hAnsi="Arial" w:cs="Arial"/>
                <w:b/>
                <w:sz w:val="23"/>
                <w:szCs w:val="23"/>
              </w:rPr>
              <w:tab/>
            </w:r>
            <w:r w:rsidRPr="00891F1D">
              <w:rPr>
                <w:rFonts w:ascii="Arial" w:hAnsi="Arial" w:cs="Arial"/>
                <w:b/>
                <w:sz w:val="23"/>
                <w:szCs w:val="23"/>
              </w:rPr>
              <w:t>Sydney Metro program</w:t>
            </w:r>
            <w:r w:rsidRPr="009B4D59">
              <w:rPr>
                <w:rFonts w:ascii="Arial" w:hAnsi="Arial" w:cs="Arial"/>
                <w:b/>
                <w:sz w:val="23"/>
                <w:szCs w:val="23"/>
              </w:rPr>
              <w:t xml:space="preserve"> (</w:t>
            </w:r>
            <w:proofErr w:type="spellStart"/>
            <w:r w:rsidRPr="009B4D59">
              <w:rPr>
                <w:rFonts w:ascii="Arial" w:hAnsi="Arial" w:cs="Arial"/>
                <w:b/>
                <w:sz w:val="23"/>
                <w:szCs w:val="23"/>
              </w:rPr>
              <w:t>cont</w:t>
            </w:r>
            <w:proofErr w:type="spellEnd"/>
            <w:r w:rsidRPr="009B4D59">
              <w:rPr>
                <w:rFonts w:ascii="Arial" w:hAnsi="Arial" w:cs="Arial"/>
                <w:b/>
                <w:sz w:val="23"/>
                <w:szCs w:val="23"/>
              </w:rPr>
              <w:t>)</w:t>
            </w:r>
          </w:p>
          <w:p w14:paraId="46FD9BAB" w14:textId="77777777" w:rsidR="0003657D" w:rsidRPr="00F94BC1" w:rsidRDefault="0003657D" w:rsidP="0003657D">
            <w:pPr>
              <w:keepNext/>
              <w:keepLines/>
              <w:pageBreakBefore/>
              <w:spacing w:before="100" w:after="60" w:line="240" w:lineRule="atLeast"/>
              <w:rPr>
                <w:rFonts w:ascii="Arial" w:hAnsi="Arial" w:cs="Arial"/>
                <w:b/>
                <w:color w:val="0A7CB9"/>
                <w:sz w:val="23"/>
                <w:szCs w:val="23"/>
                <w:lang w:val="en-US"/>
              </w:rPr>
            </w:pPr>
            <w:r w:rsidRPr="00F94BC1">
              <w:rPr>
                <w:rFonts w:ascii="Arial" w:hAnsi="Arial" w:cs="Arial"/>
                <w:b/>
                <w:color w:val="0A7CB9"/>
                <w:sz w:val="23"/>
                <w:szCs w:val="23"/>
                <w:lang w:val="en-US"/>
              </w:rPr>
              <w:t xml:space="preserve">Implementation: </w:t>
            </w:r>
          </w:p>
          <w:p w14:paraId="0A49B974" w14:textId="6F418761" w:rsidR="0003657D" w:rsidRPr="00EC41E7" w:rsidRDefault="0003657D" w:rsidP="0099066A">
            <w:pPr>
              <w:pStyle w:val="BodyTextBox"/>
            </w:pPr>
            <w:r>
              <w:t>North</w:t>
            </w:r>
            <w:r w:rsidR="0034031F">
              <w:t xml:space="preserve"> W</w:t>
            </w:r>
            <w:r>
              <w:t xml:space="preserve">est </w:t>
            </w:r>
            <w:r w:rsidR="008B41AA">
              <w:t xml:space="preserve">Metro </w:t>
            </w:r>
            <w:r>
              <w:t>opened in May 2019</w:t>
            </w:r>
            <w:r w:rsidR="008532B5">
              <w:t xml:space="preserve">. </w:t>
            </w:r>
          </w:p>
          <w:p w14:paraId="495C51CF" w14:textId="28E068EA" w:rsidR="0003657D" w:rsidRPr="002226DC" w:rsidRDefault="0003657D" w:rsidP="0099066A">
            <w:pPr>
              <w:pStyle w:val="BodyTextBox"/>
            </w:pPr>
            <w:r w:rsidRPr="002226DC">
              <w:t xml:space="preserve">Work is underway to build Sydney Metro City &amp; Southwest, with five tunnel boring machines working to build 15.5km twin tunnels </w:t>
            </w:r>
            <w:r w:rsidR="00CB6993">
              <w:t xml:space="preserve">between </w:t>
            </w:r>
            <w:r w:rsidRPr="002226DC">
              <w:t xml:space="preserve">Chatswood </w:t>
            </w:r>
            <w:r w:rsidR="007C6A13">
              <w:t>and</w:t>
            </w:r>
            <w:r w:rsidRPr="002226DC">
              <w:t xml:space="preserve"> Sydenham. Service</w:t>
            </w:r>
            <w:r w:rsidR="007C6A13">
              <w:t xml:space="preserve">s are scheduled </w:t>
            </w:r>
            <w:r w:rsidRPr="002226DC">
              <w:t>start in 2024.</w:t>
            </w:r>
          </w:p>
          <w:p w14:paraId="75BB54A7" w14:textId="77777777" w:rsidR="0003657D" w:rsidRPr="002226DC" w:rsidRDefault="0003657D" w:rsidP="0099066A">
            <w:pPr>
              <w:pStyle w:val="BodyTextBox"/>
            </w:pPr>
            <w:r w:rsidRPr="002226DC">
              <w:t>Services will start on Sydney Metro West in the second half of the 2020’s.</w:t>
            </w:r>
          </w:p>
          <w:p w14:paraId="2EAB7E6F" w14:textId="1DD3B90D" w:rsidR="0003657D" w:rsidRDefault="0003657D" w:rsidP="0099066A">
            <w:pPr>
              <w:pStyle w:val="BodyTextBox"/>
            </w:pPr>
            <w:r w:rsidRPr="002226DC">
              <w:t xml:space="preserve">The </w:t>
            </w:r>
            <w:r w:rsidR="00587773">
              <w:t xml:space="preserve">Commonwealth </w:t>
            </w:r>
            <w:r w:rsidRPr="002226DC">
              <w:t>and N</w:t>
            </w:r>
            <w:r w:rsidR="00F06503">
              <w:t xml:space="preserve">ew </w:t>
            </w:r>
            <w:r w:rsidRPr="002226DC">
              <w:t>S</w:t>
            </w:r>
            <w:r w:rsidR="00F06503">
              <w:t xml:space="preserve">outh </w:t>
            </w:r>
            <w:r w:rsidRPr="002226DC">
              <w:t>W</w:t>
            </w:r>
            <w:r w:rsidR="00F06503">
              <w:t>ales</w:t>
            </w:r>
            <w:r w:rsidRPr="002226DC">
              <w:t xml:space="preserve"> </w:t>
            </w:r>
            <w:r w:rsidR="00F54D9E">
              <w:t>G</w:t>
            </w:r>
            <w:r w:rsidR="00F54D9E" w:rsidRPr="002226DC">
              <w:t>overnment</w:t>
            </w:r>
            <w:r w:rsidR="00F54D9E">
              <w:t>s</w:t>
            </w:r>
            <w:r w:rsidR="00F54D9E" w:rsidRPr="002226DC">
              <w:t xml:space="preserve"> </w:t>
            </w:r>
            <w:r w:rsidRPr="002226DC">
              <w:t xml:space="preserve">are delivering </w:t>
            </w:r>
            <w:r w:rsidR="00914423">
              <w:t xml:space="preserve">North South </w:t>
            </w:r>
            <w:r w:rsidR="00814A7A">
              <w:t xml:space="preserve">Metro </w:t>
            </w:r>
            <w:r w:rsidR="00914423">
              <w:t>Rail Link</w:t>
            </w:r>
            <w:r w:rsidRPr="002226DC">
              <w:t xml:space="preserve"> and have a shared objective of having the </w:t>
            </w:r>
            <w:r w:rsidR="00363F90">
              <w:t xml:space="preserve">new </w:t>
            </w:r>
            <w:r w:rsidR="002E6159">
              <w:t xml:space="preserve">line </w:t>
            </w:r>
            <w:r w:rsidRPr="002226DC">
              <w:t>operational in 2026 when the Western Sydney Airport open</w:t>
            </w:r>
            <w:r w:rsidR="0034631E">
              <w:t>s</w:t>
            </w:r>
            <w:r w:rsidRPr="00CC28A1">
              <w:rPr>
                <w:b/>
              </w:rPr>
              <w:t>.</w:t>
            </w:r>
          </w:p>
          <w:p w14:paraId="041E343B" w14:textId="77777777" w:rsidR="0003657D" w:rsidRPr="00F94BC1" w:rsidRDefault="0003657D" w:rsidP="0003657D">
            <w:pPr>
              <w:spacing w:before="100" w:after="60" w:line="240" w:lineRule="atLeast"/>
              <w:rPr>
                <w:rFonts w:ascii="Arial" w:hAnsi="Arial" w:cs="Arial"/>
                <w:b/>
                <w:color w:val="0A7CB9"/>
                <w:sz w:val="23"/>
                <w:szCs w:val="23"/>
                <w:lang w:val="en-US"/>
              </w:rPr>
            </w:pPr>
            <w:r w:rsidRPr="00F94BC1">
              <w:rPr>
                <w:rFonts w:ascii="Arial" w:hAnsi="Arial" w:cs="Arial"/>
                <w:b/>
                <w:color w:val="0A7CB9"/>
                <w:sz w:val="23"/>
                <w:szCs w:val="23"/>
                <w:lang w:val="en-US"/>
              </w:rPr>
              <w:t xml:space="preserve">Benefits: </w:t>
            </w:r>
          </w:p>
          <w:p w14:paraId="15C66EFD" w14:textId="6438EA01" w:rsidR="0003657D" w:rsidRDefault="00312430" w:rsidP="0099066A">
            <w:pPr>
              <w:pStyle w:val="BodyTextBox"/>
            </w:pPr>
            <w:r>
              <w:t>Sydney Metro</w:t>
            </w:r>
            <w:r w:rsidR="0003657D" w:rsidRPr="006C209D">
              <w:t xml:space="preserve"> will </w:t>
            </w:r>
            <w:r w:rsidR="0003657D">
              <w:t xml:space="preserve">transform </w:t>
            </w:r>
            <w:r w:rsidR="0003657D" w:rsidRPr="006C209D">
              <w:t xml:space="preserve">the way Sydney grows and develops, in addition to </w:t>
            </w:r>
            <w:r w:rsidR="0003657D">
              <w:t>reducing</w:t>
            </w:r>
            <w:r w:rsidR="0003657D" w:rsidRPr="006C209D">
              <w:t xml:space="preserve"> travel times for commuters. </w:t>
            </w:r>
            <w:r w:rsidR="0003657D" w:rsidRPr="4FFD9496">
              <w:t xml:space="preserve"> </w:t>
            </w:r>
            <w:r w:rsidR="0003657D">
              <w:t>In the next 15 years, N</w:t>
            </w:r>
            <w:r w:rsidR="00587773">
              <w:t xml:space="preserve">ew </w:t>
            </w:r>
            <w:r w:rsidR="0003657D">
              <w:t>S</w:t>
            </w:r>
            <w:r w:rsidR="00587773">
              <w:t xml:space="preserve">outh </w:t>
            </w:r>
            <w:r w:rsidR="0003657D">
              <w:t>W</w:t>
            </w:r>
            <w:r w:rsidR="00587773">
              <w:t>ales</w:t>
            </w:r>
            <w:r w:rsidR="0003657D">
              <w:t xml:space="preserve"> will require infrastructure to support 40 per cent more train trips</w:t>
            </w:r>
            <w:r w:rsidR="008532B5">
              <w:t xml:space="preserve">. </w:t>
            </w:r>
            <w:r w:rsidR="0003657D">
              <w:t>Sydney Metro will help meet this demand</w:t>
            </w:r>
            <w:r w:rsidR="008532B5">
              <w:t xml:space="preserve">. </w:t>
            </w:r>
            <w:r w:rsidR="0003657D">
              <w:t>Sydney’s new metro,</w:t>
            </w:r>
            <w:r w:rsidR="0003657D" w:rsidRPr="258B4C73">
              <w:t xml:space="preserve"> </w:t>
            </w:r>
            <w:r w:rsidR="0003657D">
              <w:t xml:space="preserve">together with signaling and infrastructure upgrades across the existing Sydney suburban rail network, will increase the capacity of train services entering the Sydney CBD by up to 60 per cent from </w:t>
            </w:r>
            <w:r w:rsidR="00CE77BD">
              <w:t>around</w:t>
            </w:r>
            <w:r w:rsidR="0003657D">
              <w:t xml:space="preserve"> 120 an hour to</w:t>
            </w:r>
            <w:r w:rsidR="004F19BF">
              <w:t xml:space="preserve"> around</w:t>
            </w:r>
            <w:r w:rsidR="0003657D">
              <w:t xml:space="preserve"> 200</w:t>
            </w:r>
            <w:r w:rsidR="0003657D" w:rsidRPr="258B4C73">
              <w:t xml:space="preserve"> </w:t>
            </w:r>
            <w:r w:rsidR="0003657D">
              <w:t xml:space="preserve">services </w:t>
            </w:r>
            <w:r w:rsidR="00730F04">
              <w:t xml:space="preserve">an hour </w:t>
            </w:r>
            <w:r w:rsidR="0003657D">
              <w:t>beyond 2024.</w:t>
            </w:r>
          </w:p>
          <w:p w14:paraId="5729C77C" w14:textId="5402ABFF" w:rsidR="0003657D" w:rsidRPr="002226DC" w:rsidRDefault="0003657D" w:rsidP="0099066A">
            <w:pPr>
              <w:pStyle w:val="BodyTextBox"/>
            </w:pPr>
            <w:r>
              <w:t>The Metro program will ease</w:t>
            </w:r>
            <w:r w:rsidRPr="006C209D">
              <w:t xml:space="preserve"> congestion at major city stations (Town Hall and Wynyard) by creating new stations and travel paths through the CBD (including stations at Pitt Street and Barangaroo)</w:t>
            </w:r>
            <w:r>
              <w:t>,</w:t>
            </w:r>
            <w:r w:rsidRPr="006C209D">
              <w:t xml:space="preserve"> improving access to growing employment and business corridors</w:t>
            </w:r>
            <w:r>
              <w:t>,</w:t>
            </w:r>
            <w:r w:rsidRPr="006C209D">
              <w:rPr>
                <w:b/>
              </w:rPr>
              <w:t xml:space="preserve"> </w:t>
            </w:r>
            <w:r w:rsidRPr="006C209D">
              <w:t xml:space="preserve">and </w:t>
            </w:r>
            <w:r w:rsidR="008C79EB">
              <w:t xml:space="preserve">improving access to employment </w:t>
            </w:r>
            <w:proofErr w:type="spellStart"/>
            <w:r w:rsidR="008C79EB">
              <w:t>centres</w:t>
            </w:r>
            <w:proofErr w:type="spellEnd"/>
            <w:r w:rsidR="008C79EB">
              <w:t xml:space="preserve"> in </w:t>
            </w:r>
            <w:r w:rsidRPr="006C209D">
              <w:t>Southwest Sydney.</w:t>
            </w:r>
            <w:r>
              <w:t xml:space="preserve"> </w:t>
            </w:r>
            <w:r w:rsidRPr="00F94760">
              <w:rPr>
                <w:rStyle w:val="BodyTextBoxChar"/>
              </w:rPr>
              <w:t>For further information on this project see</w:t>
            </w:r>
            <w:r w:rsidRPr="00CD2517">
              <w:t xml:space="preserve"> </w:t>
            </w:r>
            <w:hyperlink r:id="rId18" w:history="1">
              <w:r w:rsidRPr="007D309C">
                <w:rPr>
                  <w:rStyle w:val="Hyperlink"/>
                  <w:i/>
                  <w:color w:val="0A7CB9"/>
                  <w:u w:val="none"/>
                </w:rPr>
                <w:t>https://www.sydneymetro.infooverview</w:t>
              </w:r>
            </w:hyperlink>
            <w:r w:rsidR="00536E6B" w:rsidRPr="00536E6B">
              <w:rPr>
                <w:rStyle w:val="Hyperlink"/>
                <w:color w:val="0A7CB9"/>
                <w:u w:val="none"/>
              </w:rPr>
              <w:t>.</w:t>
            </w:r>
          </w:p>
        </w:tc>
      </w:tr>
    </w:tbl>
    <w:p w14:paraId="5F5C311A" w14:textId="3D1A97AD" w:rsidR="00B84AB5" w:rsidRDefault="00B84AB5"/>
    <w:p w14:paraId="74727FF1" w14:textId="5EF6176F" w:rsidR="6EDE5C86" w:rsidRPr="0035406C" w:rsidRDefault="00306F29" w:rsidP="0035406C">
      <w:pPr>
        <w:spacing w:before="160" w:after="100"/>
        <w:rPr>
          <w:rFonts w:ascii="Arial" w:hAnsi="Arial" w:cs="Arial"/>
          <w:b/>
          <w:sz w:val="23"/>
          <w:szCs w:val="23"/>
        </w:rPr>
      </w:pPr>
      <w:r w:rsidRPr="002226DC">
        <w:rPr>
          <w:rFonts w:ascii="Arial" w:hAnsi="Arial" w:cs="Arial"/>
          <w:b/>
          <w:sz w:val="23"/>
          <w:szCs w:val="23"/>
        </w:rPr>
        <w:t xml:space="preserve">Significant </w:t>
      </w:r>
      <w:r w:rsidR="00B801A5" w:rsidRPr="002226DC">
        <w:rPr>
          <w:rFonts w:ascii="Arial" w:hAnsi="Arial" w:cs="Arial"/>
          <w:b/>
          <w:sz w:val="23"/>
          <w:szCs w:val="23"/>
        </w:rPr>
        <w:t xml:space="preserve">public transport and roads </w:t>
      </w:r>
      <w:r w:rsidR="00D5390C" w:rsidRPr="002226DC">
        <w:rPr>
          <w:rFonts w:ascii="Arial" w:hAnsi="Arial" w:cs="Arial"/>
          <w:b/>
          <w:sz w:val="23"/>
          <w:szCs w:val="23"/>
        </w:rPr>
        <w:t>p</w:t>
      </w:r>
      <w:r w:rsidRPr="002226DC">
        <w:rPr>
          <w:rFonts w:ascii="Arial" w:hAnsi="Arial" w:cs="Arial"/>
          <w:b/>
          <w:sz w:val="23"/>
          <w:szCs w:val="23"/>
        </w:rPr>
        <w:t>rojects already underway</w:t>
      </w:r>
      <w:r w:rsidR="00D5390C" w:rsidRPr="002226DC">
        <w:rPr>
          <w:rFonts w:ascii="Arial" w:hAnsi="Arial" w:cs="Arial"/>
          <w:b/>
          <w:sz w:val="23"/>
          <w:szCs w:val="23"/>
        </w:rPr>
        <w:t xml:space="preserve"> and funded in this budget</w:t>
      </w:r>
      <w:r w:rsidR="00790A92" w:rsidRPr="002226DC">
        <w:rPr>
          <w:rFonts w:ascii="Arial" w:hAnsi="Arial" w:cs="Arial"/>
          <w:b/>
          <w:sz w:val="23"/>
          <w:szCs w:val="23"/>
        </w:rPr>
        <w:t xml:space="preserve"> include</w:t>
      </w:r>
      <w:r w:rsidR="00790A92" w:rsidRPr="0035406C">
        <w:rPr>
          <w:rFonts w:ascii="Arial" w:hAnsi="Arial" w:cs="Arial"/>
          <w:b/>
          <w:sz w:val="23"/>
          <w:szCs w:val="23"/>
        </w:rPr>
        <w:t>:</w:t>
      </w:r>
    </w:p>
    <w:p w14:paraId="54FC690B" w14:textId="4012D28A" w:rsidR="00433501" w:rsidRPr="0035406C" w:rsidRDefault="00433501" w:rsidP="0035406C">
      <w:pPr>
        <w:spacing w:before="160" w:after="100"/>
        <w:rPr>
          <w:rFonts w:ascii="Arial" w:hAnsi="Arial" w:cs="Arial"/>
          <w:b/>
          <w:sz w:val="23"/>
          <w:szCs w:val="23"/>
        </w:rPr>
      </w:pPr>
      <w:r w:rsidRPr="0035406C">
        <w:rPr>
          <w:rFonts w:ascii="Arial" w:hAnsi="Arial" w:cs="Arial"/>
          <w:b/>
          <w:sz w:val="23"/>
          <w:szCs w:val="23"/>
        </w:rPr>
        <w:t>For Sydney Metropolitan:</w:t>
      </w:r>
    </w:p>
    <w:p w14:paraId="4FAF1D30" w14:textId="3742C5E6" w:rsidR="00322B05" w:rsidRDefault="00322B05">
      <w:pPr>
        <w:pStyle w:val="Bullet1"/>
        <w:rPr>
          <w:rFonts w:eastAsiaTheme="minorHAnsi"/>
        </w:rPr>
      </w:pPr>
      <w:r>
        <w:rPr>
          <w:rFonts w:eastAsiaTheme="minorHAnsi"/>
        </w:rPr>
        <w:t xml:space="preserve">$5.3 billion </w:t>
      </w:r>
      <w:r w:rsidR="00862D4A">
        <w:rPr>
          <w:rFonts w:eastAsiaTheme="minorHAnsi"/>
        </w:rPr>
        <w:t xml:space="preserve">over </w:t>
      </w:r>
      <w:r w:rsidR="005351DE">
        <w:rPr>
          <w:rFonts w:eastAsiaTheme="minorHAnsi"/>
        </w:rPr>
        <w:t xml:space="preserve">four years </w:t>
      </w:r>
      <w:r>
        <w:rPr>
          <w:rFonts w:eastAsiaTheme="minorHAnsi"/>
        </w:rPr>
        <w:t>to continue delivery of the Sydney Metro City and Southwest linking Chatswood and Bankstown</w:t>
      </w:r>
    </w:p>
    <w:p w14:paraId="0D1DDCEE" w14:textId="25C82500" w:rsidR="00407A0A" w:rsidRPr="002226DC" w:rsidRDefault="00407A0A">
      <w:pPr>
        <w:pStyle w:val="Bullet1"/>
        <w:rPr>
          <w:rFonts w:eastAsiaTheme="minorEastAsia"/>
        </w:rPr>
      </w:pPr>
      <w:r w:rsidRPr="002226DC">
        <w:rPr>
          <w:rFonts w:eastAsiaTheme="minorEastAsia"/>
        </w:rPr>
        <w:t xml:space="preserve">$4.1 billion over four years </w:t>
      </w:r>
      <w:r w:rsidR="00AE1074" w:rsidRPr="002226DC">
        <w:rPr>
          <w:rFonts w:eastAsiaTheme="minorEastAsia"/>
        </w:rPr>
        <w:t>for staged delivery of</w:t>
      </w:r>
      <w:r w:rsidRPr="002226DC">
        <w:rPr>
          <w:rFonts w:eastAsiaTheme="minorEastAsia"/>
        </w:rPr>
        <w:t xml:space="preserve"> the WestConnex Motorway including the final stage of the project, the M4-M5 link tunnel and Rozelle Interchange</w:t>
      </w:r>
    </w:p>
    <w:p w14:paraId="7BE65F34" w14:textId="6FC87BD1" w:rsidR="003A1279" w:rsidRPr="002226DC" w:rsidRDefault="00407A0A">
      <w:pPr>
        <w:pStyle w:val="Bullet1"/>
        <w:rPr>
          <w:rFonts w:eastAsiaTheme="minorHAnsi"/>
        </w:rPr>
      </w:pPr>
      <w:r w:rsidRPr="002226DC">
        <w:rPr>
          <w:rFonts w:eastAsiaTheme="minorHAnsi"/>
        </w:rPr>
        <w:t>$3.</w:t>
      </w:r>
      <w:r w:rsidR="005E6AF3">
        <w:rPr>
          <w:rFonts w:eastAsiaTheme="minorHAnsi"/>
        </w:rPr>
        <w:t>3</w:t>
      </w:r>
      <w:r w:rsidRPr="002226DC">
        <w:rPr>
          <w:rFonts w:eastAsiaTheme="minorHAnsi"/>
        </w:rPr>
        <w:t xml:space="preserve"> billion over four years to continue planning or delivery of motorway links in Sydney including the F6 extension Stage 1, the Western Harbour Tunnel, Beaches Link, </w:t>
      </w:r>
      <w:proofErr w:type="spellStart"/>
      <w:r w:rsidRPr="002226DC">
        <w:rPr>
          <w:rFonts w:eastAsiaTheme="minorHAnsi"/>
        </w:rPr>
        <w:t>NorthConnex</w:t>
      </w:r>
      <w:proofErr w:type="spellEnd"/>
      <w:r w:rsidRPr="002226DC">
        <w:rPr>
          <w:rFonts w:eastAsiaTheme="minorHAnsi"/>
        </w:rPr>
        <w:t xml:space="preserve"> and Sydney Gateway</w:t>
      </w:r>
    </w:p>
    <w:p w14:paraId="3F5252CA" w14:textId="421D12F8" w:rsidR="6EDE5C86" w:rsidRPr="004F0157" w:rsidRDefault="6EDE5C86">
      <w:pPr>
        <w:pStyle w:val="Bullet1"/>
      </w:pPr>
      <w:r w:rsidRPr="004F0157">
        <w:t xml:space="preserve">Light Rail networks, including Parramatta Light Rail (with </w:t>
      </w:r>
      <w:r w:rsidR="00866DBE">
        <w:t xml:space="preserve">construction of the </w:t>
      </w:r>
      <w:r w:rsidR="00A42854">
        <w:t>$2.4</w:t>
      </w:r>
      <w:r w:rsidR="0063485A">
        <w:t xml:space="preserve"> billion</w:t>
      </w:r>
      <w:r w:rsidR="00A42854">
        <w:t xml:space="preserve"> S</w:t>
      </w:r>
      <w:r w:rsidRPr="004F0157">
        <w:t>tage 1</w:t>
      </w:r>
      <w:r w:rsidR="00A42854">
        <w:t xml:space="preserve">, </w:t>
      </w:r>
      <w:r w:rsidRPr="004F0157">
        <w:t xml:space="preserve">contracted </w:t>
      </w:r>
      <w:r w:rsidR="00F30767">
        <w:t>in late 2018</w:t>
      </w:r>
      <w:r w:rsidRPr="004F0157">
        <w:t>) and the CBD and South</w:t>
      </w:r>
      <w:r w:rsidR="00443B51">
        <w:t xml:space="preserve"> E</w:t>
      </w:r>
      <w:r w:rsidRPr="004F0157">
        <w:t>ast</w:t>
      </w:r>
      <w:r w:rsidR="001242EC">
        <w:t xml:space="preserve"> Ligh</w:t>
      </w:r>
      <w:r w:rsidR="000E2BE2">
        <w:t>t</w:t>
      </w:r>
      <w:r w:rsidR="001242EC">
        <w:t xml:space="preserve"> Rail</w:t>
      </w:r>
      <w:r w:rsidRPr="004F0157">
        <w:t>, which has now progressed to full operational testing of major components</w:t>
      </w:r>
    </w:p>
    <w:p w14:paraId="71D91AD8" w14:textId="7100B68C" w:rsidR="00B50D50" w:rsidRPr="004F0157" w:rsidRDefault="6EDE5C86">
      <w:pPr>
        <w:pStyle w:val="Bullet1"/>
      </w:pPr>
      <w:r w:rsidRPr="004F0157">
        <w:t>More Trains More Services</w:t>
      </w:r>
      <w:r w:rsidR="00A42854">
        <w:t xml:space="preserve">, with a further </w:t>
      </w:r>
      <w:r w:rsidR="002961F5" w:rsidRPr="004F0157">
        <w:t>$2.2 billion</w:t>
      </w:r>
      <w:r w:rsidR="00A42854">
        <w:t xml:space="preserve"> committed to continue the delivery of more frequent, </w:t>
      </w:r>
      <w:r w:rsidR="004E276B">
        <w:t xml:space="preserve">and </w:t>
      </w:r>
      <w:r w:rsidR="00B50D50" w:rsidRPr="004F0157">
        <w:t xml:space="preserve">reliable </w:t>
      </w:r>
      <w:r w:rsidR="00A42854">
        <w:t>rail</w:t>
      </w:r>
      <w:r w:rsidR="00B50D50" w:rsidRPr="004F0157">
        <w:t xml:space="preserve"> services to customers</w:t>
      </w:r>
      <w:r w:rsidR="003E092F">
        <w:t xml:space="preserve"> on the Illa</w:t>
      </w:r>
      <w:r w:rsidR="00EB59B7">
        <w:t>warra, Airport</w:t>
      </w:r>
      <w:r w:rsidR="00BE1780">
        <w:t>,</w:t>
      </w:r>
      <w:r w:rsidR="00EB59B7">
        <w:t xml:space="preserve"> and South Coast lines</w:t>
      </w:r>
    </w:p>
    <w:p w14:paraId="2BBADBC7" w14:textId="7194379D" w:rsidR="00535529" w:rsidRPr="008D2F2C" w:rsidRDefault="00241A43" w:rsidP="00F87A33">
      <w:pPr>
        <w:pStyle w:val="Bullet1"/>
        <w:rPr>
          <w:b/>
          <w:szCs w:val="23"/>
        </w:rPr>
      </w:pPr>
      <w:r>
        <w:t xml:space="preserve">continuing </w:t>
      </w:r>
      <w:r w:rsidR="00AD1D1B">
        <w:t>the Western Sydney Growth Roads Program to accommodate p</w:t>
      </w:r>
      <w:r w:rsidR="0037219C">
        <w:t xml:space="preserve">opulation and employment growth in Western Sydney, </w:t>
      </w:r>
      <w:r w:rsidR="00A01C84">
        <w:t xml:space="preserve">upgrades to </w:t>
      </w:r>
      <w:proofErr w:type="spellStart"/>
      <w:r w:rsidR="00BC2A50">
        <w:t>Mamre</w:t>
      </w:r>
      <w:proofErr w:type="spellEnd"/>
      <w:r w:rsidR="001A1BBF">
        <w:t xml:space="preserve"> </w:t>
      </w:r>
      <w:r w:rsidR="00DB70C2">
        <w:t>R</w:t>
      </w:r>
      <w:r w:rsidR="001A1BBF">
        <w:t xml:space="preserve">oad, </w:t>
      </w:r>
      <w:r w:rsidR="0037219C">
        <w:t>Mulgoa Road</w:t>
      </w:r>
      <w:r w:rsidR="00F65E84">
        <w:t>, The</w:t>
      </w:r>
      <w:r w:rsidR="007B7605">
        <w:t xml:space="preserve"> </w:t>
      </w:r>
      <w:r w:rsidR="0037219C">
        <w:t>Horsley Drive</w:t>
      </w:r>
      <w:r w:rsidR="00D6326F">
        <w:t>, Campbel</w:t>
      </w:r>
      <w:r w:rsidR="007510D2">
        <w:t>l</w:t>
      </w:r>
      <w:r w:rsidR="00D6326F">
        <w:t xml:space="preserve">town Road, Memorial Avenue, Appin Road </w:t>
      </w:r>
      <w:r w:rsidR="00F269F9">
        <w:t xml:space="preserve">and </w:t>
      </w:r>
      <w:r w:rsidR="00D06A5A">
        <w:t xml:space="preserve">planning for the </w:t>
      </w:r>
      <w:r w:rsidR="00F269F9">
        <w:t>Spring Farm Parkway</w:t>
      </w:r>
      <w:r w:rsidR="00FD6A5B">
        <w:t>.</w:t>
      </w:r>
      <w:r w:rsidR="00535529" w:rsidRPr="008D2F2C">
        <w:rPr>
          <w:b/>
          <w:szCs w:val="23"/>
        </w:rPr>
        <w:br w:type="page"/>
      </w:r>
    </w:p>
    <w:p w14:paraId="57580ACE" w14:textId="56A8FB3B" w:rsidR="00152488" w:rsidRPr="0035406C" w:rsidRDefault="00390039" w:rsidP="0035406C">
      <w:pPr>
        <w:spacing w:before="160" w:after="100"/>
        <w:rPr>
          <w:rFonts w:ascii="Arial" w:hAnsi="Arial" w:cs="Arial"/>
          <w:b/>
          <w:sz w:val="23"/>
          <w:szCs w:val="23"/>
        </w:rPr>
      </w:pPr>
      <w:r w:rsidRPr="0035406C">
        <w:rPr>
          <w:rFonts w:ascii="Arial" w:hAnsi="Arial" w:cs="Arial"/>
          <w:b/>
          <w:sz w:val="23"/>
          <w:szCs w:val="23"/>
        </w:rPr>
        <w:t>For</w:t>
      </w:r>
      <w:r w:rsidR="00570ACB" w:rsidRPr="0035406C">
        <w:rPr>
          <w:rFonts w:ascii="Arial" w:hAnsi="Arial" w:cs="Arial"/>
          <w:b/>
          <w:sz w:val="23"/>
          <w:szCs w:val="23"/>
        </w:rPr>
        <w:t xml:space="preserve"> the regions </w:t>
      </w:r>
      <w:r w:rsidR="000F5F70" w:rsidRPr="0035406C">
        <w:rPr>
          <w:rFonts w:ascii="Arial" w:hAnsi="Arial" w:cs="Arial"/>
          <w:b/>
          <w:sz w:val="23"/>
          <w:szCs w:val="23"/>
        </w:rPr>
        <w:t>surrounding Sydney</w:t>
      </w:r>
      <w:r w:rsidR="00C47E5A" w:rsidRPr="0035406C">
        <w:rPr>
          <w:rFonts w:ascii="Arial" w:hAnsi="Arial" w:cs="Arial"/>
          <w:b/>
          <w:sz w:val="23"/>
          <w:szCs w:val="23"/>
        </w:rPr>
        <w:t>:</w:t>
      </w:r>
    </w:p>
    <w:p w14:paraId="33235103" w14:textId="05B2B7AC" w:rsidR="00390039" w:rsidRPr="004F0157" w:rsidDel="00407A0A" w:rsidRDefault="00390039">
      <w:pPr>
        <w:pStyle w:val="Bullet1"/>
      </w:pPr>
      <w:r w:rsidRPr="00E73F94">
        <w:t>$1.</w:t>
      </w:r>
      <w:r w:rsidR="000F3A19">
        <w:t>8</w:t>
      </w:r>
      <w:r w:rsidR="000F3A19" w:rsidRPr="00E73F94">
        <w:t xml:space="preserve"> </w:t>
      </w:r>
      <w:r w:rsidRPr="00E73F94">
        <w:t>billion over four years to continue delivery of</w:t>
      </w:r>
      <w:r>
        <w:t xml:space="preserve"> the New Intercity Fleet</w:t>
      </w:r>
      <w:r w:rsidRPr="00E73F94">
        <w:t xml:space="preserve"> to provide long</w:t>
      </w:r>
      <w:r w:rsidR="00F31759">
        <w:noBreakHyphen/>
      </w:r>
      <w:r w:rsidRPr="00E73F94">
        <w:t>distance, intercity trains operating between Sydney, the Central Coast, Newcastle, the Blue Mountains</w:t>
      </w:r>
      <w:r w:rsidR="00D06778">
        <w:t>,</w:t>
      </w:r>
      <w:r w:rsidRPr="00E73F94">
        <w:t xml:space="preserve"> and the Illawarra</w:t>
      </w:r>
    </w:p>
    <w:p w14:paraId="4AA33ED4" w14:textId="61A4F5D7" w:rsidR="00C47E5A" w:rsidRDefault="00C47E5A">
      <w:pPr>
        <w:pStyle w:val="Bullet1"/>
      </w:pPr>
      <w:r>
        <w:t>$</w:t>
      </w:r>
      <w:r w:rsidR="00D90BBC">
        <w:t>168.7</w:t>
      </w:r>
      <w:r>
        <w:t xml:space="preserve"> million </w:t>
      </w:r>
      <w:r w:rsidR="00093182">
        <w:t xml:space="preserve">over four years </w:t>
      </w:r>
      <w:r w:rsidR="00D462AA">
        <w:t xml:space="preserve">towards </w:t>
      </w:r>
      <w:r>
        <w:t xml:space="preserve">the Newcastle Inner City Bypass from Rankin Park to Jesmond and the Pacific Motorway extension to </w:t>
      </w:r>
      <w:r w:rsidR="00E65442">
        <w:t>Raymond Terrace</w:t>
      </w:r>
    </w:p>
    <w:p w14:paraId="0C83D5F3" w14:textId="3C14858E" w:rsidR="00E65442" w:rsidRDefault="00E65442">
      <w:pPr>
        <w:pStyle w:val="Bullet1"/>
      </w:pPr>
      <w:r>
        <w:t>$</w:t>
      </w:r>
      <w:r w:rsidR="00BA764F">
        <w:t>426.3</w:t>
      </w:r>
      <w:r>
        <w:t xml:space="preserve"> million </w:t>
      </w:r>
      <w:r w:rsidR="00BA764F">
        <w:t xml:space="preserve">over four years </w:t>
      </w:r>
      <w:r>
        <w:t xml:space="preserve">to </w:t>
      </w:r>
      <w:r w:rsidR="00CB654F">
        <w:t>complete</w:t>
      </w:r>
      <w:r>
        <w:t xml:space="preserve"> construction of the Albion </w:t>
      </w:r>
      <w:r w:rsidR="0002337B">
        <w:t>Park Rail bypass</w:t>
      </w:r>
      <w:r w:rsidR="006824D6">
        <w:t xml:space="preserve"> in 2022</w:t>
      </w:r>
    </w:p>
    <w:p w14:paraId="38BDEA46" w14:textId="5E45B5CA" w:rsidR="008C04AF" w:rsidRDefault="00E92D88">
      <w:pPr>
        <w:pStyle w:val="Bullet1"/>
      </w:pPr>
      <w:r>
        <w:t xml:space="preserve">$311.7 million </w:t>
      </w:r>
      <w:r w:rsidR="000F5B4B">
        <w:t xml:space="preserve">over four years </w:t>
      </w:r>
      <w:r w:rsidR="004777F9">
        <w:t>to complete</w:t>
      </w:r>
      <w:r w:rsidR="00576EA6">
        <w:t xml:space="preserve"> road projects in the Central Coast area, including </w:t>
      </w:r>
      <w:r w:rsidR="00F75514">
        <w:t xml:space="preserve">the M1 Pacific Motorway widening and </w:t>
      </w:r>
      <w:r w:rsidR="00FA1A42">
        <w:t xml:space="preserve">the upgrade of </w:t>
      </w:r>
      <w:r w:rsidR="00AC5EB4">
        <w:t>the intersection of Empire Bay Drive, The S</w:t>
      </w:r>
      <w:r w:rsidR="004C0FAA">
        <w:t xml:space="preserve">cenic Road and </w:t>
      </w:r>
      <w:proofErr w:type="spellStart"/>
      <w:r w:rsidR="004C0FAA">
        <w:t>Cochrone</w:t>
      </w:r>
      <w:proofErr w:type="spellEnd"/>
      <w:r w:rsidR="004C0FAA">
        <w:t xml:space="preserve"> Street at Kincumber. </w:t>
      </w:r>
    </w:p>
    <w:p w14:paraId="6A02663F" w14:textId="0DA3CC63" w:rsidR="00E92D88" w:rsidRDefault="003A1279" w:rsidP="000363E2">
      <w:pPr>
        <w:pStyle w:val="BodyText"/>
      </w:pPr>
      <w:r>
        <w:t>Further d</w:t>
      </w:r>
      <w:r w:rsidR="002335B4">
        <w:t>etails of Tra</w:t>
      </w:r>
      <w:r w:rsidR="00D06017">
        <w:t>nsport regional projects are in the next Section 2.3.</w:t>
      </w:r>
    </w:p>
    <w:p w14:paraId="328BCB26" w14:textId="3F84A2BC" w:rsidR="00B84AB5" w:rsidRDefault="00B84AB5">
      <w:pPr>
        <w:rPr>
          <w:sz w:val="8"/>
        </w:rPr>
      </w:pPr>
      <w:r>
        <w:rPr>
          <w:sz w:val="8"/>
        </w:rPr>
        <w:br w:type="page"/>
      </w:r>
    </w:p>
    <w:tbl>
      <w:tblPr>
        <w:tblW w:w="0" w:type="auto"/>
        <w:shd w:val="pct5" w:color="auto" w:fill="auto"/>
        <w:tblLook w:val="04A0" w:firstRow="1" w:lastRow="0" w:firstColumn="1" w:lastColumn="0" w:noHBand="0" w:noVBand="1"/>
        <w:tblCaption w:val="Box 2.8: Urban Roads and Congestion Program "/>
        <w:tblDescription w:val="Box 2.8: Urban Roads and Congestion Program "/>
      </w:tblPr>
      <w:tblGrid>
        <w:gridCol w:w="9639"/>
      </w:tblGrid>
      <w:tr w:rsidR="001B1A53" w:rsidRPr="001B1A53" w14:paraId="3BF1D749" w14:textId="77777777" w:rsidTr="002226DC">
        <w:trPr>
          <w:trHeight w:val="78"/>
        </w:trPr>
        <w:tc>
          <w:tcPr>
            <w:tcW w:w="9639" w:type="dxa"/>
            <w:shd w:val="clear" w:color="auto" w:fill="auto"/>
          </w:tcPr>
          <w:tbl>
            <w:tblPr>
              <w:tblW w:w="9639" w:type="dxa"/>
              <w:tblCellMar>
                <w:left w:w="0" w:type="dxa"/>
                <w:right w:w="0" w:type="dxa"/>
              </w:tblCellMar>
              <w:tblLook w:val="04A0" w:firstRow="1" w:lastRow="0" w:firstColumn="1" w:lastColumn="0" w:noHBand="0" w:noVBand="1"/>
              <w:tblCaption w:val="Box 2.7: Transport Access Program (TAP)"/>
              <w:tblDescription w:val="Box 2.7: Transport Access Program (TAP)"/>
            </w:tblPr>
            <w:tblGrid>
              <w:gridCol w:w="9639"/>
            </w:tblGrid>
            <w:tr w:rsidR="00775A45" w:rsidRPr="003120FB" w14:paraId="5876B0C0" w14:textId="77777777" w:rsidTr="002226DC">
              <w:trPr>
                <w:trHeight w:val="78"/>
              </w:trPr>
              <w:tc>
                <w:tcPr>
                  <w:tcW w:w="9639" w:type="dxa"/>
                  <w:shd w:val="clear" w:color="auto" w:fill="F2F2F2" w:themeFill="background1" w:themeFillShade="F2"/>
                  <w:tcMar>
                    <w:top w:w="0" w:type="dxa"/>
                    <w:left w:w="108" w:type="dxa"/>
                    <w:bottom w:w="0" w:type="dxa"/>
                    <w:right w:w="108" w:type="dxa"/>
                  </w:tcMar>
                  <w:hideMark/>
                </w:tcPr>
                <w:p w14:paraId="57D97396" w14:textId="3D784EFC" w:rsidR="00775A45" w:rsidRPr="003120FB" w:rsidRDefault="00775A45" w:rsidP="00E36E48">
                  <w:pPr>
                    <w:pStyle w:val="Box21BoxHeading"/>
                    <w:rPr>
                      <w:lang w:eastAsia="en-AU"/>
                    </w:rPr>
                  </w:pPr>
                  <w:r w:rsidRPr="003120FB">
                    <w:rPr>
                      <w:lang w:val="en-US" w:eastAsia="en-AU"/>
                    </w:rPr>
                    <w:t xml:space="preserve">Transport Access Program </w:t>
                  </w:r>
                  <w:r w:rsidR="004E7647">
                    <w:rPr>
                      <w:lang w:val="en-US" w:eastAsia="en-AU"/>
                    </w:rPr>
                    <w:t>(TAP)</w:t>
                  </w:r>
                </w:p>
                <w:p w14:paraId="4C341BB5" w14:textId="684B0A24" w:rsidR="00775A45" w:rsidRPr="003120FB" w:rsidRDefault="00775A45" w:rsidP="0099066A">
                  <w:pPr>
                    <w:pStyle w:val="BodyTextBox"/>
                    <w:rPr>
                      <w:lang w:eastAsia="en-AU"/>
                    </w:rPr>
                  </w:pPr>
                  <w:r w:rsidRPr="003120FB">
                    <w:rPr>
                      <w:b/>
                      <w:bCs/>
                      <w:lang w:eastAsia="en-AU"/>
                    </w:rPr>
                    <w:t xml:space="preserve">Program: </w:t>
                  </w:r>
                  <w:r w:rsidRPr="003120FB">
                    <w:rPr>
                      <w:lang w:eastAsia="en-AU"/>
                    </w:rPr>
                    <w:t xml:space="preserve">The </w:t>
                  </w:r>
                  <w:r w:rsidR="004E7647">
                    <w:rPr>
                      <w:lang w:eastAsia="en-AU"/>
                    </w:rPr>
                    <w:t>TAP</w:t>
                  </w:r>
                  <w:r w:rsidRPr="003120FB">
                    <w:rPr>
                      <w:lang w:eastAsia="en-AU"/>
                    </w:rPr>
                    <w:t xml:space="preserve"> is an initiative to improve access to public transport.</w:t>
                  </w:r>
                </w:p>
                <w:p w14:paraId="0617BCE8" w14:textId="33BBBE0F" w:rsidR="00775A45" w:rsidRDefault="00775A45" w:rsidP="0099066A">
                  <w:pPr>
                    <w:pStyle w:val="BodyTextBox"/>
                    <w:rPr>
                      <w:lang w:eastAsia="en-AU"/>
                    </w:rPr>
                  </w:pPr>
                  <w:r w:rsidRPr="003120FB">
                    <w:rPr>
                      <w:b/>
                      <w:bCs/>
                      <w:lang w:eastAsia="en-AU"/>
                    </w:rPr>
                    <w:t>Service delivery objective:</w:t>
                  </w:r>
                  <w:r w:rsidRPr="003120FB">
                    <w:rPr>
                      <w:lang w:eastAsia="en-AU"/>
                    </w:rPr>
                    <w:t xml:space="preserve"> </w:t>
                  </w:r>
                  <w:r w:rsidR="00521FA8">
                    <w:rPr>
                      <w:lang w:eastAsia="en-AU"/>
                    </w:rPr>
                    <w:t>While around 90</w:t>
                  </w:r>
                  <w:r w:rsidR="001F7CDB">
                    <w:rPr>
                      <w:lang w:eastAsia="en-AU"/>
                    </w:rPr>
                    <w:t xml:space="preserve"> per</w:t>
                  </w:r>
                  <w:r w:rsidR="00C50FF9">
                    <w:rPr>
                      <w:lang w:eastAsia="en-AU"/>
                    </w:rPr>
                    <w:t xml:space="preserve"> </w:t>
                  </w:r>
                  <w:r w:rsidR="001F7CDB">
                    <w:rPr>
                      <w:lang w:eastAsia="en-AU"/>
                    </w:rPr>
                    <w:t>cent</w:t>
                  </w:r>
                  <w:r w:rsidR="00521FA8">
                    <w:rPr>
                      <w:lang w:eastAsia="en-AU"/>
                    </w:rPr>
                    <w:t xml:space="preserve"> of all public transport journ</w:t>
                  </w:r>
                  <w:r w:rsidR="006140FA">
                    <w:rPr>
                      <w:lang w:eastAsia="en-AU"/>
                    </w:rPr>
                    <w:t xml:space="preserve">eys are accessible, the TAP aims to </w:t>
                  </w:r>
                  <w:r w:rsidR="00692294">
                    <w:rPr>
                      <w:lang w:eastAsia="en-AU"/>
                    </w:rPr>
                    <w:t xml:space="preserve">further improve accessibility </w:t>
                  </w:r>
                  <w:r w:rsidRPr="003120FB">
                    <w:rPr>
                      <w:lang w:eastAsia="en-AU"/>
                    </w:rPr>
                    <w:t xml:space="preserve">by delivering </w:t>
                  </w:r>
                  <w:r w:rsidR="00007EB6">
                    <w:rPr>
                      <w:lang w:eastAsia="en-AU"/>
                    </w:rPr>
                    <w:t xml:space="preserve">more </w:t>
                  </w:r>
                  <w:r w:rsidR="00855A14">
                    <w:rPr>
                      <w:lang w:eastAsia="en-AU"/>
                    </w:rPr>
                    <w:t xml:space="preserve">convenient, </w:t>
                  </w:r>
                  <w:r w:rsidRPr="003120FB">
                    <w:rPr>
                      <w:lang w:eastAsia="en-AU"/>
                    </w:rPr>
                    <w:t>accessible, modern, secure and integrated transport infrastructure.</w:t>
                  </w:r>
                  <w:r w:rsidR="041BF4DA" w:rsidRPr="003120FB">
                    <w:rPr>
                      <w:lang w:eastAsia="en-AU"/>
                    </w:rPr>
                    <w:t xml:space="preserve"> </w:t>
                  </w:r>
                  <w:r w:rsidR="00226727">
                    <w:rPr>
                      <w:lang w:eastAsia="en-AU"/>
                    </w:rPr>
                    <w:t>It also</w:t>
                  </w:r>
                  <w:r w:rsidR="041BF4DA" w:rsidRPr="003120FB">
                    <w:rPr>
                      <w:lang w:eastAsia="en-AU"/>
                    </w:rPr>
                    <w:t xml:space="preserve"> </w:t>
                  </w:r>
                  <w:r w:rsidR="0009144E" w:rsidRPr="003120FB">
                    <w:rPr>
                      <w:lang w:eastAsia="en-AU"/>
                    </w:rPr>
                    <w:t>improv</w:t>
                  </w:r>
                  <w:r w:rsidR="0009144E">
                    <w:rPr>
                      <w:lang w:eastAsia="en-AU"/>
                    </w:rPr>
                    <w:t>es</w:t>
                  </w:r>
                  <w:r w:rsidR="0009144E" w:rsidRPr="003120FB">
                    <w:rPr>
                      <w:lang w:eastAsia="en-AU"/>
                    </w:rPr>
                    <w:t xml:space="preserve"> </w:t>
                  </w:r>
                  <w:r w:rsidR="041BF4DA" w:rsidRPr="003120FB">
                    <w:rPr>
                      <w:lang w:eastAsia="en-AU"/>
                    </w:rPr>
                    <w:t xml:space="preserve">commuter access </w:t>
                  </w:r>
                  <w:r w:rsidR="0009144E">
                    <w:rPr>
                      <w:lang w:eastAsia="en-AU"/>
                    </w:rPr>
                    <w:t>with</w:t>
                  </w:r>
                  <w:r w:rsidR="0009144E" w:rsidRPr="003120FB">
                    <w:rPr>
                      <w:lang w:eastAsia="en-AU"/>
                    </w:rPr>
                    <w:t xml:space="preserve"> </w:t>
                  </w:r>
                  <w:r w:rsidR="093ADAC0" w:rsidRPr="003120FB">
                    <w:rPr>
                      <w:lang w:eastAsia="en-AU"/>
                    </w:rPr>
                    <w:t>dedicated commuter parking</w:t>
                  </w:r>
                  <w:r w:rsidR="00C55D7D" w:rsidRPr="00F94BC1">
                    <w:t xml:space="preserve"> close to public transport hubs throughout N</w:t>
                  </w:r>
                  <w:r w:rsidR="002642DF">
                    <w:t xml:space="preserve">ew </w:t>
                  </w:r>
                  <w:r w:rsidR="00C55D7D" w:rsidRPr="00F94BC1">
                    <w:t>S</w:t>
                  </w:r>
                  <w:r w:rsidR="002642DF">
                    <w:t xml:space="preserve">outh </w:t>
                  </w:r>
                  <w:r w:rsidR="00C55D7D" w:rsidRPr="00F94BC1">
                    <w:t>W</w:t>
                  </w:r>
                  <w:r w:rsidR="002642DF">
                    <w:t>ales</w:t>
                  </w:r>
                  <w:r w:rsidR="00166CB5">
                    <w:rPr>
                      <w:lang w:eastAsia="en-AU"/>
                    </w:rPr>
                    <w:t>.</w:t>
                  </w:r>
                </w:p>
                <w:p w14:paraId="57B6D510" w14:textId="77777777" w:rsidR="00775A45" w:rsidRPr="00C523E7" w:rsidRDefault="00775A45" w:rsidP="00C523E7">
                  <w:pPr>
                    <w:spacing w:before="100" w:after="60" w:line="240" w:lineRule="atLeast"/>
                    <w:rPr>
                      <w:rFonts w:ascii="Arial" w:hAnsi="Arial" w:cs="Arial"/>
                      <w:b/>
                      <w:color w:val="0A7CB9"/>
                      <w:sz w:val="23"/>
                      <w:szCs w:val="23"/>
                      <w:lang w:eastAsia="en-AU"/>
                    </w:rPr>
                  </w:pPr>
                  <w:r w:rsidRPr="00C523E7">
                    <w:rPr>
                      <w:rFonts w:ascii="Arial" w:hAnsi="Arial" w:cs="Arial"/>
                      <w:b/>
                      <w:color w:val="0A7CB9"/>
                      <w:sz w:val="23"/>
                      <w:szCs w:val="23"/>
                      <w:lang w:eastAsia="en-AU"/>
                    </w:rPr>
                    <w:t>Key benefits of the program include providing:</w:t>
                  </w:r>
                </w:p>
                <w:p w14:paraId="1C18BD47" w14:textId="5EAADF6A" w:rsidR="00775A45" w:rsidRPr="003120FB" w:rsidRDefault="00775A45">
                  <w:pPr>
                    <w:pStyle w:val="Bullet1inabox"/>
                    <w:rPr>
                      <w:lang w:eastAsia="en-AU"/>
                    </w:rPr>
                  </w:pPr>
                  <w:r w:rsidRPr="003120FB">
                    <w:rPr>
                      <w:lang w:eastAsia="en-AU"/>
                    </w:rPr>
                    <w:t>improved station accessibility for people with a disability, limited mobility and parents with prams</w:t>
                  </w:r>
                </w:p>
                <w:p w14:paraId="7C2206EF" w14:textId="6FD118E1" w:rsidR="00775A45" w:rsidRPr="003120FB" w:rsidRDefault="00775A45">
                  <w:pPr>
                    <w:pStyle w:val="Bullet1inabox"/>
                    <w:rPr>
                      <w:lang w:eastAsia="en-AU"/>
                    </w:rPr>
                  </w:pPr>
                  <w:r w:rsidRPr="003120FB">
                    <w:rPr>
                      <w:lang w:eastAsia="en-AU"/>
                    </w:rPr>
                    <w:t>modern buildings and facilities for all modes of transport, to help meet the needs of a growing population</w:t>
                  </w:r>
                </w:p>
                <w:p w14:paraId="76BECB4A" w14:textId="7F17D3C4" w:rsidR="009B4768" w:rsidRPr="00C9693E" w:rsidRDefault="00775A45">
                  <w:pPr>
                    <w:pStyle w:val="Bullet1inabox"/>
                  </w:pPr>
                  <w:r w:rsidRPr="003120FB">
                    <w:rPr>
                      <w:lang w:eastAsia="en-AU"/>
                    </w:rPr>
                    <w:t>modern interchanges to support an integrated network and provide better connections between all modes of transport, for all customers</w:t>
                  </w:r>
                  <w:r w:rsidR="005E0B4B">
                    <w:rPr>
                      <w:lang w:eastAsia="en-AU"/>
                    </w:rPr>
                    <w:t>.</w:t>
                  </w:r>
                </w:p>
                <w:p w14:paraId="6D76E6DD" w14:textId="40761514" w:rsidR="00775A45" w:rsidRPr="003120FB" w:rsidRDefault="00775A45" w:rsidP="00775A45">
                  <w:pPr>
                    <w:spacing w:before="100" w:after="60" w:line="240" w:lineRule="atLeast"/>
                    <w:rPr>
                      <w:rFonts w:ascii="Arial" w:hAnsi="Arial" w:cs="Arial"/>
                      <w:color w:val="0A7CB9"/>
                      <w:sz w:val="23"/>
                      <w:szCs w:val="23"/>
                      <w:lang w:eastAsia="en-AU"/>
                    </w:rPr>
                  </w:pPr>
                  <w:r w:rsidRPr="009F2F22">
                    <w:rPr>
                      <w:rFonts w:ascii="Arial" w:hAnsi="Arial" w:cs="Arial"/>
                      <w:b/>
                      <w:color w:val="0A7CB9"/>
                      <w:sz w:val="23"/>
                      <w:szCs w:val="23"/>
                      <w:lang w:eastAsia="en-AU"/>
                    </w:rPr>
                    <w:t>Implementation:</w:t>
                  </w:r>
                  <w:r w:rsidR="00E6682D">
                    <w:rPr>
                      <w:rFonts w:ascii="Arial" w:hAnsi="Arial" w:cs="Arial"/>
                      <w:color w:val="0A7CB9"/>
                      <w:sz w:val="23"/>
                      <w:szCs w:val="23"/>
                      <w:lang w:eastAsia="en-AU"/>
                    </w:rPr>
                    <w:t xml:space="preserve"> </w:t>
                  </w:r>
                  <w:r w:rsidRPr="003120FB">
                    <w:rPr>
                      <w:rFonts w:ascii="Arial" w:hAnsi="Arial" w:cs="Arial"/>
                      <w:color w:val="0A7CB9"/>
                      <w:sz w:val="23"/>
                      <w:szCs w:val="23"/>
                      <w:lang w:eastAsia="en-AU"/>
                    </w:rPr>
                    <w:t>Since 2011 the following stations have been upgraded:</w:t>
                  </w:r>
                </w:p>
                <w:tbl>
                  <w:tblPr>
                    <w:tblW w:w="0" w:type="auto"/>
                    <w:tblCellMar>
                      <w:left w:w="0" w:type="dxa"/>
                      <w:right w:w="0" w:type="dxa"/>
                    </w:tblCellMar>
                    <w:tblLook w:val="04A0" w:firstRow="1" w:lastRow="0" w:firstColumn="1" w:lastColumn="0" w:noHBand="0" w:noVBand="1"/>
                  </w:tblPr>
                  <w:tblGrid>
                    <w:gridCol w:w="3080"/>
                    <w:gridCol w:w="3081"/>
                    <w:gridCol w:w="3081"/>
                  </w:tblGrid>
                  <w:tr w:rsidR="00775A45" w:rsidRPr="003120FB" w14:paraId="37C235EE" w14:textId="77777777" w:rsidTr="00AC2BAD">
                    <w:trPr>
                      <w:trHeight w:val="709"/>
                    </w:trPr>
                    <w:tc>
                      <w:tcPr>
                        <w:tcW w:w="3080" w:type="dxa"/>
                        <w:tcBorders>
                          <w:top w:val="nil"/>
                          <w:left w:val="nil"/>
                          <w:bottom w:val="nil"/>
                          <w:right w:val="nil"/>
                        </w:tcBorders>
                        <w:tcMar>
                          <w:top w:w="0" w:type="dxa"/>
                          <w:left w:w="108" w:type="dxa"/>
                          <w:bottom w:w="0" w:type="dxa"/>
                          <w:right w:w="108" w:type="dxa"/>
                        </w:tcMar>
                        <w:hideMark/>
                      </w:tcPr>
                      <w:p w14:paraId="058393C4" w14:textId="2FE13E2B"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Aberdeen</w:t>
                        </w:r>
                      </w:p>
                      <w:p w14:paraId="23C873D6" w14:textId="5F1E54D6"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Albion Park </w:t>
                        </w:r>
                      </w:p>
                      <w:p w14:paraId="5C10A3F8" w14:textId="3AA2A4FF"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Arncliffe</w:t>
                        </w:r>
                      </w:p>
                      <w:p w14:paraId="056F4906" w14:textId="057C852D"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Artarmon</w:t>
                        </w:r>
                      </w:p>
                      <w:p w14:paraId="19511C2F" w14:textId="70570968"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Bathurst</w:t>
                        </w:r>
                      </w:p>
                      <w:p w14:paraId="57B308F8" w14:textId="5EBA67A6"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Berala</w:t>
                        </w:r>
                      </w:p>
                      <w:p w14:paraId="0A6C0064" w14:textId="5323AF26"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Broadmeadow</w:t>
                        </w:r>
                      </w:p>
                      <w:p w14:paraId="6C57BE30" w14:textId="04A9B8C1"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Cardiff</w:t>
                        </w:r>
                      </w:p>
                      <w:p w14:paraId="7D282AAC" w14:textId="40199C6D"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Casula</w:t>
                        </w:r>
                      </w:p>
                      <w:p w14:paraId="08FA16C7" w14:textId="5BBB40B2"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Cheltenham</w:t>
                        </w:r>
                      </w:p>
                      <w:p w14:paraId="7D48815E" w14:textId="33CD8148"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Concord West</w:t>
                        </w:r>
                      </w:p>
                      <w:p w14:paraId="6197F260" w14:textId="428BAC5E"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Croydon</w:t>
                        </w:r>
                      </w:p>
                      <w:p w14:paraId="1D3A3733" w14:textId="18C8C6E2"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Dungog</w:t>
                        </w:r>
                      </w:p>
                      <w:p w14:paraId="5D646FB3" w14:textId="478D273E"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East Richmond</w:t>
                        </w:r>
                      </w:p>
                      <w:p w14:paraId="711E0D80" w14:textId="618085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Edmondson Park</w:t>
                        </w:r>
                      </w:p>
                      <w:p w14:paraId="1C4041C9" w14:textId="77777777" w:rsidR="00EE49E3" w:rsidRDefault="00775A45" w:rsidP="00EE49E3">
                        <w:pPr>
                          <w:pStyle w:val="ListParagraph"/>
                          <w:numPr>
                            <w:ilvl w:val="0"/>
                            <w:numId w:val="9"/>
                          </w:numPr>
                          <w:spacing w:after="0" w:line="240" w:lineRule="auto"/>
                          <w:ind w:left="227" w:hanging="227"/>
                          <w:rPr>
                            <w:rFonts w:ascii="Arial" w:hAnsi="Arial" w:cs="Arial"/>
                            <w:color w:val="0A7CB9"/>
                            <w:sz w:val="18"/>
                            <w:szCs w:val="18"/>
                          </w:rPr>
                        </w:pPr>
                        <w:r w:rsidRPr="002226DC">
                          <w:rPr>
                            <w:rFonts w:ascii="Arial" w:hAnsi="Arial" w:cs="Arial"/>
                            <w:color w:val="0A7CB9"/>
                            <w:sz w:val="18"/>
                            <w:szCs w:val="18"/>
                          </w:rPr>
                          <w:t>Harris Park</w:t>
                        </w:r>
                        <w:r w:rsidR="00EE49E3" w:rsidRPr="00C523E7">
                          <w:rPr>
                            <w:rFonts w:ascii="Arial" w:hAnsi="Arial" w:cs="Arial"/>
                            <w:color w:val="0A7CB9"/>
                            <w:sz w:val="18"/>
                            <w:szCs w:val="18"/>
                          </w:rPr>
                          <w:t xml:space="preserve"> </w:t>
                        </w:r>
                      </w:p>
                      <w:p w14:paraId="28F8E1C9" w14:textId="398B343E" w:rsidR="00775A45" w:rsidRPr="00EE49E3" w:rsidRDefault="00EE49E3" w:rsidP="002226DC">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Heathcote</w:t>
                        </w:r>
                      </w:p>
                    </w:tc>
                    <w:tc>
                      <w:tcPr>
                        <w:tcW w:w="3081" w:type="dxa"/>
                        <w:tcBorders>
                          <w:top w:val="nil"/>
                          <w:left w:val="nil"/>
                          <w:bottom w:val="nil"/>
                          <w:right w:val="nil"/>
                        </w:tcBorders>
                        <w:tcMar>
                          <w:top w:w="0" w:type="dxa"/>
                          <w:left w:w="108" w:type="dxa"/>
                          <w:bottom w:w="0" w:type="dxa"/>
                          <w:right w:w="108" w:type="dxa"/>
                        </w:tcMar>
                        <w:hideMark/>
                      </w:tcPr>
                      <w:p w14:paraId="1FE3AFD8" w14:textId="18241582"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Flemington</w:t>
                        </w:r>
                      </w:p>
                      <w:p w14:paraId="7CDDA23E" w14:textId="7C7C9C6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Gerringong</w:t>
                        </w:r>
                      </w:p>
                      <w:p w14:paraId="5DA62E3D" w14:textId="2BE35866"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Glenfield</w:t>
                        </w:r>
                      </w:p>
                      <w:p w14:paraId="4B48D4F8" w14:textId="4D1DDD14"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Ingleburn</w:t>
                        </w:r>
                      </w:p>
                      <w:p w14:paraId="441EFCC5" w14:textId="77FC752F"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Jannali</w:t>
                        </w:r>
                      </w:p>
                      <w:p w14:paraId="73D3E0C3" w14:textId="4D743914"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Leppington</w:t>
                        </w:r>
                      </w:p>
                      <w:p w14:paraId="226298D2" w14:textId="7AAD202C"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Lochinvar</w:t>
                        </w:r>
                      </w:p>
                      <w:p w14:paraId="3B8D6D0E" w14:textId="0F2CB94D"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Marrickville</w:t>
                        </w:r>
                      </w:p>
                      <w:p w14:paraId="3B9D97D7" w14:textId="5A2EC091"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Martin Place</w:t>
                        </w:r>
                      </w:p>
                      <w:p w14:paraId="79642791" w14:textId="77777777" w:rsidR="00775A45" w:rsidRPr="002226DC"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2226DC">
                          <w:rPr>
                            <w:rFonts w:ascii="Arial" w:hAnsi="Arial" w:cs="Arial"/>
                            <w:color w:val="0A7CB9"/>
                            <w:sz w:val="18"/>
                            <w:szCs w:val="18"/>
                          </w:rPr>
                          <w:t>Minto</w:t>
                        </w:r>
                      </w:p>
                      <w:p w14:paraId="124EEF79" w14:textId="387BF682"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Museum</w:t>
                        </w:r>
                      </w:p>
                      <w:p w14:paraId="7945A9EE" w14:textId="0BB79732"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Narwee</w:t>
                        </w:r>
                      </w:p>
                      <w:p w14:paraId="0094F96A" w14:textId="1B264C30"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Newtown</w:t>
                        </w:r>
                      </w:p>
                      <w:p w14:paraId="6E3104FD" w14:textId="6288D378"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Oatley</w:t>
                        </w:r>
                      </w:p>
                      <w:p w14:paraId="3A512BA1" w14:textId="77777777" w:rsidR="00EE49E3" w:rsidRDefault="00775A45" w:rsidP="00EE49E3">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Panania</w:t>
                        </w:r>
                        <w:r w:rsidR="00EE49E3" w:rsidRPr="00C523E7">
                          <w:rPr>
                            <w:rFonts w:ascii="Arial" w:hAnsi="Arial" w:cs="Arial"/>
                            <w:color w:val="0A7CB9"/>
                            <w:sz w:val="18"/>
                            <w:szCs w:val="18"/>
                          </w:rPr>
                          <w:t xml:space="preserve"> </w:t>
                        </w:r>
                      </w:p>
                      <w:p w14:paraId="5268DB3E" w14:textId="3EF0E36A" w:rsidR="00EE49E3" w:rsidRPr="00C523E7" w:rsidRDefault="00EE49E3" w:rsidP="00EE49E3">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Pendle Hill</w:t>
                        </w:r>
                      </w:p>
                      <w:p w14:paraId="69994190" w14:textId="77777777" w:rsidR="00775A45" w:rsidRPr="00C523E7" w:rsidRDefault="00775A45" w:rsidP="00E36E48">
                        <w:pPr>
                          <w:pStyle w:val="ListParagraph"/>
                          <w:spacing w:after="0" w:line="240" w:lineRule="auto"/>
                          <w:ind w:left="227"/>
                          <w:rPr>
                            <w:rFonts w:ascii="Arial" w:hAnsi="Arial" w:cs="Arial"/>
                            <w:color w:val="0A7CB9"/>
                            <w:sz w:val="18"/>
                            <w:szCs w:val="18"/>
                          </w:rPr>
                        </w:pPr>
                      </w:p>
                    </w:tc>
                    <w:tc>
                      <w:tcPr>
                        <w:tcW w:w="3081" w:type="dxa"/>
                        <w:tcBorders>
                          <w:top w:val="nil"/>
                          <w:left w:val="nil"/>
                          <w:bottom w:val="nil"/>
                          <w:right w:val="nil"/>
                        </w:tcBorders>
                        <w:tcMar>
                          <w:top w:w="0" w:type="dxa"/>
                          <w:left w:w="108" w:type="dxa"/>
                          <w:bottom w:w="0" w:type="dxa"/>
                          <w:right w:w="108" w:type="dxa"/>
                        </w:tcMar>
                        <w:hideMark/>
                      </w:tcPr>
                      <w:p w14:paraId="254CEE63" w14:textId="22B5DBE8"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Picton</w:t>
                        </w:r>
                      </w:p>
                      <w:p w14:paraId="13621014" w14:textId="7E5CE23D"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Quakers Hill</w:t>
                        </w:r>
                      </w:p>
                      <w:p w14:paraId="340F8703" w14:textId="2F4B8849"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Scone</w:t>
                        </w:r>
                      </w:p>
                      <w:p w14:paraId="52BB5D53" w14:textId="38D509E8"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Sefton</w:t>
                        </w:r>
                      </w:p>
                      <w:p w14:paraId="78F80DD1" w14:textId="2DC8BDDC"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Shellharbour Junction</w:t>
                        </w:r>
                      </w:p>
                      <w:p w14:paraId="5F3714DE" w14:textId="24C55C53"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Singleton</w:t>
                        </w:r>
                      </w:p>
                      <w:p w14:paraId="5F2871EC" w14:textId="5620B8B1"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St James</w:t>
                        </w:r>
                      </w:p>
                      <w:p w14:paraId="2DA74C71" w14:textId="05D5B2C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Sydenham</w:t>
                        </w:r>
                      </w:p>
                      <w:p w14:paraId="062C5F80" w14:textId="475F2D8C"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Tahmoor</w:t>
                        </w:r>
                      </w:p>
                      <w:p w14:paraId="6F5859CF"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Toongabbie</w:t>
                        </w:r>
                      </w:p>
                      <w:p w14:paraId="2B7A4FC3"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Victoria Street</w:t>
                        </w:r>
                      </w:p>
                      <w:p w14:paraId="0E52C588"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Wallarobba</w:t>
                        </w:r>
                      </w:p>
                      <w:p w14:paraId="1870B625" w14:textId="6E2F249C"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Warwick Farm</w:t>
                        </w:r>
                      </w:p>
                      <w:p w14:paraId="370864B6" w14:textId="0EF5F48D"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Waterfall</w:t>
                        </w:r>
                      </w:p>
                      <w:p w14:paraId="580C6798" w14:textId="7A0F5B8C"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Wentworth Falls</w:t>
                        </w:r>
                      </w:p>
                      <w:p w14:paraId="6EEF0503" w14:textId="71A8F6C2"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Wentworthville</w:t>
                        </w:r>
                      </w:p>
                      <w:p w14:paraId="62A03947" w14:textId="5E6ACACA"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Windsor</w:t>
                        </w:r>
                      </w:p>
                    </w:tc>
                  </w:tr>
                </w:tbl>
                <w:p w14:paraId="309BBCD6" w14:textId="2A896EEE" w:rsidR="00775A45" w:rsidRPr="003120FB" w:rsidRDefault="00775A45" w:rsidP="0099066A">
                  <w:pPr>
                    <w:pStyle w:val="BodyTextBox"/>
                    <w:rPr>
                      <w:lang w:eastAsia="en-AU"/>
                    </w:rPr>
                  </w:pPr>
                  <w:r w:rsidRPr="003120FB">
                    <w:rPr>
                      <w:lang w:eastAsia="en-AU"/>
                    </w:rPr>
                    <w:t>This Budget includes funding for further works at</w:t>
                  </w:r>
                  <w:r w:rsidR="00CA6B7D">
                    <w:rPr>
                      <w:lang w:eastAsia="en-AU"/>
                    </w:rPr>
                    <w:t xml:space="preserve"> these stations</w:t>
                  </w:r>
                  <w:r w:rsidRPr="003120FB">
                    <w:rPr>
                      <w:lang w:eastAsia="en-AU"/>
                    </w:rPr>
                    <w:t>:</w:t>
                  </w:r>
                </w:p>
                <w:tbl>
                  <w:tblPr>
                    <w:tblW w:w="0" w:type="auto"/>
                    <w:tblCellMar>
                      <w:left w:w="0" w:type="dxa"/>
                      <w:right w:w="0" w:type="dxa"/>
                    </w:tblCellMar>
                    <w:tblLook w:val="04A0" w:firstRow="1" w:lastRow="0" w:firstColumn="1" w:lastColumn="0" w:noHBand="0" w:noVBand="1"/>
                  </w:tblPr>
                  <w:tblGrid>
                    <w:gridCol w:w="3080"/>
                    <w:gridCol w:w="3081"/>
                    <w:gridCol w:w="3081"/>
                  </w:tblGrid>
                  <w:tr w:rsidR="00775A45" w:rsidRPr="003120FB" w14:paraId="55969A17" w14:textId="77777777" w:rsidTr="00AC2BAD">
                    <w:trPr>
                      <w:trHeight w:val="78"/>
                    </w:trPr>
                    <w:tc>
                      <w:tcPr>
                        <w:tcW w:w="3080" w:type="dxa"/>
                        <w:tcBorders>
                          <w:top w:val="nil"/>
                          <w:left w:val="nil"/>
                          <w:bottom w:val="nil"/>
                          <w:right w:val="nil"/>
                        </w:tcBorders>
                        <w:tcMar>
                          <w:top w:w="0" w:type="dxa"/>
                          <w:left w:w="108" w:type="dxa"/>
                          <w:bottom w:w="0" w:type="dxa"/>
                          <w:right w:w="108" w:type="dxa"/>
                        </w:tcMar>
                        <w:hideMark/>
                      </w:tcPr>
                      <w:p w14:paraId="1D2D56FD" w14:textId="77777777" w:rsidR="008409FD" w:rsidRDefault="008409FD"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Armidale</w:t>
                        </w:r>
                      </w:p>
                      <w:p w14:paraId="61A81B42" w14:textId="6CDAB3B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Banksia</w:t>
                        </w:r>
                      </w:p>
                      <w:p w14:paraId="092A91B1" w14:textId="77777777" w:rsidR="005D2F8D" w:rsidRPr="005D2F8D" w:rsidRDefault="00775A45" w:rsidP="005D2F8D">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Beecroft</w:t>
                        </w:r>
                      </w:p>
                      <w:p w14:paraId="070CABEA" w14:textId="72C7FB32" w:rsidR="00F93527" w:rsidRPr="00C523E7" w:rsidRDefault="00F93527"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Bellambi</w:t>
                        </w:r>
                      </w:p>
                      <w:p w14:paraId="4123D731" w14:textId="0FE4AC2F"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Bexley North</w:t>
                        </w:r>
                      </w:p>
                      <w:p w14:paraId="17034CDE" w14:textId="77777777" w:rsidR="00666105" w:rsidRPr="00666105" w:rsidRDefault="00775A45" w:rsidP="00666105">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Birrong</w:t>
                        </w:r>
                      </w:p>
                      <w:p w14:paraId="05B7118C" w14:textId="72E6A015" w:rsidR="000C2D1E" w:rsidRPr="00C523E7" w:rsidRDefault="000C2D1E"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Blackheath</w:t>
                        </w:r>
                      </w:p>
                      <w:p w14:paraId="74A8A0DC"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Blayney</w:t>
                        </w:r>
                      </w:p>
                      <w:p w14:paraId="04300B51" w14:textId="3E85D48F" w:rsidR="00F260C7" w:rsidRPr="00F260C7" w:rsidRDefault="00775A45" w:rsidP="00F260C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Canley Vale</w:t>
                        </w:r>
                      </w:p>
                      <w:p w14:paraId="525F5D0D" w14:textId="01CE05CB" w:rsidR="00FB372A" w:rsidRDefault="00FB372A"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 xml:space="preserve">Canterbury </w:t>
                        </w:r>
                        <w:r w:rsidR="00A04FD0">
                          <w:rPr>
                            <w:rFonts w:ascii="Arial" w:hAnsi="Arial" w:cs="Arial"/>
                            <w:color w:val="0A7CB9"/>
                            <w:sz w:val="18"/>
                            <w:szCs w:val="18"/>
                          </w:rPr>
                          <w:t>(Sydney Metro)</w:t>
                        </w:r>
                      </w:p>
                      <w:p w14:paraId="35BE37AF" w14:textId="57B99279" w:rsidR="00425F1F" w:rsidRPr="00425F1F" w:rsidRDefault="00DB4F75" w:rsidP="00425F1F">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Casino</w:t>
                        </w:r>
                      </w:p>
                      <w:p w14:paraId="6824B1D8" w14:textId="23E6A6DF" w:rsidR="00836F96" w:rsidRPr="00C523E7" w:rsidRDefault="00836F96"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Clarendon</w:t>
                        </w:r>
                      </w:p>
                      <w:p w14:paraId="422ECB69" w14:textId="2D25BF36" w:rsidR="00B4661C" w:rsidRPr="00B4661C" w:rsidRDefault="00775A45" w:rsidP="00B4661C">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Como</w:t>
                        </w:r>
                      </w:p>
                      <w:p w14:paraId="334C6E8A" w14:textId="2CF54C87" w:rsidR="009B48B1" w:rsidRPr="009B48B1" w:rsidRDefault="0066612B" w:rsidP="009B48B1">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Dapto</w:t>
                        </w:r>
                      </w:p>
                      <w:p w14:paraId="24F2628E" w14:textId="4D6CB6BB" w:rsidR="005D2F8D" w:rsidRPr="005D2F8D" w:rsidRDefault="007C1939" w:rsidP="005D2F8D">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Denistone</w:t>
                        </w:r>
                      </w:p>
                      <w:p w14:paraId="39EC88D5" w14:textId="4FFD132C" w:rsidR="00271112" w:rsidRPr="00271112" w:rsidRDefault="008409FD" w:rsidP="00271112">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Dubbo</w:t>
                        </w:r>
                      </w:p>
                      <w:p w14:paraId="146707FA" w14:textId="62CEB87B" w:rsidR="00DF2BEF" w:rsidRDefault="00DF2BEF"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 xml:space="preserve">Dulwich </w:t>
                        </w:r>
                        <w:r w:rsidR="00A04FD0">
                          <w:rPr>
                            <w:rFonts w:ascii="Arial" w:hAnsi="Arial" w:cs="Arial"/>
                            <w:color w:val="0A7CB9"/>
                            <w:sz w:val="18"/>
                            <w:szCs w:val="18"/>
                          </w:rPr>
                          <w:t>(Sydney Metro)</w:t>
                        </w:r>
                      </w:p>
                      <w:p w14:paraId="72A48652" w14:textId="2B265F57" w:rsidR="003616F7" w:rsidRPr="00C523E7" w:rsidRDefault="003616F7"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East Hills</w:t>
                        </w:r>
                      </w:p>
                      <w:p w14:paraId="183E62B3" w14:textId="77777777" w:rsidR="00002BC5" w:rsidRPr="00002BC5" w:rsidRDefault="00775A45" w:rsidP="00002BC5">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Edgecliff</w:t>
                        </w:r>
                      </w:p>
                      <w:p w14:paraId="0E2BE7CD" w14:textId="2A474BB1" w:rsidR="002C3A72" w:rsidRPr="00C523E7" w:rsidRDefault="002C3A72"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Erskineville</w:t>
                        </w:r>
                      </w:p>
                      <w:p w14:paraId="18DDB507" w14:textId="77777777" w:rsidR="00775A45"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Fairy Meadow</w:t>
                        </w:r>
                      </w:p>
                      <w:p w14:paraId="68F60767" w14:textId="77777777" w:rsidR="00B65B15" w:rsidRDefault="00B65B15"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Grafton</w:t>
                        </w:r>
                      </w:p>
                      <w:p w14:paraId="2C5D218E" w14:textId="4335F60A" w:rsidR="00775A45" w:rsidRPr="00C523E7" w:rsidRDefault="00DB4F75"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Gunnedah</w:t>
                        </w:r>
                      </w:p>
                    </w:tc>
                    <w:tc>
                      <w:tcPr>
                        <w:tcW w:w="3081" w:type="dxa"/>
                        <w:tcBorders>
                          <w:top w:val="nil"/>
                          <w:left w:val="nil"/>
                          <w:bottom w:val="nil"/>
                          <w:right w:val="nil"/>
                        </w:tcBorders>
                        <w:tcMar>
                          <w:top w:w="0" w:type="dxa"/>
                          <w:left w:w="108" w:type="dxa"/>
                          <w:bottom w:w="0" w:type="dxa"/>
                          <w:right w:w="108" w:type="dxa"/>
                        </w:tcMar>
                        <w:hideMark/>
                      </w:tcPr>
                      <w:p w14:paraId="0BDD04BA"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Faulconbridge</w:t>
                        </w:r>
                      </w:p>
                      <w:p w14:paraId="2B24015F" w14:textId="77777777" w:rsidR="00414CE8" w:rsidRPr="00C523E7" w:rsidRDefault="00414CE8" w:rsidP="00414CE8">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Glenbrook</w:t>
                        </w:r>
                      </w:p>
                      <w:p w14:paraId="390B19A1" w14:textId="77777777" w:rsidR="005D2F8D" w:rsidRPr="005D2F8D" w:rsidRDefault="00775A45" w:rsidP="005D2F8D">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 xml:space="preserve">Goulburn </w:t>
                        </w:r>
                      </w:p>
                      <w:p w14:paraId="0C252828" w14:textId="324C0B1C" w:rsidR="008409FD" w:rsidRPr="00C523E7" w:rsidRDefault="008409FD"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Griffith</w:t>
                        </w:r>
                      </w:p>
                      <w:p w14:paraId="79E308F5"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Hawkesbury River</w:t>
                        </w:r>
                      </w:p>
                      <w:p w14:paraId="21B77133" w14:textId="77777777" w:rsidR="0016071A" w:rsidRPr="0016071A" w:rsidRDefault="00775A45" w:rsidP="0016071A">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Hazelbrook</w:t>
                        </w:r>
                      </w:p>
                      <w:p w14:paraId="6C1F45B5" w14:textId="284144C7" w:rsidR="00210E4C" w:rsidRPr="00C523E7" w:rsidRDefault="00210E4C"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Hurl</w:t>
                        </w:r>
                        <w:r w:rsidR="008D38B2">
                          <w:rPr>
                            <w:rFonts w:ascii="Arial" w:hAnsi="Arial" w:cs="Arial"/>
                            <w:color w:val="0A7CB9"/>
                            <w:sz w:val="18"/>
                            <w:szCs w:val="18"/>
                          </w:rPr>
                          <w:t>stone Park</w:t>
                        </w:r>
                        <w:r w:rsidR="00A04FD0">
                          <w:rPr>
                            <w:rFonts w:ascii="Arial" w:hAnsi="Arial" w:cs="Arial"/>
                            <w:color w:val="0A7CB9"/>
                            <w:sz w:val="18"/>
                            <w:szCs w:val="18"/>
                          </w:rPr>
                          <w:t xml:space="preserve"> (Sydney Metro)</w:t>
                        </w:r>
                      </w:p>
                      <w:p w14:paraId="157E66E1" w14:textId="77777777" w:rsidR="00D319D9" w:rsidRPr="00D319D9" w:rsidRDefault="00775A45" w:rsidP="00D319D9">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Lapstone</w:t>
                        </w:r>
                      </w:p>
                      <w:p w14:paraId="22C8E13E" w14:textId="74B5FBBE" w:rsidR="005F245B" w:rsidRPr="00C523E7" w:rsidRDefault="005F245B"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Lisarow</w:t>
                        </w:r>
                      </w:p>
                      <w:p w14:paraId="2D3D85CE"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Kingswood</w:t>
                        </w:r>
                      </w:p>
                      <w:p w14:paraId="35217333" w14:textId="77777777" w:rsidR="002A77BC" w:rsidRPr="002226DC" w:rsidRDefault="002A77BC" w:rsidP="002A77BC">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Millthorpe</w:t>
                        </w:r>
                      </w:p>
                      <w:p w14:paraId="2C42EEED" w14:textId="77777777" w:rsidR="00D43B54" w:rsidRPr="00D43B54" w:rsidRDefault="00775A45" w:rsidP="00D43B54">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Mittagong</w:t>
                        </w:r>
                      </w:p>
                      <w:p w14:paraId="4C8FDE25" w14:textId="4EE76C2E" w:rsidR="00D7268D" w:rsidRPr="00D7268D" w:rsidRDefault="008409FD" w:rsidP="00D7268D">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Moree</w:t>
                        </w:r>
                      </w:p>
                      <w:p w14:paraId="18CAC098" w14:textId="0D62CB43" w:rsidR="00F809BC" w:rsidRDefault="00F809BC"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Moss Vale</w:t>
                        </w:r>
                      </w:p>
                      <w:p w14:paraId="0298FC61" w14:textId="77777777" w:rsidR="000569DB" w:rsidRPr="000569DB" w:rsidRDefault="007C1939" w:rsidP="000569DB">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Narara</w:t>
                        </w:r>
                      </w:p>
                      <w:p w14:paraId="27FDF81E" w14:textId="76C96E0D" w:rsidR="00E331F5" w:rsidRDefault="00E331F5" w:rsidP="007C1939">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Narrabri</w:t>
                        </w:r>
                      </w:p>
                      <w:p w14:paraId="61CF3C17" w14:textId="183D91AC" w:rsidR="0023011E" w:rsidRPr="0023011E" w:rsidRDefault="001373A3" w:rsidP="0023011E">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Niagara Park</w:t>
                        </w:r>
                      </w:p>
                      <w:p w14:paraId="152FC1B8" w14:textId="60B37614" w:rsidR="00457BB9" w:rsidRPr="00457BB9" w:rsidRDefault="00C06A74" w:rsidP="00457BB9">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Normanhurst</w:t>
                        </w:r>
                      </w:p>
                      <w:p w14:paraId="360AC1FF" w14:textId="439D88D7" w:rsidR="00141DA0" w:rsidRDefault="00141DA0"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North Strathfield</w:t>
                        </w:r>
                      </w:p>
                      <w:p w14:paraId="7CFDBB76" w14:textId="2815C592" w:rsidR="000569DB" w:rsidRPr="000569DB" w:rsidRDefault="005F245B" w:rsidP="000569DB">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Ourimbah</w:t>
                        </w:r>
                      </w:p>
                      <w:p w14:paraId="1E2D6F62" w14:textId="38167E2C" w:rsidR="00DB4F75" w:rsidRPr="009E7672" w:rsidRDefault="00DB4F75"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Parkes</w:t>
                        </w:r>
                        <w:r w:rsidR="009E3C16">
                          <w:rPr>
                            <w:rFonts w:ascii="Arial" w:hAnsi="Arial" w:cs="Arial"/>
                            <w:color w:val="0A7CB9"/>
                            <w:sz w:val="18"/>
                            <w:szCs w:val="18"/>
                          </w:rPr>
                          <w:t xml:space="preserve"> </w:t>
                        </w:r>
                      </w:p>
                      <w:p w14:paraId="59992E3F" w14:textId="77777777" w:rsidR="00302BF2" w:rsidRPr="00302BF2" w:rsidRDefault="00775A45" w:rsidP="00302BF2">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Petersham</w:t>
                        </w:r>
                      </w:p>
                      <w:p w14:paraId="0F36BB98" w14:textId="5F12811F" w:rsidR="00775A45" w:rsidRPr="002A77BC" w:rsidRDefault="003616F7" w:rsidP="002A77BC">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Point Clare</w:t>
                        </w:r>
                      </w:p>
                    </w:tc>
                    <w:tc>
                      <w:tcPr>
                        <w:tcW w:w="3081" w:type="dxa"/>
                        <w:tcBorders>
                          <w:top w:val="nil"/>
                          <w:left w:val="nil"/>
                          <w:bottom w:val="nil"/>
                          <w:right w:val="nil"/>
                        </w:tcBorders>
                        <w:tcMar>
                          <w:top w:w="0" w:type="dxa"/>
                          <w:left w:w="108" w:type="dxa"/>
                          <w:bottom w:w="0" w:type="dxa"/>
                          <w:right w:w="108" w:type="dxa"/>
                        </w:tcMar>
                        <w:hideMark/>
                      </w:tcPr>
                      <w:p w14:paraId="5C841645" w14:textId="525740BD" w:rsidR="002A77BC" w:rsidRDefault="002A77BC"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Punchbowl (Sydney Metro)</w:t>
                        </w:r>
                      </w:p>
                      <w:p w14:paraId="78B058D6" w14:textId="06CF5F35" w:rsidR="00210E4C" w:rsidRDefault="00210E4C"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 xml:space="preserve">Pymble </w:t>
                        </w:r>
                      </w:p>
                      <w:p w14:paraId="4D4E5BED" w14:textId="7EC22272" w:rsidR="00B65B15" w:rsidRDefault="00585294"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Qu</w:t>
                        </w:r>
                        <w:r w:rsidR="00B65B15">
                          <w:rPr>
                            <w:rFonts w:ascii="Arial" w:hAnsi="Arial" w:cs="Arial"/>
                            <w:color w:val="0A7CB9"/>
                            <w:sz w:val="18"/>
                            <w:szCs w:val="18"/>
                          </w:rPr>
                          <w:t>eanbeyan</w:t>
                        </w:r>
                      </w:p>
                      <w:p w14:paraId="41C77934" w14:textId="6AB56E1E" w:rsidR="00D7268D" w:rsidRPr="00D7268D" w:rsidRDefault="00775A45" w:rsidP="00D7268D">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North Strathfield</w:t>
                        </w:r>
                      </w:p>
                      <w:p w14:paraId="23FB261B" w14:textId="10BAB369" w:rsidR="0029263E" w:rsidRPr="00C523E7" w:rsidRDefault="0029263E"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Redfern</w:t>
                        </w:r>
                      </w:p>
                      <w:p w14:paraId="1C81A891"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Rooty Hill </w:t>
                        </w:r>
                      </w:p>
                      <w:p w14:paraId="352C9300" w14:textId="77777777" w:rsidR="00666105" w:rsidRPr="00666105" w:rsidRDefault="00775A45" w:rsidP="00666105">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Roseville</w:t>
                        </w:r>
                      </w:p>
                      <w:p w14:paraId="19D6A252" w14:textId="3ABEB474" w:rsidR="00C06A74" w:rsidRPr="00507BA2" w:rsidRDefault="00801EAC"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St Peters</w:t>
                        </w:r>
                      </w:p>
                      <w:p w14:paraId="57F11874" w14:textId="14D2B881" w:rsidR="009B7D2F" w:rsidRPr="009B7D2F" w:rsidRDefault="005D2B8D" w:rsidP="009B7D2F">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Stanmore</w:t>
                        </w:r>
                      </w:p>
                      <w:p w14:paraId="039C90B5" w14:textId="1E651F64" w:rsidR="001E4898" w:rsidRDefault="001E4898"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Taree</w:t>
                        </w:r>
                      </w:p>
                      <w:p w14:paraId="7D8270C6" w14:textId="6E4A9ECD" w:rsidR="002613FF" w:rsidRPr="002613FF" w:rsidRDefault="00630793" w:rsidP="002613FF">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Towradgi</w:t>
                        </w:r>
                      </w:p>
                      <w:p w14:paraId="294449B6" w14:textId="373C7A66" w:rsidR="00507BA2" w:rsidRDefault="00507BA2"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Thornleigh</w:t>
                        </w:r>
                      </w:p>
                      <w:p w14:paraId="0D21226F" w14:textId="4A0842B9" w:rsidR="00092E9B" w:rsidRPr="00092E9B" w:rsidRDefault="003616F7" w:rsidP="00092E9B">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Tuggerah</w:t>
                        </w:r>
                      </w:p>
                      <w:p w14:paraId="3D59E827" w14:textId="21159C13" w:rsidR="00F809BC" w:rsidRPr="00C523E7" w:rsidRDefault="00F809BC"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Unan</w:t>
                        </w:r>
                        <w:r w:rsidR="00DF2BEF">
                          <w:rPr>
                            <w:rFonts w:ascii="Arial" w:hAnsi="Arial" w:cs="Arial"/>
                            <w:color w:val="0A7CB9"/>
                            <w:sz w:val="18"/>
                            <w:szCs w:val="18"/>
                          </w:rPr>
                          <w:t>derra</w:t>
                        </w:r>
                      </w:p>
                      <w:p w14:paraId="0A10360E" w14:textId="77777777" w:rsidR="00E51FD0" w:rsidRPr="00E51FD0" w:rsidRDefault="00775A45" w:rsidP="00E51FD0">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Wahroonga</w:t>
                        </w:r>
                      </w:p>
                      <w:p w14:paraId="075F17FF" w14:textId="264E41D6" w:rsidR="00630793" w:rsidRPr="00C523E7" w:rsidRDefault="00630793"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Waitara</w:t>
                        </w:r>
                      </w:p>
                      <w:p w14:paraId="4333CADF" w14:textId="77777777" w:rsidR="003155CF" w:rsidRDefault="003155CF"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Waratah</w:t>
                        </w:r>
                      </w:p>
                      <w:p w14:paraId="2AF65C67" w14:textId="7CD2EF50" w:rsidR="00CB0F2D" w:rsidRPr="00CB0F2D" w:rsidRDefault="00775A45" w:rsidP="00CB0F2D">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Warrawee</w:t>
                        </w:r>
                      </w:p>
                      <w:p w14:paraId="180172EB" w14:textId="748091E8" w:rsidR="00A81574" w:rsidRPr="00A81574" w:rsidRDefault="0029263E" w:rsidP="00A81574">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Wauchope</w:t>
                        </w:r>
                      </w:p>
                      <w:p w14:paraId="3F577833" w14:textId="7D509564" w:rsidR="000334F1" w:rsidRPr="00C523E7" w:rsidRDefault="000334F1"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Wiley Park</w:t>
                        </w:r>
                        <w:r w:rsidR="00B64C7A">
                          <w:rPr>
                            <w:rFonts w:ascii="Arial" w:hAnsi="Arial" w:cs="Arial"/>
                            <w:color w:val="0A7CB9"/>
                            <w:sz w:val="18"/>
                            <w:szCs w:val="18"/>
                          </w:rPr>
                          <w:t xml:space="preserve"> (Sydney Metro)</w:t>
                        </w:r>
                      </w:p>
                      <w:p w14:paraId="4843A06D" w14:textId="77777777" w:rsidR="00775A45" w:rsidRPr="00C523E7"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Wollstonecraft</w:t>
                        </w:r>
                      </w:p>
                      <w:p w14:paraId="314B87A9" w14:textId="77777777" w:rsidR="00775A45" w:rsidRDefault="00775A45" w:rsidP="00C523E7">
                        <w:pPr>
                          <w:pStyle w:val="ListParagraph"/>
                          <w:numPr>
                            <w:ilvl w:val="0"/>
                            <w:numId w:val="9"/>
                          </w:numPr>
                          <w:spacing w:after="0" w:line="240" w:lineRule="auto"/>
                          <w:ind w:left="227" w:hanging="227"/>
                          <w:rPr>
                            <w:rFonts w:ascii="Arial" w:hAnsi="Arial" w:cs="Arial"/>
                            <w:color w:val="0A7CB9"/>
                            <w:sz w:val="18"/>
                            <w:szCs w:val="18"/>
                          </w:rPr>
                        </w:pPr>
                        <w:r w:rsidRPr="00C523E7">
                          <w:rPr>
                            <w:rFonts w:ascii="Arial" w:hAnsi="Arial" w:cs="Arial"/>
                            <w:color w:val="0A7CB9"/>
                            <w:sz w:val="18"/>
                            <w:szCs w:val="18"/>
                          </w:rPr>
                          <w:t>Wyee</w:t>
                        </w:r>
                      </w:p>
                      <w:p w14:paraId="656E5A99" w14:textId="7BFBF631" w:rsidR="00775A45" w:rsidRPr="00C523E7" w:rsidRDefault="000C2D1E" w:rsidP="00C523E7">
                        <w:pPr>
                          <w:pStyle w:val="ListParagraph"/>
                          <w:numPr>
                            <w:ilvl w:val="0"/>
                            <w:numId w:val="9"/>
                          </w:numPr>
                          <w:spacing w:after="0" w:line="240" w:lineRule="auto"/>
                          <w:ind w:left="227" w:hanging="227"/>
                          <w:rPr>
                            <w:rFonts w:ascii="Arial" w:hAnsi="Arial" w:cs="Arial"/>
                            <w:color w:val="0A7CB9"/>
                            <w:sz w:val="18"/>
                            <w:szCs w:val="18"/>
                          </w:rPr>
                        </w:pPr>
                        <w:r>
                          <w:rPr>
                            <w:rFonts w:ascii="Arial" w:hAnsi="Arial" w:cs="Arial"/>
                            <w:color w:val="0A7CB9"/>
                            <w:sz w:val="18"/>
                            <w:szCs w:val="18"/>
                          </w:rPr>
                          <w:t>Yagoona</w:t>
                        </w:r>
                      </w:p>
                    </w:tc>
                  </w:tr>
                </w:tbl>
                <w:p w14:paraId="52F6931D" w14:textId="1650C3A1" w:rsidR="00775A45" w:rsidRPr="005071FD" w:rsidRDefault="00775A45" w:rsidP="0099066A">
                  <w:pPr>
                    <w:pStyle w:val="BodyTextBox"/>
                    <w:rPr>
                      <w:lang w:eastAsia="en-AU"/>
                    </w:rPr>
                  </w:pPr>
                  <w:r w:rsidRPr="003120FB">
                    <w:rPr>
                      <w:b/>
                      <w:bCs/>
                      <w:lang w:eastAsia="en-AU"/>
                    </w:rPr>
                    <w:t xml:space="preserve">Funding allocation: </w:t>
                  </w:r>
                  <w:r w:rsidRPr="003120FB">
                    <w:rPr>
                      <w:lang w:eastAsia="en-AU"/>
                    </w:rPr>
                    <w:t>This Budget allocates</w:t>
                  </w:r>
                  <w:r>
                    <w:rPr>
                      <w:lang w:eastAsia="en-AU"/>
                    </w:rPr>
                    <w:t xml:space="preserve"> more than</w:t>
                  </w:r>
                  <w:r w:rsidRPr="003120FB">
                    <w:rPr>
                      <w:lang w:eastAsia="en-AU"/>
                    </w:rPr>
                    <w:t xml:space="preserve"> $</w:t>
                  </w:r>
                  <w:r w:rsidRPr="0064161D">
                    <w:rPr>
                      <w:lang w:eastAsia="en-AU"/>
                    </w:rPr>
                    <w:t>300</w:t>
                  </w:r>
                  <w:r w:rsidR="00E51CFF">
                    <w:rPr>
                      <w:lang w:eastAsia="en-AU"/>
                    </w:rPr>
                    <w:t>.0</w:t>
                  </w:r>
                  <w:r w:rsidRPr="003120FB">
                    <w:rPr>
                      <w:lang w:eastAsia="en-AU"/>
                    </w:rPr>
                    <w:t xml:space="preserve"> million in 2019</w:t>
                  </w:r>
                  <w:r w:rsidRPr="0064161D">
                    <w:rPr>
                      <w:lang w:eastAsia="en-AU"/>
                    </w:rPr>
                    <w:t>-20</w:t>
                  </w:r>
                  <w:r w:rsidRPr="003120FB">
                    <w:rPr>
                      <w:lang w:eastAsia="en-AU"/>
                    </w:rPr>
                    <w:t xml:space="preserve"> </w:t>
                  </w:r>
                  <w:r w:rsidR="00834190">
                    <w:rPr>
                      <w:lang w:eastAsia="en-AU"/>
                    </w:rPr>
                    <w:t xml:space="preserve">to continue </w:t>
                  </w:r>
                  <w:r w:rsidRPr="003120FB">
                    <w:rPr>
                      <w:lang w:eastAsia="en-AU"/>
                    </w:rPr>
                    <w:t>the program</w:t>
                  </w:r>
                  <w:r w:rsidR="008D43AE">
                    <w:rPr>
                      <w:lang w:eastAsia="en-AU"/>
                    </w:rPr>
                    <w:t>, a 150</w:t>
                  </w:r>
                  <w:r w:rsidR="004A022A">
                    <w:rPr>
                      <w:lang w:eastAsia="en-AU"/>
                    </w:rPr>
                    <w:t xml:space="preserve"> per</w:t>
                  </w:r>
                  <w:r w:rsidR="00C50FF9">
                    <w:rPr>
                      <w:lang w:eastAsia="en-AU"/>
                    </w:rPr>
                    <w:t xml:space="preserve"> </w:t>
                  </w:r>
                  <w:r w:rsidR="004A022A">
                    <w:rPr>
                      <w:lang w:eastAsia="en-AU"/>
                    </w:rPr>
                    <w:t>cent</w:t>
                  </w:r>
                  <w:r w:rsidR="008D43AE">
                    <w:rPr>
                      <w:lang w:eastAsia="en-AU"/>
                    </w:rPr>
                    <w:t xml:space="preserve"> increase on the 2018-19 budget.</w:t>
                  </w:r>
                </w:p>
              </w:tc>
            </w:tr>
          </w:tbl>
          <w:p w14:paraId="54AAEA78" w14:textId="5188637D" w:rsidR="001B1A53" w:rsidRPr="001B1A53" w:rsidRDefault="001B1A53" w:rsidP="0099066A">
            <w:pPr>
              <w:pStyle w:val="BodyTextBox"/>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8: Urban Roads and Congestion Program "/>
        <w:tblDescription w:val="Box 2.8: Urban Roads and Congestion Program "/>
      </w:tblPr>
      <w:tblGrid>
        <w:gridCol w:w="9629"/>
      </w:tblGrid>
      <w:tr w:rsidR="00EC778A" w14:paraId="01E2809C" w14:textId="77777777" w:rsidTr="00E36E48">
        <w:trPr>
          <w:trHeight w:val="9852"/>
        </w:trPr>
        <w:tc>
          <w:tcPr>
            <w:tcW w:w="9629" w:type="dxa"/>
            <w:shd w:val="pct5" w:color="auto" w:fill="auto"/>
          </w:tcPr>
          <w:p w14:paraId="22074E14" w14:textId="77777777" w:rsidR="00EC778A" w:rsidRPr="002226DC" w:rsidRDefault="00EC778A" w:rsidP="00E36E48">
            <w:pPr>
              <w:pStyle w:val="Box21BoxHeading"/>
              <w:rPr>
                <w:lang w:val="en-US" w:eastAsia="en-AU"/>
              </w:rPr>
            </w:pPr>
            <w:r w:rsidRPr="002226DC">
              <w:rPr>
                <w:lang w:val="en-US" w:eastAsia="en-AU"/>
              </w:rPr>
              <w:t xml:space="preserve">Urban </w:t>
            </w:r>
            <w:r w:rsidRPr="002226DC">
              <w:t>Roads</w:t>
            </w:r>
            <w:r w:rsidRPr="002226DC">
              <w:rPr>
                <w:lang w:val="en-US" w:eastAsia="en-AU"/>
              </w:rPr>
              <w:t xml:space="preserve"> and Congestion Program </w:t>
            </w:r>
          </w:p>
          <w:p w14:paraId="0D4B175B" w14:textId="046243C3" w:rsidR="00EC778A" w:rsidRDefault="00EC778A" w:rsidP="0099066A">
            <w:pPr>
              <w:pStyle w:val="BodyTextBox"/>
            </w:pPr>
            <w:r w:rsidRPr="00F80BC2">
              <w:rPr>
                <w:b/>
              </w:rPr>
              <w:t>Program</w:t>
            </w:r>
            <w:r w:rsidRPr="002226DC">
              <w:rPr>
                <w:b/>
              </w:rPr>
              <w:t>:</w:t>
            </w:r>
            <w:r w:rsidR="00E1354A">
              <w:t xml:space="preserve"> </w:t>
            </w:r>
            <w:r w:rsidR="00383A44">
              <w:t xml:space="preserve">The Government </w:t>
            </w:r>
            <w:r w:rsidR="00F64422">
              <w:t xml:space="preserve">is proceeding with </w:t>
            </w:r>
            <w:r w:rsidR="006044E0">
              <w:t>the planning and delivery of new urban road projects across Sydney, the Central Coast and the Lower Hunter</w:t>
            </w:r>
            <w:r w:rsidR="00805AA6">
              <w:t xml:space="preserve"> and</w:t>
            </w:r>
            <w:r w:rsidR="00D67E8D">
              <w:t xml:space="preserve"> measure</w:t>
            </w:r>
            <w:r w:rsidR="00805AA6">
              <w:t>s</w:t>
            </w:r>
            <w:r w:rsidR="00D67E8D">
              <w:t xml:space="preserve"> to reduce congestion and improve safety. </w:t>
            </w:r>
            <w:r w:rsidR="000432F8">
              <w:t xml:space="preserve"> This includes funding directed towards regional road projects including Nelson Bay Road</w:t>
            </w:r>
            <w:r w:rsidR="0043007B">
              <w:t xml:space="preserve"> </w:t>
            </w:r>
            <w:r w:rsidR="00297740">
              <w:t xml:space="preserve">and the Central Coast Highway.  Specific initiatives in Sydney include: </w:t>
            </w:r>
          </w:p>
          <w:p w14:paraId="14CBB97B" w14:textId="48CE4FD4" w:rsidR="00EC778A" w:rsidRPr="002226DC" w:rsidRDefault="00EC778A" w:rsidP="00EC778A">
            <w:pPr>
              <w:spacing w:before="100" w:after="60" w:line="240" w:lineRule="atLeast"/>
              <w:rPr>
                <w:rFonts w:ascii="Arial" w:hAnsi="Arial" w:cs="Arial"/>
                <w:b/>
                <w:color w:val="0A7CB9"/>
                <w:sz w:val="23"/>
                <w:szCs w:val="23"/>
                <w:lang w:val="en-US"/>
              </w:rPr>
            </w:pPr>
            <w:r w:rsidRPr="002226DC">
              <w:rPr>
                <w:rFonts w:ascii="Arial" w:hAnsi="Arial" w:cs="Arial"/>
                <w:b/>
                <w:color w:val="0A7CB9"/>
                <w:sz w:val="23"/>
                <w:szCs w:val="23"/>
                <w:lang w:val="en-US"/>
              </w:rPr>
              <w:t xml:space="preserve">Smart </w:t>
            </w:r>
            <w:r w:rsidRPr="002226DC">
              <w:rPr>
                <w:rFonts w:ascii="Arial" w:hAnsi="Arial" w:cs="Arial"/>
                <w:b/>
                <w:color w:val="0A7CB9"/>
                <w:sz w:val="23"/>
                <w:szCs w:val="23"/>
                <w:lang w:eastAsia="en-AU"/>
              </w:rPr>
              <w:t>Technology</w:t>
            </w:r>
            <w:r w:rsidRPr="002226DC">
              <w:rPr>
                <w:rFonts w:ascii="Arial" w:hAnsi="Arial" w:cs="Arial"/>
                <w:b/>
                <w:color w:val="0A7CB9"/>
                <w:sz w:val="23"/>
                <w:szCs w:val="23"/>
                <w:lang w:val="en-US"/>
              </w:rPr>
              <w:t xml:space="preserve">  </w:t>
            </w:r>
          </w:p>
          <w:p w14:paraId="1AF9697C" w14:textId="2DD95680" w:rsidR="00014729" w:rsidRDefault="00DD7989" w:rsidP="00E36E48">
            <w:pPr>
              <w:pStyle w:val="Bullet1inabox"/>
              <w:numPr>
                <w:ilvl w:val="0"/>
                <w:numId w:val="0"/>
              </w:numPr>
              <w:rPr>
                <w:lang w:val="en-US"/>
              </w:rPr>
            </w:pPr>
            <w:r>
              <w:rPr>
                <w:lang w:val="en-US"/>
              </w:rPr>
              <w:t xml:space="preserve">The </w:t>
            </w:r>
            <w:r w:rsidR="00C27675">
              <w:rPr>
                <w:lang w:val="en-US"/>
              </w:rPr>
              <w:t>B</w:t>
            </w:r>
            <w:r>
              <w:rPr>
                <w:lang w:val="en-US"/>
              </w:rPr>
              <w:t xml:space="preserve">udget </w:t>
            </w:r>
            <w:r w:rsidR="00BF08A9">
              <w:rPr>
                <w:lang w:val="en-US"/>
              </w:rPr>
              <w:t>support</w:t>
            </w:r>
            <w:r w:rsidR="00FF56EC">
              <w:rPr>
                <w:lang w:val="en-US"/>
              </w:rPr>
              <w:t>s</w:t>
            </w:r>
            <w:r w:rsidR="00BF08A9">
              <w:rPr>
                <w:lang w:val="en-US"/>
              </w:rPr>
              <w:t xml:space="preserve"> the </w:t>
            </w:r>
            <w:r w:rsidR="00E874E7">
              <w:rPr>
                <w:lang w:val="en-US"/>
              </w:rPr>
              <w:t>$695</w:t>
            </w:r>
            <w:r w:rsidR="00910458">
              <w:rPr>
                <w:lang w:val="en-US"/>
              </w:rPr>
              <w:t>.0</w:t>
            </w:r>
            <w:r w:rsidR="00E874E7">
              <w:rPr>
                <w:lang w:val="en-US"/>
              </w:rPr>
              <w:t xml:space="preserve"> million </w:t>
            </w:r>
            <w:r w:rsidR="008758FD">
              <w:rPr>
                <w:lang w:val="en-US"/>
              </w:rPr>
              <w:t>commitment</w:t>
            </w:r>
            <w:r w:rsidR="00E874E7">
              <w:rPr>
                <w:lang w:val="en-US"/>
              </w:rPr>
              <w:t xml:space="preserve"> for technology upgrades to reduce congestion</w:t>
            </w:r>
            <w:r w:rsidR="00EA5ABE">
              <w:rPr>
                <w:lang w:val="en-US"/>
              </w:rPr>
              <w:t xml:space="preserve"> including:</w:t>
            </w:r>
          </w:p>
          <w:p w14:paraId="669758BB" w14:textId="016AAEA0" w:rsidR="00EC778A" w:rsidRPr="00F94BC1" w:rsidRDefault="00EC778A">
            <w:pPr>
              <w:pStyle w:val="Bullet1inabox"/>
              <w:rPr>
                <w:lang w:val="en-US"/>
              </w:rPr>
            </w:pPr>
            <w:r w:rsidRPr="00BA2104">
              <w:rPr>
                <w:lang w:val="en-US"/>
              </w:rPr>
              <w:t xml:space="preserve">intelligent traffic lights at priority intersections able to read the flow of the traffic and to clear traffic queues, reducing the number of stops in traffic by up to 15 per cent </w:t>
            </w:r>
          </w:p>
          <w:p w14:paraId="5733EED9" w14:textId="51BE20E3" w:rsidR="00EC778A" w:rsidRPr="00F94BC1" w:rsidRDefault="00EC778A">
            <w:pPr>
              <w:pStyle w:val="Bullet1inabox"/>
              <w:rPr>
                <w:lang w:val="en-US"/>
              </w:rPr>
            </w:pPr>
            <w:r w:rsidRPr="00F94BC1">
              <w:rPr>
                <w:lang w:val="en-US"/>
              </w:rPr>
              <w:t xml:space="preserve">ramp meters, variable speed and message signs and active CCTV monitoring to automatically adjust </w:t>
            </w:r>
            <w:r>
              <w:rPr>
                <w:lang w:val="en-US"/>
              </w:rPr>
              <w:t xml:space="preserve">the </w:t>
            </w:r>
            <w:r w:rsidRPr="00F94BC1">
              <w:rPr>
                <w:lang w:val="en-US"/>
              </w:rPr>
              <w:t>speed of vehicles entering the motorway, to smooth traffic flow</w:t>
            </w:r>
            <w:r w:rsidR="00C27675">
              <w:rPr>
                <w:lang w:val="en-US"/>
              </w:rPr>
              <w:t>,</w:t>
            </w:r>
            <w:r w:rsidRPr="00F94BC1">
              <w:rPr>
                <w:lang w:val="en-US"/>
              </w:rPr>
              <w:t xml:space="preserve"> and increase capacity </w:t>
            </w:r>
          </w:p>
          <w:p w14:paraId="7E5EF0C4" w14:textId="4D413D14" w:rsidR="00EC778A" w:rsidRDefault="00EC778A">
            <w:pPr>
              <w:pStyle w:val="Bullet1inabox"/>
              <w:rPr>
                <w:lang w:val="en-US"/>
              </w:rPr>
            </w:pPr>
            <w:r w:rsidRPr="00F94BC1">
              <w:rPr>
                <w:lang w:val="en-US"/>
              </w:rPr>
              <w:t xml:space="preserve">digital parking and clearway signage to reduce the number of parking and </w:t>
            </w:r>
            <w:r w:rsidRPr="00BA2104">
              <w:rPr>
                <w:lang w:val="en-US"/>
              </w:rPr>
              <w:t xml:space="preserve">clearway signs </w:t>
            </w:r>
            <w:r w:rsidRPr="00F94BC1">
              <w:rPr>
                <w:lang w:val="en-US"/>
              </w:rPr>
              <w:t xml:space="preserve">removing confusion for drivers </w:t>
            </w:r>
          </w:p>
          <w:p w14:paraId="24E63511" w14:textId="7F9D3927" w:rsidR="00D85842" w:rsidRPr="00F94BC1" w:rsidRDefault="00CB0FF2">
            <w:pPr>
              <w:pStyle w:val="Bullet1inabox"/>
              <w:rPr>
                <w:lang w:val="en-US"/>
              </w:rPr>
            </w:pPr>
            <w:r>
              <w:rPr>
                <w:lang w:val="en-US"/>
              </w:rPr>
              <w:t>invest in drone technology and virtual messaging to monitor more of the road network in real time and to report and clear incidents faster</w:t>
            </w:r>
            <w:r w:rsidR="0017073A">
              <w:rPr>
                <w:lang w:val="en-US"/>
              </w:rPr>
              <w:t>.</w:t>
            </w:r>
          </w:p>
          <w:p w14:paraId="1B478BA9" w14:textId="4DA6843B" w:rsidR="00EC778A" w:rsidRDefault="00EC778A" w:rsidP="00EC778A">
            <w:pPr>
              <w:spacing w:before="100" w:after="60" w:line="240" w:lineRule="atLeast"/>
              <w:rPr>
                <w:rFonts w:ascii="Arial" w:hAnsi="Arial" w:cs="Arial"/>
                <w:color w:val="0A7CB9"/>
                <w:sz w:val="23"/>
                <w:szCs w:val="23"/>
                <w:lang w:val="en-US"/>
              </w:rPr>
            </w:pPr>
            <w:r w:rsidRPr="002226DC">
              <w:rPr>
                <w:rFonts w:ascii="Arial" w:hAnsi="Arial" w:cs="Arial"/>
                <w:b/>
                <w:color w:val="0A7CB9"/>
                <w:sz w:val="23"/>
                <w:szCs w:val="23"/>
                <w:lang w:val="en-US"/>
              </w:rPr>
              <w:t xml:space="preserve">Pinch </w:t>
            </w:r>
            <w:r w:rsidR="00106538">
              <w:rPr>
                <w:rFonts w:ascii="Arial" w:hAnsi="Arial" w:cs="Arial"/>
                <w:b/>
                <w:color w:val="0A7CB9"/>
                <w:sz w:val="23"/>
                <w:szCs w:val="23"/>
                <w:lang w:val="en-US"/>
              </w:rPr>
              <w:t>p</w:t>
            </w:r>
            <w:r w:rsidR="00106538" w:rsidRPr="002226DC">
              <w:rPr>
                <w:rFonts w:ascii="Arial" w:hAnsi="Arial" w:cs="Arial"/>
                <w:b/>
                <w:color w:val="0A7CB9"/>
                <w:sz w:val="23"/>
                <w:szCs w:val="23"/>
                <w:lang w:val="en-US"/>
              </w:rPr>
              <w:t>oints</w:t>
            </w:r>
          </w:p>
          <w:p w14:paraId="22C5A0FF" w14:textId="24762E68" w:rsidR="00EC778A" w:rsidRPr="00F94BC1" w:rsidRDefault="00C909A2">
            <w:pPr>
              <w:pStyle w:val="BodyTextBox"/>
            </w:pPr>
            <w:r>
              <w:t xml:space="preserve">The budget </w:t>
            </w:r>
            <w:proofErr w:type="gramStart"/>
            <w:r w:rsidR="000C1BE7">
              <w:t>provide</w:t>
            </w:r>
            <w:proofErr w:type="gramEnd"/>
            <w:r w:rsidR="000C1BE7">
              <w:t xml:space="preserve"> additional</w:t>
            </w:r>
            <w:r w:rsidR="00EC778A" w:rsidRPr="00F94BC1">
              <w:t xml:space="preserve"> funding to reduce congestion at </w:t>
            </w:r>
            <w:r w:rsidR="00351564">
              <w:t xml:space="preserve">a </w:t>
            </w:r>
            <w:r w:rsidR="00EB2EEC">
              <w:t xml:space="preserve">further 12 </w:t>
            </w:r>
            <w:r w:rsidR="00EC778A" w:rsidRPr="00F94BC1">
              <w:t>pinch points</w:t>
            </w:r>
            <w:r w:rsidR="00EB2EEC">
              <w:t xml:space="preserve"> ($450.0 million</w:t>
            </w:r>
            <w:r w:rsidR="00473C9A">
              <w:t xml:space="preserve"> commitment</w:t>
            </w:r>
            <w:r w:rsidR="00EB2EEC">
              <w:t>)</w:t>
            </w:r>
            <w:r w:rsidR="00DB4581">
              <w:t xml:space="preserve"> </w:t>
            </w:r>
            <w:r w:rsidR="00EC778A" w:rsidRPr="00F94BC1">
              <w:t>including</w:t>
            </w:r>
            <w:r w:rsidR="00EC778A">
              <w:t xml:space="preserve"> at intersections along</w:t>
            </w:r>
            <w:r w:rsidR="00163C54">
              <w:t xml:space="preserve"> major </w:t>
            </w:r>
            <w:r w:rsidR="00D74704">
              <w:t>arterial roads and regional links within Sydney.</w:t>
            </w:r>
          </w:p>
          <w:p w14:paraId="741C107B" w14:textId="77777777" w:rsidR="00EC778A" w:rsidRPr="002226DC" w:rsidRDefault="00EC778A" w:rsidP="00EC778A">
            <w:pPr>
              <w:spacing w:before="100" w:after="60" w:line="240" w:lineRule="atLeast"/>
              <w:rPr>
                <w:rFonts w:ascii="Arial" w:hAnsi="Arial" w:cs="Arial"/>
                <w:b/>
                <w:color w:val="0A7CB9"/>
                <w:sz w:val="23"/>
                <w:szCs w:val="23"/>
                <w:lang w:val="en-US"/>
              </w:rPr>
            </w:pPr>
            <w:r w:rsidRPr="00F80BC2">
              <w:rPr>
                <w:rFonts w:ascii="Arial" w:hAnsi="Arial" w:cs="Arial"/>
                <w:b/>
                <w:color w:val="0A7CB9"/>
                <w:sz w:val="23"/>
                <w:szCs w:val="23"/>
                <w:lang w:val="en-US"/>
              </w:rPr>
              <w:t>Further investment in Western Sydney roads</w:t>
            </w:r>
            <w:r w:rsidRPr="002226DC">
              <w:rPr>
                <w:rFonts w:ascii="Arial" w:hAnsi="Arial" w:cs="Arial"/>
                <w:b/>
                <w:color w:val="0A7CB9"/>
                <w:sz w:val="23"/>
                <w:szCs w:val="23"/>
                <w:lang w:val="en-US"/>
              </w:rPr>
              <w:t>, including:</w:t>
            </w:r>
          </w:p>
          <w:p w14:paraId="73B13EBC" w14:textId="21DBE824" w:rsidR="00EC778A" w:rsidRPr="00F94BC1" w:rsidRDefault="00D6688E">
            <w:pPr>
              <w:pStyle w:val="Bullet1inabox"/>
              <w:rPr>
                <w:lang w:val="en-US"/>
              </w:rPr>
            </w:pPr>
            <w:r>
              <w:rPr>
                <w:lang w:val="en-US"/>
              </w:rPr>
              <w:t>u</w:t>
            </w:r>
            <w:r w:rsidR="00EC778A" w:rsidRPr="00F94BC1">
              <w:rPr>
                <w:lang w:val="en-US"/>
              </w:rPr>
              <w:t>pgrades to </w:t>
            </w:r>
            <w:proofErr w:type="spellStart"/>
            <w:r w:rsidR="00EC778A" w:rsidRPr="00F94BC1">
              <w:rPr>
                <w:lang w:val="en-US"/>
              </w:rPr>
              <w:t>Mamre</w:t>
            </w:r>
            <w:proofErr w:type="spellEnd"/>
            <w:r w:rsidR="00EC778A" w:rsidRPr="00F94BC1">
              <w:rPr>
                <w:lang w:val="en-US"/>
              </w:rPr>
              <w:t xml:space="preserve"> Road along a 3.8 </w:t>
            </w:r>
            <w:proofErr w:type="spellStart"/>
            <w:r w:rsidR="00EC778A" w:rsidRPr="00F94BC1">
              <w:rPr>
                <w:lang w:val="en-US"/>
              </w:rPr>
              <w:t>kilometre</w:t>
            </w:r>
            <w:proofErr w:type="spellEnd"/>
            <w:r w:rsidR="00EC778A" w:rsidRPr="00F94BC1">
              <w:rPr>
                <w:lang w:val="en-US"/>
              </w:rPr>
              <w:t xml:space="preserve"> section to a four-lane dual carriageway between the M4 Motorway and Erskine Park Road, providing a safer high</w:t>
            </w:r>
            <w:r w:rsidR="007B1ACA">
              <w:rPr>
                <w:lang w:val="en-US"/>
              </w:rPr>
              <w:t xml:space="preserve"> </w:t>
            </w:r>
            <w:r w:rsidR="00EC778A" w:rsidRPr="00F94BC1">
              <w:rPr>
                <w:lang w:val="en-US"/>
              </w:rPr>
              <w:t xml:space="preserve">capacity </w:t>
            </w:r>
            <w:r w:rsidR="007B1ACA">
              <w:rPr>
                <w:lang w:val="en-US"/>
              </w:rPr>
              <w:t>connection</w:t>
            </w:r>
            <w:r w:rsidR="007C5311">
              <w:rPr>
                <w:lang w:val="en-US"/>
              </w:rPr>
              <w:t xml:space="preserve"> ($220.0 million</w:t>
            </w:r>
            <w:r w:rsidR="005B5CEC">
              <w:rPr>
                <w:lang w:val="en-US"/>
              </w:rPr>
              <w:t xml:space="preserve"> commitment</w:t>
            </w:r>
            <w:r w:rsidR="007C5311">
              <w:rPr>
                <w:lang w:val="en-US"/>
              </w:rPr>
              <w:t>)</w:t>
            </w:r>
          </w:p>
          <w:p w14:paraId="645DE9E2" w14:textId="0DEDF624" w:rsidR="00EC778A" w:rsidRDefault="00EC778A">
            <w:pPr>
              <w:pStyle w:val="Bullet1inabox"/>
            </w:pPr>
            <w:proofErr w:type="spellStart"/>
            <w:r w:rsidRPr="00F94BC1">
              <w:rPr>
                <w:lang w:val="en-US"/>
              </w:rPr>
              <w:t>Mulgoa</w:t>
            </w:r>
            <w:proofErr w:type="spellEnd"/>
            <w:r w:rsidRPr="00F94BC1">
              <w:rPr>
                <w:lang w:val="en-US"/>
              </w:rPr>
              <w:t xml:space="preserve"> Road </w:t>
            </w:r>
            <w:r w:rsidRPr="002226DC">
              <w:rPr>
                <w:lang w:val="en-US"/>
              </w:rPr>
              <w:t xml:space="preserve">upgrades, </w:t>
            </w:r>
            <w:r w:rsidRPr="00F94BC1">
              <w:rPr>
                <w:lang w:val="en-US"/>
              </w:rPr>
              <w:t xml:space="preserve">to tackle congestion and delays along </w:t>
            </w:r>
            <w:proofErr w:type="spellStart"/>
            <w:r w:rsidRPr="00F94BC1">
              <w:rPr>
                <w:lang w:val="en-US"/>
              </w:rPr>
              <w:t>Mulgoa</w:t>
            </w:r>
            <w:proofErr w:type="spellEnd"/>
            <w:r w:rsidRPr="00F94BC1">
              <w:rPr>
                <w:lang w:val="en-US"/>
              </w:rPr>
              <w:t xml:space="preserve"> Road during peak time</w:t>
            </w:r>
            <w:r w:rsidRPr="002226DC">
              <w:rPr>
                <w:lang w:val="en-US"/>
              </w:rPr>
              <w:t>s</w:t>
            </w:r>
            <w:r w:rsidR="00D30892">
              <w:rPr>
                <w:lang w:val="en-US"/>
              </w:rPr>
              <w:t xml:space="preserve"> ($260.0 million</w:t>
            </w:r>
            <w:r w:rsidR="002700DA">
              <w:rPr>
                <w:lang w:val="en-US"/>
              </w:rPr>
              <w:t xml:space="preserve"> commitment</w:t>
            </w:r>
            <w:r w:rsidR="00D30892">
              <w:rPr>
                <w:lang w:val="en-US"/>
              </w:rPr>
              <w:t>)</w:t>
            </w:r>
            <w:r w:rsidRPr="002226DC">
              <w:rPr>
                <w:lang w:val="en-US"/>
              </w:rPr>
              <w:t>.</w:t>
            </w:r>
          </w:p>
        </w:tc>
      </w:tr>
    </w:tbl>
    <w:p w14:paraId="44B217EC" w14:textId="77777777" w:rsidR="00EC778A" w:rsidRDefault="00EC778A"/>
    <w:p w14:paraId="5DC9C9A8" w14:textId="67E93F34" w:rsidR="00AA27E5" w:rsidRDefault="00DE11E8" w:rsidP="000363E2">
      <w:pPr>
        <w:pStyle w:val="BodyText"/>
      </w:pPr>
      <w:r w:rsidRPr="1940D5A4">
        <w:t>Page</w:t>
      </w:r>
      <w:r w:rsidR="00CB4FB1">
        <w:t>s</w:t>
      </w:r>
      <w:r w:rsidRPr="1940D5A4">
        <w:t xml:space="preserve"> </w:t>
      </w:r>
      <w:r w:rsidRPr="00E36E48">
        <w:t>5-</w:t>
      </w:r>
      <w:r w:rsidR="00CB2E27">
        <w:t>42 to 5-48</w:t>
      </w:r>
      <w:r w:rsidR="00D054AC">
        <w:t xml:space="preserve"> </w:t>
      </w:r>
      <w:r w:rsidRPr="1940D5A4">
        <w:t xml:space="preserve">of Chapter 5 of this </w:t>
      </w:r>
      <w:r w:rsidRPr="1940D5A4">
        <w:rPr>
          <w:i/>
          <w:iCs/>
        </w:rPr>
        <w:t>Infrastructure Statement</w:t>
      </w:r>
      <w:r w:rsidRPr="1940D5A4">
        <w:t xml:space="preserve"> lists the major capital projects and minor works for </w:t>
      </w:r>
      <w:r w:rsidR="006B1839">
        <w:t>Transport</w:t>
      </w:r>
      <w:r w:rsidRPr="1940D5A4">
        <w:t xml:space="preserve"> </w:t>
      </w:r>
      <w:r w:rsidR="00BE692E">
        <w:t>c</w:t>
      </w:r>
      <w:r w:rsidRPr="1940D5A4">
        <w:t xml:space="preserve">luster, including the ETC, estimated expenditure to 30 June </w:t>
      </w:r>
      <w:r w:rsidR="004271C2" w:rsidRPr="1940D5A4">
        <w:t>201</w:t>
      </w:r>
      <w:r w:rsidR="004271C2">
        <w:t>9</w:t>
      </w:r>
      <w:r w:rsidRPr="1940D5A4">
        <w:t>, and 201</w:t>
      </w:r>
      <w:r>
        <w:t>9</w:t>
      </w:r>
      <w:r w:rsidRPr="1940D5A4">
        <w:t>-</w:t>
      </w:r>
      <w:r>
        <w:t>20</w:t>
      </w:r>
      <w:r w:rsidRPr="1940D5A4">
        <w:t xml:space="preserve"> allocation.</w:t>
      </w:r>
    </w:p>
    <w:p w14:paraId="25A8FACD" w14:textId="77777777" w:rsidR="00AA27E5" w:rsidRDefault="00AA27E5">
      <w:pPr>
        <w:rPr>
          <w:rFonts w:ascii="Arial" w:eastAsiaTheme="minorHAnsi" w:hAnsi="Arial" w:cs="Arial"/>
          <w:sz w:val="23"/>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BC2C80" w14:paraId="6D1FAE9E" w14:textId="77777777" w:rsidTr="002226DC">
        <w:tc>
          <w:tcPr>
            <w:tcW w:w="1413" w:type="dxa"/>
            <w:vAlign w:val="center"/>
          </w:tcPr>
          <w:p w14:paraId="03314A43" w14:textId="2074465B" w:rsidR="00BC2C80" w:rsidRDefault="00AD5813" w:rsidP="00BC2C80">
            <w:pPr>
              <w:spacing w:before="40" w:after="40"/>
            </w:pPr>
            <w:r>
              <w:rPr>
                <w:noProof/>
                <w:lang w:eastAsia="en-AU"/>
              </w:rPr>
              <w:drawing>
                <wp:inline distT="0" distB="0" distL="0" distR="0" wp14:anchorId="574AC0C0" wp14:editId="6A39957D">
                  <wp:extent cx="712470" cy="712800"/>
                  <wp:effectExtent l="0" t="0" r="0" b="0"/>
                  <wp:docPr id="7" name="Picture 7" descr="cid:30B8F244-AFA2-4C47-A4AB-14CCF18BAC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98B5152-6DD2-4E9D-A25B-C99FB317194D" descr="cid:30B8F244-AFA2-4C47-A4AB-14CCF18BAC2A"/>
                          <pic:cNvPicPr>
                            <a:picLocks noChangeAspect="1" noChangeArrowheads="1"/>
                          </pic:cNvPicPr>
                        </pic:nvPicPr>
                        <pic:blipFill rotWithShape="1">
                          <a:blip r:embed="rId19" r:link="rId20" cstate="print">
                            <a:extLst>
                              <a:ext uri="{28A0092B-C50C-407E-A947-70E740481C1C}">
                                <a14:useLocalDpi xmlns:a14="http://schemas.microsoft.com/office/drawing/2010/main" val="0"/>
                              </a:ext>
                            </a:extLst>
                          </a:blip>
                          <a:srcRect t="-23" b="-23"/>
                          <a:stretch/>
                        </pic:blipFill>
                        <pic:spPr bwMode="auto">
                          <a:xfrm>
                            <a:off x="0" y="0"/>
                            <a:ext cx="712800" cy="7131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216" w:type="dxa"/>
            <w:vAlign w:val="center"/>
          </w:tcPr>
          <w:p w14:paraId="14FA9B2C" w14:textId="4C6A2C49" w:rsidR="00BC2C80" w:rsidRPr="00BC2C80" w:rsidRDefault="00BC2C80" w:rsidP="00BC2C80">
            <w:pPr>
              <w:pStyle w:val="Heading3"/>
              <w:spacing w:before="0" w:after="0"/>
              <w:rPr>
                <w:rFonts w:ascii="Arial" w:hAnsi="Arial" w:cs="Arial"/>
                <w:b w:val="0"/>
                <w:szCs w:val="26"/>
              </w:rPr>
            </w:pPr>
            <w:r w:rsidRPr="005B2AF5">
              <w:t>Planning, Industry and Environment</w:t>
            </w:r>
          </w:p>
        </w:tc>
      </w:tr>
    </w:tbl>
    <w:p w14:paraId="4E3CE53F" w14:textId="1AE940FE" w:rsidR="007A4FC1" w:rsidRPr="00EE55ED" w:rsidRDefault="007A4FC1" w:rsidP="00BC2C80"/>
    <w:p w14:paraId="113386D2" w14:textId="1716F8BF" w:rsidR="007A4FC1" w:rsidRDefault="007A4FC1" w:rsidP="000363E2">
      <w:pPr>
        <w:pStyle w:val="BodyText"/>
      </w:pPr>
      <w:r w:rsidRPr="007F74C4">
        <w:t xml:space="preserve">This </w:t>
      </w:r>
      <w:r w:rsidR="00BE692E">
        <w:t>B</w:t>
      </w:r>
      <w:r w:rsidRPr="007F74C4">
        <w:t xml:space="preserve">udget </w:t>
      </w:r>
      <w:r>
        <w:t>includes</w:t>
      </w:r>
      <w:r w:rsidRPr="007F74C4">
        <w:t xml:space="preserve"> more than </w:t>
      </w:r>
      <w:r w:rsidRPr="00D16946">
        <w:t>$</w:t>
      </w:r>
      <w:r w:rsidR="7201532C" w:rsidRPr="002226DC">
        <w:t>2</w:t>
      </w:r>
      <w:r w:rsidRPr="002226DC">
        <w:t>.</w:t>
      </w:r>
      <w:r w:rsidR="00E80D85">
        <w:t>4</w:t>
      </w:r>
      <w:r w:rsidR="00E80D85" w:rsidRPr="00D16946">
        <w:t xml:space="preserve"> </w:t>
      </w:r>
      <w:r w:rsidRPr="00D16946">
        <w:t>billion</w:t>
      </w:r>
      <w:r w:rsidRPr="007F74C4">
        <w:t xml:space="preserve"> </w:t>
      </w:r>
      <w:r>
        <w:t xml:space="preserve">in capital spending </w:t>
      </w:r>
      <w:r w:rsidR="00125F3B">
        <w:t>for planning, industry and</w:t>
      </w:r>
      <w:r w:rsidR="00C9480B">
        <w:t xml:space="preserve"> environment initiatives and projects over the four years to</w:t>
      </w:r>
      <w:r>
        <w:t xml:space="preserve"> </w:t>
      </w:r>
      <w:r w:rsidRPr="002226DC">
        <w:t>2022</w:t>
      </w:r>
      <w:r w:rsidR="008876A6" w:rsidRPr="002226DC">
        <w:noBreakHyphen/>
      </w:r>
      <w:r w:rsidRPr="002226DC">
        <w:t>23</w:t>
      </w:r>
      <w:r>
        <w:t xml:space="preserve">. </w:t>
      </w:r>
      <w:r w:rsidRPr="007F74C4">
        <w:t>This investment will enable N</w:t>
      </w:r>
      <w:r w:rsidR="003508F6">
        <w:t xml:space="preserve">ew </w:t>
      </w:r>
      <w:r w:rsidRPr="007F74C4">
        <w:t>S</w:t>
      </w:r>
      <w:r w:rsidR="003508F6">
        <w:t xml:space="preserve">outh </w:t>
      </w:r>
      <w:r w:rsidRPr="007F74C4">
        <w:t>W</w:t>
      </w:r>
      <w:r w:rsidR="003508F6">
        <w:t>ales</w:t>
      </w:r>
      <w:r w:rsidRPr="007F74C4">
        <w:t xml:space="preserve"> to </w:t>
      </w:r>
      <w:r>
        <w:t>promote the sustainable development</w:t>
      </w:r>
      <w:r w:rsidRPr="007F74C4">
        <w:t xml:space="preserve"> </w:t>
      </w:r>
      <w:r w:rsidR="00015678">
        <w:t xml:space="preserve">whilst </w:t>
      </w:r>
      <w:r w:rsidR="00A80845">
        <w:t>preserving</w:t>
      </w:r>
      <w:r>
        <w:t xml:space="preserve"> our natural legacy.</w:t>
      </w:r>
    </w:p>
    <w:p w14:paraId="79533914" w14:textId="091EEA27" w:rsidR="00F015C8" w:rsidRPr="0035406C" w:rsidRDefault="00C1090A" w:rsidP="0035406C">
      <w:pPr>
        <w:spacing w:before="160" w:after="100"/>
        <w:rPr>
          <w:rFonts w:ascii="Arial" w:hAnsi="Arial" w:cs="Arial"/>
          <w:b/>
          <w:sz w:val="23"/>
          <w:szCs w:val="23"/>
        </w:rPr>
      </w:pPr>
      <w:r w:rsidRPr="002226DC">
        <w:rPr>
          <w:rFonts w:ascii="Arial" w:hAnsi="Arial" w:cs="Arial"/>
          <w:b/>
          <w:sz w:val="23"/>
          <w:szCs w:val="23"/>
        </w:rPr>
        <w:t xml:space="preserve">Key 2019 election </w:t>
      </w:r>
      <w:r w:rsidR="005139C4" w:rsidRPr="0035406C">
        <w:rPr>
          <w:rFonts w:ascii="Arial" w:hAnsi="Arial" w:cs="Arial"/>
          <w:b/>
          <w:sz w:val="23"/>
          <w:szCs w:val="23"/>
        </w:rPr>
        <w:t xml:space="preserve">and other </w:t>
      </w:r>
      <w:r w:rsidRPr="002226DC">
        <w:rPr>
          <w:rFonts w:ascii="Arial" w:hAnsi="Arial" w:cs="Arial"/>
          <w:b/>
          <w:sz w:val="23"/>
          <w:szCs w:val="23"/>
        </w:rPr>
        <w:t>commitments in this budget include</w:t>
      </w:r>
      <w:r w:rsidRPr="0035406C">
        <w:rPr>
          <w:rFonts w:ascii="Arial" w:hAnsi="Arial" w:cs="Arial"/>
          <w:b/>
          <w:sz w:val="23"/>
          <w:szCs w:val="23"/>
        </w:rPr>
        <w:t>:</w:t>
      </w:r>
    </w:p>
    <w:p w14:paraId="542BE186" w14:textId="4DFF2228" w:rsidR="00724FAB" w:rsidRDefault="00724FAB">
      <w:pPr>
        <w:pStyle w:val="Bullet1"/>
        <w:numPr>
          <w:ilvl w:val="0"/>
          <w:numId w:val="74"/>
        </w:numPr>
        <w:rPr>
          <w:lang w:eastAsia="en-AU"/>
        </w:rPr>
      </w:pPr>
      <w:r w:rsidRPr="00045234">
        <w:t>$400.0 million over four years</w:t>
      </w:r>
      <w:r w:rsidR="00372401">
        <w:t xml:space="preserve"> for</w:t>
      </w:r>
      <w:r w:rsidR="004F47EA">
        <w:t xml:space="preserve"> </w:t>
      </w:r>
      <w:r w:rsidR="00FC7480">
        <w:t xml:space="preserve">the </w:t>
      </w:r>
      <w:r w:rsidR="004F47EA">
        <w:t>Regional Digital Connectivity</w:t>
      </w:r>
      <w:r w:rsidR="00FC7480">
        <w:t xml:space="preserve"> program</w:t>
      </w:r>
      <w:r w:rsidRPr="00045234">
        <w:t>, with $300</w:t>
      </w:r>
      <w:r w:rsidR="00DB1225">
        <w:t>.0</w:t>
      </w:r>
      <w:r w:rsidR="008D2F2C">
        <w:t> </w:t>
      </w:r>
      <w:r w:rsidRPr="00045234">
        <w:t>million allocated to mobile black spots and $100</w:t>
      </w:r>
      <w:r w:rsidR="00DB1225">
        <w:t>.0</w:t>
      </w:r>
      <w:r w:rsidR="00006C08" w:rsidRPr="00045234">
        <w:t> </w:t>
      </w:r>
      <w:r w:rsidRPr="00045234">
        <w:t>million for regional data hubs to improve internet connectivity, speeds and reliability in the State’s regions</w:t>
      </w:r>
    </w:p>
    <w:p w14:paraId="7FA01D29" w14:textId="3C2F017C" w:rsidR="003932E5" w:rsidRPr="00F43245" w:rsidRDefault="003932E5">
      <w:pPr>
        <w:pStyle w:val="Bullet1"/>
        <w:numPr>
          <w:ilvl w:val="0"/>
          <w:numId w:val="74"/>
        </w:numPr>
      </w:pPr>
      <w:r w:rsidRPr="00F43245">
        <w:t>$149.5 million to improve access to N</w:t>
      </w:r>
      <w:r w:rsidR="00716ECE">
        <w:t xml:space="preserve">ew </w:t>
      </w:r>
      <w:r w:rsidRPr="00F43245">
        <w:t>S</w:t>
      </w:r>
      <w:r w:rsidR="00716ECE">
        <w:t xml:space="preserve">outh </w:t>
      </w:r>
      <w:r w:rsidRPr="00F43245">
        <w:t>W</w:t>
      </w:r>
      <w:r w:rsidR="00716ECE">
        <w:t>ales</w:t>
      </w:r>
      <w:r w:rsidRPr="00F43245">
        <w:t xml:space="preserve"> national parks through </w:t>
      </w:r>
      <w:r w:rsidR="005A394C">
        <w:t xml:space="preserve">the </w:t>
      </w:r>
      <w:r w:rsidRPr="00F43245">
        <w:t>upgrad</w:t>
      </w:r>
      <w:r w:rsidR="00447202">
        <w:t>e</w:t>
      </w:r>
      <w:r w:rsidRPr="00F43245">
        <w:t xml:space="preserve"> and exten</w:t>
      </w:r>
      <w:r w:rsidR="008D2272">
        <w:t>sion of</w:t>
      </w:r>
      <w:r w:rsidRPr="00F43245">
        <w:t xml:space="preserve"> walking trails, improving visitor infrastructure and facilities and introducing online and digital tools for virtual tours</w:t>
      </w:r>
    </w:p>
    <w:p w14:paraId="500B0581" w14:textId="1C32F2BB" w:rsidR="00DC6F34" w:rsidRPr="00045234" w:rsidRDefault="003932E5">
      <w:pPr>
        <w:pStyle w:val="Bullet1"/>
      </w:pPr>
      <w:r w:rsidRPr="00F43245">
        <w:t>$68.4 million to upgrade and maintain the fire trail network across New South Wales</w:t>
      </w:r>
    </w:p>
    <w:p w14:paraId="7AB200D9" w14:textId="7258CAE9" w:rsidR="00F015C8" w:rsidRPr="00045234" w:rsidRDefault="00F015C8">
      <w:pPr>
        <w:pStyle w:val="Bullet1"/>
      </w:pPr>
      <w:r w:rsidRPr="00045234">
        <w:t>$</w:t>
      </w:r>
      <w:r w:rsidR="001762C4">
        <w:t>47</w:t>
      </w:r>
      <w:r w:rsidRPr="00045234">
        <w:t>.0 million</w:t>
      </w:r>
      <w:r w:rsidR="008E1F6D">
        <w:t xml:space="preserve"> (part of $50.0 million program) </w:t>
      </w:r>
      <w:r w:rsidRPr="00045234">
        <w:t xml:space="preserve">to upgrade food and fibre research stations across our regions, including Port Stephens, Cowra, Tamworth, Orange, Wagga </w:t>
      </w:r>
      <w:r w:rsidR="00363BF3" w:rsidRPr="00045234">
        <w:t xml:space="preserve">Wagga </w:t>
      </w:r>
      <w:r w:rsidRPr="00045234">
        <w:t xml:space="preserve">and Trangie, ensuring our agricultural industries are best-placed to remain productive and competitive </w:t>
      </w:r>
    </w:p>
    <w:p w14:paraId="456E5D95" w14:textId="10948FEC" w:rsidR="00F015C8" w:rsidRPr="00045234" w:rsidRDefault="00F015C8">
      <w:pPr>
        <w:pStyle w:val="Bullet1"/>
        <w:numPr>
          <w:ilvl w:val="0"/>
          <w:numId w:val="74"/>
        </w:numPr>
      </w:pPr>
      <w:r w:rsidRPr="00045234">
        <w:t>$33.4 million to upgrade venues at the Eastern Creek Motor Sports Precinct improving safety, lighting and attendance facilities as part of the Government’s Motor Sports Strategy. These upgrades will help establish a night time racing economy</w:t>
      </w:r>
      <w:r w:rsidR="00CC7457" w:rsidRPr="00045234">
        <w:t xml:space="preserve"> and</w:t>
      </w:r>
      <w:r w:rsidRPr="00045234">
        <w:t xml:space="preserve"> increase visitation and participation in motor sports at all levels.</w:t>
      </w:r>
    </w:p>
    <w:p w14:paraId="00C7E41C" w14:textId="536D36D1" w:rsidR="007A4FC1" w:rsidRPr="0035406C" w:rsidRDefault="007A4FC1" w:rsidP="0035406C">
      <w:pPr>
        <w:spacing w:before="160" w:after="100"/>
        <w:rPr>
          <w:rFonts w:ascii="Arial" w:hAnsi="Arial" w:cs="Arial"/>
          <w:b/>
          <w:sz w:val="23"/>
          <w:szCs w:val="23"/>
        </w:rPr>
      </w:pPr>
      <w:r w:rsidRPr="002226DC">
        <w:rPr>
          <w:rFonts w:ascii="Arial" w:hAnsi="Arial" w:cs="Arial"/>
          <w:b/>
          <w:sz w:val="23"/>
          <w:szCs w:val="23"/>
        </w:rPr>
        <w:t xml:space="preserve">Projects continuing </w:t>
      </w:r>
      <w:r w:rsidR="00A32CE0">
        <w:rPr>
          <w:rFonts w:ascii="Arial" w:hAnsi="Arial" w:cs="Arial"/>
          <w:b/>
          <w:sz w:val="23"/>
          <w:szCs w:val="23"/>
        </w:rPr>
        <w:t xml:space="preserve">in </w:t>
      </w:r>
      <w:r w:rsidRPr="002226DC">
        <w:rPr>
          <w:rFonts w:ascii="Arial" w:hAnsi="Arial" w:cs="Arial"/>
          <w:b/>
          <w:sz w:val="23"/>
          <w:szCs w:val="23"/>
        </w:rPr>
        <w:t xml:space="preserve">this </w:t>
      </w:r>
      <w:r w:rsidR="007C2539">
        <w:rPr>
          <w:rFonts w:ascii="Arial" w:hAnsi="Arial" w:cs="Arial"/>
          <w:b/>
          <w:sz w:val="23"/>
          <w:szCs w:val="23"/>
        </w:rPr>
        <w:t>budget</w:t>
      </w:r>
      <w:r w:rsidR="007C2539" w:rsidRPr="002226DC">
        <w:rPr>
          <w:rFonts w:ascii="Arial" w:hAnsi="Arial" w:cs="Arial"/>
          <w:b/>
          <w:sz w:val="23"/>
          <w:szCs w:val="23"/>
        </w:rPr>
        <w:t xml:space="preserve"> </w:t>
      </w:r>
      <w:r w:rsidRPr="002226DC">
        <w:rPr>
          <w:rFonts w:ascii="Arial" w:hAnsi="Arial" w:cs="Arial"/>
          <w:b/>
          <w:sz w:val="23"/>
          <w:szCs w:val="23"/>
        </w:rPr>
        <w:t>include</w:t>
      </w:r>
      <w:r w:rsidRPr="0035406C">
        <w:rPr>
          <w:rFonts w:ascii="Arial" w:hAnsi="Arial" w:cs="Arial"/>
          <w:b/>
          <w:sz w:val="23"/>
          <w:szCs w:val="23"/>
        </w:rPr>
        <w:t>:</w:t>
      </w:r>
    </w:p>
    <w:p w14:paraId="1C96900F" w14:textId="1FDCD89A" w:rsidR="0028298A" w:rsidRPr="00F43245" w:rsidRDefault="00E94D2C">
      <w:pPr>
        <w:pStyle w:val="Bullet1"/>
        <w:numPr>
          <w:ilvl w:val="0"/>
          <w:numId w:val="75"/>
        </w:numPr>
      </w:pPr>
      <w:r>
        <w:t>$125.0 million over four years</w:t>
      </w:r>
      <w:r w:rsidR="004C50CA">
        <w:t xml:space="preserve"> (</w:t>
      </w:r>
      <w:r w:rsidR="003C6553">
        <w:t xml:space="preserve">as </w:t>
      </w:r>
      <w:r w:rsidR="004C50CA">
        <w:t xml:space="preserve">part of </w:t>
      </w:r>
      <w:r w:rsidR="0028298A" w:rsidRPr="00F43245">
        <w:t>$150</w:t>
      </w:r>
      <w:r w:rsidR="00DB1225">
        <w:t>.0</w:t>
      </w:r>
      <w:r w:rsidR="0028298A" w:rsidRPr="00F43245">
        <w:t xml:space="preserve"> million</w:t>
      </w:r>
      <w:r w:rsidR="004C50CA">
        <w:t xml:space="preserve"> </w:t>
      </w:r>
      <w:r w:rsidR="00F46C68">
        <w:t>commitment</w:t>
      </w:r>
      <w:r w:rsidR="004C50CA">
        <w:t xml:space="preserve">) </w:t>
      </w:r>
      <w:r w:rsidR="0028298A" w:rsidRPr="00F43245">
        <w:t>to establish new and improved public parklands and create a network of connected regional parks and gardens across Sydney</w:t>
      </w:r>
    </w:p>
    <w:p w14:paraId="26C23185" w14:textId="1449586D" w:rsidR="0016141F" w:rsidRDefault="0016141F">
      <w:pPr>
        <w:pStyle w:val="Bullet1"/>
        <w:numPr>
          <w:ilvl w:val="0"/>
          <w:numId w:val="75"/>
        </w:numPr>
      </w:pPr>
      <w:r w:rsidRPr="00EE420F">
        <w:t>$</w:t>
      </w:r>
      <w:r>
        <w:t>71.5</w:t>
      </w:r>
      <w:r w:rsidRPr="00EE420F">
        <w:t xml:space="preserve"> million over six years to continue upgrades of short stay accommodation and national park visitor infrastructure, as well as improvements to the </w:t>
      </w:r>
      <w:proofErr w:type="spellStart"/>
      <w:r w:rsidRPr="00EE420F">
        <w:t>Snowies</w:t>
      </w:r>
      <w:proofErr w:type="spellEnd"/>
      <w:r w:rsidRPr="00EE420F">
        <w:t xml:space="preserve"> Iconic Great Walk, </w:t>
      </w:r>
      <w:proofErr w:type="spellStart"/>
      <w:r w:rsidRPr="00EE420F">
        <w:t>Murramarang</w:t>
      </w:r>
      <w:proofErr w:type="spellEnd"/>
      <w:r w:rsidRPr="00EE420F">
        <w:t xml:space="preserve"> South Coast Walk, Thredbo Valley Track and Light to Light Great Walk</w:t>
      </w:r>
    </w:p>
    <w:p w14:paraId="3AEDAF7C" w14:textId="6A5FE2F4" w:rsidR="00E435BD" w:rsidRDefault="00A16C79">
      <w:pPr>
        <w:pStyle w:val="Bullet1"/>
        <w:numPr>
          <w:ilvl w:val="0"/>
          <w:numId w:val="75"/>
        </w:numPr>
      </w:pPr>
      <w:r>
        <w:t>$66.4 million</w:t>
      </w:r>
      <w:r w:rsidR="00B34FAC">
        <w:t xml:space="preserve"> for </w:t>
      </w:r>
      <w:r w:rsidR="005F48B7">
        <w:t>t</w:t>
      </w:r>
      <w:r w:rsidR="00E435BD" w:rsidRPr="00045234">
        <w:t xml:space="preserve">he relocation of the Department of Planning, Industry and Environment and the Environment Protection Authority to Parramatta as part of the Government’s commitment to </w:t>
      </w:r>
      <w:r w:rsidR="00E435BD">
        <w:t xml:space="preserve">jobs in </w:t>
      </w:r>
      <w:r w:rsidR="00E435BD" w:rsidRPr="00045234">
        <w:t>Western Sydney</w:t>
      </w:r>
    </w:p>
    <w:p w14:paraId="0F86B408" w14:textId="6112D97E" w:rsidR="007A4FC1" w:rsidRDefault="00FE6E3B">
      <w:pPr>
        <w:pStyle w:val="Bullet1"/>
        <w:numPr>
          <w:ilvl w:val="0"/>
          <w:numId w:val="75"/>
        </w:numPr>
      </w:pPr>
      <w:r w:rsidRPr="00045234">
        <w:t>the</w:t>
      </w:r>
      <w:r w:rsidR="00FB7E8D" w:rsidRPr="00045234">
        <w:t xml:space="preserve"> </w:t>
      </w:r>
      <w:r w:rsidR="001762C4">
        <w:t>Australian Ins</w:t>
      </w:r>
      <w:r w:rsidR="00E23857">
        <w:t xml:space="preserve">titute </w:t>
      </w:r>
      <w:r w:rsidR="00EF00B1">
        <w:t>of</w:t>
      </w:r>
      <w:r w:rsidR="00E23857">
        <w:t xml:space="preserve"> Botanic </w:t>
      </w:r>
      <w:r w:rsidR="007A4FC1" w:rsidRPr="00045234">
        <w:t xml:space="preserve">Sciences </w:t>
      </w:r>
      <w:r w:rsidR="00EF00B1">
        <w:t xml:space="preserve">at </w:t>
      </w:r>
      <w:r w:rsidR="007A4FC1" w:rsidRPr="00045234">
        <w:t>Mount Annan, a purpose</w:t>
      </w:r>
      <w:r w:rsidR="00EC778A">
        <w:noBreakHyphen/>
      </w:r>
      <w:r w:rsidR="007A4FC1" w:rsidRPr="00045234">
        <w:t>built, state-of-the-art facility protecting the Royal Botanic Garden’s collection of more than 1.4 million plant specimens</w:t>
      </w:r>
      <w:r w:rsidR="00AE36C9">
        <w:t xml:space="preserve"> (ETC $59.5 million)</w:t>
      </w:r>
    </w:p>
    <w:p w14:paraId="3DB550AD" w14:textId="79770CAD" w:rsidR="007A4FC1" w:rsidRPr="00045234" w:rsidRDefault="00E435BD" w:rsidP="00040FA5">
      <w:pPr>
        <w:pStyle w:val="Bullet1"/>
        <w:numPr>
          <w:ilvl w:val="0"/>
          <w:numId w:val="75"/>
        </w:numPr>
      </w:pPr>
      <w:r w:rsidRPr="00F43245">
        <w:t>three new Doppler radars in western New South Wales. The new radar stations will provide real time rainfall data and wind observations to 34 local government areas in western New</w:t>
      </w:r>
      <w:r w:rsidR="008D2F2C">
        <w:t> </w:t>
      </w:r>
      <w:r w:rsidRPr="00F43245">
        <w:t>South Wales, covering almost 30 per cent of the state by 2022</w:t>
      </w:r>
      <w:r>
        <w:t xml:space="preserve"> (with funding allocated from Restart NSW</w:t>
      </w:r>
      <w:r w:rsidR="00650258">
        <w:t>)</w:t>
      </w:r>
      <w:r w:rsidR="00FE5EE5">
        <w:t xml:space="preserve"> (ETC $24.4 million)</w:t>
      </w:r>
    </w:p>
    <w:p w14:paraId="2203B715" w14:textId="77777777" w:rsidR="00B84AB5" w:rsidRDefault="00B84AB5">
      <w:pPr>
        <w:rPr>
          <w:rFonts w:ascii="Arial" w:hAnsi="Arial" w:cs="Arial"/>
          <w:sz w:val="23"/>
        </w:rPr>
      </w:pPr>
      <w:r>
        <w:br w:type="page"/>
      </w:r>
    </w:p>
    <w:p w14:paraId="6FE4E3E9" w14:textId="535E2EE3" w:rsidR="007A4FC1" w:rsidRPr="00045234" w:rsidRDefault="007A4FC1">
      <w:pPr>
        <w:pStyle w:val="Bullet1"/>
        <w:numPr>
          <w:ilvl w:val="0"/>
          <w:numId w:val="75"/>
        </w:numPr>
      </w:pPr>
      <w:r w:rsidRPr="00045234">
        <w:t>$</w:t>
      </w:r>
      <w:r w:rsidR="00376D18" w:rsidRPr="00376D18">
        <w:t>22</w:t>
      </w:r>
      <w:r w:rsidR="00630B71" w:rsidRPr="00376D18">
        <w:t>.</w:t>
      </w:r>
      <w:r w:rsidR="00376D18" w:rsidRPr="00376D18">
        <w:t>2</w:t>
      </w:r>
      <w:r w:rsidR="00376D18">
        <w:t xml:space="preserve"> </w:t>
      </w:r>
      <w:r w:rsidRPr="00045234">
        <w:t xml:space="preserve">million </w:t>
      </w:r>
      <w:r w:rsidR="00AF300D">
        <w:t xml:space="preserve">in 2019-20 </w:t>
      </w:r>
      <w:r w:rsidRPr="00045234">
        <w:t>($</w:t>
      </w:r>
      <w:r w:rsidR="00630B71">
        <w:t>10</w:t>
      </w:r>
      <w:r w:rsidR="00376D18">
        <w:t>3.9</w:t>
      </w:r>
      <w:r w:rsidRPr="00045234">
        <w:t xml:space="preserve"> million over </w:t>
      </w:r>
      <w:r w:rsidR="00FE6E3B" w:rsidRPr="00045234">
        <w:t xml:space="preserve">10 </w:t>
      </w:r>
      <w:r w:rsidRPr="00045234">
        <w:t>years) for parkland upgrades and business hub development at Western Sydney Parklands. These upgrades will improve signage and pathway accessibility</w:t>
      </w:r>
      <w:r w:rsidR="00943891" w:rsidRPr="00045234">
        <w:t xml:space="preserve"> </w:t>
      </w:r>
      <w:r w:rsidRPr="00045234">
        <w:t>and further establish business parks with proximity to the future Aerotropolis</w:t>
      </w:r>
    </w:p>
    <w:p w14:paraId="19EA9A84" w14:textId="0B9DF287" w:rsidR="00A101A9" w:rsidRDefault="00FB368E" w:rsidP="00B84AB5">
      <w:pPr>
        <w:pStyle w:val="Bullet1"/>
      </w:pPr>
      <w:r w:rsidRPr="00CE4518">
        <w:t>$</w:t>
      </w:r>
      <w:r w:rsidR="000853F3">
        <w:t>1.5</w:t>
      </w:r>
      <w:r w:rsidRPr="00CE4518">
        <w:t xml:space="preserve"> million</w:t>
      </w:r>
      <w:r w:rsidR="00B42A0C">
        <w:t xml:space="preserve"> of State contribution</w:t>
      </w:r>
      <w:r w:rsidR="00145EDB">
        <w:t xml:space="preserve"> in 2019-20</w:t>
      </w:r>
      <w:r w:rsidRPr="00CE4518">
        <w:t xml:space="preserve"> ($13</w:t>
      </w:r>
      <w:r w:rsidR="002865CA">
        <w:t>.0</w:t>
      </w:r>
      <w:r w:rsidRPr="00CE4518">
        <w:t xml:space="preserve"> million over four years) to rehabilitate high priority free flowing bores and drains in the Great Artesian Basin to enhance reliability of water supply to reduce the impact of drought</w:t>
      </w:r>
      <w:r w:rsidR="00836F23">
        <w:t xml:space="preserve"> (</w:t>
      </w:r>
      <w:r w:rsidR="001F3E92">
        <w:t>grant program)</w:t>
      </w:r>
    </w:p>
    <w:p w14:paraId="62359477" w14:textId="2C59F858" w:rsidR="00FB368E" w:rsidRPr="00045234" w:rsidRDefault="00DD16F7">
      <w:pPr>
        <w:pStyle w:val="Bullet1"/>
      </w:pPr>
      <w:r>
        <w:t>the</w:t>
      </w:r>
      <w:r w:rsidR="00A101A9">
        <w:t xml:space="preserve"> continu</w:t>
      </w:r>
      <w:r>
        <w:t>ing</w:t>
      </w:r>
      <w:r w:rsidR="00A101A9">
        <w:t xml:space="preserve"> </w:t>
      </w:r>
      <w:r>
        <w:t>investigation of</w:t>
      </w:r>
      <w:r w:rsidR="00A101A9">
        <w:t xml:space="preserve"> the augmentation of the Warragamba Dam Wall, with the preparation of an environmental impact assessment and project business case</w:t>
      </w:r>
      <w:r w:rsidR="00536E6B">
        <w:t>.</w:t>
      </w:r>
    </w:p>
    <w:p w14:paraId="6EBB6E28" w14:textId="1B672F83" w:rsidR="7201532C" w:rsidRPr="008B46D0" w:rsidRDefault="7201532C" w:rsidP="00E36E48">
      <w:pPr>
        <w:pStyle w:val="Bullet1"/>
        <w:numPr>
          <w:ilvl w:val="0"/>
          <w:numId w:val="0"/>
        </w:numPr>
      </w:pPr>
      <w:r w:rsidRPr="00045234">
        <w:t>The Cluster also oversees the delivery of water projects across the State including by way of grants to non-government agencies and by supporting PNFC agencies including Sydney Water Corporation, Hunter Water Corporation, Essential Energy and Water</w:t>
      </w:r>
      <w:r w:rsidR="00555E8E">
        <w:t xml:space="preserve"> NSW</w:t>
      </w:r>
      <w:r w:rsidRPr="00045234">
        <w:t xml:space="preserve">. </w:t>
      </w:r>
      <w:r w:rsidRPr="008B46D0">
        <w:t>Key initiatives include:</w:t>
      </w:r>
    </w:p>
    <w:p w14:paraId="1C00E32D" w14:textId="4DBCF845" w:rsidR="002C49B2" w:rsidRPr="00045234" w:rsidRDefault="6A0CD695">
      <w:pPr>
        <w:pStyle w:val="Bullet1"/>
      </w:pPr>
      <w:r w:rsidRPr="00045234">
        <w:t xml:space="preserve">Restart NSW Fund (Restart NSW) grants for regional </w:t>
      </w:r>
      <w:r w:rsidR="009E70BA">
        <w:t xml:space="preserve">water </w:t>
      </w:r>
      <w:r w:rsidRPr="00045234">
        <w:t>infrastructure with $314.7</w:t>
      </w:r>
      <w:r w:rsidR="00E36E48">
        <w:t> </w:t>
      </w:r>
      <w:r w:rsidR="00AD1935">
        <w:t xml:space="preserve">million </w:t>
      </w:r>
      <w:r w:rsidRPr="00045234">
        <w:t>budgeted over the next 4 years and a total of over 120 projects being supported by Restart NSW</w:t>
      </w:r>
    </w:p>
    <w:p w14:paraId="64918F8C" w14:textId="12B2C893" w:rsidR="7201532C" w:rsidRPr="00045234" w:rsidRDefault="6A0CD695">
      <w:pPr>
        <w:pStyle w:val="Bullet1"/>
      </w:pPr>
      <w:r w:rsidRPr="00045234">
        <w:t>$527.1 million for future grants from the Consolidated Fund will be available to continue the Safe and Secure Water program</w:t>
      </w:r>
      <w:r w:rsidR="002E1F15">
        <w:t xml:space="preserve"> (see Box 3.3)</w:t>
      </w:r>
    </w:p>
    <w:p w14:paraId="4B77731D" w14:textId="570164F7" w:rsidR="00DA5253" w:rsidRPr="00045234" w:rsidRDefault="00D26C23">
      <w:pPr>
        <w:pStyle w:val="Bullet1"/>
      </w:pPr>
      <w:proofErr w:type="spellStart"/>
      <w:r>
        <w:t>WaterNSW</w:t>
      </w:r>
      <w:proofErr w:type="spellEnd"/>
      <w:r>
        <w:t xml:space="preserve"> projects across the State including </w:t>
      </w:r>
      <w:proofErr w:type="spellStart"/>
      <w:r>
        <w:t>Keepit</w:t>
      </w:r>
      <w:proofErr w:type="spellEnd"/>
      <w:r>
        <w:t xml:space="preserve"> Dam upgrade (</w:t>
      </w:r>
      <w:r w:rsidR="00040FA5">
        <w:t xml:space="preserve">ETC </w:t>
      </w:r>
      <w:r>
        <w:t>$113.1 million) Warragamba Dam-related upgrades (</w:t>
      </w:r>
      <w:r w:rsidR="00040FA5">
        <w:t xml:space="preserve">ETC </w:t>
      </w:r>
      <w:r>
        <w:t>$352.7 million) as well as upgrades to an ongoing program of upgrading reservoirs and water infrastructure across the State ($75.6</w:t>
      </w:r>
      <w:r w:rsidR="008D2F2C">
        <w:t> </w:t>
      </w:r>
      <w:r>
        <w:t>million in 2019-20)</w:t>
      </w:r>
    </w:p>
    <w:p w14:paraId="2F33041E" w14:textId="777544C3" w:rsidR="6A0CD695" w:rsidRPr="00045234" w:rsidRDefault="6A0CD695">
      <w:pPr>
        <w:pStyle w:val="Bullet1"/>
        <w:numPr>
          <w:ilvl w:val="0"/>
          <w:numId w:val="105"/>
        </w:numPr>
      </w:pPr>
      <w:r w:rsidRPr="00045234">
        <w:t xml:space="preserve">Future </w:t>
      </w:r>
      <w:r w:rsidR="006652BF">
        <w:t>expenditure</w:t>
      </w:r>
      <w:r w:rsidR="006652BF" w:rsidRPr="00045234">
        <w:t xml:space="preserve"> </w:t>
      </w:r>
      <w:r w:rsidRPr="00045234">
        <w:t xml:space="preserve">from the Snowy Hydro Legacy Fund </w:t>
      </w:r>
      <w:r w:rsidR="00186AA9">
        <w:t>will also</w:t>
      </w:r>
      <w:r w:rsidR="00186AA9" w:rsidRPr="00045234">
        <w:t xml:space="preserve"> </w:t>
      </w:r>
      <w:r w:rsidRPr="00045234">
        <w:t xml:space="preserve">provide </w:t>
      </w:r>
      <w:r w:rsidR="00F325D9">
        <w:t xml:space="preserve">for </w:t>
      </w:r>
      <w:r w:rsidRPr="00045234">
        <w:t>water security in priority catchments.</w:t>
      </w:r>
    </w:p>
    <w:p w14:paraId="1D13A9B6" w14:textId="58440F31" w:rsidR="00E2259D" w:rsidRDefault="6A0CD695" w:rsidP="000363E2">
      <w:pPr>
        <w:pStyle w:val="BodyText"/>
      </w:pPr>
      <w:r>
        <w:t>Page</w:t>
      </w:r>
      <w:r w:rsidR="003F1D3C">
        <w:t>s</w:t>
      </w:r>
      <w:r>
        <w:t xml:space="preserve"> </w:t>
      </w:r>
      <w:r w:rsidRPr="00E36E48">
        <w:t>5-</w:t>
      </w:r>
      <w:r w:rsidR="00B17F2B">
        <w:t>22</w:t>
      </w:r>
      <w:r w:rsidR="003F1D3C">
        <w:t xml:space="preserve"> to</w:t>
      </w:r>
      <w:r w:rsidR="00B17F2B">
        <w:t xml:space="preserve"> 5-28</w:t>
      </w:r>
      <w:r>
        <w:t xml:space="preserve"> of Chapter 5 of this Infrastructure Statement lists the major capital projects and minor works for the Planning, Industry and Environment </w:t>
      </w:r>
      <w:r w:rsidR="00BE692E">
        <w:t>c</w:t>
      </w:r>
      <w:r>
        <w:t xml:space="preserve">luster, including the ETC, estimated expenditure to 30 June </w:t>
      </w:r>
      <w:r w:rsidR="00A42FAE">
        <w:t>2019</w:t>
      </w:r>
      <w:r>
        <w:t>, and 2019-20 allocation. Chapter 6 provides full details for the PNFC program for the Water agencies referred to above.</w:t>
      </w:r>
    </w:p>
    <w:p w14:paraId="42C81C74" w14:textId="77777777" w:rsidR="001019BE" w:rsidRDefault="001019BE">
      <w:pPr>
        <w:rPr>
          <w:rFonts w:eastAsiaTheme="minorHAnsi"/>
        </w:rPr>
      </w:pPr>
      <w:r w:rsidDel="00AA27E5">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BC2C80" w14:paraId="6F2220B8" w14:textId="77777777" w:rsidTr="002226DC">
        <w:tc>
          <w:tcPr>
            <w:tcW w:w="1413" w:type="dxa"/>
            <w:vAlign w:val="center"/>
          </w:tcPr>
          <w:p w14:paraId="07ABE13B" w14:textId="253D57D2" w:rsidR="00BC2C80" w:rsidRDefault="00AD5813" w:rsidP="00BC2C80">
            <w:pPr>
              <w:spacing w:before="40" w:after="40"/>
            </w:pPr>
            <w:r>
              <w:rPr>
                <w:noProof/>
                <w:lang w:eastAsia="en-AU"/>
              </w:rPr>
              <w:drawing>
                <wp:inline distT="0" distB="0" distL="0" distR="0" wp14:anchorId="45B2A912" wp14:editId="01E70AC9">
                  <wp:extent cx="712470" cy="712800"/>
                  <wp:effectExtent l="0" t="0" r="0" b="0"/>
                  <wp:docPr id="10" name="Picture 10" descr="cid:32946E36-5E69-4142-90A4-15F382DD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6AA62B-091E-454F-8F9A-1C0E59FAA4C4" descr="cid:32946E36-5E69-4142-90A4-15F382DD2806"/>
                          <pic:cNvPicPr>
                            <a:picLocks noChangeAspect="1" noChangeArrowheads="1"/>
                          </pic:cNvPicPr>
                        </pic:nvPicPr>
                        <pic:blipFill rotWithShape="1">
                          <a:blip r:embed="rId21" r:link="rId22" cstate="print">
                            <a:extLst>
                              <a:ext uri="{28A0092B-C50C-407E-A947-70E740481C1C}">
                                <a14:useLocalDpi xmlns:a14="http://schemas.microsoft.com/office/drawing/2010/main" val="0"/>
                              </a:ext>
                            </a:extLst>
                          </a:blip>
                          <a:srcRect t="-23" b="-23"/>
                          <a:stretch/>
                        </pic:blipFill>
                        <pic:spPr bwMode="auto">
                          <a:xfrm>
                            <a:off x="0" y="0"/>
                            <a:ext cx="712800" cy="7131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216" w:type="dxa"/>
            <w:vAlign w:val="center"/>
          </w:tcPr>
          <w:p w14:paraId="67EC4BBB" w14:textId="1F5AD19E" w:rsidR="00BC2C80" w:rsidRPr="00BC2C80" w:rsidRDefault="00BC2C80" w:rsidP="00BC2C80">
            <w:pPr>
              <w:rPr>
                <w:rFonts w:ascii="Arial" w:hAnsi="Arial" w:cs="Arial"/>
                <w:b/>
                <w:sz w:val="26"/>
                <w:szCs w:val="26"/>
              </w:rPr>
            </w:pPr>
            <w:r>
              <w:rPr>
                <w:rFonts w:ascii="Arial" w:hAnsi="Arial" w:cs="Arial"/>
                <w:b/>
                <w:sz w:val="26"/>
                <w:szCs w:val="26"/>
              </w:rPr>
              <w:t>Stronger Communities</w:t>
            </w:r>
          </w:p>
        </w:tc>
      </w:tr>
    </w:tbl>
    <w:p w14:paraId="0B4E203E" w14:textId="77777777" w:rsidR="00BC2C80" w:rsidRDefault="00BC2C80" w:rsidP="00BC2C80"/>
    <w:p w14:paraId="302D3BC8" w14:textId="2D94A124" w:rsidR="00DE7676" w:rsidRDefault="001A6E49" w:rsidP="000363E2">
      <w:pPr>
        <w:pStyle w:val="BodyText"/>
      </w:pPr>
      <w:r>
        <w:t>C</w:t>
      </w:r>
      <w:r w:rsidR="00DE7676" w:rsidRPr="003043C6">
        <w:t xml:space="preserve">apital </w:t>
      </w:r>
      <w:r>
        <w:t xml:space="preserve">investment </w:t>
      </w:r>
      <w:r w:rsidR="00DE7676">
        <w:t>for this new cluster, which</w:t>
      </w:r>
      <w:r w:rsidR="00D10113">
        <w:t xml:space="preserve"> includes the </w:t>
      </w:r>
      <w:r w:rsidR="00A671FF">
        <w:t xml:space="preserve">former </w:t>
      </w:r>
      <w:r w:rsidR="007A00E7">
        <w:t>Family and Community Services</w:t>
      </w:r>
      <w:r w:rsidR="00DE7C3F">
        <w:t>,</w:t>
      </w:r>
      <w:r w:rsidR="007A00E7">
        <w:t xml:space="preserve"> Justice</w:t>
      </w:r>
      <w:r w:rsidR="00455F84">
        <w:t xml:space="preserve"> and Sport</w:t>
      </w:r>
      <w:r w:rsidR="007A00E7">
        <w:t xml:space="preserve"> </w:t>
      </w:r>
      <w:r w:rsidR="00C16670">
        <w:t>portfolios, is</w:t>
      </w:r>
      <w:r w:rsidR="00DE7676" w:rsidRPr="003043C6">
        <w:t xml:space="preserve"> $</w:t>
      </w:r>
      <w:r w:rsidR="6A0CD695" w:rsidRPr="003043C6">
        <w:t>3</w:t>
      </w:r>
      <w:r w:rsidR="00DE7676" w:rsidRPr="003043C6">
        <w:t>.</w:t>
      </w:r>
      <w:r w:rsidR="6A0CD695" w:rsidRPr="003043C6">
        <w:t>2</w:t>
      </w:r>
      <w:r w:rsidR="00DE7676" w:rsidRPr="003043C6">
        <w:t xml:space="preserve"> billion over the four years to 2022-23</w:t>
      </w:r>
      <w:r w:rsidR="00C16670">
        <w:t>.</w:t>
      </w:r>
    </w:p>
    <w:p w14:paraId="5831CDED" w14:textId="77777777" w:rsidR="00613096" w:rsidRPr="0035406C" w:rsidRDefault="00613096" w:rsidP="0035406C">
      <w:pPr>
        <w:spacing w:before="160" w:after="100"/>
        <w:rPr>
          <w:rFonts w:ascii="Arial" w:hAnsi="Arial" w:cs="Arial"/>
          <w:b/>
          <w:sz w:val="23"/>
          <w:szCs w:val="23"/>
        </w:rPr>
      </w:pPr>
      <w:r w:rsidRPr="002226DC">
        <w:rPr>
          <w:rFonts w:ascii="Arial" w:hAnsi="Arial" w:cs="Arial"/>
          <w:b/>
          <w:sz w:val="23"/>
          <w:szCs w:val="23"/>
        </w:rPr>
        <w:t>Key 2019 election commitments in this budget include</w:t>
      </w:r>
      <w:r w:rsidRPr="0035406C">
        <w:rPr>
          <w:rFonts w:ascii="Arial" w:hAnsi="Arial" w:cs="Arial"/>
          <w:b/>
          <w:sz w:val="23"/>
          <w:szCs w:val="23"/>
        </w:rPr>
        <w:t>:</w:t>
      </w:r>
    </w:p>
    <w:p w14:paraId="78F042A0" w14:textId="399CD2E9" w:rsidR="00DE7676" w:rsidRPr="00B64C79" w:rsidRDefault="00DE7676">
      <w:pPr>
        <w:pStyle w:val="Bullet1"/>
        <w:numPr>
          <w:ilvl w:val="0"/>
          <w:numId w:val="130"/>
        </w:numPr>
      </w:pPr>
      <w:r w:rsidRPr="00B64C79">
        <w:t>$100.0 million from 2020-21 to 2022-23 to build and upgrade police stations in Bega, Goulburn, Jindabyne area</w:t>
      </w:r>
      <w:r w:rsidR="00F233CC">
        <w:t xml:space="preserve"> (</w:t>
      </w:r>
      <w:r w:rsidR="0051503F">
        <w:t>including Jindabyne, Perisher and Thred</w:t>
      </w:r>
      <w:r w:rsidR="004E2A03">
        <w:t>bo</w:t>
      </w:r>
      <w:r w:rsidR="00F233CC">
        <w:t>)</w:t>
      </w:r>
      <w:r w:rsidRPr="00B64C79">
        <w:t>, Bourke and Bathurst</w:t>
      </w:r>
      <w:r w:rsidR="00234E66">
        <w:t>,</w:t>
      </w:r>
      <w:r w:rsidRPr="00B64C79">
        <w:t xml:space="preserve"> </w:t>
      </w:r>
      <w:r w:rsidR="00213BAE">
        <w:t>and a</w:t>
      </w:r>
      <w:r w:rsidRPr="00B64C79">
        <w:t xml:space="preserve"> new </w:t>
      </w:r>
      <w:r w:rsidR="00F236DE">
        <w:t xml:space="preserve">police </w:t>
      </w:r>
      <w:r w:rsidR="00F20EB6">
        <w:t xml:space="preserve">education and </w:t>
      </w:r>
      <w:r w:rsidRPr="00B64C79">
        <w:t xml:space="preserve">training facility at Dubbo </w:t>
      </w:r>
    </w:p>
    <w:p w14:paraId="62996659" w14:textId="3BB12C7E" w:rsidR="004E2A03" w:rsidRDefault="00DE7676">
      <w:pPr>
        <w:pStyle w:val="Bullet1"/>
        <w:numPr>
          <w:ilvl w:val="0"/>
          <w:numId w:val="130"/>
        </w:numPr>
      </w:pPr>
      <w:r w:rsidRPr="00B64C79">
        <w:t>$9.0 million in 2019-20 ($</w:t>
      </w:r>
      <w:r w:rsidR="00F20EB6">
        <w:t>18.0</w:t>
      </w:r>
      <w:r w:rsidRPr="00B64C79">
        <w:t xml:space="preserve"> million over </w:t>
      </w:r>
      <w:r w:rsidR="00623F1E">
        <w:t>two</w:t>
      </w:r>
      <w:r w:rsidR="00623F1E" w:rsidRPr="00B64C79">
        <w:t xml:space="preserve"> </w:t>
      </w:r>
      <w:r w:rsidRPr="00B64C79">
        <w:t>years) to refurbish and upgrade the Queanbeyan Courthouse</w:t>
      </w:r>
      <w:r w:rsidR="00D73B1A">
        <w:t>.</w:t>
      </w:r>
    </w:p>
    <w:p w14:paraId="1330CCEC" w14:textId="1C536B0B" w:rsidR="00CE4387" w:rsidRPr="00D538DF" w:rsidRDefault="00AC64B3" w:rsidP="00E36E48">
      <w:pPr>
        <w:pStyle w:val="Bullet1"/>
        <w:numPr>
          <w:ilvl w:val="0"/>
          <w:numId w:val="0"/>
        </w:numPr>
        <w:spacing w:before="160" w:after="100"/>
        <w:ind w:left="360" w:hanging="360"/>
        <w:rPr>
          <w:b/>
          <w:szCs w:val="23"/>
        </w:rPr>
      </w:pPr>
      <w:r w:rsidRPr="00B6734E">
        <w:rPr>
          <w:b/>
          <w:szCs w:val="23"/>
        </w:rPr>
        <w:t>C</w:t>
      </w:r>
      <w:r w:rsidR="00294089" w:rsidRPr="00B6734E">
        <w:rPr>
          <w:b/>
          <w:szCs w:val="23"/>
        </w:rPr>
        <w:t>ontinuing</w:t>
      </w:r>
      <w:r w:rsidR="005D16A8" w:rsidRPr="00B6734E">
        <w:rPr>
          <w:b/>
          <w:szCs w:val="23"/>
        </w:rPr>
        <w:t xml:space="preserve"> </w:t>
      </w:r>
      <w:r w:rsidR="00CE4387" w:rsidRPr="00B6734E">
        <w:rPr>
          <w:b/>
          <w:szCs w:val="23"/>
        </w:rPr>
        <w:t>investment</w:t>
      </w:r>
      <w:r w:rsidR="005D16A8" w:rsidRPr="00B6734E">
        <w:rPr>
          <w:b/>
          <w:szCs w:val="23"/>
        </w:rPr>
        <w:t xml:space="preserve"> programs includ</w:t>
      </w:r>
      <w:r w:rsidRPr="00B6734E">
        <w:rPr>
          <w:b/>
          <w:szCs w:val="23"/>
        </w:rPr>
        <w:t>e</w:t>
      </w:r>
      <w:r w:rsidR="00CE4387" w:rsidRPr="00B6734E">
        <w:rPr>
          <w:b/>
          <w:szCs w:val="23"/>
        </w:rPr>
        <w:t>:</w:t>
      </w:r>
    </w:p>
    <w:p w14:paraId="09BA7B85" w14:textId="77777777" w:rsidR="00B51F41" w:rsidRPr="00B64C79" w:rsidRDefault="00B51F41">
      <w:pPr>
        <w:pStyle w:val="Bullet1"/>
        <w:numPr>
          <w:ilvl w:val="0"/>
          <w:numId w:val="130"/>
        </w:numPr>
      </w:pPr>
      <w:r w:rsidRPr="00B64C79">
        <w:t>Prison Bed Capacity Program, to deliver fit for purpose capacity across the custodial system ($2.4 billion)</w:t>
      </w:r>
    </w:p>
    <w:p w14:paraId="0EC6582E" w14:textId="051D7463" w:rsidR="00B51F41" w:rsidRDefault="00523B14">
      <w:pPr>
        <w:pStyle w:val="Bullet1"/>
        <w:numPr>
          <w:ilvl w:val="0"/>
          <w:numId w:val="130"/>
        </w:numPr>
      </w:pPr>
      <w:r>
        <w:t>t</w:t>
      </w:r>
      <w:r w:rsidR="00454152">
        <w:t xml:space="preserve">he </w:t>
      </w:r>
      <w:r w:rsidR="008016B2">
        <w:t>new</w:t>
      </w:r>
      <w:r w:rsidR="008016B2" w:rsidRPr="00B64C79">
        <w:t xml:space="preserve"> </w:t>
      </w:r>
      <w:r w:rsidR="00B51F41" w:rsidRPr="00B64C79">
        <w:t>Clarence Correctional Centre to deliver 1,700 additional prison beds in 2020 (</w:t>
      </w:r>
      <w:r w:rsidR="007E66CB">
        <w:t>ETC</w:t>
      </w:r>
      <w:r w:rsidR="008D2F2C">
        <w:t> </w:t>
      </w:r>
      <w:r w:rsidR="00B51F41" w:rsidRPr="00B64C79">
        <w:t>$7</w:t>
      </w:r>
      <w:r w:rsidR="004D2533">
        <w:t>98</w:t>
      </w:r>
      <w:r w:rsidR="00B51F41" w:rsidRPr="00B64C79">
        <w:t>.</w:t>
      </w:r>
      <w:r w:rsidR="00546495">
        <w:t>8</w:t>
      </w:r>
      <w:r w:rsidR="00B51F41" w:rsidRPr="00B64C79">
        <w:t xml:space="preserve"> million) </w:t>
      </w:r>
    </w:p>
    <w:p w14:paraId="0336E1C3" w14:textId="56069B75" w:rsidR="002E4911" w:rsidRPr="00B64C79" w:rsidRDefault="007C3FB8">
      <w:pPr>
        <w:pStyle w:val="Bullet1"/>
        <w:numPr>
          <w:ilvl w:val="0"/>
          <w:numId w:val="130"/>
        </w:numPr>
      </w:pPr>
      <w:r>
        <w:t>Sydney Football Stadium (delivered by Infrastructure NSW) (</w:t>
      </w:r>
      <w:r w:rsidR="00D71E53">
        <w:t>ETC $729.0m)</w:t>
      </w:r>
      <w:r w:rsidR="00276C64">
        <w:t xml:space="preserve"> </w:t>
      </w:r>
    </w:p>
    <w:p w14:paraId="52323753" w14:textId="3271116F" w:rsidR="00CE4387" w:rsidRPr="00B64C79" w:rsidRDefault="00CE4387">
      <w:pPr>
        <w:pStyle w:val="Bullet1"/>
        <w:numPr>
          <w:ilvl w:val="0"/>
          <w:numId w:val="130"/>
        </w:numPr>
      </w:pPr>
      <w:r w:rsidRPr="00B64C79">
        <w:t>Critical Communications Enhancement Program</w:t>
      </w:r>
      <w:r w:rsidR="009F4E02" w:rsidRPr="00B64C79">
        <w:t>,</w:t>
      </w:r>
      <w:r w:rsidRPr="00B64C79">
        <w:t xml:space="preserve"> to enhance the communications services required by frontline agency staff to deliver law enforcement, essential emergency and community services </w:t>
      </w:r>
      <w:r w:rsidR="003948EA" w:rsidRPr="00546495">
        <w:t>(</w:t>
      </w:r>
      <w:r w:rsidRPr="002226DC">
        <w:t>$</w:t>
      </w:r>
      <w:r w:rsidR="00546495" w:rsidRPr="002226DC">
        <w:t>562.2 million</w:t>
      </w:r>
      <w:r w:rsidRPr="00B64C79">
        <w:t>)</w:t>
      </w:r>
      <w:r w:rsidR="000404C4" w:rsidRPr="00A42FAE">
        <w:rPr>
          <w:rStyle w:val="FootnoteReference"/>
        </w:rPr>
        <w:footnoteReference w:id="8"/>
      </w:r>
    </w:p>
    <w:p w14:paraId="6B8150D4" w14:textId="6466B624" w:rsidR="00CE4387" w:rsidRPr="00B64C79" w:rsidRDefault="00523B14">
      <w:pPr>
        <w:pStyle w:val="Bullet1"/>
        <w:numPr>
          <w:ilvl w:val="0"/>
          <w:numId w:val="130"/>
        </w:numPr>
      </w:pPr>
      <w:r>
        <w:t>F</w:t>
      </w:r>
      <w:r w:rsidRPr="00B64C79">
        <w:t xml:space="preserve">uture </w:t>
      </w:r>
      <w:r w:rsidR="00461B82">
        <w:t>L</w:t>
      </w:r>
      <w:r w:rsidR="002622BE" w:rsidRPr="00B64C79">
        <w:t xml:space="preserve">ight </w:t>
      </w:r>
      <w:r w:rsidR="00CE4387" w:rsidRPr="00B64C79">
        <w:t>Helicopter</w:t>
      </w:r>
      <w:r w:rsidR="001045D9">
        <w:t xml:space="preserve"> program</w:t>
      </w:r>
      <w:r w:rsidR="009F4E02" w:rsidRPr="00B64C79">
        <w:t>,</w:t>
      </w:r>
      <w:r w:rsidR="00CE4387" w:rsidRPr="00B64C79">
        <w:t xml:space="preserve"> </w:t>
      </w:r>
      <w:r w:rsidR="00F46E36">
        <w:t>to replace</w:t>
      </w:r>
      <w:r w:rsidR="005869A5">
        <w:t xml:space="preserve"> part of</w:t>
      </w:r>
      <w:r w:rsidR="00CE4387" w:rsidRPr="00B64C79">
        <w:t xml:space="preserve"> the NSW Police Force air</w:t>
      </w:r>
      <w:r w:rsidR="009226C4">
        <w:t>craft</w:t>
      </w:r>
      <w:r w:rsidR="00CE4387" w:rsidRPr="00B64C79">
        <w:t xml:space="preserve"> fleet, including </w:t>
      </w:r>
      <w:r w:rsidR="007066D3">
        <w:t xml:space="preserve">three </w:t>
      </w:r>
      <w:r w:rsidR="00A46504">
        <w:t>new</w:t>
      </w:r>
      <w:r w:rsidR="00CE4387" w:rsidRPr="00B64C79">
        <w:t xml:space="preserve"> helicopters (</w:t>
      </w:r>
      <w:r w:rsidR="00F30D3C">
        <w:t xml:space="preserve">for </w:t>
      </w:r>
      <w:proofErr w:type="spellStart"/>
      <w:r w:rsidR="00CE4387" w:rsidRPr="00B64C79">
        <w:t>PolAir</w:t>
      </w:r>
      <w:proofErr w:type="spellEnd"/>
      <w:r w:rsidR="00CE4387" w:rsidRPr="00B64C79">
        <w:t xml:space="preserve"> 1, 3 and 4) (</w:t>
      </w:r>
      <w:r w:rsidR="00D84FD9">
        <w:t xml:space="preserve">ETC </w:t>
      </w:r>
      <w:r w:rsidR="00CE4387" w:rsidRPr="00B64C79">
        <w:t>$47.8 million)</w:t>
      </w:r>
    </w:p>
    <w:p w14:paraId="49CE1719" w14:textId="3DFBEB59" w:rsidR="00655E80" w:rsidRDefault="00CE4387">
      <w:pPr>
        <w:pStyle w:val="Bullet1"/>
        <w:numPr>
          <w:ilvl w:val="0"/>
          <w:numId w:val="130"/>
        </w:numPr>
      </w:pPr>
      <w:r w:rsidRPr="00B64C79">
        <w:t>Technology Asset Refresh Program Phase 4</w:t>
      </w:r>
      <w:r w:rsidR="009F4E02" w:rsidRPr="00B64C79">
        <w:t>,</w:t>
      </w:r>
      <w:r w:rsidRPr="00B64C79">
        <w:t xml:space="preserve"> refreshing and optimising ICT Infrastructure services (</w:t>
      </w:r>
      <w:r w:rsidR="00D84FD9">
        <w:t xml:space="preserve">ETC </w:t>
      </w:r>
      <w:r w:rsidRPr="00B64C79">
        <w:t>$40.0 million)</w:t>
      </w:r>
    </w:p>
    <w:p w14:paraId="08FE7856" w14:textId="6131FFC1" w:rsidR="00C1625D" w:rsidRPr="00536E6B" w:rsidRDefault="00523B14">
      <w:pPr>
        <w:pStyle w:val="Bullet1"/>
        <w:numPr>
          <w:ilvl w:val="0"/>
          <w:numId w:val="130"/>
        </w:numPr>
      </w:pPr>
      <w:r>
        <w:t xml:space="preserve">a </w:t>
      </w:r>
      <w:r w:rsidR="00655E80">
        <w:t xml:space="preserve">Large Air Tanker (LAT) aircraft </w:t>
      </w:r>
      <w:r w:rsidR="0021112F">
        <w:t xml:space="preserve">and two twin engine fixed wing lead and scanning </w:t>
      </w:r>
      <w:r w:rsidR="00065C27">
        <w:t>aircrafts</w:t>
      </w:r>
      <w:r w:rsidR="00A85DC4">
        <w:t xml:space="preserve"> in preparation for the 2019-20 bush fire season (</w:t>
      </w:r>
      <w:r w:rsidR="00D84FD9">
        <w:t xml:space="preserve">ETC </w:t>
      </w:r>
      <w:r w:rsidR="00A85DC4">
        <w:t>$26.3 million)</w:t>
      </w:r>
      <w:r w:rsidR="00435E6A">
        <w:t>.</w:t>
      </w:r>
    </w:p>
    <w:p w14:paraId="579B0B01" w14:textId="6F90C743" w:rsidR="00C36750" w:rsidRDefault="00E72669" w:rsidP="000363E2">
      <w:pPr>
        <w:pStyle w:val="BodyText"/>
      </w:pPr>
      <w:r w:rsidRPr="1940D5A4">
        <w:t>Page</w:t>
      </w:r>
      <w:r w:rsidR="00FF22C3">
        <w:t>s</w:t>
      </w:r>
      <w:r w:rsidRPr="1940D5A4">
        <w:t xml:space="preserve"> </w:t>
      </w:r>
      <w:r w:rsidRPr="00E36E48">
        <w:t>5-</w:t>
      </w:r>
      <w:r w:rsidR="00187EC5">
        <w:t>35 to 5-41</w:t>
      </w:r>
      <w:r w:rsidRPr="1940D5A4">
        <w:t xml:space="preserve"> of Chapter 5 of this </w:t>
      </w:r>
      <w:r w:rsidRPr="1940D5A4">
        <w:rPr>
          <w:i/>
          <w:iCs/>
        </w:rPr>
        <w:t>Infrastructure Statement</w:t>
      </w:r>
      <w:r w:rsidRPr="1940D5A4">
        <w:t xml:space="preserve"> lists the major capital projects and minor works for the </w:t>
      </w:r>
      <w:r>
        <w:t>Stronger Communities</w:t>
      </w:r>
      <w:r w:rsidRPr="1940D5A4">
        <w:t xml:space="preserve"> </w:t>
      </w:r>
      <w:r w:rsidR="00C30B8D">
        <w:t>c</w:t>
      </w:r>
      <w:r w:rsidRPr="1940D5A4">
        <w:t xml:space="preserve">luster, including the ETC, estimated expenditure to 30 June </w:t>
      </w:r>
      <w:r w:rsidR="002F101F" w:rsidRPr="1940D5A4">
        <w:t>201</w:t>
      </w:r>
      <w:r w:rsidR="002F101F">
        <w:t>9</w:t>
      </w:r>
      <w:r w:rsidRPr="1940D5A4">
        <w:t>, and 201</w:t>
      </w:r>
      <w:r>
        <w:t>9</w:t>
      </w:r>
      <w:r w:rsidRPr="1940D5A4">
        <w:t>-</w:t>
      </w:r>
      <w:r>
        <w:t>20</w:t>
      </w:r>
      <w:r w:rsidRPr="1940D5A4">
        <w:t xml:space="preserve"> allocation.</w:t>
      </w:r>
      <w:bookmarkStart w:id="4" w:name="_Hlk514495182"/>
      <w:bookmarkStart w:id="5" w:name="_Hlk515979245"/>
      <w:bookmarkStart w:id="6" w:name="_Hlk515463426"/>
    </w:p>
    <w:p w14:paraId="7A1F7135" w14:textId="4D08F949" w:rsidR="00C36750" w:rsidRDefault="00D51EAE" w:rsidP="00BC2C80">
      <w:r>
        <w:rPr>
          <w:rFonts w:ascii="Arial" w:eastAsia="Arial" w:hAnsi="Arial" w:cs="Arial"/>
          <w:sz w:val="23"/>
          <w:szCs w:val="23"/>
        </w:rPr>
        <w:br w:type="page"/>
      </w:r>
      <w:bookmarkStart w:id="7" w:name="_Hlk514421679"/>
      <w:bookmarkEnd w:id="4"/>
      <w:bookmarkEnd w:id="5"/>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BC2C80" w14:paraId="5726033A" w14:textId="77777777" w:rsidTr="002226DC">
        <w:tc>
          <w:tcPr>
            <w:tcW w:w="1413" w:type="dxa"/>
            <w:vAlign w:val="center"/>
          </w:tcPr>
          <w:p w14:paraId="28F844C0" w14:textId="4519F09A" w:rsidR="00BC2C80" w:rsidRDefault="00BC2C80" w:rsidP="00BC2C80">
            <w:pPr>
              <w:spacing w:before="40" w:after="40"/>
            </w:pPr>
            <w:r>
              <w:rPr>
                <w:noProof/>
              </w:rPr>
              <w:drawing>
                <wp:inline distT="0" distB="0" distL="0" distR="0" wp14:anchorId="0F3027C1" wp14:editId="5BF5CDBB">
                  <wp:extent cx="712800" cy="712800"/>
                  <wp:effectExtent l="0" t="0" r="0" b="0"/>
                  <wp:docPr id="314482229" name="Picture 25" descr="BP2 icons_Venues art and cul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12800" cy="712800"/>
                          </a:xfrm>
                          <a:prstGeom prst="rect">
                            <a:avLst/>
                          </a:prstGeom>
                        </pic:spPr>
                      </pic:pic>
                    </a:graphicData>
                  </a:graphic>
                </wp:inline>
              </w:drawing>
            </w:r>
          </w:p>
        </w:tc>
        <w:tc>
          <w:tcPr>
            <w:tcW w:w="8216" w:type="dxa"/>
            <w:vAlign w:val="center"/>
          </w:tcPr>
          <w:p w14:paraId="57724DF8" w14:textId="52A4C677" w:rsidR="00BC2C80" w:rsidRPr="00BC2C80" w:rsidRDefault="008F45A0" w:rsidP="00BC2C80">
            <w:pPr>
              <w:rPr>
                <w:rFonts w:ascii="Arial" w:hAnsi="Arial" w:cs="Arial"/>
                <w:b/>
                <w:sz w:val="26"/>
                <w:szCs w:val="26"/>
              </w:rPr>
            </w:pPr>
            <w:r>
              <w:rPr>
                <w:rStyle w:val="Heading3Char"/>
              </w:rPr>
              <w:t xml:space="preserve">The Arts and </w:t>
            </w:r>
            <w:r w:rsidR="00BC2C80" w:rsidRPr="003F68CB">
              <w:rPr>
                <w:rStyle w:val="Heading3Char"/>
              </w:rPr>
              <w:t xml:space="preserve">Culture </w:t>
            </w:r>
          </w:p>
        </w:tc>
      </w:tr>
    </w:tbl>
    <w:p w14:paraId="6856A3A1" w14:textId="77777777" w:rsidR="00BC2C80" w:rsidRDefault="00BC2C80" w:rsidP="00BC2C80"/>
    <w:p w14:paraId="4BCA4E3A" w14:textId="16D6EB22" w:rsidR="00BC658E" w:rsidRDefault="00C36750" w:rsidP="000363E2">
      <w:pPr>
        <w:pStyle w:val="BodyText"/>
      </w:pPr>
      <w:r w:rsidRPr="00B77F3B">
        <w:t xml:space="preserve">The Government continues to provide significant </w:t>
      </w:r>
      <w:r>
        <w:t xml:space="preserve">spending </w:t>
      </w:r>
      <w:r w:rsidRPr="00B77F3B">
        <w:t xml:space="preserve">for </w:t>
      </w:r>
      <w:r>
        <w:t xml:space="preserve">new cultural </w:t>
      </w:r>
      <w:r w:rsidRPr="00B77F3B">
        <w:t>infrastructure</w:t>
      </w:r>
      <w:bookmarkEnd w:id="7"/>
      <w:r w:rsidR="00D43D3B">
        <w:t xml:space="preserve"> including</w:t>
      </w:r>
      <w:r w:rsidR="00BC658E">
        <w:t>:</w:t>
      </w:r>
    </w:p>
    <w:p w14:paraId="2B27EEFF" w14:textId="7D0E4CC1" w:rsidR="00BC658E" w:rsidRDefault="00BD42F4">
      <w:pPr>
        <w:pStyle w:val="Bullet1"/>
        <w:numPr>
          <w:ilvl w:val="0"/>
          <w:numId w:val="131"/>
        </w:numPr>
      </w:pPr>
      <w:r>
        <w:t xml:space="preserve">$645.0 million of </w:t>
      </w:r>
      <w:r w:rsidR="005625CE">
        <w:t xml:space="preserve">government contribution towards </w:t>
      </w:r>
      <w:r w:rsidR="00BC658E" w:rsidRPr="00B64C79">
        <w:t xml:space="preserve">the relocation of the Powerhouse Museum to Parramatta and the expansion of the Museum Discovery Centre </w:t>
      </w:r>
      <w:r w:rsidR="00D43D3B" w:rsidRPr="00B64C79">
        <w:t xml:space="preserve">which </w:t>
      </w:r>
      <w:r w:rsidR="00BC658E" w:rsidRPr="00B64C79">
        <w:t xml:space="preserve">is underway, with six teams now shortlisted in the international design competition </w:t>
      </w:r>
    </w:p>
    <w:p w14:paraId="7856F3CC" w14:textId="20BAD127" w:rsidR="00B32441" w:rsidRDefault="00B32441">
      <w:pPr>
        <w:pStyle w:val="Bullet1"/>
        <w:numPr>
          <w:ilvl w:val="0"/>
          <w:numId w:val="131"/>
        </w:numPr>
      </w:pPr>
      <w:r w:rsidRPr="00B64C79">
        <w:t xml:space="preserve">detailed planning for a creative industries precinct in Ultimo ($5.0 million </w:t>
      </w:r>
      <w:r>
        <w:t>g</w:t>
      </w:r>
      <w:r w:rsidRPr="00B64C79">
        <w:t>overnment contribution</w:t>
      </w:r>
      <w:r>
        <w:t xml:space="preserve"> as part of the Powerhouse Museum relocation</w:t>
      </w:r>
      <w:r w:rsidRPr="00B64C79">
        <w:t>)</w:t>
      </w:r>
    </w:p>
    <w:p w14:paraId="590904A3" w14:textId="28A374FC" w:rsidR="00490365" w:rsidRDefault="002D50F2">
      <w:pPr>
        <w:pStyle w:val="Bullet1"/>
        <w:numPr>
          <w:ilvl w:val="0"/>
          <w:numId w:val="131"/>
        </w:numPr>
      </w:pPr>
      <w:r>
        <w:t xml:space="preserve">$245.1 million of government contribution towards </w:t>
      </w:r>
      <w:r w:rsidR="00130EBE">
        <w:t>th</w:t>
      </w:r>
      <w:r w:rsidR="00D7057A">
        <w:t>e</w:t>
      </w:r>
      <w:r w:rsidR="00130EBE">
        <w:t xml:space="preserve"> rejuvenation of the Walsh Bay Arts Precinct which is now entering the construction phase to provide a unique cultural</w:t>
      </w:r>
      <w:r w:rsidR="00FC489E">
        <w:t xml:space="preserve"> and visitor experience</w:t>
      </w:r>
    </w:p>
    <w:p w14:paraId="7ACA23B6" w14:textId="21CBBE8A" w:rsidR="00D7057A" w:rsidRDefault="002D50F2">
      <w:pPr>
        <w:pStyle w:val="Bullet1"/>
        <w:numPr>
          <w:ilvl w:val="0"/>
          <w:numId w:val="131"/>
        </w:numPr>
      </w:pPr>
      <w:r>
        <w:t>$244.0 million government contribution t</w:t>
      </w:r>
      <w:r w:rsidR="00976781">
        <w:t xml:space="preserve">o </w:t>
      </w:r>
      <w:r w:rsidR="00D7057A">
        <w:t xml:space="preserve">support construction of the Sydney Modern </w:t>
      </w:r>
      <w:r w:rsidR="00AF4900">
        <w:t>project, transforming the Art Gallery of New South Wales into one of the world’s great art mus</w:t>
      </w:r>
      <w:r w:rsidR="00DA4C49">
        <w:t>eums</w:t>
      </w:r>
    </w:p>
    <w:p w14:paraId="251DA94F" w14:textId="1E1EC337" w:rsidR="00C205A7" w:rsidRPr="00B64C79" w:rsidRDefault="00C205A7">
      <w:pPr>
        <w:pStyle w:val="Bullet1"/>
        <w:numPr>
          <w:ilvl w:val="0"/>
          <w:numId w:val="131"/>
        </w:numPr>
      </w:pPr>
      <w:r>
        <w:t>The Sydney Opera House</w:t>
      </w:r>
      <w:r w:rsidR="0036428B">
        <w:t xml:space="preserve"> renewal works, with focus now turning to modernising the Opera House</w:t>
      </w:r>
      <w:r w:rsidR="000C3201">
        <w:t>’s largest and most popular venue, the Concert Hall</w:t>
      </w:r>
      <w:r w:rsidR="003054B1">
        <w:t>. T</w:t>
      </w:r>
      <w:r w:rsidR="00A5356D">
        <w:t xml:space="preserve">he redevelopment of the Joan Sutherland </w:t>
      </w:r>
      <w:r w:rsidR="00B9325A">
        <w:t>Theatre</w:t>
      </w:r>
      <w:r w:rsidR="00A5356D">
        <w:t xml:space="preserve"> has </w:t>
      </w:r>
      <w:r w:rsidR="003054B1">
        <w:t xml:space="preserve">now </w:t>
      </w:r>
      <w:r w:rsidR="00A5356D">
        <w:t>been</w:t>
      </w:r>
      <w:r w:rsidR="00CF7957">
        <w:t xml:space="preserve"> completed and the </w:t>
      </w:r>
      <w:proofErr w:type="spellStart"/>
      <w:r w:rsidR="00CF7957">
        <w:t>Yallamundi</w:t>
      </w:r>
      <w:proofErr w:type="spellEnd"/>
      <w:r w:rsidR="00CF7957">
        <w:t xml:space="preserve"> function rooms opened (</w:t>
      </w:r>
      <w:r w:rsidR="00BF21C8">
        <w:t xml:space="preserve">ETC </w:t>
      </w:r>
      <w:r w:rsidR="00CF7957">
        <w:t>Stage 1 Renewal</w:t>
      </w:r>
      <w:r w:rsidR="00DD265B">
        <w:t>, $202.0 million)</w:t>
      </w:r>
    </w:p>
    <w:p w14:paraId="7FBCEC42" w14:textId="3BFAA15E" w:rsidR="00BC658E" w:rsidRDefault="00887012" w:rsidP="00F87A33">
      <w:pPr>
        <w:pStyle w:val="Bullet1"/>
        <w:numPr>
          <w:ilvl w:val="0"/>
          <w:numId w:val="131"/>
        </w:numPr>
      </w:pPr>
      <w:r>
        <w:t xml:space="preserve">$50.5 million of government contribution </w:t>
      </w:r>
      <w:r w:rsidR="0093319E">
        <w:t xml:space="preserve">for the </w:t>
      </w:r>
      <w:r w:rsidR="00BC658E" w:rsidRPr="00B64C79">
        <w:t>construction</w:t>
      </w:r>
      <w:r w:rsidR="0093319E">
        <w:t xml:space="preserve"> of a new exhibition hall</w:t>
      </w:r>
      <w:r w:rsidR="00BC658E" w:rsidRPr="00B64C79">
        <w:t xml:space="preserve"> at the Australian Museum to expand the museum’s capacity to host major international exhibitions</w:t>
      </w:r>
      <w:r w:rsidR="0093319E">
        <w:t>.  This</w:t>
      </w:r>
      <w:r w:rsidR="00BC658E" w:rsidRPr="00B64C79">
        <w:t xml:space="preserve"> will enable Sydney to be one of </w:t>
      </w:r>
      <w:r w:rsidR="00597BAA">
        <w:t xml:space="preserve">10 </w:t>
      </w:r>
      <w:r w:rsidR="00BC658E" w:rsidRPr="00B64C79">
        <w:t xml:space="preserve">cities worldwide to host the King Tutankhamun exhibition in 2021 before it permanently returns to Egypt </w:t>
      </w:r>
    </w:p>
    <w:p w14:paraId="6F3D1558" w14:textId="26B63557" w:rsidR="00711B45" w:rsidRPr="00B64C79" w:rsidRDefault="00F80179">
      <w:pPr>
        <w:pStyle w:val="Bullet1"/>
      </w:pPr>
      <w:r>
        <w:t xml:space="preserve">Projects funded under the $100.0 million </w:t>
      </w:r>
      <w:r w:rsidR="00BC658E" w:rsidRPr="00B64C79">
        <w:t xml:space="preserve">Regional Cultural Fund </w:t>
      </w:r>
      <w:r w:rsidR="005440A5">
        <w:t>including</w:t>
      </w:r>
      <w:r w:rsidR="00BC658E" w:rsidRPr="00B64C79">
        <w:t xml:space="preserve"> exciting and diverse arts and cultural activities</w:t>
      </w:r>
      <w:r w:rsidR="00551EDB">
        <w:t xml:space="preserve"> which are being delivered across New South Wales.</w:t>
      </w:r>
    </w:p>
    <w:p w14:paraId="3ACC9339" w14:textId="3D15215E" w:rsidR="000B09E5" w:rsidRPr="00F8008D" w:rsidRDefault="00FC64A6" w:rsidP="000363E2">
      <w:pPr>
        <w:pStyle w:val="BodyText"/>
      </w:pPr>
      <w:r w:rsidRPr="1940D5A4">
        <w:t>Page</w:t>
      </w:r>
      <w:r w:rsidR="00A367DD">
        <w:t>s</w:t>
      </w:r>
      <w:r w:rsidRPr="1940D5A4">
        <w:t xml:space="preserve"> </w:t>
      </w:r>
      <w:r w:rsidRPr="00E36E48">
        <w:t>5-</w:t>
      </w:r>
      <w:r w:rsidR="00187EC5">
        <w:t>29 to 5-34</w:t>
      </w:r>
      <w:r w:rsidRPr="1940D5A4">
        <w:t xml:space="preserve"> of Chapter 5 of this </w:t>
      </w:r>
      <w:r w:rsidRPr="1940D5A4">
        <w:rPr>
          <w:i/>
          <w:iCs/>
        </w:rPr>
        <w:t>Infrastructure Statement</w:t>
      </w:r>
      <w:r w:rsidRPr="1940D5A4">
        <w:t xml:space="preserve"> lists the major capital projects and minor works for the </w:t>
      </w:r>
      <w:r>
        <w:t>Premier’s</w:t>
      </w:r>
      <w:r w:rsidRPr="1940D5A4">
        <w:t xml:space="preserve"> </w:t>
      </w:r>
      <w:r w:rsidR="00C30B8D">
        <w:t>c</w:t>
      </w:r>
      <w:r w:rsidRPr="1940D5A4">
        <w:t>luster</w:t>
      </w:r>
      <w:r w:rsidR="009713ED">
        <w:t xml:space="preserve"> (</w:t>
      </w:r>
      <w:r>
        <w:t>with cultural venues</w:t>
      </w:r>
      <w:r w:rsidR="009713ED">
        <w:t>)</w:t>
      </w:r>
      <w:r>
        <w:t>,</w:t>
      </w:r>
      <w:r w:rsidRPr="1940D5A4">
        <w:t xml:space="preserve"> including the ETC, estimated expenditure to 30 June </w:t>
      </w:r>
      <w:r w:rsidR="00332A4F" w:rsidRPr="1940D5A4">
        <w:t>201</w:t>
      </w:r>
      <w:r w:rsidR="00332A4F">
        <w:t>9</w:t>
      </w:r>
      <w:r w:rsidRPr="1940D5A4">
        <w:t>, and 201</w:t>
      </w:r>
      <w:r>
        <w:t>9</w:t>
      </w:r>
      <w:r w:rsidRPr="1940D5A4">
        <w:t>-</w:t>
      </w:r>
      <w:r>
        <w:t>20</w:t>
      </w:r>
      <w:r w:rsidRPr="1940D5A4">
        <w:t xml:space="preserve"> allocation.</w:t>
      </w:r>
    </w:p>
    <w:p w14:paraId="7F332809" w14:textId="1D7AFF37" w:rsidR="00BC2C80" w:rsidRDefault="00BC2C80">
      <w:pPr>
        <w:rPr>
          <w:rFonts w:ascii="Arial Bold" w:hAnsi="Arial Bold"/>
          <w:b/>
          <w:kern w:val="28"/>
          <w:sz w:val="26"/>
          <w:szCs w:val="36"/>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16"/>
      </w:tblGrid>
      <w:tr w:rsidR="00BC2C80" w14:paraId="5578D8C2" w14:textId="77777777" w:rsidTr="002226DC">
        <w:tc>
          <w:tcPr>
            <w:tcW w:w="1413" w:type="dxa"/>
            <w:vAlign w:val="center"/>
          </w:tcPr>
          <w:p w14:paraId="4E2BDB0F" w14:textId="050D1CA4" w:rsidR="00BC2C80" w:rsidRDefault="00AD5813" w:rsidP="00BC2C80">
            <w:pPr>
              <w:spacing w:before="40" w:after="40"/>
            </w:pPr>
            <w:r>
              <w:rPr>
                <w:noProof/>
                <w:lang w:eastAsia="en-AU"/>
              </w:rPr>
              <w:drawing>
                <wp:inline distT="0" distB="0" distL="0" distR="0" wp14:anchorId="76ECF147" wp14:editId="70DC6141">
                  <wp:extent cx="712470" cy="712800"/>
                  <wp:effectExtent l="0" t="0" r="0" b="0"/>
                  <wp:docPr id="11" name="Picture 11" descr="cid:851EE1DB-9D63-4682-9CD4-B33973BDAC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723E603-2F71-4E8F-AF49-23FC0D4240DF" descr="cid:851EE1DB-9D63-4682-9CD4-B33973BDAC3E"/>
                          <pic:cNvPicPr>
                            <a:picLocks noChangeAspect="1" noChangeArrowheads="1"/>
                          </pic:cNvPicPr>
                        </pic:nvPicPr>
                        <pic:blipFill rotWithShape="1">
                          <a:blip r:embed="rId24" r:link="rId25" cstate="print">
                            <a:extLst>
                              <a:ext uri="{28A0092B-C50C-407E-A947-70E740481C1C}">
                                <a14:useLocalDpi xmlns:a14="http://schemas.microsoft.com/office/drawing/2010/main" val="0"/>
                              </a:ext>
                            </a:extLst>
                          </a:blip>
                          <a:srcRect t="-23" b="-23"/>
                          <a:stretch/>
                        </pic:blipFill>
                        <pic:spPr bwMode="auto">
                          <a:xfrm>
                            <a:off x="0" y="0"/>
                            <a:ext cx="712800" cy="7131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216" w:type="dxa"/>
            <w:vAlign w:val="center"/>
          </w:tcPr>
          <w:p w14:paraId="037FB614" w14:textId="3F04DD2E" w:rsidR="00BC2C80" w:rsidRPr="00BC2C80" w:rsidRDefault="00BC2C80" w:rsidP="00BC2C80">
            <w:pPr>
              <w:rPr>
                <w:rFonts w:ascii="Arial" w:hAnsi="Arial" w:cs="Arial"/>
                <w:b/>
                <w:sz w:val="26"/>
                <w:szCs w:val="26"/>
              </w:rPr>
            </w:pPr>
            <w:r w:rsidRPr="00BC2C80">
              <w:rPr>
                <w:rStyle w:val="Heading3Char"/>
              </w:rPr>
              <w:t>Customer Service</w:t>
            </w:r>
          </w:p>
        </w:tc>
      </w:tr>
    </w:tbl>
    <w:p w14:paraId="3FEBB44A" w14:textId="54343EDE" w:rsidR="00BC2C80" w:rsidRDefault="00BC2C80" w:rsidP="00BC2C80"/>
    <w:p w14:paraId="4341FF60" w14:textId="0007F94E" w:rsidR="007A4FC1" w:rsidRPr="008E5F6A" w:rsidRDefault="007A4FC1" w:rsidP="000363E2">
      <w:pPr>
        <w:pStyle w:val="BodyText"/>
      </w:pPr>
      <w:r w:rsidRPr="008E5F6A">
        <w:t xml:space="preserve">The new Customer </w:t>
      </w:r>
      <w:r w:rsidR="006951F7">
        <w:t>S</w:t>
      </w:r>
      <w:r w:rsidRPr="008E5F6A">
        <w:t xml:space="preserve">ervice </w:t>
      </w:r>
      <w:r w:rsidR="00396785" w:rsidRPr="008E5F6A">
        <w:t xml:space="preserve">cluster is committed to improving </w:t>
      </w:r>
      <w:r w:rsidR="0089357C">
        <w:t>key</w:t>
      </w:r>
      <w:r w:rsidR="00396785" w:rsidRPr="008E5F6A">
        <w:t xml:space="preserve"> services</w:t>
      </w:r>
      <w:r w:rsidR="00D21A0E">
        <w:t>, delivery</w:t>
      </w:r>
      <w:r w:rsidR="00396785" w:rsidRPr="008E5F6A">
        <w:t xml:space="preserve"> and advice</w:t>
      </w:r>
      <w:r w:rsidR="007A0CFB" w:rsidRPr="008E5F6A">
        <w:t xml:space="preserve"> to the customers of the N</w:t>
      </w:r>
      <w:r w:rsidR="00DA3045">
        <w:t xml:space="preserve">ew </w:t>
      </w:r>
      <w:r w:rsidR="007A0CFB" w:rsidRPr="008E5F6A">
        <w:t>S</w:t>
      </w:r>
      <w:r w:rsidR="00DA3045">
        <w:t xml:space="preserve">outh </w:t>
      </w:r>
      <w:r w:rsidR="007A0CFB" w:rsidRPr="008E5F6A">
        <w:t>W</w:t>
      </w:r>
      <w:r w:rsidR="00DA3045">
        <w:t>ales</w:t>
      </w:r>
      <w:r w:rsidR="007A0CFB" w:rsidRPr="008E5F6A">
        <w:t xml:space="preserve"> Government. This includes</w:t>
      </w:r>
      <w:r w:rsidR="008751B1" w:rsidRPr="008E5F6A">
        <w:t xml:space="preserve"> delivering world</w:t>
      </w:r>
      <w:r w:rsidR="00FA279A">
        <w:t>-</w:t>
      </w:r>
      <w:r w:rsidR="008751B1" w:rsidRPr="008E5F6A">
        <w:t xml:space="preserve">class human and electronic </w:t>
      </w:r>
      <w:r w:rsidR="00070C50" w:rsidRPr="008E5F6A">
        <w:t xml:space="preserve">service channels guaranteeing both speed and </w:t>
      </w:r>
      <w:r w:rsidR="00D95586" w:rsidRPr="008E5F6A">
        <w:t xml:space="preserve">accuracy of service. Investment in direct customer </w:t>
      </w:r>
      <w:r w:rsidR="00912F60" w:rsidRPr="008E5F6A">
        <w:t>service</w:t>
      </w:r>
      <w:r w:rsidR="001C724C">
        <w:t>s</w:t>
      </w:r>
      <w:r w:rsidR="00912F60" w:rsidRPr="008E5F6A">
        <w:t xml:space="preserve"> includes:</w:t>
      </w:r>
    </w:p>
    <w:p w14:paraId="7E9D704E" w14:textId="5E560F1F" w:rsidR="00A367DD" w:rsidRDefault="00A367DD">
      <w:pPr>
        <w:pStyle w:val="Bullet1"/>
        <w:numPr>
          <w:ilvl w:val="0"/>
          <w:numId w:val="78"/>
        </w:numPr>
      </w:pPr>
      <w:r>
        <w:t>$100.0 million over the next two years to es</w:t>
      </w:r>
      <w:r w:rsidR="00533A28">
        <w:t xml:space="preserve">tablish a Digital Restart Fund to support whole of government </w:t>
      </w:r>
      <w:r w:rsidR="000D6997">
        <w:t>digital transformation</w:t>
      </w:r>
    </w:p>
    <w:p w14:paraId="45281711" w14:textId="268EF639" w:rsidR="00FB368E" w:rsidRDefault="00FB368E">
      <w:pPr>
        <w:pStyle w:val="Bullet1"/>
        <w:numPr>
          <w:ilvl w:val="0"/>
          <w:numId w:val="78"/>
        </w:numPr>
      </w:pPr>
      <w:r w:rsidRPr="00645F43">
        <w:t>$</w:t>
      </w:r>
      <w:r w:rsidR="00FA279A">
        <w:t>70</w:t>
      </w:r>
      <w:r w:rsidR="00A1318E">
        <w:t>.0</w:t>
      </w:r>
      <w:r w:rsidRPr="00645F43">
        <w:t xml:space="preserve"> million ($</w:t>
      </w:r>
      <w:r w:rsidR="00FA279A">
        <w:t>55</w:t>
      </w:r>
      <w:r w:rsidR="00A1318E">
        <w:t>.0</w:t>
      </w:r>
      <w:r>
        <w:t xml:space="preserve"> </w:t>
      </w:r>
      <w:r w:rsidRPr="00645F43">
        <w:t>million expenses and $</w:t>
      </w:r>
      <w:r w:rsidR="000011ED">
        <w:t>15.0</w:t>
      </w:r>
      <w:r w:rsidRPr="00645F43">
        <w:t xml:space="preserve"> million on capital) over </w:t>
      </w:r>
      <w:r>
        <w:t>four</w:t>
      </w:r>
      <w:r w:rsidRPr="00645F43">
        <w:t xml:space="preserve"> years </w:t>
      </w:r>
      <w:r w:rsidRPr="00637136">
        <w:t>to roll out 10 new Service NSW centres</w:t>
      </w:r>
      <w:r>
        <w:t xml:space="preserve"> across Metropolitan Sydney</w:t>
      </w:r>
      <w:r w:rsidR="00AF3576">
        <w:t xml:space="preserve"> in Me</w:t>
      </w:r>
      <w:r w:rsidR="00EA0DD2">
        <w:t>rrylands, Randwick, Revesby, Northmead, Engadine, Glenmore Park, Prestons</w:t>
      </w:r>
      <w:r w:rsidR="0047682C">
        <w:t>/Edmondson Park, Roselands, North Sydney</w:t>
      </w:r>
      <w:r w:rsidR="002A3FE5">
        <w:t>,</w:t>
      </w:r>
      <w:r w:rsidR="0047682C">
        <w:t xml:space="preserve"> and Sc</w:t>
      </w:r>
      <w:r w:rsidR="003559F1">
        <w:t>hofields</w:t>
      </w:r>
    </w:p>
    <w:p w14:paraId="0D56DAB7" w14:textId="79549545" w:rsidR="00454FA5" w:rsidRDefault="00FB368E">
      <w:pPr>
        <w:pStyle w:val="Bullet1"/>
      </w:pPr>
      <w:r w:rsidRPr="00C9765B">
        <w:t xml:space="preserve">$12.5 million over four years to establish a Nuclear Medicine and Technology Hub at Lucas Heights in partnership with the Australian Nuclear Science and Technology Organisation </w:t>
      </w:r>
      <w:r>
        <w:t>to develop cutting</w:t>
      </w:r>
      <w:r w:rsidR="002A3FE5">
        <w:t>-</w:t>
      </w:r>
      <w:r>
        <w:t>edge treatments</w:t>
      </w:r>
    </w:p>
    <w:p w14:paraId="340A84BD" w14:textId="4DB8A5B1" w:rsidR="00F87538" w:rsidRDefault="00E75FF7">
      <w:pPr>
        <w:pStyle w:val="Bullet1"/>
      </w:pPr>
      <w:r w:rsidRPr="00645F43">
        <w:t>$4</w:t>
      </w:r>
      <w:r w:rsidR="00A1318E">
        <w:t>.0</w:t>
      </w:r>
      <w:r w:rsidRPr="00645F43">
        <w:t xml:space="preserve"> million in 2019-20</w:t>
      </w:r>
      <w:r w:rsidRPr="00637136">
        <w:t xml:space="preserve"> to roll out four one-stop shop Service NSW buses </w:t>
      </w:r>
      <w:r>
        <w:t xml:space="preserve">servicing communities throughout the State. </w:t>
      </w:r>
      <w:r w:rsidR="00BA118E">
        <w:t xml:space="preserve">The </w:t>
      </w:r>
      <w:r w:rsidR="001946AF">
        <w:t>t</w:t>
      </w:r>
      <w:r w:rsidR="007302DC">
        <w:t xml:space="preserve">otal </w:t>
      </w:r>
      <w:r w:rsidR="00BA118E">
        <w:t xml:space="preserve">of this </w:t>
      </w:r>
      <w:r w:rsidR="007302DC">
        <w:t>project</w:t>
      </w:r>
      <w:r w:rsidR="009E61A4">
        <w:t xml:space="preserve"> </w:t>
      </w:r>
      <w:r w:rsidR="00BA118E">
        <w:t xml:space="preserve">over four years is </w:t>
      </w:r>
      <w:r w:rsidR="009E61A4">
        <w:t>$10.5 million</w:t>
      </w:r>
      <w:r w:rsidR="00536E6B">
        <w:t>.</w:t>
      </w:r>
    </w:p>
    <w:p w14:paraId="04FA7E2E" w14:textId="03DBE88D" w:rsidR="00912F60" w:rsidRPr="00536E6B" w:rsidRDefault="00AA6DE3" w:rsidP="00536E6B">
      <w:pPr>
        <w:spacing w:before="160" w:after="100"/>
        <w:rPr>
          <w:rFonts w:ascii="Arial" w:hAnsi="Arial" w:cs="Arial"/>
          <w:b/>
          <w:sz w:val="23"/>
          <w:szCs w:val="23"/>
        </w:rPr>
      </w:pPr>
      <w:r w:rsidRPr="00536E6B">
        <w:rPr>
          <w:rFonts w:ascii="Arial" w:hAnsi="Arial" w:cs="Arial"/>
          <w:b/>
          <w:sz w:val="23"/>
          <w:szCs w:val="23"/>
        </w:rPr>
        <w:t>In addition</w:t>
      </w:r>
      <w:r w:rsidR="00F11D10" w:rsidRPr="00536E6B">
        <w:rPr>
          <w:rFonts w:ascii="Arial" w:hAnsi="Arial" w:cs="Arial"/>
          <w:b/>
          <w:sz w:val="23"/>
          <w:szCs w:val="23"/>
        </w:rPr>
        <w:t>,</w:t>
      </w:r>
      <w:r w:rsidRPr="00536E6B">
        <w:rPr>
          <w:rFonts w:ascii="Arial" w:hAnsi="Arial" w:cs="Arial"/>
          <w:b/>
          <w:sz w:val="23"/>
          <w:szCs w:val="23"/>
        </w:rPr>
        <w:t xml:space="preserve"> Customer </w:t>
      </w:r>
      <w:r w:rsidR="00D90E57" w:rsidRPr="00536E6B">
        <w:rPr>
          <w:rFonts w:ascii="Arial" w:hAnsi="Arial" w:cs="Arial"/>
          <w:b/>
          <w:sz w:val="23"/>
          <w:szCs w:val="23"/>
        </w:rPr>
        <w:t>S</w:t>
      </w:r>
      <w:r w:rsidRPr="00536E6B">
        <w:rPr>
          <w:rFonts w:ascii="Arial" w:hAnsi="Arial" w:cs="Arial"/>
          <w:b/>
          <w:sz w:val="23"/>
          <w:szCs w:val="23"/>
        </w:rPr>
        <w:t>ervice will continue existing programs including:</w:t>
      </w:r>
    </w:p>
    <w:p w14:paraId="5F77F64E" w14:textId="401D21B2" w:rsidR="00CF1111" w:rsidRDefault="00CF1111">
      <w:pPr>
        <w:pStyle w:val="Bullet1"/>
        <w:numPr>
          <w:ilvl w:val="0"/>
          <w:numId w:val="78"/>
        </w:numPr>
      </w:pPr>
      <w:r w:rsidRPr="008E5F6A">
        <w:t>I</w:t>
      </w:r>
      <w:r w:rsidR="00270911">
        <w:t xml:space="preserve">nformation and </w:t>
      </w:r>
      <w:r w:rsidRPr="008E5F6A">
        <w:t>C</w:t>
      </w:r>
      <w:r w:rsidR="00270911">
        <w:t xml:space="preserve">ommunication </w:t>
      </w:r>
      <w:r w:rsidRPr="008E5F6A">
        <w:t>T</w:t>
      </w:r>
      <w:r w:rsidR="000B3762">
        <w:t>echnology (ICT)</w:t>
      </w:r>
      <w:r w:rsidRPr="008E5F6A">
        <w:t xml:space="preserve"> projects including the </w:t>
      </w:r>
      <w:proofErr w:type="spellStart"/>
      <w:r w:rsidRPr="008E5F6A">
        <w:t>OneGov</w:t>
      </w:r>
      <w:proofErr w:type="spellEnd"/>
      <w:r w:rsidRPr="008E5F6A">
        <w:t xml:space="preserve"> Digital Services Gateway and the spatial data Infrastructure Program.</w:t>
      </w:r>
    </w:p>
    <w:p w14:paraId="092A335D" w14:textId="26750E3D" w:rsidR="00492E6B" w:rsidRDefault="00655F9B" w:rsidP="002226DC">
      <w:pPr>
        <w:pStyle w:val="BodyText"/>
      </w:pPr>
      <w:r w:rsidRPr="00F46B32">
        <w:t>Page</w:t>
      </w:r>
      <w:r w:rsidR="003559F1">
        <w:t>s</w:t>
      </w:r>
      <w:r w:rsidRPr="00F46B32">
        <w:t xml:space="preserve"> </w:t>
      </w:r>
      <w:r w:rsidRPr="00E36E48">
        <w:t>5-</w:t>
      </w:r>
      <w:r w:rsidR="007229E9">
        <w:t>5 to 5-8</w:t>
      </w:r>
      <w:r w:rsidRPr="00F46B32">
        <w:t xml:space="preserve"> of Chapter 5 of this </w:t>
      </w:r>
      <w:r w:rsidRPr="00F46B32">
        <w:rPr>
          <w:i/>
          <w:iCs/>
        </w:rPr>
        <w:t>Infrastructure Statement</w:t>
      </w:r>
      <w:r w:rsidRPr="00F46B32">
        <w:t xml:space="preserve"> lists the major capital projects and minor works for the </w:t>
      </w:r>
      <w:r>
        <w:t>Customer Service</w:t>
      </w:r>
      <w:r w:rsidRPr="00F46B32">
        <w:t xml:space="preserve"> </w:t>
      </w:r>
      <w:r w:rsidR="00C30B8D">
        <w:t>c</w:t>
      </w:r>
      <w:r w:rsidRPr="00F46B32">
        <w:t xml:space="preserve">luster, including the ETC, estimated expenditure to 30 June </w:t>
      </w:r>
      <w:r w:rsidR="00332A4F" w:rsidRPr="00F46B32">
        <w:t>201</w:t>
      </w:r>
      <w:r w:rsidR="00332A4F">
        <w:t>9</w:t>
      </w:r>
      <w:r w:rsidRPr="00F46B32">
        <w:t>, and 2019-20 allocation.</w:t>
      </w:r>
    </w:p>
    <w:p w14:paraId="4812B8BC" w14:textId="77777777" w:rsidR="00B84AB5" w:rsidRDefault="00B84AB5" w:rsidP="00B84AB5">
      <w:r>
        <w:br w:type="page"/>
      </w:r>
    </w:p>
    <w:p w14:paraId="75B5E10F" w14:textId="22D45D79" w:rsidR="003A591F" w:rsidRDefault="003A591F" w:rsidP="00603B65">
      <w:pPr>
        <w:pStyle w:val="Heading2"/>
      </w:pPr>
      <w:r w:rsidRPr="005B2AF5">
        <w:t xml:space="preserve">Delivering for </w:t>
      </w:r>
      <w:r w:rsidR="00702A62" w:rsidRPr="005B2AF5">
        <w:t>r</w:t>
      </w:r>
      <w:r w:rsidRPr="005B2AF5">
        <w:t>egional NSW</w:t>
      </w:r>
      <w:r w:rsidR="00F509AC" w:rsidRPr="005B2AF5">
        <w:t xml:space="preserve"> </w:t>
      </w:r>
    </w:p>
    <w:p w14:paraId="6F3D155B" w14:textId="60E0551F" w:rsidR="003A591F" w:rsidRDefault="003A591F" w:rsidP="000363E2">
      <w:pPr>
        <w:pStyle w:val="BodyText"/>
      </w:pPr>
      <w:r>
        <w:t>The State’s infrastructure program provides benefits across</w:t>
      </w:r>
      <w:r w:rsidR="005C2C29">
        <w:t xml:space="preserve"> regional</w:t>
      </w:r>
      <w:r>
        <w:t xml:space="preserve"> New South Wales and comprises projects that</w:t>
      </w:r>
      <w:r w:rsidR="003054B1">
        <w:t xml:space="preserve"> provide</w:t>
      </w:r>
      <w:r>
        <w:t xml:space="preserve">: </w:t>
      </w:r>
    </w:p>
    <w:p w14:paraId="2214ACF3" w14:textId="5D1A639E" w:rsidR="00907756" w:rsidRPr="00CF1111" w:rsidRDefault="00907756" w:rsidP="00907756">
      <w:pPr>
        <w:pStyle w:val="Bullet1"/>
        <w:numPr>
          <w:ilvl w:val="0"/>
          <w:numId w:val="78"/>
        </w:numPr>
      </w:pPr>
      <w:r w:rsidRPr="00CF1111">
        <w:t xml:space="preserve">state-wide benefits – for example, the </w:t>
      </w:r>
      <w:r w:rsidRPr="002226DC">
        <w:t>Critical Communications Enhancement Program, which will improve the delivery of emergency services delivery across New South Wales</w:t>
      </w:r>
    </w:p>
    <w:p w14:paraId="6F3D155C" w14:textId="56EE67EA" w:rsidR="003A591F" w:rsidRPr="00CF1111" w:rsidRDefault="00585A71">
      <w:pPr>
        <w:pStyle w:val="Bullet1"/>
        <w:numPr>
          <w:ilvl w:val="0"/>
          <w:numId w:val="78"/>
        </w:numPr>
      </w:pPr>
      <w:r>
        <w:t>s</w:t>
      </w:r>
      <w:r w:rsidR="003A591F" w:rsidRPr="00CF1111">
        <w:t>ervice</w:t>
      </w:r>
      <w:r w:rsidR="00833104">
        <w:t>s to</w:t>
      </w:r>
      <w:r w:rsidR="003A591F" w:rsidRPr="00CF1111">
        <w:t xml:space="preserve"> local </w:t>
      </w:r>
      <w:r w:rsidR="00AC3D20">
        <w:t>communities</w:t>
      </w:r>
      <w:r w:rsidR="003A591F" w:rsidRPr="00CF1111">
        <w:t xml:space="preserve"> – </w:t>
      </w:r>
      <w:r w:rsidR="003A591F" w:rsidRPr="002226DC">
        <w:t xml:space="preserve">for example </w:t>
      </w:r>
      <w:r w:rsidR="00B91E47" w:rsidRPr="002226DC">
        <w:t xml:space="preserve">local </w:t>
      </w:r>
      <w:r w:rsidR="007B0723" w:rsidRPr="002226DC">
        <w:t xml:space="preserve">police station </w:t>
      </w:r>
      <w:r w:rsidR="00B91E47" w:rsidRPr="002226DC">
        <w:t xml:space="preserve">upgrades </w:t>
      </w:r>
      <w:r w:rsidR="00DA5F2F" w:rsidRPr="002226DC">
        <w:t>at Gunnedah</w:t>
      </w:r>
      <w:r w:rsidR="00B91E47" w:rsidRPr="002226DC">
        <w:t xml:space="preserve"> </w:t>
      </w:r>
    </w:p>
    <w:p w14:paraId="6F3D155D" w14:textId="3FB9661F" w:rsidR="003A591F" w:rsidRPr="002226DC" w:rsidRDefault="003A591F">
      <w:pPr>
        <w:pStyle w:val="Bullet1"/>
        <w:numPr>
          <w:ilvl w:val="0"/>
          <w:numId w:val="78"/>
        </w:numPr>
      </w:pPr>
      <w:r w:rsidRPr="00CF1111">
        <w:t>improve</w:t>
      </w:r>
      <w:r w:rsidR="00AC3D20">
        <w:t>d</w:t>
      </w:r>
      <w:r w:rsidRPr="00CF1111">
        <w:t xml:space="preserve"> connections between different parts of the State – </w:t>
      </w:r>
      <w:r w:rsidRPr="002226DC">
        <w:t>for example upgrades of the Pacific</w:t>
      </w:r>
      <w:r w:rsidR="007A3B33" w:rsidRPr="002226DC">
        <w:t xml:space="preserve">, </w:t>
      </w:r>
      <w:r w:rsidR="00B0449A" w:rsidRPr="002226DC">
        <w:t>Princes</w:t>
      </w:r>
      <w:r w:rsidR="00C568F8" w:rsidRPr="002226DC">
        <w:t xml:space="preserve">, Great Western, </w:t>
      </w:r>
      <w:r w:rsidR="007A3B33" w:rsidRPr="002226DC">
        <w:t>Newell</w:t>
      </w:r>
      <w:r w:rsidR="001946AF">
        <w:t>,</w:t>
      </w:r>
      <w:r w:rsidR="007A3B33" w:rsidRPr="002226DC">
        <w:t xml:space="preserve"> and New England </w:t>
      </w:r>
      <w:r w:rsidRPr="002226DC">
        <w:t>Highway</w:t>
      </w:r>
      <w:r w:rsidR="007A3B33" w:rsidRPr="002226DC">
        <w:t>s</w:t>
      </w:r>
      <w:r w:rsidR="00907756">
        <w:t>.</w:t>
      </w:r>
    </w:p>
    <w:p w14:paraId="376782D7" w14:textId="77777777" w:rsidR="00870B2B" w:rsidRDefault="00870B2B" w:rsidP="00870B2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9: Supporting drought affected regions "/>
        <w:tblDescription w:val="Box 2.9: Supporting drought affected regions "/>
      </w:tblPr>
      <w:tblGrid>
        <w:gridCol w:w="9639"/>
      </w:tblGrid>
      <w:tr w:rsidR="00870B2B" w14:paraId="365CD654" w14:textId="77777777" w:rsidTr="00AD5813">
        <w:tc>
          <w:tcPr>
            <w:tcW w:w="9639" w:type="dxa"/>
            <w:shd w:val="pct5" w:color="auto" w:fill="auto"/>
          </w:tcPr>
          <w:p w14:paraId="14F64D59" w14:textId="6FBAE043" w:rsidR="00870B2B" w:rsidRPr="00713DA5" w:rsidRDefault="008E4275" w:rsidP="00E36E48">
            <w:pPr>
              <w:pStyle w:val="Box21BoxHeading"/>
              <w:rPr>
                <w:rFonts w:eastAsiaTheme="minorHAnsi"/>
              </w:rPr>
            </w:pPr>
            <w:r w:rsidRPr="001A3062">
              <w:rPr>
                <w:rFonts w:eastAsiaTheme="minorHAnsi"/>
              </w:rPr>
              <w:t>Supporting</w:t>
            </w:r>
            <w:r>
              <w:rPr>
                <w:rFonts w:eastAsiaTheme="minorHAnsi"/>
              </w:rPr>
              <w:t xml:space="preserve"> </w:t>
            </w:r>
            <w:r w:rsidR="00673EED">
              <w:rPr>
                <w:rFonts w:eastAsiaTheme="minorHAnsi"/>
              </w:rPr>
              <w:t>d</w:t>
            </w:r>
            <w:r w:rsidR="00870B2B" w:rsidRPr="00870B2B">
              <w:rPr>
                <w:rFonts w:eastAsiaTheme="minorHAnsi"/>
              </w:rPr>
              <w:t>rought</w:t>
            </w:r>
            <w:r w:rsidR="004F3E90">
              <w:rPr>
                <w:rFonts w:eastAsiaTheme="minorHAnsi"/>
              </w:rPr>
              <w:t xml:space="preserve"> </w:t>
            </w:r>
            <w:r w:rsidR="00673EED">
              <w:rPr>
                <w:rFonts w:eastAsiaTheme="minorHAnsi"/>
              </w:rPr>
              <w:t>a</w:t>
            </w:r>
            <w:r w:rsidR="00DA6D23">
              <w:rPr>
                <w:rFonts w:eastAsiaTheme="minorHAnsi"/>
              </w:rPr>
              <w:t>ffected</w:t>
            </w:r>
            <w:r w:rsidR="004F3E90">
              <w:rPr>
                <w:rFonts w:eastAsiaTheme="minorHAnsi"/>
              </w:rPr>
              <w:t xml:space="preserve"> </w:t>
            </w:r>
            <w:r w:rsidR="00673EED">
              <w:rPr>
                <w:rFonts w:eastAsiaTheme="minorHAnsi"/>
              </w:rPr>
              <w:t>r</w:t>
            </w:r>
            <w:r w:rsidR="004F3E90">
              <w:rPr>
                <w:rFonts w:eastAsiaTheme="minorHAnsi"/>
              </w:rPr>
              <w:t>egions</w:t>
            </w:r>
            <w:r w:rsidR="00870B2B" w:rsidRPr="00870B2B">
              <w:rPr>
                <w:rFonts w:eastAsiaTheme="minorHAnsi"/>
              </w:rPr>
              <w:t xml:space="preserve"> </w:t>
            </w:r>
          </w:p>
          <w:p w14:paraId="100A52AF" w14:textId="1DFB258B" w:rsidR="00870B2B" w:rsidRPr="00870B2B" w:rsidRDefault="00870B2B" w:rsidP="0099066A">
            <w:pPr>
              <w:pStyle w:val="BodyTextBox"/>
            </w:pPr>
            <w:r w:rsidRPr="00870B2B">
              <w:t>More than 90 per</w:t>
            </w:r>
            <w:r w:rsidR="001C724C">
              <w:t xml:space="preserve"> </w:t>
            </w:r>
            <w:r w:rsidRPr="00870B2B">
              <w:t>cent of N</w:t>
            </w:r>
            <w:r w:rsidR="005B0FB0">
              <w:t xml:space="preserve">ew </w:t>
            </w:r>
            <w:r w:rsidRPr="00870B2B">
              <w:t>S</w:t>
            </w:r>
            <w:r w:rsidR="005B0FB0">
              <w:t xml:space="preserve">outh </w:t>
            </w:r>
            <w:r w:rsidRPr="00870B2B">
              <w:t>W</w:t>
            </w:r>
            <w:r w:rsidR="005B0FB0">
              <w:t>ales</w:t>
            </w:r>
            <w:r w:rsidRPr="00870B2B">
              <w:t xml:space="preserve"> remains affected by drought</w:t>
            </w:r>
            <w:r w:rsidR="008532B5">
              <w:t xml:space="preserve">. </w:t>
            </w:r>
            <w:r w:rsidRPr="00870B2B">
              <w:t>The continuing dry conditions are having severe impacts on farm production and incomes, with flow-on effects felt in regional towns and rural communities.</w:t>
            </w:r>
          </w:p>
          <w:p w14:paraId="0368A9B2" w14:textId="172DFE89" w:rsidR="00870B2B" w:rsidRPr="00870B2B" w:rsidRDefault="00515FD9" w:rsidP="0099066A">
            <w:pPr>
              <w:pStyle w:val="BodyTextBox"/>
            </w:pPr>
            <w:r>
              <w:t>T</w:t>
            </w:r>
            <w:r w:rsidR="00870B2B" w:rsidRPr="00870B2B">
              <w:t xml:space="preserve">he Government has committed </w:t>
            </w:r>
            <w:r w:rsidR="0028298A">
              <w:t>close to</w:t>
            </w:r>
            <w:r w:rsidR="00B91E47" w:rsidRPr="00870B2B">
              <w:t xml:space="preserve"> </w:t>
            </w:r>
            <w:r w:rsidR="00870B2B" w:rsidRPr="00870B2B">
              <w:t>$800</w:t>
            </w:r>
            <w:r w:rsidR="004534F0">
              <w:t>.0</w:t>
            </w:r>
            <w:r w:rsidR="00870B2B" w:rsidRPr="00870B2B">
              <w:t xml:space="preserve"> million in drought assistance</w:t>
            </w:r>
            <w:r w:rsidR="009B3BCD">
              <w:t xml:space="preserve">, which includes additional funding for both infrastructure (local and State owned) as well as </w:t>
            </w:r>
            <w:r w:rsidR="00BC55CF">
              <w:t xml:space="preserve">direct funding support. </w:t>
            </w:r>
            <w:r w:rsidR="00870B2B" w:rsidRPr="00870B2B">
              <w:t>Th</w:t>
            </w:r>
            <w:r>
              <w:t>ese</w:t>
            </w:r>
            <w:r w:rsidR="00870B2B" w:rsidRPr="00870B2B">
              <w:t xml:space="preserve"> </w:t>
            </w:r>
            <w:r w:rsidR="00BC55CF">
              <w:t>infrastructure components</w:t>
            </w:r>
            <w:r w:rsidR="00A75937">
              <w:t xml:space="preserve"> include</w:t>
            </w:r>
            <w:r w:rsidR="00870B2B" w:rsidRPr="00870B2B">
              <w:t>:</w:t>
            </w:r>
          </w:p>
          <w:p w14:paraId="74B0F2E7" w14:textId="53E47158" w:rsidR="00870B2B" w:rsidRDefault="00870B2B">
            <w:pPr>
              <w:pStyle w:val="Bullet1inabox"/>
              <w:rPr>
                <w:rFonts w:eastAsiaTheme="minorHAnsi"/>
              </w:rPr>
            </w:pPr>
            <w:r w:rsidRPr="00870B2B">
              <w:rPr>
                <w:rFonts w:eastAsiaTheme="minorHAnsi"/>
              </w:rPr>
              <w:t>Injecting an additional $350</w:t>
            </w:r>
            <w:r w:rsidR="00402267">
              <w:rPr>
                <w:rFonts w:eastAsiaTheme="minorHAnsi"/>
              </w:rPr>
              <w:t>.0</w:t>
            </w:r>
            <w:r w:rsidRPr="00870B2B">
              <w:rPr>
                <w:rFonts w:eastAsiaTheme="minorHAnsi"/>
              </w:rPr>
              <w:t xml:space="preserve"> million </w:t>
            </w:r>
            <w:r w:rsidR="00515FD9">
              <w:rPr>
                <w:rFonts w:eastAsiaTheme="minorHAnsi"/>
              </w:rPr>
              <w:t>for</w:t>
            </w:r>
            <w:r w:rsidR="00515FD9" w:rsidRPr="00870B2B">
              <w:rPr>
                <w:rFonts w:eastAsiaTheme="minorHAnsi"/>
              </w:rPr>
              <w:t xml:space="preserve"> </w:t>
            </w:r>
            <w:r w:rsidRPr="00870B2B">
              <w:rPr>
                <w:rFonts w:eastAsiaTheme="minorHAnsi"/>
              </w:rPr>
              <w:t>the Farm Innovation Fund to support low interest loans for farmers funding on-farm capital improvements which build drought resilience and preparedness</w:t>
            </w:r>
          </w:p>
          <w:p w14:paraId="53AE8107" w14:textId="7DDD1947" w:rsidR="00780EF0" w:rsidRPr="00623177" w:rsidRDefault="003B7877">
            <w:pPr>
              <w:pStyle w:val="Bullet1inabox"/>
              <w:rPr>
                <w:rFonts w:eastAsiaTheme="minorHAnsi"/>
              </w:rPr>
            </w:pPr>
            <w:r>
              <w:rPr>
                <w:rFonts w:eastAsiaTheme="minorHAnsi"/>
              </w:rPr>
              <w:t xml:space="preserve">The $170.0 million Drought </w:t>
            </w:r>
            <w:r w:rsidR="008D5756">
              <w:rPr>
                <w:rFonts w:eastAsiaTheme="minorHAnsi"/>
              </w:rPr>
              <w:t>Infrastructure</w:t>
            </w:r>
            <w:r>
              <w:rPr>
                <w:rFonts w:eastAsiaTheme="minorHAnsi"/>
              </w:rPr>
              <w:t xml:space="preserve"> Package </w:t>
            </w:r>
            <w:r w:rsidR="00F05E56">
              <w:rPr>
                <w:rFonts w:eastAsiaTheme="minorHAnsi"/>
              </w:rPr>
              <w:t xml:space="preserve">to </w:t>
            </w:r>
            <w:r>
              <w:rPr>
                <w:rFonts w:eastAsiaTheme="minorHAnsi"/>
              </w:rPr>
              <w:t>fund a suite of critical town water projects as well as shovel-ready infrastructure projects that will stimulate local econ</w:t>
            </w:r>
            <w:r w:rsidR="00DE12F3">
              <w:rPr>
                <w:rFonts w:eastAsiaTheme="minorHAnsi"/>
              </w:rPr>
              <w:t>omies such as regional airport upgrades, activation of industrial lands</w:t>
            </w:r>
            <w:r w:rsidR="004A6A06">
              <w:rPr>
                <w:rFonts w:eastAsiaTheme="minorHAnsi"/>
              </w:rPr>
              <w:t xml:space="preserve"> and CBD revitalisation projects</w:t>
            </w:r>
          </w:p>
          <w:p w14:paraId="5EC3144F" w14:textId="7ECC7E09" w:rsidR="00E06007" w:rsidRPr="00870B2B" w:rsidRDefault="00E06007">
            <w:pPr>
              <w:pStyle w:val="Bullet1inabox"/>
              <w:rPr>
                <w:rFonts w:eastAsiaTheme="minorHAnsi"/>
              </w:rPr>
            </w:pPr>
            <w:r>
              <w:rPr>
                <w:rFonts w:eastAsiaTheme="minorHAnsi"/>
              </w:rPr>
              <w:t xml:space="preserve">For further details: </w:t>
            </w:r>
            <w:hyperlink r:id="rId26" w:history="1">
              <w:r w:rsidRPr="00E06007">
                <w:rPr>
                  <w:rStyle w:val="Hyperlink"/>
                  <w:rFonts w:eastAsiaTheme="minorHAnsi"/>
                </w:rPr>
                <w:t>https://www.dpi.nsw.gov.au/climate-and-emergencies/droughthub/drought-assistance</w:t>
              </w:r>
            </w:hyperlink>
            <w:r w:rsidR="00006C08" w:rsidRPr="00006C08">
              <w:rPr>
                <w:rStyle w:val="Hyperlink"/>
                <w:rFonts w:eastAsiaTheme="minorHAnsi"/>
                <w:u w:val="none"/>
              </w:rPr>
              <w:t>.</w:t>
            </w:r>
          </w:p>
          <w:p w14:paraId="0F366F69" w14:textId="77777777" w:rsidR="00870B2B" w:rsidRDefault="00870B2B" w:rsidP="00CA51C1"/>
        </w:tc>
      </w:tr>
    </w:tbl>
    <w:p w14:paraId="03AA17A4" w14:textId="77777777" w:rsidR="00870B2B" w:rsidRDefault="00870B2B" w:rsidP="00CE481C"/>
    <w:p w14:paraId="4C4DF42C" w14:textId="654B6DBC" w:rsidR="00D51EAE" w:rsidRDefault="00D51EAE">
      <w:pPr>
        <w:rPr>
          <w:rFonts w:ascii="Calibri" w:eastAsia="Calibri" w:hAnsi="Calibri"/>
          <w:sz w:val="22"/>
          <w:szCs w:val="22"/>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ayout w:type="fixed"/>
        <w:tblLook w:val="04A0" w:firstRow="1" w:lastRow="0" w:firstColumn="1" w:lastColumn="0" w:noHBand="0" w:noVBand="1"/>
        <w:tblCaption w:val="Box 2.10: Supporting the regions through the Snowy Hydro Legacy Fund "/>
        <w:tblDescription w:val="Box 2.10: Supporting the regions through the Snowy Hydro Legacy Fund "/>
      </w:tblPr>
      <w:tblGrid>
        <w:gridCol w:w="9639"/>
      </w:tblGrid>
      <w:tr w:rsidR="00DD35C6" w14:paraId="61D7BDCC" w14:textId="77777777" w:rsidTr="00B00D8D">
        <w:trPr>
          <w:trHeight w:val="13150"/>
        </w:trPr>
        <w:tc>
          <w:tcPr>
            <w:tcW w:w="9639" w:type="dxa"/>
            <w:shd w:val="pct5" w:color="auto" w:fill="auto"/>
          </w:tcPr>
          <w:p w14:paraId="38C14154" w14:textId="1AB2AF3C" w:rsidR="00323114" w:rsidRPr="00323114" w:rsidRDefault="00323114" w:rsidP="00E36E48">
            <w:pPr>
              <w:pStyle w:val="Box21BoxHeading"/>
              <w:rPr>
                <w:rFonts w:eastAsia="Calibri"/>
                <w:lang w:val="en-US"/>
              </w:rPr>
            </w:pPr>
            <w:r w:rsidRPr="001A3062">
              <w:rPr>
                <w:rFonts w:eastAsia="Calibri"/>
              </w:rPr>
              <w:t>Supporting</w:t>
            </w:r>
            <w:r w:rsidRPr="00323114">
              <w:rPr>
                <w:rFonts w:eastAsia="Calibri"/>
                <w:lang w:val="en-US"/>
              </w:rPr>
              <w:t xml:space="preserve"> the regions through the Snowy Hydro Legacy Fund </w:t>
            </w:r>
          </w:p>
          <w:p w14:paraId="68F3F8E6" w14:textId="3DA41E32" w:rsidR="00323114" w:rsidRPr="00323114" w:rsidRDefault="00323114" w:rsidP="0099066A">
            <w:pPr>
              <w:pStyle w:val="BodyTextBox"/>
              <w:rPr>
                <w:lang w:eastAsia="ja-JP"/>
              </w:rPr>
            </w:pPr>
            <w:r w:rsidRPr="00323114">
              <w:rPr>
                <w:b/>
                <w:bCs/>
                <w:lang w:eastAsia="ja-JP"/>
              </w:rPr>
              <w:t xml:space="preserve">Program: </w:t>
            </w:r>
            <w:r w:rsidRPr="00323114">
              <w:rPr>
                <w:lang w:eastAsia="ja-JP"/>
              </w:rPr>
              <w:t xml:space="preserve">The Snowy Hydro Legacy Fund (the </w:t>
            </w:r>
            <w:r w:rsidRPr="002226DC">
              <w:rPr>
                <w:b/>
                <w:lang w:eastAsia="ja-JP"/>
              </w:rPr>
              <w:t>Fund</w:t>
            </w:r>
            <w:r w:rsidRPr="00323114">
              <w:rPr>
                <w:lang w:eastAsia="ja-JP"/>
              </w:rPr>
              <w:t xml:space="preserve">) will account for the spending of </w:t>
            </w:r>
            <w:r w:rsidR="001364C8">
              <w:rPr>
                <w:lang w:eastAsia="ja-JP"/>
              </w:rPr>
              <w:t xml:space="preserve">the </w:t>
            </w:r>
            <w:r w:rsidRPr="00323114">
              <w:rPr>
                <w:lang w:eastAsia="ja-JP"/>
              </w:rPr>
              <w:t>proceeds from the sale of the State’s share of Snowy Hydro on regional infrastructure.</w:t>
            </w:r>
          </w:p>
          <w:p w14:paraId="72A07109" w14:textId="3009E6E7" w:rsidR="00323114" w:rsidRDefault="00323114" w:rsidP="0099066A">
            <w:pPr>
              <w:pStyle w:val="BodyTextBox"/>
              <w:rPr>
                <w:lang w:eastAsia="ja-JP"/>
              </w:rPr>
            </w:pPr>
            <w:r w:rsidRPr="00323114">
              <w:rPr>
                <w:b/>
                <w:bCs/>
                <w:lang w:eastAsia="ja-JP"/>
              </w:rPr>
              <w:t>Service delivery objective:</w:t>
            </w:r>
            <w:r w:rsidRPr="00323114">
              <w:rPr>
                <w:lang w:eastAsia="ja-JP"/>
              </w:rPr>
              <w:t xml:space="preserve"> The purpose of the Fund </w:t>
            </w:r>
            <w:r w:rsidR="001364C8">
              <w:rPr>
                <w:lang w:eastAsia="ja-JP"/>
              </w:rPr>
              <w:t>is</w:t>
            </w:r>
            <w:r w:rsidRPr="00323114">
              <w:rPr>
                <w:lang w:eastAsia="ja-JP"/>
              </w:rPr>
              <w:t xml:space="preserve"> to invest in productive infrastructure to support economic development in the regions. The projects and programs </w:t>
            </w:r>
            <w:r w:rsidR="001364C8">
              <w:rPr>
                <w:lang w:eastAsia="ja-JP"/>
              </w:rPr>
              <w:t>consist of</w:t>
            </w:r>
            <w:r w:rsidRPr="00323114">
              <w:rPr>
                <w:lang w:eastAsia="ja-JP"/>
              </w:rPr>
              <w:t xml:space="preserve"> major state-building infrastructure and </w:t>
            </w:r>
            <w:r w:rsidR="000F06CA">
              <w:rPr>
                <w:lang w:eastAsia="ja-JP"/>
              </w:rPr>
              <w:t>are</w:t>
            </w:r>
            <w:r w:rsidR="000F06CA" w:rsidRPr="00323114">
              <w:rPr>
                <w:lang w:eastAsia="ja-JP"/>
              </w:rPr>
              <w:t xml:space="preserve"> </w:t>
            </w:r>
            <w:r w:rsidRPr="00323114">
              <w:rPr>
                <w:lang w:eastAsia="ja-JP"/>
              </w:rPr>
              <w:t>for the primary benefit of regional New South Wales.</w:t>
            </w:r>
          </w:p>
          <w:p w14:paraId="7ADCF2DC" w14:textId="26DA3E9E" w:rsidR="00323114" w:rsidRDefault="00323114">
            <w:pPr>
              <w:pStyle w:val="BodyTextBox"/>
              <w:rPr>
                <w:lang w:eastAsia="ja-JP"/>
              </w:rPr>
            </w:pPr>
            <w:r>
              <w:rPr>
                <w:lang w:eastAsia="ja-JP"/>
              </w:rPr>
              <w:t>Five priority areas for investment have been identified</w:t>
            </w:r>
            <w:r w:rsidR="00587304">
              <w:rPr>
                <w:lang w:eastAsia="ja-JP"/>
              </w:rPr>
              <w:t>:</w:t>
            </w:r>
          </w:p>
          <w:p w14:paraId="71FF5269" w14:textId="06EBF3C7" w:rsidR="00E5706F" w:rsidRPr="0000568D" w:rsidRDefault="00E5706F" w:rsidP="008D675F">
            <w:pPr>
              <w:pStyle w:val="Bullet1inabox"/>
              <w:rPr>
                <w:lang w:eastAsia="ja-JP"/>
              </w:rPr>
            </w:pPr>
            <w:r w:rsidRPr="00CE481C">
              <w:rPr>
                <w:b/>
                <w:lang w:eastAsia="ja-JP"/>
              </w:rPr>
              <w:t>Providing water security in priority catchments</w:t>
            </w:r>
            <w:r w:rsidRPr="009E30E2">
              <w:rPr>
                <w:b/>
                <w:lang w:eastAsia="ja-JP"/>
              </w:rPr>
              <w:t>:</w:t>
            </w:r>
            <w:r w:rsidRPr="002226DC">
              <w:rPr>
                <w:rFonts w:eastAsiaTheme="minorHAnsi"/>
                <w:color w:val="auto"/>
                <w:lang w:eastAsia="ja-JP"/>
              </w:rPr>
              <w:t xml:space="preserve"> </w:t>
            </w:r>
            <w:r w:rsidRPr="007B21BC">
              <w:rPr>
                <w:lang w:eastAsia="ja-JP"/>
              </w:rPr>
              <w:t>investing in catchment-scale water</w:t>
            </w:r>
            <w:r w:rsidRPr="002226DC">
              <w:rPr>
                <w:rFonts w:eastAsiaTheme="minorHAnsi"/>
                <w:color w:val="auto"/>
                <w:lang w:eastAsia="ja-JP"/>
              </w:rPr>
              <w:t xml:space="preserve"> </w:t>
            </w:r>
            <w:r w:rsidRPr="002226DC">
              <w:rPr>
                <w:rFonts w:eastAsiaTheme="minorHAnsi"/>
                <w:b/>
                <w:lang w:eastAsia="ja-JP"/>
              </w:rPr>
              <w:t>security</w:t>
            </w:r>
            <w:r w:rsidRPr="002226DC">
              <w:rPr>
                <w:rFonts w:eastAsiaTheme="minorHAnsi"/>
                <w:color w:val="auto"/>
                <w:lang w:eastAsia="ja-JP"/>
              </w:rPr>
              <w:t xml:space="preserve"> </w:t>
            </w:r>
            <w:r w:rsidRPr="007B21BC">
              <w:rPr>
                <w:lang w:eastAsia="ja-JP"/>
              </w:rPr>
              <w:t>infrastructure for regional N</w:t>
            </w:r>
            <w:r w:rsidR="00C16D8D">
              <w:rPr>
                <w:lang w:eastAsia="ja-JP"/>
              </w:rPr>
              <w:t xml:space="preserve">ew </w:t>
            </w:r>
            <w:r w:rsidRPr="007B21BC">
              <w:rPr>
                <w:lang w:eastAsia="ja-JP"/>
              </w:rPr>
              <w:t>S</w:t>
            </w:r>
            <w:r w:rsidR="00C16D8D">
              <w:rPr>
                <w:lang w:eastAsia="ja-JP"/>
              </w:rPr>
              <w:t xml:space="preserve">outh </w:t>
            </w:r>
            <w:r w:rsidRPr="007B21BC">
              <w:rPr>
                <w:lang w:eastAsia="ja-JP"/>
              </w:rPr>
              <w:t>W</w:t>
            </w:r>
            <w:r w:rsidR="00C16D8D">
              <w:rPr>
                <w:lang w:eastAsia="ja-JP"/>
              </w:rPr>
              <w:t>ales</w:t>
            </w:r>
            <w:r w:rsidRPr="007B21BC">
              <w:rPr>
                <w:lang w:eastAsia="ja-JP"/>
              </w:rPr>
              <w:t xml:space="preserve"> including dams, pipelines and weirs</w:t>
            </w:r>
            <w:r w:rsidR="008532B5">
              <w:rPr>
                <w:lang w:eastAsia="ja-JP"/>
              </w:rPr>
              <w:t xml:space="preserve">. </w:t>
            </w:r>
            <w:r w:rsidR="00513911">
              <w:rPr>
                <w:lang w:eastAsia="ja-JP"/>
              </w:rPr>
              <w:t xml:space="preserve">This </w:t>
            </w:r>
            <w:r w:rsidR="000D18BE">
              <w:rPr>
                <w:lang w:eastAsia="ja-JP"/>
              </w:rPr>
              <w:t xml:space="preserve">is </w:t>
            </w:r>
            <w:r w:rsidR="00513911">
              <w:rPr>
                <w:lang w:eastAsia="ja-JP"/>
              </w:rPr>
              <w:t xml:space="preserve">in addition to </w:t>
            </w:r>
            <w:r w:rsidR="000D18BE">
              <w:rPr>
                <w:lang w:eastAsia="ja-JP"/>
              </w:rPr>
              <w:t xml:space="preserve">the </w:t>
            </w:r>
            <w:r w:rsidR="008D611B">
              <w:rPr>
                <w:lang w:eastAsia="ja-JP"/>
              </w:rPr>
              <w:t>$3</w:t>
            </w:r>
            <w:r w:rsidR="000D18BE">
              <w:rPr>
                <w:lang w:eastAsia="ja-JP"/>
              </w:rPr>
              <w:t>2</w:t>
            </w:r>
            <w:r w:rsidR="008D611B">
              <w:rPr>
                <w:lang w:eastAsia="ja-JP"/>
              </w:rPr>
              <w:t xml:space="preserve">.0 million over </w:t>
            </w:r>
            <w:r w:rsidR="000D18BE">
              <w:rPr>
                <w:lang w:eastAsia="ja-JP"/>
              </w:rPr>
              <w:t xml:space="preserve">three </w:t>
            </w:r>
            <w:r w:rsidR="008D611B">
              <w:rPr>
                <w:lang w:eastAsia="ja-JP"/>
              </w:rPr>
              <w:t xml:space="preserve">years </w:t>
            </w:r>
            <w:r w:rsidR="008C1735">
              <w:rPr>
                <w:lang w:eastAsia="ja-JP"/>
              </w:rPr>
              <w:t xml:space="preserve">to investigate </w:t>
            </w:r>
            <w:r w:rsidR="00465D2F">
              <w:rPr>
                <w:lang w:eastAsia="ja-JP"/>
              </w:rPr>
              <w:t xml:space="preserve">the raising of the </w:t>
            </w:r>
            <w:proofErr w:type="spellStart"/>
            <w:r w:rsidR="00465D2F">
              <w:rPr>
                <w:lang w:eastAsia="ja-JP"/>
              </w:rPr>
              <w:t>Wyangala</w:t>
            </w:r>
            <w:proofErr w:type="spellEnd"/>
            <w:r w:rsidR="00465D2F">
              <w:rPr>
                <w:lang w:eastAsia="ja-JP"/>
              </w:rPr>
              <w:t xml:space="preserve"> Dam as part of a $650.0 million commitment</w:t>
            </w:r>
            <w:r w:rsidR="001B2FF0">
              <w:rPr>
                <w:lang w:eastAsia="ja-JP"/>
              </w:rPr>
              <w:t>,</w:t>
            </w:r>
            <w:r w:rsidR="00465D2F">
              <w:rPr>
                <w:lang w:eastAsia="ja-JP"/>
              </w:rPr>
              <w:t xml:space="preserve"> with en</w:t>
            </w:r>
            <w:r w:rsidR="00234345">
              <w:rPr>
                <w:lang w:eastAsia="ja-JP"/>
              </w:rPr>
              <w:t>vironmental and economic studies to commence this year</w:t>
            </w:r>
            <w:r w:rsidR="00955902">
              <w:rPr>
                <w:lang w:eastAsia="ja-JP"/>
              </w:rPr>
              <w:t xml:space="preserve">. </w:t>
            </w:r>
            <w:r w:rsidR="000B7BB1" w:rsidRPr="007B21BC">
              <w:rPr>
                <w:lang w:eastAsia="ja-JP"/>
              </w:rPr>
              <w:t>Th</w:t>
            </w:r>
            <w:r w:rsidR="000F06CA">
              <w:rPr>
                <w:lang w:eastAsia="ja-JP"/>
              </w:rPr>
              <w:t>is</w:t>
            </w:r>
            <w:r w:rsidR="000B7BB1" w:rsidRPr="007B21BC">
              <w:rPr>
                <w:lang w:eastAsia="ja-JP"/>
              </w:rPr>
              <w:t xml:space="preserve"> </w:t>
            </w:r>
            <w:r w:rsidR="00B97C94">
              <w:rPr>
                <w:lang w:eastAsia="ja-JP"/>
              </w:rPr>
              <w:t xml:space="preserve">will bring the </w:t>
            </w:r>
            <w:r w:rsidR="000B7BB1" w:rsidRPr="007B21BC">
              <w:rPr>
                <w:lang w:eastAsia="ja-JP"/>
              </w:rPr>
              <w:t xml:space="preserve">Government’s total investment in water security projects </w:t>
            </w:r>
            <w:r w:rsidR="00F4156E">
              <w:rPr>
                <w:lang w:eastAsia="ja-JP"/>
              </w:rPr>
              <w:t xml:space="preserve">to </w:t>
            </w:r>
            <w:r w:rsidR="000B7BB1" w:rsidRPr="007B21BC">
              <w:rPr>
                <w:lang w:eastAsia="ja-JP"/>
              </w:rPr>
              <w:t>$1.4</w:t>
            </w:r>
            <w:r w:rsidR="009E30E2" w:rsidRPr="0000568D">
              <w:rPr>
                <w:lang w:eastAsia="ja-JP"/>
              </w:rPr>
              <w:t xml:space="preserve"> billion</w:t>
            </w:r>
          </w:p>
          <w:p w14:paraId="6B0976C2" w14:textId="0564617C" w:rsidR="00E5706F" w:rsidRDefault="00E5706F">
            <w:pPr>
              <w:pStyle w:val="Bullet1inabox"/>
              <w:rPr>
                <w:lang w:eastAsia="ja-JP"/>
              </w:rPr>
            </w:pPr>
            <w:r>
              <w:rPr>
                <w:b/>
                <w:lang w:eastAsia="ja-JP"/>
              </w:rPr>
              <w:t>Improving rail and road passenger transport connections:</w:t>
            </w:r>
            <w:r>
              <w:rPr>
                <w:lang w:eastAsia="ja-JP"/>
              </w:rPr>
              <w:t> exploring opportunities to invest in infrastructure that makes travel between regional centres and to metropolitan areas faster and easier, including fast rail</w:t>
            </w:r>
          </w:p>
          <w:p w14:paraId="651DF0FA" w14:textId="343004C3" w:rsidR="00E5706F" w:rsidRDefault="00E5706F">
            <w:pPr>
              <w:pStyle w:val="Bullet1inabox"/>
              <w:rPr>
                <w:lang w:eastAsia="ja-JP"/>
              </w:rPr>
            </w:pPr>
            <w:r>
              <w:rPr>
                <w:b/>
                <w:lang w:eastAsia="ja-JP"/>
              </w:rPr>
              <w:t>Improving freight linkages:</w:t>
            </w:r>
            <w:r>
              <w:rPr>
                <w:lang w:eastAsia="ja-JP"/>
              </w:rPr>
              <w:t> improving regional freight networks to global gateways and investigating the development of potential air freight hubs in regional N</w:t>
            </w:r>
            <w:r w:rsidR="006E108D">
              <w:rPr>
                <w:lang w:eastAsia="ja-JP"/>
              </w:rPr>
              <w:t xml:space="preserve">ew </w:t>
            </w:r>
            <w:r>
              <w:rPr>
                <w:lang w:eastAsia="ja-JP"/>
              </w:rPr>
              <w:t>S</w:t>
            </w:r>
            <w:r w:rsidR="006E108D">
              <w:rPr>
                <w:lang w:eastAsia="ja-JP"/>
              </w:rPr>
              <w:t xml:space="preserve">outh </w:t>
            </w:r>
            <w:r>
              <w:rPr>
                <w:lang w:eastAsia="ja-JP"/>
              </w:rPr>
              <w:t>W</w:t>
            </w:r>
            <w:r w:rsidR="006E108D">
              <w:rPr>
                <w:lang w:eastAsia="ja-JP"/>
              </w:rPr>
              <w:t>ales</w:t>
            </w:r>
            <w:r>
              <w:rPr>
                <w:lang w:eastAsia="ja-JP"/>
              </w:rPr>
              <w:t xml:space="preserve"> that will allow producers to deliver meat, dairy, fruit, nuts and seafood around Australia and </w:t>
            </w:r>
            <w:r w:rsidR="00184370">
              <w:rPr>
                <w:lang w:eastAsia="ja-JP"/>
              </w:rPr>
              <w:t xml:space="preserve">globally </w:t>
            </w:r>
            <w:r>
              <w:rPr>
                <w:lang w:eastAsia="ja-JP"/>
              </w:rPr>
              <w:t>as quickly as possible</w:t>
            </w:r>
          </w:p>
          <w:p w14:paraId="2292E8A2" w14:textId="1ACB6E03" w:rsidR="00E5706F" w:rsidRDefault="00E5706F">
            <w:pPr>
              <w:pStyle w:val="Bullet1inabox"/>
              <w:rPr>
                <w:lang w:eastAsia="ja-JP"/>
              </w:rPr>
            </w:pPr>
            <w:r>
              <w:rPr>
                <w:b/>
                <w:lang w:eastAsia="ja-JP"/>
              </w:rPr>
              <w:t>Improving digital connectivity across regional N</w:t>
            </w:r>
            <w:r w:rsidR="006E108D">
              <w:rPr>
                <w:b/>
                <w:lang w:eastAsia="ja-JP"/>
              </w:rPr>
              <w:t xml:space="preserve">ew </w:t>
            </w:r>
            <w:r>
              <w:rPr>
                <w:b/>
                <w:lang w:eastAsia="ja-JP"/>
              </w:rPr>
              <w:t>S</w:t>
            </w:r>
            <w:r w:rsidR="006E108D">
              <w:rPr>
                <w:b/>
                <w:lang w:eastAsia="ja-JP"/>
              </w:rPr>
              <w:t xml:space="preserve">outh </w:t>
            </w:r>
            <w:r>
              <w:rPr>
                <w:b/>
                <w:lang w:eastAsia="ja-JP"/>
              </w:rPr>
              <w:t>W</w:t>
            </w:r>
            <w:r w:rsidR="006E108D">
              <w:rPr>
                <w:b/>
                <w:lang w:eastAsia="ja-JP"/>
              </w:rPr>
              <w:t>ales</w:t>
            </w:r>
            <w:r>
              <w:rPr>
                <w:b/>
                <w:lang w:eastAsia="ja-JP"/>
              </w:rPr>
              <w:t>:</w:t>
            </w:r>
            <w:r>
              <w:rPr>
                <w:lang w:eastAsia="ja-JP"/>
              </w:rPr>
              <w:t> exploring infrastructure to provide faster and more reliable digital connectivity across regional N</w:t>
            </w:r>
            <w:r w:rsidR="006E108D">
              <w:rPr>
                <w:lang w:eastAsia="ja-JP"/>
              </w:rPr>
              <w:t>ew</w:t>
            </w:r>
            <w:r w:rsidR="00A857EE">
              <w:rPr>
                <w:lang w:eastAsia="ja-JP"/>
              </w:rPr>
              <w:t> </w:t>
            </w:r>
            <w:r>
              <w:rPr>
                <w:lang w:eastAsia="ja-JP"/>
              </w:rPr>
              <w:t>S</w:t>
            </w:r>
            <w:r w:rsidR="006E108D">
              <w:rPr>
                <w:lang w:eastAsia="ja-JP"/>
              </w:rPr>
              <w:t xml:space="preserve">outh </w:t>
            </w:r>
            <w:r>
              <w:rPr>
                <w:lang w:eastAsia="ja-JP"/>
              </w:rPr>
              <w:t>W</w:t>
            </w:r>
            <w:r w:rsidR="006E108D">
              <w:rPr>
                <w:lang w:eastAsia="ja-JP"/>
              </w:rPr>
              <w:t>ales</w:t>
            </w:r>
            <w:r>
              <w:rPr>
                <w:lang w:eastAsia="ja-JP"/>
              </w:rPr>
              <w:t>, improving liveability, productivity and innovation in regional N</w:t>
            </w:r>
            <w:r w:rsidR="00F45E6A">
              <w:rPr>
                <w:lang w:eastAsia="ja-JP"/>
              </w:rPr>
              <w:t xml:space="preserve">ew </w:t>
            </w:r>
            <w:r>
              <w:rPr>
                <w:lang w:eastAsia="ja-JP"/>
              </w:rPr>
              <w:t>S</w:t>
            </w:r>
            <w:r w:rsidR="00F45E6A">
              <w:rPr>
                <w:lang w:eastAsia="ja-JP"/>
              </w:rPr>
              <w:t xml:space="preserve">outh </w:t>
            </w:r>
            <w:r>
              <w:rPr>
                <w:lang w:eastAsia="ja-JP"/>
              </w:rPr>
              <w:t>W</w:t>
            </w:r>
            <w:r w:rsidR="00F45E6A">
              <w:rPr>
                <w:lang w:eastAsia="ja-JP"/>
              </w:rPr>
              <w:t>ales</w:t>
            </w:r>
            <w:r>
              <w:rPr>
                <w:lang w:eastAsia="ja-JP"/>
              </w:rPr>
              <w:t>. Business cases will explore regional data hubs, high-capacity ‘backbone’ data links to Sydney, and improved connectivity and data access for businesses</w:t>
            </w:r>
            <w:r w:rsidR="008532B5">
              <w:rPr>
                <w:lang w:eastAsia="ja-JP"/>
              </w:rPr>
              <w:t xml:space="preserve">. </w:t>
            </w:r>
            <w:r w:rsidR="00955902">
              <w:rPr>
                <w:lang w:eastAsia="ja-JP"/>
              </w:rPr>
              <w:t>$400.0</w:t>
            </w:r>
            <w:r w:rsidR="00A857EE">
              <w:rPr>
                <w:lang w:eastAsia="ja-JP"/>
              </w:rPr>
              <w:t> </w:t>
            </w:r>
            <w:r w:rsidR="00955902">
              <w:rPr>
                <w:lang w:eastAsia="ja-JP"/>
              </w:rPr>
              <w:t>million has been committed towards</w:t>
            </w:r>
            <w:r w:rsidR="003D3E59">
              <w:rPr>
                <w:lang w:eastAsia="ja-JP"/>
              </w:rPr>
              <w:t xml:space="preserve"> </w:t>
            </w:r>
            <w:r w:rsidR="00AA1384">
              <w:rPr>
                <w:lang w:eastAsia="ja-JP"/>
              </w:rPr>
              <w:t xml:space="preserve">the Regional Digital Connectivity Program in this budget to improve </w:t>
            </w:r>
            <w:r w:rsidR="003D3E59">
              <w:rPr>
                <w:lang w:eastAsia="ja-JP"/>
              </w:rPr>
              <w:t>internet and mobile phone coverage in Regional N</w:t>
            </w:r>
            <w:r w:rsidR="006E108D">
              <w:rPr>
                <w:lang w:eastAsia="ja-JP"/>
              </w:rPr>
              <w:t xml:space="preserve">ew </w:t>
            </w:r>
            <w:r w:rsidR="003D3E59">
              <w:rPr>
                <w:lang w:eastAsia="ja-JP"/>
              </w:rPr>
              <w:t>S</w:t>
            </w:r>
            <w:r w:rsidR="006E108D">
              <w:rPr>
                <w:lang w:eastAsia="ja-JP"/>
              </w:rPr>
              <w:t xml:space="preserve">outh </w:t>
            </w:r>
            <w:r w:rsidR="003D3E59">
              <w:rPr>
                <w:lang w:eastAsia="ja-JP"/>
              </w:rPr>
              <w:t>W</w:t>
            </w:r>
            <w:r w:rsidR="006E108D">
              <w:rPr>
                <w:lang w:eastAsia="ja-JP"/>
              </w:rPr>
              <w:t>ales</w:t>
            </w:r>
          </w:p>
          <w:p w14:paraId="427ADD64" w14:textId="0948343F" w:rsidR="00E5706F" w:rsidRDefault="00E5706F">
            <w:pPr>
              <w:pStyle w:val="Bullet1inabox"/>
              <w:rPr>
                <w:lang w:eastAsia="ja-JP"/>
              </w:rPr>
            </w:pPr>
            <w:r>
              <w:rPr>
                <w:b/>
                <w:lang w:eastAsia="ja-JP"/>
              </w:rPr>
              <w:t>Activating regional locations for increased business investment:</w:t>
            </w:r>
            <w:r>
              <w:rPr>
                <w:lang w:eastAsia="ja-JP"/>
              </w:rPr>
              <w:t> providing attractive locations and conditions for targeted industries to invest in regional N</w:t>
            </w:r>
            <w:r w:rsidR="006E108D">
              <w:rPr>
                <w:lang w:eastAsia="ja-JP"/>
              </w:rPr>
              <w:t xml:space="preserve">ew </w:t>
            </w:r>
            <w:r>
              <w:rPr>
                <w:lang w:eastAsia="ja-JP"/>
              </w:rPr>
              <w:t>S</w:t>
            </w:r>
            <w:r w:rsidR="006E108D">
              <w:rPr>
                <w:lang w:eastAsia="ja-JP"/>
              </w:rPr>
              <w:t xml:space="preserve">outh </w:t>
            </w:r>
            <w:r>
              <w:rPr>
                <w:lang w:eastAsia="ja-JP"/>
              </w:rPr>
              <w:t>W</w:t>
            </w:r>
            <w:r w:rsidR="006E108D">
              <w:rPr>
                <w:lang w:eastAsia="ja-JP"/>
              </w:rPr>
              <w:t>ales</w:t>
            </w:r>
            <w:r>
              <w:rPr>
                <w:lang w:eastAsia="ja-JP"/>
              </w:rPr>
              <w:t xml:space="preserve">. Work is already underway to build an inland port in Parkes as a Special Activation Precinct that will leverage investment in inland rail. The second activation precinct has been announced for </w:t>
            </w:r>
            <w:r w:rsidR="00325A3D">
              <w:rPr>
                <w:lang w:eastAsia="ja-JP"/>
              </w:rPr>
              <w:t>Wagga Wagga</w:t>
            </w:r>
            <w:r w:rsidR="00A857EE">
              <w:rPr>
                <w:lang w:eastAsia="ja-JP"/>
              </w:rPr>
              <w:t>.</w:t>
            </w:r>
          </w:p>
          <w:p w14:paraId="101D4C2D" w14:textId="24F3D430" w:rsidR="00323114" w:rsidRPr="00323114" w:rsidRDefault="00323114" w:rsidP="0099066A">
            <w:pPr>
              <w:pStyle w:val="BodyTextBox"/>
              <w:rPr>
                <w:lang w:eastAsia="ja-JP"/>
              </w:rPr>
            </w:pPr>
            <w:r w:rsidRPr="00323114">
              <w:rPr>
                <w:b/>
                <w:bCs/>
                <w:lang w:eastAsia="ja-JP"/>
              </w:rPr>
              <w:t xml:space="preserve">Implementation: </w:t>
            </w:r>
            <w:r w:rsidRPr="00323114">
              <w:rPr>
                <w:lang w:eastAsia="ja-JP"/>
              </w:rPr>
              <w:t xml:space="preserve">Projects will be subject to </w:t>
            </w:r>
            <w:r w:rsidR="00B9325A" w:rsidRPr="00323114">
              <w:rPr>
                <w:lang w:eastAsia="ja-JP"/>
              </w:rPr>
              <w:t>an</w:t>
            </w:r>
            <w:r w:rsidRPr="00323114">
              <w:rPr>
                <w:lang w:eastAsia="ja-JP"/>
              </w:rPr>
              <w:t xml:space="preserve"> </w:t>
            </w:r>
            <w:r w:rsidR="00325A3D">
              <w:rPr>
                <w:lang w:eastAsia="ja-JP"/>
              </w:rPr>
              <w:t>assessment</w:t>
            </w:r>
            <w:r w:rsidRPr="00323114">
              <w:rPr>
                <w:lang w:eastAsia="ja-JP"/>
              </w:rPr>
              <w:t xml:space="preserve"> framework to </w:t>
            </w:r>
            <w:proofErr w:type="spellStart"/>
            <w:r w:rsidRPr="00323114">
              <w:rPr>
                <w:lang w:eastAsia="ja-JP"/>
              </w:rPr>
              <w:t>maximise</w:t>
            </w:r>
            <w:proofErr w:type="spellEnd"/>
            <w:r w:rsidRPr="00323114">
              <w:rPr>
                <w:lang w:eastAsia="ja-JP"/>
              </w:rPr>
              <w:t xml:space="preserve"> the economic growth and productivity of the regions.</w:t>
            </w:r>
          </w:p>
          <w:p w14:paraId="7A6A7A03" w14:textId="66E5F1CC" w:rsidR="00DD35C6" w:rsidRDefault="00323114" w:rsidP="0099066A">
            <w:pPr>
              <w:pStyle w:val="BodyTextBox"/>
            </w:pPr>
            <w:r w:rsidRPr="00E36E48">
              <w:rPr>
                <w:b/>
                <w:lang w:eastAsia="ja-JP"/>
              </w:rPr>
              <w:t>Funding allocation</w:t>
            </w:r>
            <w:r w:rsidRPr="00900756">
              <w:rPr>
                <w:lang w:eastAsia="ja-JP"/>
              </w:rPr>
              <w:t>:</w:t>
            </w:r>
            <w:r w:rsidRPr="002226DC">
              <w:rPr>
                <w:rFonts w:eastAsia="Calibri"/>
                <w:color w:val="auto"/>
                <w:szCs w:val="20"/>
                <w:lang w:eastAsia="ja-JP"/>
              </w:rPr>
              <w:t xml:space="preserve"> </w:t>
            </w:r>
            <w:r w:rsidR="00EE0A6E">
              <w:rPr>
                <w:lang w:eastAsia="ja-JP"/>
              </w:rPr>
              <w:t>An allocation of $113.0 million has been made in the 2019</w:t>
            </w:r>
            <w:r w:rsidR="009B14F7">
              <w:rPr>
                <w:lang w:eastAsia="ja-JP"/>
              </w:rPr>
              <w:t xml:space="preserve">-20 year to plan and progress State significant infrastructure projects under the </w:t>
            </w:r>
            <w:r w:rsidR="008D5756">
              <w:rPr>
                <w:lang w:eastAsia="ja-JP"/>
              </w:rPr>
              <w:t>Fund</w:t>
            </w:r>
            <w:r w:rsidR="00273EBC">
              <w:rPr>
                <w:lang w:eastAsia="ja-JP"/>
              </w:rPr>
              <w:t xml:space="preserve"> including</w:t>
            </w:r>
            <w:r w:rsidR="008B0F8C">
              <w:rPr>
                <w:lang w:eastAsia="ja-JP"/>
              </w:rPr>
              <w:t xml:space="preserve"> digital connectivity, international air</w:t>
            </w:r>
            <w:r w:rsidR="00F1152A">
              <w:rPr>
                <w:lang w:eastAsia="ja-JP"/>
              </w:rPr>
              <w:t>freight hubs and the special activation precincts program</w:t>
            </w:r>
            <w:r w:rsidR="008532B5">
              <w:rPr>
                <w:lang w:eastAsia="ja-JP"/>
              </w:rPr>
              <w:t xml:space="preserve">. </w:t>
            </w:r>
            <w:r w:rsidR="00F1152A">
              <w:rPr>
                <w:lang w:eastAsia="ja-JP"/>
              </w:rPr>
              <w:t xml:space="preserve">Funding has also been </w:t>
            </w:r>
            <w:r w:rsidR="00866318">
              <w:rPr>
                <w:lang w:eastAsia="ja-JP"/>
              </w:rPr>
              <w:t xml:space="preserve">made available to progress water security projects including the raising of </w:t>
            </w:r>
            <w:proofErr w:type="spellStart"/>
            <w:r w:rsidR="00866318">
              <w:rPr>
                <w:lang w:eastAsia="ja-JP"/>
              </w:rPr>
              <w:t>Wyangala</w:t>
            </w:r>
            <w:proofErr w:type="spellEnd"/>
            <w:r w:rsidR="00866318">
              <w:rPr>
                <w:lang w:eastAsia="ja-JP"/>
              </w:rPr>
              <w:t xml:space="preserve"> </w:t>
            </w:r>
            <w:r w:rsidR="00724726">
              <w:rPr>
                <w:lang w:eastAsia="ja-JP"/>
              </w:rPr>
              <w:t>Dam wall</w:t>
            </w:r>
            <w:r w:rsidR="008532B5">
              <w:rPr>
                <w:lang w:eastAsia="ja-JP"/>
              </w:rPr>
              <w:t xml:space="preserve">. </w:t>
            </w:r>
            <w:r w:rsidR="00724726">
              <w:rPr>
                <w:lang w:eastAsia="ja-JP"/>
              </w:rPr>
              <w:t xml:space="preserve">$40.0 million </w:t>
            </w:r>
            <w:r w:rsidR="00674629">
              <w:rPr>
                <w:lang w:eastAsia="ja-JP"/>
              </w:rPr>
              <w:t xml:space="preserve">was </w:t>
            </w:r>
            <w:r w:rsidR="00724726">
              <w:rPr>
                <w:lang w:eastAsia="ja-JP"/>
              </w:rPr>
              <w:t>provided in 2018-19 year for scoping</w:t>
            </w:r>
            <w:r w:rsidR="00DF3E2D">
              <w:rPr>
                <w:lang w:eastAsia="ja-JP"/>
              </w:rPr>
              <w:t xml:space="preserve"> studies</w:t>
            </w:r>
            <w:r w:rsidR="008532B5">
              <w:rPr>
                <w:lang w:eastAsia="ja-JP"/>
              </w:rPr>
              <w:t xml:space="preserve">. </w:t>
            </w:r>
            <w:r w:rsidR="00DA4FB1" w:rsidRPr="009E30E2">
              <w:rPr>
                <w:lang w:eastAsia="ja-JP"/>
              </w:rPr>
              <w:t xml:space="preserve"> </w:t>
            </w:r>
          </w:p>
        </w:tc>
      </w:tr>
    </w:tbl>
    <w:p w14:paraId="6F3D155E" w14:textId="0540BE4C" w:rsidR="003A591F" w:rsidRDefault="003A591F" w:rsidP="00D51EAE"/>
    <w:p w14:paraId="6599E1ED" w14:textId="77777777" w:rsidR="00B84AB5" w:rsidRDefault="00B84AB5">
      <w:pPr>
        <w:rPr>
          <w:rFonts w:ascii="Arial" w:eastAsiaTheme="minorHAnsi" w:hAnsi="Arial" w:cs="Arial"/>
          <w:sz w:val="23"/>
        </w:rPr>
      </w:pPr>
      <w:r>
        <w:br w:type="page"/>
      </w:r>
    </w:p>
    <w:p w14:paraId="79893C31" w14:textId="4FCC2785" w:rsidR="00D51EAE" w:rsidRPr="00AB7EF0" w:rsidRDefault="001828FB" w:rsidP="000363E2">
      <w:pPr>
        <w:pStyle w:val="BodyText"/>
      </w:pPr>
      <w:r>
        <w:t xml:space="preserve">Significant regional projects have already been </w:t>
      </w:r>
      <w:r w:rsidR="00AB3C7E">
        <w:t>include</w:t>
      </w:r>
      <w:r w:rsidR="002B4784">
        <w:t>d</w:t>
      </w:r>
      <w:r w:rsidR="00FC1196">
        <w:t xml:space="preserve"> above in Section 2.2. </w:t>
      </w:r>
      <w:r w:rsidR="00AB3C7E">
        <w:t>Additional projects include:</w:t>
      </w:r>
      <w:r w:rsidR="000C53F8">
        <w:t xml:space="preserve"> </w:t>
      </w:r>
    </w:p>
    <w:p w14:paraId="2A7EF1AB" w14:textId="4DACCEE0" w:rsidR="00604F66" w:rsidRDefault="00BA3D5A" w:rsidP="00CF1111">
      <w:pPr>
        <w:pStyle w:val="Heading3"/>
      </w:pPr>
      <w:r w:rsidRPr="007E18C7">
        <w:t>Transport</w:t>
      </w:r>
    </w:p>
    <w:p w14:paraId="47920C91" w14:textId="71FFD710" w:rsidR="00F87B91" w:rsidRPr="0035406C" w:rsidRDefault="00F87B91" w:rsidP="0035406C">
      <w:pPr>
        <w:spacing w:before="160" w:after="100"/>
        <w:rPr>
          <w:rFonts w:ascii="Arial" w:hAnsi="Arial" w:cs="Arial"/>
          <w:b/>
          <w:sz w:val="23"/>
          <w:szCs w:val="23"/>
        </w:rPr>
      </w:pPr>
      <w:r w:rsidRPr="0035406C">
        <w:rPr>
          <w:rFonts w:ascii="Arial" w:hAnsi="Arial" w:cs="Arial"/>
          <w:b/>
          <w:sz w:val="23"/>
          <w:szCs w:val="23"/>
        </w:rPr>
        <w:t xml:space="preserve">Significant </w:t>
      </w:r>
      <w:r w:rsidR="0012006A" w:rsidRPr="0035406C">
        <w:rPr>
          <w:rFonts w:ascii="Arial" w:hAnsi="Arial" w:cs="Arial"/>
          <w:b/>
          <w:sz w:val="23"/>
          <w:szCs w:val="23"/>
        </w:rPr>
        <w:t>r</w:t>
      </w:r>
      <w:r w:rsidRPr="0035406C">
        <w:rPr>
          <w:rFonts w:ascii="Arial" w:hAnsi="Arial" w:cs="Arial"/>
          <w:b/>
          <w:sz w:val="23"/>
          <w:szCs w:val="23"/>
        </w:rPr>
        <w:t>egional Transport projects which are currently underway include:</w:t>
      </w:r>
    </w:p>
    <w:p w14:paraId="775222DE" w14:textId="239209A7" w:rsidR="001A10DD" w:rsidRDefault="001A10DD">
      <w:pPr>
        <w:pStyle w:val="Bullet1"/>
      </w:pPr>
      <w:r w:rsidRPr="004F0157">
        <w:t xml:space="preserve">Regional rail fleet, </w:t>
      </w:r>
      <w:r>
        <w:t>a $2.8 billion commitment towards the design, build and maintenance of new regional rail fleet, along with the new purpose-built maintenance facility in Dubbo, to create better, safer, more comfortable and reliable services for customers travelling long distances</w:t>
      </w:r>
    </w:p>
    <w:p w14:paraId="10AE1190" w14:textId="6C129A28" w:rsidR="009A0A3F" w:rsidRDefault="009A0A3F">
      <w:pPr>
        <w:pStyle w:val="Bullet1"/>
      </w:pPr>
      <w:r w:rsidRPr="00E73F94">
        <w:t>$1.</w:t>
      </w:r>
      <w:r>
        <w:t>5</w:t>
      </w:r>
      <w:r w:rsidRPr="00E73F94">
        <w:t xml:space="preserve"> billion over four years to continue the N</w:t>
      </w:r>
      <w:r w:rsidR="003B6DFC">
        <w:t xml:space="preserve">ew </w:t>
      </w:r>
      <w:r w:rsidRPr="00E73F94">
        <w:t>S</w:t>
      </w:r>
      <w:r w:rsidR="003B6DFC">
        <w:t xml:space="preserve">outh </w:t>
      </w:r>
      <w:r w:rsidRPr="00E73F94">
        <w:t>W</w:t>
      </w:r>
      <w:r w:rsidR="003B6DFC">
        <w:t>ales Government</w:t>
      </w:r>
      <w:r w:rsidRPr="00E73F94">
        <w:t xml:space="preserve"> and </w:t>
      </w:r>
      <w:r w:rsidR="004B1D60">
        <w:t xml:space="preserve">Commonwealth </w:t>
      </w:r>
      <w:r w:rsidRPr="00E73F94">
        <w:t xml:space="preserve">Government funded </w:t>
      </w:r>
      <w:r>
        <w:t xml:space="preserve">Pacific Highway </w:t>
      </w:r>
      <w:r w:rsidRPr="00AE62D1">
        <w:t>upgrade</w:t>
      </w:r>
      <w:r>
        <w:t xml:space="preserve"> program,</w:t>
      </w:r>
      <w:r w:rsidRPr="00E73F94">
        <w:t xml:space="preserve"> </w:t>
      </w:r>
      <w:r>
        <w:t xml:space="preserve">with </w:t>
      </w:r>
      <w:r w:rsidRPr="00E73F94">
        <w:t xml:space="preserve">construction </w:t>
      </w:r>
      <w:r>
        <w:t xml:space="preserve">continuing </w:t>
      </w:r>
      <w:r w:rsidRPr="00E73F94">
        <w:t xml:space="preserve">between Woolgoolga and Ballina </w:t>
      </w:r>
      <w:r>
        <w:t xml:space="preserve">in 2019-20, along with </w:t>
      </w:r>
      <w:r w:rsidRPr="00E73F94">
        <w:t>planning and preconstruction activities for the bypass of Coffs Harbour</w:t>
      </w:r>
    </w:p>
    <w:p w14:paraId="0A1CB14E" w14:textId="6507F3B9" w:rsidR="00577985" w:rsidRPr="004F0157" w:rsidRDefault="00547064">
      <w:pPr>
        <w:pStyle w:val="Bullet1"/>
      </w:pPr>
      <w:r>
        <w:t xml:space="preserve">$1.2 billion over four years to </w:t>
      </w:r>
      <w:r w:rsidRPr="00CF1111">
        <w:t>substantially upgrade the Princes Highway, including the Albion Park Rail Bypass, the Berry to Bomaderry Upgrade, the new Nowra Bridge and the Batemans Bay Replacement Bridge</w:t>
      </w:r>
    </w:p>
    <w:p w14:paraId="32E452F7" w14:textId="5B199F71" w:rsidR="00392583" w:rsidRPr="00CF1111" w:rsidRDefault="003E0CBC">
      <w:pPr>
        <w:pStyle w:val="Bullet1"/>
      </w:pPr>
      <w:r>
        <w:t>$822.</w:t>
      </w:r>
      <w:r w:rsidR="009F6A26">
        <w:t xml:space="preserve">3 </w:t>
      </w:r>
      <w:r>
        <w:t>million over four years to enhance road freight productivity and provide safe and reliable travel in regional New South Wales including Bridges for the Bush projects at Tabu</w:t>
      </w:r>
      <w:r w:rsidR="00E20424">
        <w:t>lam, Echuca-Moama and Gunnedah and new overtaking lanes on the New</w:t>
      </w:r>
      <w:r w:rsidR="002A608C">
        <w:t>ell Highway</w:t>
      </w:r>
      <w:r w:rsidR="008532B5">
        <w:t xml:space="preserve">. </w:t>
      </w:r>
      <w:r w:rsidR="00F54C1B">
        <w:t>Improvement</w:t>
      </w:r>
      <w:r w:rsidR="002A608C">
        <w:t xml:space="preserve"> programs are also </w:t>
      </w:r>
      <w:proofErr w:type="gramStart"/>
      <w:r w:rsidR="002A608C">
        <w:t>continuing on</w:t>
      </w:r>
      <w:proofErr w:type="gramEnd"/>
      <w:r w:rsidR="002A608C">
        <w:t xml:space="preserve"> the Golden Highway, Oxley Highway and the Silver City and Cob</w:t>
      </w:r>
      <w:r w:rsidR="00F54C1B">
        <w:t>b Highway</w:t>
      </w:r>
    </w:p>
    <w:p w14:paraId="08072C81" w14:textId="74792CC1" w:rsidR="00F87B91" w:rsidRDefault="00F87B91">
      <w:pPr>
        <w:pStyle w:val="Bullet1"/>
      </w:pPr>
      <w:r w:rsidRPr="00CF1111">
        <w:t>$</w:t>
      </w:r>
      <w:r w:rsidR="009F6A26">
        <w:t>373</w:t>
      </w:r>
      <w:r w:rsidR="0041509A">
        <w:t>.0</w:t>
      </w:r>
      <w:r w:rsidRPr="00CF1111">
        <w:t xml:space="preserve"> million over four years to improve road safety, including continuing investment under the Road Safety Plan 2021 targeting regional areas where </w:t>
      </w:r>
      <w:r w:rsidR="00F0676A" w:rsidRPr="00CF1111">
        <w:t>most</w:t>
      </w:r>
      <w:r w:rsidRPr="00CF1111">
        <w:t xml:space="preserve"> fatalities occur</w:t>
      </w:r>
    </w:p>
    <w:p w14:paraId="729CA424" w14:textId="20853613" w:rsidR="00DE10DF" w:rsidRDefault="00DE10DF">
      <w:pPr>
        <w:pStyle w:val="Bullet1"/>
      </w:pPr>
      <w:r>
        <w:t>$500</w:t>
      </w:r>
      <w:r w:rsidR="00E429EA">
        <w:t>.0</w:t>
      </w:r>
      <w:r>
        <w:t xml:space="preserve"> million total commitment to the Fixing Country Bridges program to repair and replace poor quality timber bridges in rural and regional communities</w:t>
      </w:r>
    </w:p>
    <w:p w14:paraId="78874DCD" w14:textId="7ADE413C" w:rsidR="004B2A93" w:rsidRDefault="004B2A93">
      <w:pPr>
        <w:pStyle w:val="Bullet1"/>
      </w:pPr>
      <w:r>
        <w:t>$500</w:t>
      </w:r>
      <w:r w:rsidR="00E429EA">
        <w:t>.0</w:t>
      </w:r>
      <w:r>
        <w:t xml:space="preserve"> million </w:t>
      </w:r>
      <w:r w:rsidR="00A230BB">
        <w:t xml:space="preserve">total commitment to the Fixing Local Roads program to </w:t>
      </w:r>
      <w:r w:rsidR="004F55A4">
        <w:t>support</w:t>
      </w:r>
      <w:r w:rsidR="00A230BB">
        <w:t xml:space="preserve"> councils with repairing, maintain</w:t>
      </w:r>
      <w:r w:rsidR="008033D3">
        <w:t>ing</w:t>
      </w:r>
      <w:r w:rsidR="00A230BB">
        <w:t xml:space="preserve"> and sealing important local roads</w:t>
      </w:r>
    </w:p>
    <w:p w14:paraId="716A9125" w14:textId="36B651FA" w:rsidR="00D06017" w:rsidRPr="00E73F94" w:rsidRDefault="00D06017" w:rsidP="00F87A33">
      <w:pPr>
        <w:pStyle w:val="Bullet1"/>
      </w:pPr>
      <w:r w:rsidRPr="00E73F94">
        <w:t>$268</w:t>
      </w:r>
      <w:r>
        <w:t>.0</w:t>
      </w:r>
      <w:r w:rsidRPr="00E73F94">
        <w:t xml:space="preserve"> million over four years as part of a $2.5 billion commitment to start the duplication</w:t>
      </w:r>
      <w:r w:rsidRPr="008B0BCF">
        <w:t xml:space="preserve"> of the full 31 kilometres of the Great Western Highway </w:t>
      </w:r>
      <w:r>
        <w:t>between Katoomba and Lithgow for</w:t>
      </w:r>
      <w:r w:rsidRPr="008B0BCF">
        <w:t xml:space="preserve"> a four-lane highway to </w:t>
      </w:r>
      <w:r w:rsidR="002B4C11">
        <w:t xml:space="preserve">deliver a safer, faster route over the mountains. </w:t>
      </w:r>
    </w:p>
    <w:p w14:paraId="76A64283" w14:textId="42818ABF" w:rsidR="002D1A47" w:rsidRDefault="002D1A47" w:rsidP="000363E2">
      <w:pPr>
        <w:pStyle w:val="BodyText"/>
      </w:pPr>
      <w:r>
        <w:t>A range of</w:t>
      </w:r>
      <w:r w:rsidRPr="00F5462B">
        <w:t xml:space="preserve"> regional road, rail and bridge projects</w:t>
      </w:r>
      <w:r>
        <w:t xml:space="preserve"> have been allocated a total of </w:t>
      </w:r>
      <w:r w:rsidRPr="002226DC">
        <w:t>$</w:t>
      </w:r>
      <w:r w:rsidR="00E1354A">
        <w:t>677.5</w:t>
      </w:r>
      <w:r>
        <w:t xml:space="preserve"> </w:t>
      </w:r>
      <w:r w:rsidR="003E504F">
        <w:t>m</w:t>
      </w:r>
      <w:r>
        <w:t xml:space="preserve">illion from Restart NSW since the </w:t>
      </w:r>
      <w:r w:rsidR="006E3DA1" w:rsidRPr="002226DC">
        <w:t>2018</w:t>
      </w:r>
      <w:r w:rsidR="3C377259" w:rsidRPr="002226DC">
        <w:t>-</w:t>
      </w:r>
      <w:r w:rsidR="004F002E" w:rsidRPr="004F002E">
        <w:t>20</w:t>
      </w:r>
      <w:r w:rsidR="006E3DA1" w:rsidRPr="002226DC">
        <w:t>19</w:t>
      </w:r>
      <w:r w:rsidR="006E3DA1">
        <w:t> </w:t>
      </w:r>
      <w:r>
        <w:t>Budget</w:t>
      </w:r>
      <w:r w:rsidR="00700945">
        <w:t>.</w:t>
      </w:r>
      <w:r>
        <w:t xml:space="preserve"> </w:t>
      </w:r>
      <w:r w:rsidR="00301375">
        <w:t xml:space="preserve">Additional funds </w:t>
      </w:r>
      <w:r w:rsidR="00700945">
        <w:t>now specifically allocated to these programs</w:t>
      </w:r>
      <w:r w:rsidR="00443F65">
        <w:t xml:space="preserve"> include</w:t>
      </w:r>
      <w:r>
        <w:t>:</w:t>
      </w:r>
      <w:r w:rsidRPr="00F5462B">
        <w:t xml:space="preserve"> </w:t>
      </w:r>
    </w:p>
    <w:p w14:paraId="0B55D135" w14:textId="77777777" w:rsidR="009B408E" w:rsidRDefault="00E41A28">
      <w:pPr>
        <w:pStyle w:val="Bullet1"/>
        <w:numPr>
          <w:ilvl w:val="0"/>
          <w:numId w:val="134"/>
        </w:numPr>
      </w:pPr>
      <w:r w:rsidRPr="00CF1111">
        <w:t>Regional Road Freight Corridor ($</w:t>
      </w:r>
      <w:r w:rsidRPr="005A650E">
        <w:t>353.9</w:t>
      </w:r>
      <w:r w:rsidRPr="00CF1111">
        <w:t xml:space="preserve"> million)</w:t>
      </w:r>
    </w:p>
    <w:p w14:paraId="34D66BC7" w14:textId="0AA6CE43" w:rsidR="009B408E" w:rsidRDefault="009B408E">
      <w:pPr>
        <w:pStyle w:val="Bullet1"/>
        <w:numPr>
          <w:ilvl w:val="0"/>
          <w:numId w:val="134"/>
        </w:numPr>
      </w:pPr>
      <w:r>
        <w:t>Fixing Country Roads ($138.3 million)</w:t>
      </w:r>
    </w:p>
    <w:p w14:paraId="4FEC870B" w14:textId="77777777" w:rsidR="00461B73" w:rsidRDefault="0027496F">
      <w:pPr>
        <w:pStyle w:val="Bullet1"/>
        <w:numPr>
          <w:ilvl w:val="0"/>
          <w:numId w:val="134"/>
        </w:numPr>
      </w:pPr>
      <w:r>
        <w:t>Fixing Country Rail ($73.4 million)</w:t>
      </w:r>
    </w:p>
    <w:p w14:paraId="38274172" w14:textId="63C002FC" w:rsidR="0027496F" w:rsidRDefault="00461B73">
      <w:pPr>
        <w:pStyle w:val="Bullet1"/>
        <w:numPr>
          <w:ilvl w:val="0"/>
          <w:numId w:val="134"/>
        </w:numPr>
      </w:pPr>
      <w:r>
        <w:t>Regional Growth Roads ($8.7 million)</w:t>
      </w:r>
      <w:r w:rsidR="00260B92">
        <w:t>.</w:t>
      </w:r>
    </w:p>
    <w:p w14:paraId="37578097" w14:textId="349D6547" w:rsidR="002D1A47" w:rsidRPr="00CF1111" w:rsidRDefault="002D1A47" w:rsidP="00E36E48">
      <w:pPr>
        <w:pStyle w:val="Bullet1"/>
        <w:numPr>
          <w:ilvl w:val="0"/>
          <w:numId w:val="0"/>
        </w:numPr>
        <w:ind w:left="360"/>
      </w:pPr>
    </w:p>
    <w:tbl>
      <w:tblPr>
        <w:tblW w:w="9639" w:type="dxa"/>
        <w:tblInd w:w="108" w:type="dxa"/>
        <w:shd w:val="pct5" w:color="auto" w:fill="auto"/>
        <w:tblLayout w:type="fixed"/>
        <w:tblCellMar>
          <w:left w:w="0" w:type="dxa"/>
          <w:right w:w="0" w:type="dxa"/>
        </w:tblCellMar>
        <w:tblLook w:val="04A0" w:firstRow="1" w:lastRow="0" w:firstColumn="1" w:lastColumn="0" w:noHBand="0" w:noVBand="1"/>
        <w:tblCaption w:val="Box 2.11:  Pacific Highway duplication nearing completion"/>
        <w:tblDescription w:val="Box 2.11:  Pacific Highway duplication nearing completion"/>
      </w:tblPr>
      <w:tblGrid>
        <w:gridCol w:w="9639"/>
      </w:tblGrid>
      <w:tr w:rsidR="00E25D96" w:rsidRPr="006E1B46" w14:paraId="4CF56C46" w14:textId="77777777" w:rsidTr="00B84AB5">
        <w:trPr>
          <w:trHeight w:val="15025"/>
        </w:trPr>
        <w:tc>
          <w:tcPr>
            <w:tcW w:w="9639" w:type="dxa"/>
            <w:shd w:val="pct5" w:color="auto" w:fill="auto"/>
            <w:tcMar>
              <w:top w:w="0" w:type="dxa"/>
              <w:left w:w="108" w:type="dxa"/>
              <w:bottom w:w="0" w:type="dxa"/>
              <w:right w:w="108" w:type="dxa"/>
            </w:tcMar>
          </w:tcPr>
          <w:p w14:paraId="6AAA26AF" w14:textId="154328B7" w:rsidR="00E25D96" w:rsidRPr="006E1B46" w:rsidRDefault="00E25D96" w:rsidP="00E36E48">
            <w:pPr>
              <w:pStyle w:val="Box21BoxHeading"/>
              <w:rPr>
                <w:b w:val="0"/>
                <w:sz w:val="22"/>
                <w:lang w:val="en-US"/>
              </w:rPr>
            </w:pPr>
            <w:r w:rsidRPr="006E1B46">
              <w:rPr>
                <w:highlight w:val="yellow"/>
                <w:lang w:val="en-US"/>
              </w:rPr>
              <w:br w:type="page"/>
            </w:r>
            <w:r w:rsidRPr="006E1B46">
              <w:rPr>
                <w:lang w:val="en-US"/>
              </w:rPr>
              <w:t xml:space="preserve">Pacific Highway </w:t>
            </w:r>
            <w:r w:rsidR="00345403">
              <w:rPr>
                <w:lang w:val="en-US"/>
              </w:rPr>
              <w:t>duplication</w:t>
            </w:r>
            <w:r w:rsidRPr="006E1B46">
              <w:rPr>
                <w:lang w:val="en-US"/>
              </w:rPr>
              <w:t xml:space="preserve"> </w:t>
            </w:r>
            <w:r w:rsidR="00671344">
              <w:rPr>
                <w:lang w:val="en-US"/>
              </w:rPr>
              <w:t>nearing completion</w:t>
            </w:r>
          </w:p>
          <w:p w14:paraId="4BCEED61" w14:textId="4064EFBD" w:rsidR="00671344" w:rsidRDefault="00E25D96" w:rsidP="0099066A">
            <w:pPr>
              <w:pStyle w:val="BodyTextBox"/>
            </w:pPr>
            <w:r w:rsidRPr="006E1B46">
              <w:t>The N</w:t>
            </w:r>
            <w:r w:rsidR="004B43BF">
              <w:t xml:space="preserve">ew </w:t>
            </w:r>
            <w:r w:rsidRPr="006E1B46">
              <w:t>S</w:t>
            </w:r>
            <w:r w:rsidR="004B43BF">
              <w:t xml:space="preserve">outh </w:t>
            </w:r>
            <w:r w:rsidRPr="006E1B46">
              <w:t>W</w:t>
            </w:r>
            <w:r w:rsidR="004B43BF">
              <w:t>ales</w:t>
            </w:r>
            <w:r w:rsidRPr="006E1B46">
              <w:t xml:space="preserve"> Government, in partnership with the Commonwealth Government, is working to complete the duplication of the Pacific Highway by </w:t>
            </w:r>
            <w:r w:rsidR="00345403">
              <w:t xml:space="preserve">late </w:t>
            </w:r>
            <w:r w:rsidRPr="006E1B46">
              <w:t>2020.</w:t>
            </w:r>
          </w:p>
          <w:p w14:paraId="076F68FD" w14:textId="6D00A1C4" w:rsidR="000619E5" w:rsidRDefault="00D71B50" w:rsidP="0099066A">
            <w:pPr>
              <w:pStyle w:val="BodyTextBox"/>
            </w:pPr>
            <w:r>
              <w:t>Approxim</w:t>
            </w:r>
            <w:r w:rsidR="00483D3D">
              <w:t>ately</w:t>
            </w:r>
            <w:r w:rsidRPr="26B5F04E">
              <w:t xml:space="preserve"> </w:t>
            </w:r>
            <w:r w:rsidR="000F611B" w:rsidRPr="6BE08440">
              <w:t>81 per cent</w:t>
            </w:r>
            <w:r w:rsidR="000F611B" w:rsidRPr="26B5F04E">
              <w:t xml:space="preserve"> </w:t>
            </w:r>
            <w:r w:rsidR="006C6E57">
              <w:t>(53</w:t>
            </w:r>
            <w:r w:rsidR="004547D6">
              <w:t>0</w:t>
            </w:r>
            <w:r w:rsidR="006C6E57">
              <w:t xml:space="preserve"> </w:t>
            </w:r>
            <w:proofErr w:type="spellStart"/>
            <w:r w:rsidR="006C6E57">
              <w:t>kilometre</w:t>
            </w:r>
            <w:r w:rsidR="00345403">
              <w:t>s</w:t>
            </w:r>
            <w:proofErr w:type="spellEnd"/>
            <w:r w:rsidR="006C6E57">
              <w:t xml:space="preserve">) </w:t>
            </w:r>
            <w:r w:rsidR="000F611B" w:rsidRPr="000F611B">
              <w:t xml:space="preserve">of the final 657 </w:t>
            </w:r>
            <w:proofErr w:type="spellStart"/>
            <w:r w:rsidR="000F611B" w:rsidRPr="000F611B">
              <w:t>kilometre</w:t>
            </w:r>
            <w:proofErr w:type="spellEnd"/>
            <w:r w:rsidR="000F611B" w:rsidRPr="000F611B">
              <w:t xml:space="preserve"> length of the Pacific Highway </w:t>
            </w:r>
            <w:r w:rsidR="00EE547A" w:rsidRPr="26B5F04E">
              <w:t>(</w:t>
            </w:r>
            <w:r w:rsidR="00F96E9A">
              <w:t xml:space="preserve">between </w:t>
            </w:r>
            <w:proofErr w:type="spellStart"/>
            <w:r w:rsidR="00F96E9A">
              <w:t>Hexham</w:t>
            </w:r>
            <w:proofErr w:type="spellEnd"/>
            <w:r w:rsidR="00F96E9A">
              <w:t xml:space="preserve"> and the Queensland border) </w:t>
            </w:r>
            <w:r w:rsidR="6BE08440">
              <w:t>is now a</w:t>
            </w:r>
            <w:r w:rsidR="00AE3577" w:rsidRPr="26B5F04E">
              <w:t xml:space="preserve"> </w:t>
            </w:r>
            <w:r w:rsidR="000F611B" w:rsidRPr="000F611B">
              <w:t>four</w:t>
            </w:r>
            <w:r w:rsidR="6BE08440" w:rsidRPr="26B5F04E">
              <w:t>-</w:t>
            </w:r>
            <w:r w:rsidR="000F611B" w:rsidRPr="000F611B">
              <w:t>lane divided road</w:t>
            </w:r>
            <w:r w:rsidR="008532B5">
              <w:t xml:space="preserve">. </w:t>
            </w:r>
            <w:r w:rsidR="00AE3577" w:rsidRPr="00AE3577">
              <w:t xml:space="preserve">This includes the </w:t>
            </w:r>
            <w:r w:rsidR="00345403">
              <w:t xml:space="preserve">entire </w:t>
            </w:r>
            <w:r w:rsidR="00AE3577" w:rsidRPr="00AE3577">
              <w:t xml:space="preserve">section between Port Macquarie and Coffs </w:t>
            </w:r>
            <w:proofErr w:type="spellStart"/>
            <w:r w:rsidR="00AE3577" w:rsidRPr="00AE3577">
              <w:t>Harbour</w:t>
            </w:r>
            <w:proofErr w:type="spellEnd"/>
            <w:r w:rsidR="00AE3577" w:rsidRPr="00AE3577">
              <w:t xml:space="preserve">, with the final </w:t>
            </w:r>
            <w:r w:rsidR="00345403">
              <w:t xml:space="preserve">section near </w:t>
            </w:r>
            <w:proofErr w:type="spellStart"/>
            <w:r w:rsidR="00345403">
              <w:t>Macksville</w:t>
            </w:r>
            <w:proofErr w:type="spellEnd"/>
            <w:r w:rsidR="00345403">
              <w:t xml:space="preserve"> open</w:t>
            </w:r>
            <w:r w:rsidR="00D85F70">
              <w:t xml:space="preserve">ed </w:t>
            </w:r>
            <w:r w:rsidR="00345403">
              <w:t xml:space="preserve">in </w:t>
            </w:r>
            <w:proofErr w:type="spellStart"/>
            <w:r w:rsidR="00345403">
              <w:t>mid 201</w:t>
            </w:r>
            <w:r w:rsidR="00AE23A7">
              <w:t>8</w:t>
            </w:r>
            <w:proofErr w:type="spellEnd"/>
            <w:r w:rsidR="008F5404">
              <w:t xml:space="preserve">. </w:t>
            </w:r>
            <w:r w:rsidR="00AE3577" w:rsidRPr="26B5F04E">
              <w:t xml:space="preserve"> </w:t>
            </w:r>
          </w:p>
          <w:p w14:paraId="6D25A451" w14:textId="6500B5E1" w:rsidR="000619E5" w:rsidRPr="000619E5" w:rsidRDefault="000619E5" w:rsidP="0099066A">
            <w:pPr>
              <w:pStyle w:val="BodyTextBox"/>
            </w:pPr>
            <w:r w:rsidRPr="000619E5">
              <w:t xml:space="preserve">The remaining sections in major construction between </w:t>
            </w:r>
            <w:proofErr w:type="spellStart"/>
            <w:r w:rsidRPr="000619E5">
              <w:t>Glenugie</w:t>
            </w:r>
            <w:proofErr w:type="spellEnd"/>
            <w:r w:rsidRPr="000619E5">
              <w:t xml:space="preserve"> and Ballina, form part of the </w:t>
            </w:r>
            <w:proofErr w:type="spellStart"/>
            <w:r w:rsidRPr="000619E5">
              <w:t>Woolgoolga</w:t>
            </w:r>
            <w:proofErr w:type="spellEnd"/>
            <w:r w:rsidRPr="000619E5">
              <w:t xml:space="preserve"> to Ballina upgrade, and are on track to progressively open to traffic before or during 2020</w:t>
            </w:r>
            <w:r w:rsidR="008532B5">
              <w:t xml:space="preserve">. </w:t>
            </w:r>
            <w:r w:rsidR="006E1628">
              <w:t xml:space="preserve">Refer to: </w:t>
            </w:r>
            <w:hyperlink r:id="rId27" w:history="1">
              <w:r w:rsidR="006E1628" w:rsidRPr="00841B12">
                <w:rPr>
                  <w:rStyle w:val="Hyperlink"/>
                </w:rPr>
                <w:t>https://www.pacifichighway.nsw.gov.au/</w:t>
              </w:r>
            </w:hyperlink>
          </w:p>
          <w:p w14:paraId="581DAFD6" w14:textId="3FCCB9CC" w:rsidR="000619E5" w:rsidRPr="000619E5" w:rsidRDefault="000866C1" w:rsidP="0099066A">
            <w:pPr>
              <w:pStyle w:val="BodyTextBox"/>
            </w:pPr>
            <w:r>
              <w:t xml:space="preserve">When completed, </w:t>
            </w:r>
            <w:r w:rsidR="000619E5" w:rsidRPr="000619E5">
              <w:t>more than $15</w:t>
            </w:r>
            <w:r w:rsidR="003E1307">
              <w:t>.0</w:t>
            </w:r>
            <w:r w:rsidR="000619E5" w:rsidRPr="000619E5">
              <w:t xml:space="preserve"> billion will have been invested in the upgrade program by the </w:t>
            </w:r>
            <w:r w:rsidR="004B1D60">
              <w:t xml:space="preserve">Commonwealth </w:t>
            </w:r>
            <w:r w:rsidR="000619E5" w:rsidRPr="000619E5">
              <w:t>and N</w:t>
            </w:r>
            <w:r w:rsidR="00AD4FBF">
              <w:t xml:space="preserve">ew </w:t>
            </w:r>
            <w:r w:rsidR="000619E5" w:rsidRPr="000619E5">
              <w:t>S</w:t>
            </w:r>
            <w:r w:rsidR="00AD4FBF">
              <w:t xml:space="preserve">outh </w:t>
            </w:r>
            <w:r w:rsidR="000619E5" w:rsidRPr="000619E5">
              <w:t>W</w:t>
            </w:r>
            <w:r w:rsidR="00AD4FBF">
              <w:t>ales</w:t>
            </w:r>
            <w:r w:rsidR="000619E5" w:rsidRPr="000619E5">
              <w:t xml:space="preserve"> governments.</w:t>
            </w:r>
          </w:p>
          <w:p w14:paraId="5CF835F9" w14:textId="199C545F" w:rsidR="00386CE2" w:rsidRPr="002226DC" w:rsidRDefault="007832BC" w:rsidP="002226DC">
            <w:pPr>
              <w:spacing w:before="120" w:after="120"/>
              <w:rPr>
                <w:rFonts w:ascii="Arial" w:hAnsi="Arial" w:cs="Arial"/>
                <w:b/>
                <w:color w:val="0A7CB9"/>
                <w:sz w:val="23"/>
                <w:szCs w:val="19"/>
              </w:rPr>
            </w:pPr>
            <w:r w:rsidRPr="002226DC">
              <w:rPr>
                <w:rFonts w:ascii="Arial" w:hAnsi="Arial" w:cs="Arial"/>
                <w:b/>
                <w:color w:val="0A7CB9"/>
                <w:sz w:val="23"/>
                <w:szCs w:val="19"/>
              </w:rPr>
              <w:t xml:space="preserve">Benefits and </w:t>
            </w:r>
            <w:r w:rsidR="002D3166">
              <w:rPr>
                <w:rFonts w:ascii="Arial" w:hAnsi="Arial" w:cs="Arial"/>
                <w:b/>
                <w:color w:val="0A7CB9"/>
                <w:sz w:val="23"/>
                <w:szCs w:val="19"/>
              </w:rPr>
              <w:t>o</w:t>
            </w:r>
            <w:r w:rsidR="00386CE2" w:rsidRPr="002226DC">
              <w:rPr>
                <w:rFonts w:ascii="Arial" w:hAnsi="Arial" w:cs="Arial"/>
                <w:b/>
                <w:color w:val="0A7CB9"/>
                <w:sz w:val="23"/>
                <w:szCs w:val="19"/>
              </w:rPr>
              <w:t>utcomes</w:t>
            </w:r>
          </w:p>
          <w:p w14:paraId="393B6959" w14:textId="2EDADF92" w:rsidR="00386CE2" w:rsidRPr="00F060DA" w:rsidRDefault="00386CE2" w:rsidP="0099066A">
            <w:pPr>
              <w:pStyle w:val="BodyTextBox"/>
            </w:pPr>
            <w:r w:rsidRPr="00EC631A">
              <w:t xml:space="preserve">The </w:t>
            </w:r>
            <w:r w:rsidR="003E1307">
              <w:t xml:space="preserve">project will produce </w:t>
            </w:r>
            <w:r w:rsidRPr="00EC631A">
              <w:t xml:space="preserve">major </w:t>
            </w:r>
            <w:r w:rsidR="00562901">
              <w:t>benefits</w:t>
            </w:r>
            <w:r w:rsidR="005A7F50">
              <w:t>, including</w:t>
            </w:r>
            <w:r w:rsidR="00562901">
              <w:t xml:space="preserve"> </w:t>
            </w:r>
            <w:r w:rsidRPr="00EC631A">
              <w:t xml:space="preserve">improvements to road user safety, </w:t>
            </w:r>
            <w:r w:rsidR="009D3CBA">
              <w:t xml:space="preserve">better </w:t>
            </w:r>
            <w:r w:rsidRPr="00EC631A">
              <w:t xml:space="preserve">road conditions, </w:t>
            </w:r>
            <w:r w:rsidR="009D3CBA">
              <w:t xml:space="preserve">boost </w:t>
            </w:r>
            <w:r w:rsidRPr="00EC631A">
              <w:t xml:space="preserve">transport efficiency and improved </w:t>
            </w:r>
            <w:r w:rsidR="009D3CBA">
              <w:t xml:space="preserve">access to </w:t>
            </w:r>
            <w:r w:rsidRPr="00EC631A">
              <w:t>amenit</w:t>
            </w:r>
            <w:r w:rsidR="00270932">
              <w:t>ies</w:t>
            </w:r>
            <w:r w:rsidRPr="00EC631A">
              <w:t xml:space="preserve"> for local communities.</w:t>
            </w:r>
          </w:p>
          <w:p w14:paraId="374557A5" w14:textId="46A22BCD" w:rsidR="00386CE2" w:rsidRPr="00F060DA" w:rsidRDefault="00386CE2" w:rsidP="0099066A">
            <w:pPr>
              <w:pStyle w:val="BodyTextBox"/>
            </w:pPr>
            <w:r w:rsidRPr="00BA7D1B">
              <w:t xml:space="preserve">Fatal crashes have </w:t>
            </w:r>
            <w:r w:rsidR="00562901">
              <w:t xml:space="preserve">already </w:t>
            </w:r>
            <w:r w:rsidRPr="00EC631A">
              <w:t xml:space="preserve">halved, down from around 50 each year to less than 25 and most recently to </w:t>
            </w:r>
            <w:r w:rsidR="009B247A">
              <w:t>eight</w:t>
            </w:r>
            <w:r w:rsidRPr="00EC631A">
              <w:t xml:space="preserve"> in 2018. In 2018, </w:t>
            </w:r>
            <w:r w:rsidR="009B247A">
              <w:t>nine</w:t>
            </w:r>
            <w:r w:rsidRPr="00EC631A">
              <w:t xml:space="preserve"> people died in </w:t>
            </w:r>
            <w:r w:rsidR="009B247A">
              <w:t>eight</w:t>
            </w:r>
            <w:r w:rsidRPr="00EC631A">
              <w:t xml:space="preserve"> fatal crashes</w:t>
            </w:r>
            <w:r w:rsidR="005D3FA4">
              <w:t xml:space="preserve">, this is down </w:t>
            </w:r>
            <w:r w:rsidR="00563EB9">
              <w:t xml:space="preserve">from </w:t>
            </w:r>
            <w:r w:rsidRPr="00EC631A">
              <w:t xml:space="preserve">the previous </w:t>
            </w:r>
            <w:r w:rsidR="008639E8" w:rsidRPr="00EC631A">
              <w:t>five-year</w:t>
            </w:r>
            <w:r w:rsidRPr="00EC631A">
              <w:t xml:space="preserve"> average of 21 fatalities in 17 crashes. </w:t>
            </w:r>
          </w:p>
          <w:p w14:paraId="7A402663" w14:textId="0A97EA13" w:rsidR="00386CE2" w:rsidRPr="00CC239B" w:rsidRDefault="00386CE2" w:rsidP="0099066A">
            <w:pPr>
              <w:pStyle w:val="BodyTextBox"/>
            </w:pPr>
            <w:r w:rsidRPr="009314CB">
              <w:t>When</w:t>
            </w:r>
            <w:r w:rsidR="4E640BEA" w:rsidRPr="009314CB">
              <w:t xml:space="preserve"> </w:t>
            </w:r>
            <w:r w:rsidRPr="009314CB">
              <w:t xml:space="preserve">complete, the </w:t>
            </w:r>
            <w:r w:rsidR="00963C66">
              <w:t>Pacific Highway duplication</w:t>
            </w:r>
            <w:r w:rsidRPr="009314CB">
              <w:t xml:space="preserve"> will cut travel</w:t>
            </w:r>
            <w:r w:rsidRPr="00140441">
              <w:t xml:space="preserve"> time between </w:t>
            </w:r>
            <w:proofErr w:type="spellStart"/>
            <w:r w:rsidRPr="00140441">
              <w:t>Hexham</w:t>
            </w:r>
            <w:proofErr w:type="spellEnd"/>
            <w:r w:rsidRPr="00140441">
              <w:t xml:space="preserve"> and the Queensland border by between two and a quarter and two and half hours.</w:t>
            </w:r>
          </w:p>
          <w:p w14:paraId="00BC5864" w14:textId="00FB9068" w:rsidR="00E25D96" w:rsidRDefault="004C7619" w:rsidP="0099066A">
            <w:pPr>
              <w:pStyle w:val="BodyTextBox"/>
              <w:rPr>
                <w:rFonts w:eastAsiaTheme="minorHAnsi"/>
              </w:rPr>
            </w:pPr>
            <w:r>
              <w:rPr>
                <w:rFonts w:eastAsiaTheme="minorHAnsi"/>
              </w:rPr>
              <w:t>There will also be i</w:t>
            </w:r>
            <w:r w:rsidR="00386CE2" w:rsidRPr="002226DC">
              <w:rPr>
                <w:rFonts w:eastAsiaTheme="minorHAnsi"/>
              </w:rPr>
              <w:t>mprove</w:t>
            </w:r>
            <w:r w:rsidR="00514063">
              <w:t>d</w:t>
            </w:r>
            <w:r w:rsidR="00386CE2" w:rsidRPr="002226DC">
              <w:rPr>
                <w:rFonts w:eastAsiaTheme="minorHAnsi"/>
              </w:rPr>
              <w:t xml:space="preserve"> travel reliability through better flood immunity, fewer incidents and more readily available alternative routes.</w:t>
            </w:r>
          </w:p>
          <w:p w14:paraId="33E41BA8" w14:textId="1FFAC9FD" w:rsidR="00BB2C2A" w:rsidRDefault="00BB2C2A" w:rsidP="00BB2C2A">
            <w:pPr>
              <w:pStyle w:val="Chart1X"/>
              <w:spacing w:before="300"/>
              <w:ind w:left="0" w:firstLine="0"/>
              <w:rPr>
                <w:rFonts w:eastAsiaTheme="minorHAnsi"/>
              </w:rPr>
            </w:pPr>
            <w:r>
              <w:rPr>
                <w:rFonts w:eastAsiaTheme="minorHAnsi"/>
              </w:rPr>
              <w:t>Upgrading the Pacific Highway – Status of dual carriageway – July 2018</w:t>
            </w:r>
          </w:p>
          <w:p w14:paraId="5252C8FD" w14:textId="52C7511A" w:rsidR="00B84AB5" w:rsidRPr="007B6F1C" w:rsidRDefault="002C6027" w:rsidP="00B84AB5">
            <w:pPr>
              <w:spacing w:before="80"/>
              <w:jc w:val="center"/>
            </w:pPr>
            <w:r>
              <w:rPr>
                <w:noProof/>
              </w:rPr>
              <w:drawing>
                <wp:inline distT="0" distB="0" distL="0" distR="0" wp14:anchorId="437F25EA" wp14:editId="6A0C201B">
                  <wp:extent cx="3329247" cy="3927764"/>
                  <wp:effectExtent l="0" t="0" r="5080" b="0"/>
                  <wp:docPr id="5" name="Picture 5" descr="Figure 2.3:  Upgrading the Pacific Highway – Status of dual carriageway – July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grading map.jpg"/>
                          <pic:cNvPicPr/>
                        </pic:nvPicPr>
                        <pic:blipFill>
                          <a:blip r:embed="rId28">
                            <a:extLst>
                              <a:ext uri="{28A0092B-C50C-407E-A947-70E740481C1C}">
                                <a14:useLocalDpi xmlns:a14="http://schemas.microsoft.com/office/drawing/2010/main" val="0"/>
                              </a:ext>
                            </a:extLst>
                          </a:blip>
                          <a:stretch>
                            <a:fillRect/>
                          </a:stretch>
                        </pic:blipFill>
                        <pic:spPr>
                          <a:xfrm>
                            <a:off x="0" y="0"/>
                            <a:ext cx="3329247" cy="3927764"/>
                          </a:xfrm>
                          <a:prstGeom prst="rect">
                            <a:avLst/>
                          </a:prstGeom>
                        </pic:spPr>
                      </pic:pic>
                    </a:graphicData>
                  </a:graphic>
                </wp:inline>
              </w:drawing>
            </w:r>
          </w:p>
        </w:tc>
      </w:tr>
    </w:tbl>
    <w:p w14:paraId="63095004" w14:textId="40531AAD" w:rsidR="00BA3D5A" w:rsidRPr="00003D34" w:rsidRDefault="00BA3D5A" w:rsidP="00CF1111">
      <w:pPr>
        <w:pStyle w:val="Heading3"/>
      </w:pPr>
      <w:r w:rsidRPr="00003D34">
        <w:t>Health</w:t>
      </w:r>
    </w:p>
    <w:p w14:paraId="7AFEEAC2" w14:textId="4DDF8D6B" w:rsidR="00D95EF3" w:rsidRDefault="00003D34" w:rsidP="000363E2">
      <w:pPr>
        <w:pStyle w:val="BodyText"/>
      </w:pPr>
      <w:r w:rsidRPr="1940D5A4">
        <w:t xml:space="preserve">This Budget </w:t>
      </w:r>
      <w:r w:rsidR="00443F65">
        <w:t>features</w:t>
      </w:r>
      <w:r w:rsidRPr="1940D5A4">
        <w:t xml:space="preserve"> a continuing and substantial regional capital program to provide health</w:t>
      </w:r>
      <w:r w:rsidR="00A17FAA">
        <w:t xml:space="preserve"> infrastructure </w:t>
      </w:r>
      <w:r w:rsidR="00446061">
        <w:t>investments to support the growing health service need across regional N</w:t>
      </w:r>
      <w:r w:rsidR="00C17BC2">
        <w:t xml:space="preserve">ew </w:t>
      </w:r>
      <w:r w:rsidR="00446061">
        <w:t>S</w:t>
      </w:r>
      <w:r w:rsidR="00C17BC2">
        <w:t xml:space="preserve">outh </w:t>
      </w:r>
      <w:r w:rsidR="00446061">
        <w:t>W</w:t>
      </w:r>
      <w:r w:rsidR="00C17BC2">
        <w:t>ales</w:t>
      </w:r>
      <w:r w:rsidR="008532B5">
        <w:t xml:space="preserve">. </w:t>
      </w:r>
    </w:p>
    <w:p w14:paraId="0C441FB5" w14:textId="77C2384C" w:rsidR="00C2048B" w:rsidRPr="002226DC" w:rsidRDefault="00003D34" w:rsidP="000363E2">
      <w:pPr>
        <w:pStyle w:val="BodyText"/>
      </w:pPr>
      <w:r w:rsidRPr="1940D5A4">
        <w:t>This includes</w:t>
      </w:r>
      <w:r w:rsidR="00414E09">
        <w:t xml:space="preserve"> projects highlighted in Section</w:t>
      </w:r>
      <w:r w:rsidR="00B62DB8">
        <w:t xml:space="preserve"> 2.2</w:t>
      </w:r>
      <w:r w:rsidRPr="1940D5A4">
        <w:t>:</w:t>
      </w:r>
      <w:r w:rsidR="001E24A6">
        <w:t xml:space="preserve"> </w:t>
      </w:r>
      <w:r w:rsidR="00C2048B" w:rsidRPr="00BA2104">
        <w:t>Tweed Hospital (</w:t>
      </w:r>
      <w:r w:rsidR="004F52BC">
        <w:t>ETC</w:t>
      </w:r>
      <w:r w:rsidR="006E6E14">
        <w:t xml:space="preserve"> </w:t>
      </w:r>
      <w:r w:rsidR="00C2048B" w:rsidRPr="00BA2104">
        <w:t>$582.1 million)</w:t>
      </w:r>
      <w:r w:rsidR="00B62DB8" w:rsidRPr="00BA2104">
        <w:t xml:space="preserve">, </w:t>
      </w:r>
      <w:r w:rsidR="00C2048B" w:rsidRPr="002226DC">
        <w:t>Maitland Hospital (</w:t>
      </w:r>
      <w:r w:rsidR="004F52BC">
        <w:t>ETC</w:t>
      </w:r>
      <w:r w:rsidR="006E6E14">
        <w:t xml:space="preserve"> </w:t>
      </w:r>
      <w:r w:rsidR="00C2048B" w:rsidRPr="002226DC">
        <w:t>$470.0 million)</w:t>
      </w:r>
      <w:r w:rsidR="00B62DB8" w:rsidRPr="002226DC">
        <w:t xml:space="preserve">, </w:t>
      </w:r>
      <w:r w:rsidR="00C2048B" w:rsidRPr="002226DC">
        <w:t>Dubbo Hospital Redevelopment (</w:t>
      </w:r>
      <w:r w:rsidR="004F52BC">
        <w:t>ETC</w:t>
      </w:r>
      <w:r w:rsidR="00C8029E">
        <w:t xml:space="preserve"> </w:t>
      </w:r>
      <w:r w:rsidR="00C2048B" w:rsidRPr="002226DC">
        <w:t>$241.3 million)</w:t>
      </w:r>
      <w:r w:rsidR="00B62DB8" w:rsidRPr="002226DC">
        <w:t xml:space="preserve">, </w:t>
      </w:r>
      <w:r w:rsidR="00C2048B" w:rsidRPr="002226DC">
        <w:t>Shellharbour Hospital Redevelopment Stage 1 (</w:t>
      </w:r>
      <w:r w:rsidR="004F52BC">
        <w:t>ETC</w:t>
      </w:r>
      <w:r w:rsidR="00C8029E">
        <w:t xml:space="preserve"> </w:t>
      </w:r>
      <w:r w:rsidR="00C2048B" w:rsidRPr="002226DC">
        <w:t>$378.6 million)</w:t>
      </w:r>
      <w:r w:rsidR="00D95EF3" w:rsidRPr="002226DC">
        <w:t xml:space="preserve">, </w:t>
      </w:r>
      <w:r w:rsidR="00C2048B" w:rsidRPr="002226DC">
        <w:t xml:space="preserve">John Hunter </w:t>
      </w:r>
      <w:r w:rsidR="003C2B72" w:rsidRPr="002226DC">
        <w:t>Health and Innovation Precinct</w:t>
      </w:r>
      <w:r w:rsidR="00C2048B" w:rsidRPr="002226DC">
        <w:t xml:space="preserve"> (</w:t>
      </w:r>
      <w:r w:rsidR="004F52BC">
        <w:t>ETC</w:t>
      </w:r>
      <w:r w:rsidR="00C8029E">
        <w:t xml:space="preserve"> </w:t>
      </w:r>
      <w:r w:rsidR="00C2048B" w:rsidRPr="002226DC">
        <w:t>$780.0 million)</w:t>
      </w:r>
      <w:r w:rsidR="00D95EF3" w:rsidRPr="002226DC">
        <w:t xml:space="preserve">, </w:t>
      </w:r>
      <w:r w:rsidR="00C2048B" w:rsidRPr="002226DC">
        <w:t>Griffith Hospital (</w:t>
      </w:r>
      <w:r w:rsidR="004F52BC">
        <w:t>ETC</w:t>
      </w:r>
      <w:r w:rsidR="004A3658">
        <w:t xml:space="preserve"> </w:t>
      </w:r>
      <w:r w:rsidR="00C2048B" w:rsidRPr="002226DC">
        <w:t>$250.0 million)</w:t>
      </w:r>
      <w:r w:rsidR="00D95EF3" w:rsidRPr="002226DC">
        <w:t xml:space="preserve">, </w:t>
      </w:r>
      <w:r w:rsidR="00C2048B" w:rsidRPr="002226DC">
        <w:t>Tumut Hospital Redevelopment (</w:t>
      </w:r>
      <w:r w:rsidR="004F52BC">
        <w:t>ETC</w:t>
      </w:r>
      <w:r w:rsidR="004A3658">
        <w:t xml:space="preserve"> </w:t>
      </w:r>
      <w:r w:rsidR="00C2048B" w:rsidRPr="002226DC">
        <w:t>$50.0 million)</w:t>
      </w:r>
      <w:r w:rsidR="00D95EF3" w:rsidRPr="002226DC">
        <w:t xml:space="preserve"> and </w:t>
      </w:r>
      <w:r w:rsidR="00C2048B" w:rsidRPr="002226DC">
        <w:t>Goulburn Hospital (</w:t>
      </w:r>
      <w:r w:rsidR="004F52BC">
        <w:t>ETC</w:t>
      </w:r>
      <w:r w:rsidR="00AA3914">
        <w:t xml:space="preserve"> </w:t>
      </w:r>
      <w:r w:rsidR="00C2048B" w:rsidRPr="002226DC">
        <w:t>$150.0 million).</w:t>
      </w:r>
    </w:p>
    <w:p w14:paraId="5BA8056C" w14:textId="674E74D1" w:rsidR="00A568EA" w:rsidRPr="002226DC" w:rsidRDefault="00A568EA" w:rsidP="002226DC">
      <w:pPr>
        <w:pStyle w:val="BodyText"/>
        <w:rPr>
          <w:rFonts w:ascii="Times New Roman" w:hAnsi="Times New Roman" w:cs="Times New Roman"/>
          <w:sz w:val="20"/>
        </w:rPr>
      </w:pPr>
      <w:r w:rsidRPr="002226DC">
        <w:t>There are also specifically tailored programs</w:t>
      </w:r>
      <w:r w:rsidR="00E3163E" w:rsidRPr="002226DC">
        <w:t xml:space="preserve"> </w:t>
      </w:r>
      <w:r w:rsidR="008B534A">
        <w:t>such as</w:t>
      </w:r>
      <w:r w:rsidR="008B534A" w:rsidRPr="002226DC">
        <w:t xml:space="preserve"> </w:t>
      </w:r>
      <w:r w:rsidR="00E3163E" w:rsidRPr="002226DC">
        <w:t>the Multi</w:t>
      </w:r>
      <w:r w:rsidR="0078428D">
        <w:t>p</w:t>
      </w:r>
      <w:r w:rsidR="00E3163E" w:rsidRPr="002226DC">
        <w:t xml:space="preserve">urpose </w:t>
      </w:r>
      <w:r w:rsidR="00624C97">
        <w:t xml:space="preserve">Service </w:t>
      </w:r>
      <w:r w:rsidR="00E3163E" w:rsidRPr="002226DC">
        <w:t>facilities ($304.9</w:t>
      </w:r>
      <w:r w:rsidR="00536E6B">
        <w:t> </w:t>
      </w:r>
      <w:r w:rsidR="00624C97">
        <w:t>million</w:t>
      </w:r>
      <w:r w:rsidR="00E3163E" w:rsidRPr="002226DC">
        <w:t>) design</w:t>
      </w:r>
      <w:r w:rsidR="00B915CE" w:rsidRPr="002226DC">
        <w:t xml:space="preserve">ed to provide </w:t>
      </w:r>
      <w:r w:rsidR="00AA3914">
        <w:t>health and aged care service</w:t>
      </w:r>
      <w:r w:rsidR="00412B8F">
        <w:t>s for small and remote</w:t>
      </w:r>
      <w:r w:rsidR="00B915CE" w:rsidRPr="002226DC">
        <w:t xml:space="preserve"> communities</w:t>
      </w:r>
      <w:r w:rsidR="00685721" w:rsidRPr="002226DC">
        <w:t xml:space="preserve"> with current projects</w:t>
      </w:r>
      <w:r w:rsidR="00753DEA" w:rsidRPr="002226DC">
        <w:t xml:space="preserve"> at Barham, </w:t>
      </w:r>
      <w:r w:rsidR="00D114E5">
        <w:t>Braidwood</w:t>
      </w:r>
      <w:r w:rsidR="003E2E66">
        <w:t>,</w:t>
      </w:r>
      <w:r w:rsidR="00753DEA" w:rsidRPr="002226DC">
        <w:t xml:space="preserve"> </w:t>
      </w:r>
      <w:r w:rsidR="00014F81" w:rsidRPr="002226DC">
        <w:t>Coba</w:t>
      </w:r>
      <w:r w:rsidR="000D1264" w:rsidRPr="002226DC">
        <w:t>r</w:t>
      </w:r>
      <w:r w:rsidR="00014F81" w:rsidRPr="002226DC">
        <w:t xml:space="preserve">, </w:t>
      </w:r>
      <w:r w:rsidR="004739EA">
        <w:t xml:space="preserve">Harden, </w:t>
      </w:r>
      <w:r w:rsidR="00014F81" w:rsidRPr="002226DC">
        <w:t>Tumbarumba</w:t>
      </w:r>
      <w:r w:rsidR="004739EA">
        <w:t xml:space="preserve"> and Yass</w:t>
      </w:r>
      <w:r w:rsidR="00014F81" w:rsidRPr="002226DC">
        <w:t>.</w:t>
      </w:r>
    </w:p>
    <w:p w14:paraId="4382A91D" w14:textId="47EB52DC" w:rsidR="00426A36" w:rsidRPr="00426A36" w:rsidRDefault="00426A36" w:rsidP="00CE481C"/>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Caption w:val="Box 2.12: John Hunter Health and Innovation Precinct"/>
        <w:tblDescription w:val="Box 2.12: John Hunter Health and Innovation Precinct"/>
      </w:tblPr>
      <w:tblGrid>
        <w:gridCol w:w="9634"/>
      </w:tblGrid>
      <w:tr w:rsidR="00A657A8" w14:paraId="1F6EF821" w14:textId="77777777" w:rsidTr="00B00D8D">
        <w:trPr>
          <w:trHeight w:val="4316"/>
        </w:trPr>
        <w:tc>
          <w:tcPr>
            <w:tcW w:w="9634" w:type="dxa"/>
            <w:shd w:val="pct5" w:color="auto" w:fill="auto"/>
          </w:tcPr>
          <w:p w14:paraId="77D2EFE3" w14:textId="6EFC35D6" w:rsidR="00A657A8" w:rsidRDefault="00A657A8" w:rsidP="007B21BC">
            <w:pPr>
              <w:pStyle w:val="Box21BoxHeading"/>
              <w:tabs>
                <w:tab w:val="clear" w:pos="1134"/>
                <w:tab w:val="left" w:pos="1148"/>
              </w:tabs>
              <w:rPr>
                <w:rFonts w:eastAsiaTheme="minorHAnsi"/>
              </w:rPr>
            </w:pPr>
            <w:r w:rsidRPr="007B21BC">
              <w:rPr>
                <w:rFonts w:eastAsiaTheme="minorHAnsi"/>
              </w:rPr>
              <w:t>John</w:t>
            </w:r>
            <w:r>
              <w:rPr>
                <w:rFonts w:eastAsiaTheme="minorHAnsi"/>
              </w:rPr>
              <w:t xml:space="preserve"> </w:t>
            </w:r>
            <w:r w:rsidRPr="00A657A8">
              <w:rPr>
                <w:rFonts w:eastAsiaTheme="minorHAnsi"/>
              </w:rPr>
              <w:t>Hunter</w:t>
            </w:r>
            <w:r>
              <w:rPr>
                <w:rFonts w:eastAsiaTheme="minorHAnsi"/>
              </w:rPr>
              <w:t xml:space="preserve"> Health and Innovation Precinct</w:t>
            </w:r>
          </w:p>
          <w:p w14:paraId="02F88AB2" w14:textId="7CC7BF05" w:rsidR="00A657A8" w:rsidRDefault="00A657A8" w:rsidP="0099066A">
            <w:pPr>
              <w:pStyle w:val="BodyTextBox"/>
            </w:pPr>
            <w:r w:rsidRPr="002226DC">
              <w:rPr>
                <w:b/>
              </w:rPr>
              <w:t>Program:</w:t>
            </w:r>
            <w:r>
              <w:t xml:space="preserve"> This Budget includes funding to develop the John Hunter Health and Innovation Precinct</w:t>
            </w:r>
            <w:r w:rsidR="008532B5">
              <w:t xml:space="preserve">. </w:t>
            </w:r>
            <w:r>
              <w:t xml:space="preserve">The project will deliver </w:t>
            </w:r>
            <w:r w:rsidR="009A29AA">
              <w:t>updated and enhanced</w:t>
            </w:r>
            <w:r w:rsidR="005E3A11">
              <w:t xml:space="preserve"> health facilities providing extra</w:t>
            </w:r>
            <w:r>
              <w:t xml:space="preserve"> capacity to meet the demand of the </w:t>
            </w:r>
            <w:r w:rsidR="0052363E">
              <w:t>community, both locally in the Newcastle are</w:t>
            </w:r>
            <w:r w:rsidR="002A0B18">
              <w:t>a</w:t>
            </w:r>
            <w:r w:rsidR="0052363E">
              <w:t xml:space="preserve"> and to </w:t>
            </w:r>
            <w:r w:rsidR="007660B0">
              <w:t>enhance access for specialist services to the Hunter, New England and Northern NSW areas</w:t>
            </w:r>
            <w:r>
              <w:t>.</w:t>
            </w:r>
          </w:p>
          <w:p w14:paraId="18A97C23" w14:textId="0E135C36" w:rsidR="00A657A8" w:rsidRDefault="00A657A8" w:rsidP="0099066A">
            <w:pPr>
              <w:pStyle w:val="BodyTextBox"/>
            </w:pPr>
            <w:r w:rsidRPr="00BA2104">
              <w:rPr>
                <w:b/>
              </w:rPr>
              <w:t>Service delivery objective:</w:t>
            </w:r>
            <w:r w:rsidR="00BA2104">
              <w:t xml:space="preserve"> </w:t>
            </w:r>
            <w:r>
              <w:t xml:space="preserve">The project will provide a </w:t>
            </w:r>
            <w:proofErr w:type="gramStart"/>
            <w:r w:rsidR="008639E8">
              <w:t>new acute service</w:t>
            </w:r>
            <w:r w:rsidR="00410EC3">
              <w:t>s</w:t>
            </w:r>
            <w:proofErr w:type="gramEnd"/>
            <w:r>
              <w:t xml:space="preserve"> building housing expanded and enhanced facilities for a range of health services including medical, surgical, intensive care, emergency, clinical and non-clinical support</w:t>
            </w:r>
            <w:r w:rsidR="008532B5">
              <w:t xml:space="preserve">. </w:t>
            </w:r>
            <w:r>
              <w:t>It will also enable more integrated service</w:t>
            </w:r>
            <w:r w:rsidR="001D0EBA">
              <w:t>s</w:t>
            </w:r>
            <w:r>
              <w:t xml:space="preserve"> with key health, education and research partners</w:t>
            </w:r>
            <w:r w:rsidRPr="00870B2B">
              <w:t>.</w:t>
            </w:r>
          </w:p>
          <w:p w14:paraId="50B0C4EB" w14:textId="14FA9186" w:rsidR="00E513C0" w:rsidRPr="00870B2B" w:rsidRDefault="00E513C0" w:rsidP="0099066A">
            <w:pPr>
              <w:pStyle w:val="BodyTextBox"/>
            </w:pPr>
            <w:r w:rsidRPr="00E36E48">
              <w:rPr>
                <w:b/>
              </w:rPr>
              <w:t>I</w:t>
            </w:r>
            <w:r w:rsidRPr="002226DC">
              <w:rPr>
                <w:b/>
              </w:rPr>
              <w:t>mplementation:</w:t>
            </w:r>
            <w:r>
              <w:t xml:space="preserve"> Subject to a final business case, </w:t>
            </w:r>
            <w:r w:rsidR="00375CC6">
              <w:t xml:space="preserve">construction is </w:t>
            </w:r>
            <w:r w:rsidR="00EE024B">
              <w:t>expected to commence</w:t>
            </w:r>
            <w:r w:rsidR="00375CC6">
              <w:t xml:space="preserve"> in 2021.</w:t>
            </w:r>
          </w:p>
          <w:p w14:paraId="1ECC51E8" w14:textId="15F811F0" w:rsidR="00A657A8" w:rsidRDefault="00A657A8" w:rsidP="0099066A">
            <w:pPr>
              <w:pStyle w:val="BodyTextBox"/>
            </w:pPr>
            <w:r w:rsidRPr="002226DC">
              <w:rPr>
                <w:b/>
              </w:rPr>
              <w:t>Funding allocation</w:t>
            </w:r>
            <w:r w:rsidRPr="00E36E48">
              <w:rPr>
                <w:b/>
              </w:rPr>
              <w:t>:</w:t>
            </w:r>
            <w:r>
              <w:t xml:space="preserve"> The estimated total cost of the project is $780.0 million.</w:t>
            </w:r>
          </w:p>
        </w:tc>
      </w:tr>
    </w:tbl>
    <w:p w14:paraId="351D0281" w14:textId="421B5594" w:rsidR="00A657A8" w:rsidRDefault="00A657A8" w:rsidP="00A657A8">
      <w:pPr>
        <w:rPr>
          <w:rFonts w:eastAsiaTheme="minorHAnsi"/>
        </w:rPr>
      </w:pPr>
    </w:p>
    <w:p w14:paraId="3973BCAE" w14:textId="27E8F54F" w:rsidR="00BA3D5A" w:rsidRPr="007E18C7" w:rsidRDefault="00BA3D5A" w:rsidP="00426A36">
      <w:pPr>
        <w:pStyle w:val="Heading3"/>
      </w:pPr>
      <w:r w:rsidRPr="007E18C7">
        <w:t>Education</w:t>
      </w:r>
      <w:r w:rsidR="00AF1B2C">
        <w:t xml:space="preserve"> and skills</w:t>
      </w:r>
    </w:p>
    <w:p w14:paraId="2CF3B284" w14:textId="7A0F5EB5" w:rsidR="0075302B" w:rsidRPr="00107201" w:rsidRDefault="00AA212C" w:rsidP="000363E2">
      <w:pPr>
        <w:pStyle w:val="BodyText"/>
      </w:pPr>
      <w:r>
        <w:t xml:space="preserve">Up to </w:t>
      </w:r>
      <w:r w:rsidR="006E124B">
        <w:t xml:space="preserve">50 </w:t>
      </w:r>
      <w:r w:rsidR="0075302B" w:rsidRPr="00107201">
        <w:t xml:space="preserve">new and upgraded schools are </w:t>
      </w:r>
      <w:r>
        <w:t xml:space="preserve">currently </w:t>
      </w:r>
      <w:r w:rsidR="0075302B" w:rsidRPr="00107201">
        <w:t>being delivered across regional and rural N</w:t>
      </w:r>
      <w:r w:rsidR="00C51D23">
        <w:t xml:space="preserve">ew </w:t>
      </w:r>
      <w:r w:rsidR="0075302B" w:rsidRPr="00107201">
        <w:t>S</w:t>
      </w:r>
      <w:r w:rsidR="00C51D23">
        <w:t xml:space="preserve">outh </w:t>
      </w:r>
      <w:r w:rsidR="0075302B" w:rsidRPr="00107201">
        <w:t>W</w:t>
      </w:r>
      <w:r w:rsidR="00C51D23">
        <w:t>ales</w:t>
      </w:r>
      <w:r w:rsidR="0075302B" w:rsidRPr="00107201">
        <w:t xml:space="preserve">, </w:t>
      </w:r>
      <w:r w:rsidR="00EE3466">
        <w:t xml:space="preserve">while </w:t>
      </w:r>
      <w:r w:rsidR="0075302B" w:rsidRPr="00107201">
        <w:t xml:space="preserve">2019 election commitments </w:t>
      </w:r>
      <w:r w:rsidR="00EE3466">
        <w:t>also cover</w:t>
      </w:r>
      <w:r w:rsidR="00D24DB5">
        <w:t xml:space="preserve"> </w:t>
      </w:r>
      <w:r w:rsidR="000D1264">
        <w:t>four</w:t>
      </w:r>
      <w:r w:rsidR="006E124B" w:rsidRPr="00107201">
        <w:t xml:space="preserve"> </w:t>
      </w:r>
      <w:r w:rsidR="0075302B" w:rsidRPr="00107201">
        <w:t>new schools and more than 10</w:t>
      </w:r>
      <w:r w:rsidR="008D2F2C">
        <w:t> </w:t>
      </w:r>
      <w:r w:rsidR="0075302B" w:rsidRPr="00107201">
        <w:t>upgrades.</w:t>
      </w:r>
      <w:r w:rsidR="007B2489">
        <w:t xml:space="preserve"> Th</w:t>
      </w:r>
      <w:r w:rsidR="003A34FB">
        <w:t>ese</w:t>
      </w:r>
      <w:r w:rsidR="007B2489">
        <w:t xml:space="preserve"> includes</w:t>
      </w:r>
      <w:r w:rsidR="001A1B32">
        <w:t>:</w:t>
      </w:r>
    </w:p>
    <w:p w14:paraId="76137349" w14:textId="6B5958FD" w:rsidR="00BE0809" w:rsidRDefault="0075302B">
      <w:pPr>
        <w:pStyle w:val="Bullet1"/>
        <w:numPr>
          <w:ilvl w:val="0"/>
          <w:numId w:val="137"/>
        </w:numPr>
      </w:pPr>
      <w:r w:rsidRPr="00107201">
        <w:t>South East NSW</w:t>
      </w:r>
      <w:r w:rsidR="00D449EF">
        <w:t xml:space="preserve"> and Tablelands</w:t>
      </w:r>
      <w:r w:rsidR="007B2489">
        <w:t xml:space="preserve">: </w:t>
      </w:r>
      <w:r w:rsidR="00032879">
        <w:t>one</w:t>
      </w:r>
      <w:r w:rsidR="001C613D">
        <w:t xml:space="preserve"> new school and </w:t>
      </w:r>
      <w:r w:rsidR="00032879">
        <w:t>seven</w:t>
      </w:r>
      <w:r w:rsidR="001C613D">
        <w:t xml:space="preserve"> upgrades </w:t>
      </w:r>
      <w:r w:rsidRPr="007B2489">
        <w:t xml:space="preserve">in </w:t>
      </w:r>
      <w:r w:rsidR="00D16379">
        <w:t xml:space="preserve">the </w:t>
      </w:r>
      <w:r w:rsidRPr="007B2489">
        <w:t>South East NSW</w:t>
      </w:r>
      <w:r w:rsidR="00D16379">
        <w:t xml:space="preserve"> and Tablelands</w:t>
      </w:r>
      <w:r w:rsidR="008532B5">
        <w:t xml:space="preserve">. </w:t>
      </w:r>
      <w:r w:rsidR="00873C1B">
        <w:t xml:space="preserve">The 2019 </w:t>
      </w:r>
      <w:r w:rsidRPr="007B2489">
        <w:t>Government election commitments include high schools at Bungendore and Jerrabomberra as well as upgrade</w:t>
      </w:r>
      <w:r w:rsidR="00ED1AD0">
        <w:t>s</w:t>
      </w:r>
      <w:r w:rsidRPr="007B2489">
        <w:t xml:space="preserve"> of Queanbeyan West Public School</w:t>
      </w:r>
      <w:r w:rsidR="00AD40A5">
        <w:t xml:space="preserve"> and Yass High School</w:t>
      </w:r>
    </w:p>
    <w:p w14:paraId="01A8592F" w14:textId="04C435FB" w:rsidR="0019434E" w:rsidRDefault="0075302B">
      <w:pPr>
        <w:pStyle w:val="Bullet1"/>
      </w:pPr>
      <w:r w:rsidRPr="002226DC">
        <w:rPr>
          <w:rFonts w:eastAsiaTheme="minorHAnsi"/>
        </w:rPr>
        <w:t>North</w:t>
      </w:r>
      <w:r w:rsidR="00D449EF" w:rsidRPr="002226DC">
        <w:rPr>
          <w:rFonts w:eastAsiaTheme="minorHAnsi"/>
        </w:rPr>
        <w:t xml:space="preserve"> Coast</w:t>
      </w:r>
      <w:r w:rsidR="007B2489" w:rsidRPr="002226DC">
        <w:rPr>
          <w:rFonts w:eastAsiaTheme="minorHAnsi"/>
        </w:rPr>
        <w:t>:</w:t>
      </w:r>
      <w:r w:rsidR="00CC4838" w:rsidRPr="002226DC">
        <w:rPr>
          <w:rFonts w:eastAsiaTheme="minorHAnsi"/>
        </w:rPr>
        <w:t xml:space="preserve"> </w:t>
      </w:r>
      <w:r w:rsidR="00942165" w:rsidRPr="002226DC">
        <w:rPr>
          <w:rFonts w:eastAsiaTheme="minorHAnsi"/>
        </w:rPr>
        <w:t>12</w:t>
      </w:r>
      <w:r w:rsidR="00A961D4" w:rsidRPr="002226DC">
        <w:rPr>
          <w:rFonts w:eastAsiaTheme="minorHAnsi"/>
        </w:rPr>
        <w:t xml:space="preserve"> major upgrades including schools in</w:t>
      </w:r>
      <w:r w:rsidRPr="002226DC">
        <w:rPr>
          <w:rFonts w:eastAsiaTheme="minorHAnsi"/>
        </w:rPr>
        <w:t xml:space="preserve"> Murwillumbah, Kingscliff, Tweed Heads, Lennox Head</w:t>
      </w:r>
      <w:r w:rsidR="008417AE" w:rsidRPr="002226DC">
        <w:rPr>
          <w:rFonts w:eastAsiaTheme="minorHAnsi"/>
        </w:rPr>
        <w:t xml:space="preserve">, </w:t>
      </w:r>
      <w:r w:rsidR="004602C5" w:rsidRPr="002226DC">
        <w:rPr>
          <w:rFonts w:eastAsiaTheme="minorHAnsi"/>
        </w:rPr>
        <w:t>Pottsville Beach, Lake Cathie</w:t>
      </w:r>
      <w:r w:rsidR="00EF3051" w:rsidRPr="002226DC">
        <w:rPr>
          <w:rFonts w:eastAsiaTheme="minorHAnsi"/>
        </w:rPr>
        <w:t>, Coffs Harbour, Wauchope</w:t>
      </w:r>
      <w:r w:rsidRPr="002226DC">
        <w:rPr>
          <w:rFonts w:eastAsiaTheme="minorHAnsi"/>
        </w:rPr>
        <w:t xml:space="preserve"> and Byron Bay. </w:t>
      </w:r>
      <w:r w:rsidR="00CE0EE3" w:rsidRPr="002226DC">
        <w:rPr>
          <w:rFonts w:eastAsiaTheme="minorHAnsi"/>
        </w:rPr>
        <w:t xml:space="preserve">The </w:t>
      </w:r>
      <w:r w:rsidRPr="002226DC">
        <w:rPr>
          <w:rFonts w:eastAsiaTheme="minorHAnsi"/>
        </w:rPr>
        <w:t>2019 election commitments also include upgrades to Bexhill Public School, Bangalow Public School</w:t>
      </w:r>
      <w:r w:rsidR="00977C2C" w:rsidRPr="002226DC">
        <w:rPr>
          <w:rFonts w:eastAsiaTheme="minorHAnsi"/>
        </w:rPr>
        <w:t>, Hastings Seconda</w:t>
      </w:r>
      <w:r w:rsidR="00CF056B" w:rsidRPr="002226DC">
        <w:rPr>
          <w:rFonts w:eastAsiaTheme="minorHAnsi"/>
        </w:rPr>
        <w:t>ry College</w:t>
      </w:r>
      <w:r w:rsidRPr="002226DC">
        <w:rPr>
          <w:rFonts w:eastAsiaTheme="minorHAnsi"/>
        </w:rPr>
        <w:t xml:space="preserve"> and Teven-Tintenbar Public School</w:t>
      </w:r>
    </w:p>
    <w:p w14:paraId="52C22AB1" w14:textId="6FF7A079" w:rsidR="00D95EFB" w:rsidRPr="00BA2104" w:rsidRDefault="00D95EFB">
      <w:pPr>
        <w:pStyle w:val="Bullet1"/>
        <w:numPr>
          <w:ilvl w:val="0"/>
          <w:numId w:val="137"/>
        </w:numPr>
        <w:rPr>
          <w:rFonts w:eastAsiaTheme="minorHAnsi"/>
        </w:rPr>
      </w:pPr>
      <w:r w:rsidRPr="008D3D1C">
        <w:rPr>
          <w:rFonts w:eastAsiaTheme="minorHAnsi"/>
        </w:rPr>
        <w:t xml:space="preserve">Hunter: </w:t>
      </w:r>
      <w:r w:rsidR="00032879">
        <w:rPr>
          <w:rFonts w:eastAsiaTheme="minorHAnsi"/>
        </w:rPr>
        <w:t>nine</w:t>
      </w:r>
      <w:r w:rsidR="00032879" w:rsidRPr="008D3D1C">
        <w:rPr>
          <w:rFonts w:eastAsiaTheme="minorHAnsi"/>
        </w:rPr>
        <w:t xml:space="preserve"> </w:t>
      </w:r>
      <w:r w:rsidRPr="008D3D1C">
        <w:rPr>
          <w:rFonts w:eastAsiaTheme="minorHAnsi"/>
        </w:rPr>
        <w:t xml:space="preserve">major upgrades including in Ashtonfield Public School, </w:t>
      </w:r>
      <w:r w:rsidRPr="003C1BB9">
        <w:rPr>
          <w:rFonts w:eastAsiaTheme="minorHAnsi"/>
        </w:rPr>
        <w:t>Newc</w:t>
      </w:r>
      <w:r w:rsidRPr="002226DC">
        <w:rPr>
          <w:rFonts w:eastAsiaTheme="minorHAnsi"/>
        </w:rPr>
        <w:t xml:space="preserve">astle East, Nulkaba </w:t>
      </w:r>
      <w:r w:rsidRPr="00BA2104">
        <w:t>Public</w:t>
      </w:r>
      <w:r w:rsidRPr="002226DC">
        <w:rPr>
          <w:rFonts w:eastAsiaTheme="minorHAnsi"/>
        </w:rPr>
        <w:t xml:space="preserve"> School, Old Bar Public School, Rutherford, Speers Point, Wangi </w:t>
      </w:r>
      <w:proofErr w:type="spellStart"/>
      <w:r w:rsidRPr="002226DC">
        <w:rPr>
          <w:rFonts w:eastAsiaTheme="minorHAnsi"/>
        </w:rPr>
        <w:t>Wangi</w:t>
      </w:r>
      <w:proofErr w:type="spellEnd"/>
      <w:r w:rsidRPr="002226DC">
        <w:rPr>
          <w:rFonts w:eastAsiaTheme="minorHAnsi"/>
        </w:rPr>
        <w:t xml:space="preserve"> Public School, Belmont High School and Callaghan College Jesmond</w:t>
      </w:r>
      <w:r w:rsidR="008532B5">
        <w:rPr>
          <w:rFonts w:eastAsiaTheme="minorHAnsi"/>
        </w:rPr>
        <w:t xml:space="preserve">. </w:t>
      </w:r>
      <w:r w:rsidR="00CE0EE3">
        <w:rPr>
          <w:rFonts w:eastAsiaTheme="minorHAnsi"/>
        </w:rPr>
        <w:t xml:space="preserve">The 2019 </w:t>
      </w:r>
      <w:r w:rsidRPr="002226DC">
        <w:rPr>
          <w:rFonts w:eastAsiaTheme="minorHAnsi"/>
        </w:rPr>
        <w:t xml:space="preserve">Government election commitments include Hunter River High School, </w:t>
      </w:r>
      <w:proofErr w:type="spellStart"/>
      <w:r w:rsidRPr="002226DC">
        <w:rPr>
          <w:rFonts w:eastAsiaTheme="minorHAnsi"/>
        </w:rPr>
        <w:t>Irrawang</w:t>
      </w:r>
      <w:proofErr w:type="spellEnd"/>
      <w:r w:rsidRPr="002226DC">
        <w:rPr>
          <w:rFonts w:eastAsiaTheme="minorHAnsi"/>
        </w:rPr>
        <w:t xml:space="preserve"> High School and Muswellbrook South Public School.</w:t>
      </w:r>
    </w:p>
    <w:p w14:paraId="52D66EBD" w14:textId="0FAB0A3F" w:rsidR="00EF1162" w:rsidRPr="007E18C7" w:rsidRDefault="00035E81" w:rsidP="00CF1111">
      <w:pPr>
        <w:pStyle w:val="Heading3"/>
      </w:pPr>
      <w:r w:rsidRPr="336C3932">
        <w:t>Stronger Communities</w:t>
      </w:r>
    </w:p>
    <w:p w14:paraId="7214A6B4" w14:textId="16E7739F" w:rsidR="336C3932" w:rsidRDefault="49027FF7" w:rsidP="000363E2">
      <w:pPr>
        <w:pStyle w:val="BodyText"/>
      </w:pPr>
      <w:r w:rsidRPr="49027FF7">
        <w:t xml:space="preserve">Infrastructure located in </w:t>
      </w:r>
      <w:r w:rsidR="3C377259" w:rsidRPr="3C377259">
        <w:t>regional</w:t>
      </w:r>
      <w:r w:rsidRPr="49027FF7">
        <w:t xml:space="preserve"> communities provide</w:t>
      </w:r>
      <w:r w:rsidR="00483D3D">
        <w:t>s</w:t>
      </w:r>
      <w:r w:rsidRPr="49027FF7">
        <w:t xml:space="preserve"> essential service</w:t>
      </w:r>
      <w:r w:rsidR="007078E6">
        <w:t>s to local communities</w:t>
      </w:r>
      <w:r w:rsidR="769BECEB" w:rsidRPr="769BECEB">
        <w:t xml:space="preserve">, as well as </w:t>
      </w:r>
      <w:r w:rsidR="3C377259" w:rsidRPr="3C377259">
        <w:t>providing opportunities for local growth and employment.</w:t>
      </w:r>
      <w:r w:rsidR="00CF056B">
        <w:t xml:space="preserve"> </w:t>
      </w:r>
      <w:r w:rsidR="00DE67EB">
        <w:t>Funding in this budget includes:</w:t>
      </w:r>
    </w:p>
    <w:p w14:paraId="69B59817" w14:textId="3DB6A16A" w:rsidR="0075302B" w:rsidRPr="00483D9C" w:rsidRDefault="0075302B">
      <w:pPr>
        <w:pStyle w:val="Bullet1"/>
        <w:numPr>
          <w:ilvl w:val="0"/>
          <w:numId w:val="137"/>
        </w:numPr>
      </w:pPr>
      <w:r>
        <w:t>$9</w:t>
      </w:r>
      <w:r w:rsidR="00732D03">
        <w:t>.0</w:t>
      </w:r>
      <w:r>
        <w:t xml:space="preserve"> million in 2019-20 ($</w:t>
      </w:r>
      <w:r w:rsidR="004A274C">
        <w:t>18.0</w:t>
      </w:r>
      <w:r>
        <w:t xml:space="preserve"> million over </w:t>
      </w:r>
      <w:r w:rsidR="00BE6D58">
        <w:t>two</w:t>
      </w:r>
      <w:r>
        <w:t xml:space="preserve"> years) to refurbish and upgrade the Queanbeyan Courthouse </w:t>
      </w:r>
    </w:p>
    <w:p w14:paraId="7698AC5B" w14:textId="66809863" w:rsidR="0075302B" w:rsidRPr="002368CB" w:rsidRDefault="0075302B">
      <w:pPr>
        <w:pStyle w:val="Bullet1"/>
        <w:numPr>
          <w:ilvl w:val="0"/>
          <w:numId w:val="137"/>
        </w:numPr>
      </w:pPr>
      <w:r w:rsidRPr="002368CB">
        <w:t>$100</w:t>
      </w:r>
      <w:r w:rsidR="00732D03">
        <w:t>.0</w:t>
      </w:r>
      <w:r w:rsidRPr="002368CB">
        <w:t xml:space="preserve"> million from 2020-21 to 2022-23 to build and upgrade police stations in Bega, Goulburn, Jindabyne area</w:t>
      </w:r>
      <w:r w:rsidR="00632DF2">
        <w:t>,</w:t>
      </w:r>
      <w:r w:rsidRPr="002368CB">
        <w:t xml:space="preserve"> Bourke and Bathurst as well as to build a new </w:t>
      </w:r>
      <w:r w:rsidR="00BF069A">
        <w:t xml:space="preserve">Police </w:t>
      </w:r>
      <w:r w:rsidR="000C23B4">
        <w:t xml:space="preserve">education and </w:t>
      </w:r>
      <w:r w:rsidRPr="002368CB">
        <w:t xml:space="preserve">training </w:t>
      </w:r>
      <w:r w:rsidR="000C23B4">
        <w:t>centre</w:t>
      </w:r>
      <w:r w:rsidRPr="002368CB">
        <w:t xml:space="preserve"> at Dubbo </w:t>
      </w:r>
    </w:p>
    <w:p w14:paraId="5A191585" w14:textId="6DF2D0C9" w:rsidR="0075302B" w:rsidRPr="002368CB" w:rsidRDefault="008822D5">
      <w:pPr>
        <w:pStyle w:val="Bullet1"/>
        <w:numPr>
          <w:ilvl w:val="0"/>
          <w:numId w:val="137"/>
        </w:numPr>
      </w:pPr>
      <w:r>
        <w:t xml:space="preserve">$798.8 million (ETC) for a </w:t>
      </w:r>
      <w:r w:rsidR="00D475EF">
        <w:t>n</w:t>
      </w:r>
      <w:r w:rsidR="00D475EF" w:rsidRPr="002368CB">
        <w:t xml:space="preserve">ew </w:t>
      </w:r>
      <w:r w:rsidR="0075302B" w:rsidRPr="002368CB">
        <w:t xml:space="preserve">Clarence Correctional Centre in Grafton to deliver 1,700 additional prison beds in 2020 </w:t>
      </w:r>
    </w:p>
    <w:p w14:paraId="142ABD6A" w14:textId="4CBBCA1F" w:rsidR="008D09B4" w:rsidRDefault="00580816">
      <w:pPr>
        <w:pStyle w:val="Bullet1"/>
        <w:numPr>
          <w:ilvl w:val="0"/>
          <w:numId w:val="137"/>
        </w:numPr>
      </w:pPr>
      <w:r>
        <w:t xml:space="preserve">$15.9 million </w:t>
      </w:r>
      <w:r w:rsidR="00CA3532">
        <w:t xml:space="preserve">to </w:t>
      </w:r>
      <w:r w:rsidR="00D475EF">
        <w:t>c</w:t>
      </w:r>
      <w:r w:rsidR="00D475EF" w:rsidRPr="002368CB">
        <w:t>ontinu</w:t>
      </w:r>
      <w:r w:rsidR="00CA3532">
        <w:t>e</w:t>
      </w:r>
      <w:r w:rsidR="0075302B" w:rsidRPr="002368CB">
        <w:t xml:space="preserve"> the NSW Police Force Regional Small Police Station Program to redevelop police stations in regional locations across N</w:t>
      </w:r>
      <w:r w:rsidR="00FE208E">
        <w:t xml:space="preserve">ew </w:t>
      </w:r>
      <w:r w:rsidR="0075302B" w:rsidRPr="002368CB">
        <w:t>S</w:t>
      </w:r>
      <w:r w:rsidR="00FE208E">
        <w:t xml:space="preserve">outh </w:t>
      </w:r>
      <w:r w:rsidR="0075302B" w:rsidRPr="002368CB">
        <w:t>W</w:t>
      </w:r>
      <w:r w:rsidR="00FE208E">
        <w:t>ales</w:t>
      </w:r>
      <w:r w:rsidR="0075302B" w:rsidRPr="002368CB">
        <w:t xml:space="preserve"> including Adelong, Tea Gardens, Tullamore</w:t>
      </w:r>
      <w:r w:rsidR="00267061">
        <w:t>,</w:t>
      </w:r>
      <w:r w:rsidR="0075302B" w:rsidRPr="002368CB">
        <w:t xml:space="preserve"> and Bonalbo.</w:t>
      </w:r>
    </w:p>
    <w:p w14:paraId="16C79E39" w14:textId="75428665" w:rsidR="00035E81" w:rsidRPr="0075302B" w:rsidRDefault="00035E81" w:rsidP="00CF1111">
      <w:pPr>
        <w:pStyle w:val="Heading3"/>
        <w:rPr>
          <w:szCs w:val="18"/>
        </w:rPr>
      </w:pPr>
      <w:r w:rsidRPr="3C377259">
        <w:t>Planning, Industry and Environment</w:t>
      </w:r>
    </w:p>
    <w:p w14:paraId="7753BD66" w14:textId="0E5A6659" w:rsidR="00D21AC6" w:rsidRDefault="00D21AC6" w:rsidP="00E36E48">
      <w:pPr>
        <w:pStyle w:val="BodyText"/>
      </w:pPr>
      <w:r w:rsidRPr="00E36E48">
        <w:t xml:space="preserve">The Planning, Industry and Environment cluster </w:t>
      </w:r>
      <w:r w:rsidR="00F812BF">
        <w:t xml:space="preserve">is responsible </w:t>
      </w:r>
      <w:r w:rsidRPr="00E36E48">
        <w:t>for regional development, including the delivery of projects under the Regional Growth Fund (see Box 2.1</w:t>
      </w:r>
      <w:r w:rsidR="006F7D6D">
        <w:t>3</w:t>
      </w:r>
      <w:r w:rsidRPr="00E36E48">
        <w:t>) and those allocated funding under the $4.2 billion Snowy Hydro Legacy Fund (see Box 2.1</w:t>
      </w:r>
      <w:r w:rsidR="00EA09C9">
        <w:t>0</w:t>
      </w:r>
      <w:r w:rsidRPr="00E36E48">
        <w:t xml:space="preserve">). </w:t>
      </w:r>
    </w:p>
    <w:p w14:paraId="6295E824" w14:textId="5EB976E9" w:rsidR="00D21AC6" w:rsidRDefault="00D21AC6" w:rsidP="00E36E48">
      <w:pPr>
        <w:pStyle w:val="BodyText"/>
      </w:pPr>
      <w:r w:rsidRPr="00E36E48">
        <w:t xml:space="preserve">This </w:t>
      </w:r>
      <w:r w:rsidR="00F812BF">
        <w:t>B</w:t>
      </w:r>
      <w:r w:rsidRPr="00E36E48">
        <w:t>udget includes:</w:t>
      </w:r>
    </w:p>
    <w:p w14:paraId="6F863B83" w14:textId="708D2E78" w:rsidR="00D21AC6" w:rsidRDefault="00D21AC6" w:rsidP="00E36E48">
      <w:pPr>
        <w:pStyle w:val="Bullet1"/>
        <w:numPr>
          <w:ilvl w:val="0"/>
          <w:numId w:val="137"/>
        </w:numPr>
      </w:pPr>
      <w:r w:rsidRPr="00E36E48">
        <w:t xml:space="preserve">$32.0 million over three years to investigate the augmentation of the </w:t>
      </w:r>
      <w:proofErr w:type="spellStart"/>
      <w:r w:rsidRPr="00E36E48">
        <w:t>Wyangala</w:t>
      </w:r>
      <w:proofErr w:type="spellEnd"/>
      <w:r w:rsidRPr="00E36E48">
        <w:t xml:space="preserve"> Dam </w:t>
      </w:r>
    </w:p>
    <w:p w14:paraId="0BA611C5" w14:textId="7CFE9E94" w:rsidR="00D21AC6" w:rsidRDefault="00D21AC6" w:rsidP="00E36E48">
      <w:pPr>
        <w:pStyle w:val="Bullet1"/>
        <w:numPr>
          <w:ilvl w:val="0"/>
          <w:numId w:val="137"/>
        </w:numPr>
      </w:pPr>
      <w:r w:rsidRPr="00E36E48">
        <w:t>$24.4 million to deliver three new Doppler radars in western New South Wales to provide real time rainfall data and wind observations to 34 local government areas, covering almost 30 per cent of the state by 2022</w:t>
      </w:r>
    </w:p>
    <w:p w14:paraId="7D046BBC" w14:textId="26099D68" w:rsidR="00D21AC6" w:rsidRDefault="00D21AC6" w:rsidP="00E36E48">
      <w:pPr>
        <w:pStyle w:val="Bullet1"/>
        <w:numPr>
          <w:ilvl w:val="0"/>
          <w:numId w:val="137"/>
        </w:numPr>
      </w:pPr>
      <w:r w:rsidRPr="00E36E48">
        <w:t>$19.4 million to consolidate regional offices in Orange</w:t>
      </w:r>
    </w:p>
    <w:p w14:paraId="2DA5FBD7" w14:textId="367DB7F4" w:rsidR="00D21AC6" w:rsidRDefault="00D21AC6" w:rsidP="00E36E48">
      <w:pPr>
        <w:pStyle w:val="Bullet1"/>
        <w:numPr>
          <w:ilvl w:val="0"/>
          <w:numId w:val="137"/>
        </w:numPr>
      </w:pPr>
      <w:r w:rsidRPr="00E36E48">
        <w:t xml:space="preserve">$12.5 million from the $4.2 billion Snowy Hydro Legacy Fund to fast track regional water strategies, investigate a pipeline from Lostock Dam to </w:t>
      </w:r>
      <w:proofErr w:type="spellStart"/>
      <w:r w:rsidRPr="00E36E48">
        <w:t>Glennies</w:t>
      </w:r>
      <w:proofErr w:type="spellEnd"/>
      <w:r w:rsidRPr="00E36E48">
        <w:t xml:space="preserve"> Creek, and develop plans for other projects to improve water security for regional communities</w:t>
      </w:r>
      <w:r w:rsidR="0024257F">
        <w:t>.</w:t>
      </w:r>
    </w:p>
    <w:p w14:paraId="6F3D160A" w14:textId="67375391" w:rsidR="003F0304" w:rsidRDefault="003A591F" w:rsidP="000363E2">
      <w:pPr>
        <w:pStyle w:val="BodyText"/>
      </w:pPr>
      <w:bookmarkStart w:id="8" w:name="_Hlk514496816"/>
      <w:bookmarkStart w:id="9" w:name="_Hlk515550122"/>
      <w:bookmarkStart w:id="10" w:name="_Hlk515968812"/>
      <w:bookmarkStart w:id="11" w:name="_Hlk514494431"/>
      <w:bookmarkStart w:id="12" w:name="_Hlk515542062"/>
      <w:bookmarkStart w:id="13" w:name="_Hlk515969859"/>
      <w:bookmarkStart w:id="14" w:name="_Hlk513629456"/>
      <w:bookmarkStart w:id="15" w:name="_Hlk516163876"/>
      <w:bookmarkStart w:id="16" w:name="_Hlk514752787"/>
      <w:bookmarkStart w:id="17" w:name="_Hlk515543091"/>
      <w:bookmarkStart w:id="18" w:name="_Hlk513648453"/>
      <w:bookmarkStart w:id="19" w:name="_Hlk515969870"/>
      <w:bookmarkStart w:id="20" w:name="_Hlk515979428"/>
      <w:bookmarkStart w:id="21" w:name="_Hlk514421839"/>
      <w:bookmarkStart w:id="22" w:name="_Hlk51596991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Regional Restart NSW grant programs are further detailed in section 3.6 of Chapter 3 of this </w:t>
      </w:r>
      <w:r>
        <w:rPr>
          <w:i/>
        </w:rPr>
        <w:t>Infrastructure Statement</w:t>
      </w:r>
      <w:r>
        <w:t>.</w:t>
      </w:r>
      <w:bookmarkStart w:id="23" w:name="_Hlk515541534"/>
      <w:bookmarkStart w:id="24" w:name="_Hlk514494158"/>
      <w:r w:rsidR="003F0304" w:rsidRPr="008105C9">
        <w:t xml:space="preserve"> </w:t>
      </w:r>
    </w:p>
    <w:p w14:paraId="508DC362" w14:textId="76C7ECF4" w:rsidR="00006C08" w:rsidRDefault="00006C08"/>
    <w:p w14:paraId="4CAAE8ED" w14:textId="77777777" w:rsidR="00006C08" w:rsidRPr="004701CD" w:rsidRDefault="00006C08" w:rsidP="00006C08">
      <w:pPr>
        <w:rPr>
          <w:sz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ayout w:type="fixed"/>
        <w:tblLook w:val="04A0" w:firstRow="1" w:lastRow="0" w:firstColumn="1" w:lastColumn="0" w:noHBand="0" w:noVBand="1"/>
        <w:tblCaption w:val="Box 2.13: Regional Growth Fund"/>
        <w:tblDescription w:val="Box 2.13: Regional Growth Fund"/>
      </w:tblPr>
      <w:tblGrid>
        <w:gridCol w:w="9639"/>
      </w:tblGrid>
      <w:tr w:rsidR="004E1D68" w14:paraId="664B5506" w14:textId="77777777" w:rsidTr="00E36E48">
        <w:trPr>
          <w:trHeight w:val="14702"/>
        </w:trPr>
        <w:tc>
          <w:tcPr>
            <w:tcW w:w="9639" w:type="dxa"/>
            <w:shd w:val="pct5" w:color="auto" w:fill="auto"/>
          </w:tcPr>
          <w:p w14:paraId="7C414DA7" w14:textId="0BA8A55E" w:rsidR="00C333A5" w:rsidRPr="00323114" w:rsidRDefault="00C333A5" w:rsidP="00E36E48">
            <w:pPr>
              <w:pStyle w:val="Box21BoxHeading"/>
              <w:rPr>
                <w:rFonts w:eastAsia="Calibri"/>
                <w:lang w:val="en-US"/>
              </w:rPr>
            </w:pPr>
            <w:r w:rsidRPr="00AD5813">
              <w:rPr>
                <w:rFonts w:eastAsia="Calibri"/>
              </w:rPr>
              <w:t>Regional</w:t>
            </w:r>
            <w:r>
              <w:rPr>
                <w:rFonts w:eastAsia="Calibri"/>
                <w:lang w:val="en-US"/>
              </w:rPr>
              <w:t xml:space="preserve"> Growth Fund</w:t>
            </w:r>
          </w:p>
          <w:p w14:paraId="704D01D1" w14:textId="4B96E751" w:rsidR="00C333A5" w:rsidRPr="00160124" w:rsidRDefault="00187F66" w:rsidP="0099066A">
            <w:pPr>
              <w:pStyle w:val="BodyTextBox"/>
              <w:rPr>
                <w:lang w:eastAsia="ja-JP"/>
              </w:rPr>
            </w:pPr>
            <w:r>
              <w:rPr>
                <w:lang w:eastAsia="ja-JP"/>
              </w:rPr>
              <w:t>An additional</w:t>
            </w:r>
            <w:r w:rsidR="00E05090">
              <w:rPr>
                <w:lang w:eastAsia="ja-JP"/>
              </w:rPr>
              <w:t xml:space="preserve"> $100.0 million is committed in the 2019-20 budget, taking the total commitment to $1.7 billion</w:t>
            </w:r>
            <w:r w:rsidR="008532B5">
              <w:rPr>
                <w:lang w:eastAsia="ja-JP"/>
              </w:rPr>
              <w:t xml:space="preserve">. </w:t>
            </w:r>
            <w:r w:rsidR="00E05090">
              <w:rPr>
                <w:lang w:eastAsia="ja-JP"/>
              </w:rPr>
              <w:t xml:space="preserve">Through the $1.7 </w:t>
            </w:r>
            <w:r w:rsidR="000B7239">
              <w:rPr>
                <w:lang w:eastAsia="ja-JP"/>
              </w:rPr>
              <w:t xml:space="preserve">billion </w:t>
            </w:r>
            <w:r w:rsidR="00C333A5" w:rsidRPr="00BF5217">
              <w:rPr>
                <w:lang w:eastAsia="ja-JP"/>
              </w:rPr>
              <w:t>Regional Growth Fund, the N</w:t>
            </w:r>
            <w:r w:rsidR="001F5037">
              <w:rPr>
                <w:lang w:eastAsia="ja-JP"/>
              </w:rPr>
              <w:t xml:space="preserve">ew </w:t>
            </w:r>
            <w:r w:rsidR="00C333A5" w:rsidRPr="00BF5217">
              <w:rPr>
                <w:lang w:eastAsia="ja-JP"/>
              </w:rPr>
              <w:t>S</w:t>
            </w:r>
            <w:r w:rsidR="001F5037">
              <w:rPr>
                <w:lang w:eastAsia="ja-JP"/>
              </w:rPr>
              <w:t xml:space="preserve">outh </w:t>
            </w:r>
            <w:r w:rsidR="00C333A5" w:rsidRPr="00BF5217">
              <w:rPr>
                <w:lang w:eastAsia="ja-JP"/>
              </w:rPr>
              <w:t>W</w:t>
            </w:r>
            <w:r w:rsidR="001F5037">
              <w:rPr>
                <w:lang w:eastAsia="ja-JP"/>
              </w:rPr>
              <w:t>ales</w:t>
            </w:r>
            <w:r w:rsidR="00C333A5" w:rsidRPr="00BF5217">
              <w:rPr>
                <w:lang w:eastAsia="ja-JP"/>
              </w:rPr>
              <w:t xml:space="preserve"> Government is investing in essential infrastructure to strengthen communities, improve local facilities and grow local economies in regional N</w:t>
            </w:r>
            <w:r w:rsidR="001F5037">
              <w:rPr>
                <w:lang w:eastAsia="ja-JP"/>
              </w:rPr>
              <w:t xml:space="preserve">ew </w:t>
            </w:r>
            <w:r w:rsidR="00C333A5" w:rsidRPr="00BF5217">
              <w:rPr>
                <w:lang w:eastAsia="ja-JP"/>
              </w:rPr>
              <w:t>S</w:t>
            </w:r>
            <w:r w:rsidR="001F5037">
              <w:rPr>
                <w:lang w:eastAsia="ja-JP"/>
              </w:rPr>
              <w:t xml:space="preserve">outh </w:t>
            </w:r>
            <w:r w:rsidR="00C333A5" w:rsidRPr="00BF5217">
              <w:rPr>
                <w:lang w:eastAsia="ja-JP"/>
              </w:rPr>
              <w:t>W</w:t>
            </w:r>
            <w:r w:rsidR="001F5037">
              <w:rPr>
                <w:lang w:eastAsia="ja-JP"/>
              </w:rPr>
              <w:t>ales</w:t>
            </w:r>
            <w:r w:rsidR="00C333A5" w:rsidRPr="00BF5217">
              <w:rPr>
                <w:lang w:eastAsia="ja-JP"/>
              </w:rPr>
              <w:t xml:space="preserve">. </w:t>
            </w:r>
            <w:r w:rsidR="001831C9">
              <w:rPr>
                <w:lang w:eastAsia="ja-JP"/>
              </w:rPr>
              <w:t>An unprecedented level of</w:t>
            </w:r>
            <w:r w:rsidR="00A16444">
              <w:rPr>
                <w:lang w:eastAsia="ja-JP"/>
              </w:rPr>
              <w:t xml:space="preserve"> investment is taking place </w:t>
            </w:r>
            <w:r w:rsidR="001831C9">
              <w:rPr>
                <w:lang w:eastAsia="ja-JP"/>
              </w:rPr>
              <w:t>throughout</w:t>
            </w:r>
            <w:r w:rsidR="00C333A5" w:rsidRPr="00BF5217">
              <w:rPr>
                <w:lang w:eastAsia="ja-JP"/>
              </w:rPr>
              <w:t xml:space="preserve"> every regional Local Government </w:t>
            </w:r>
            <w:r w:rsidR="001831C9">
              <w:rPr>
                <w:lang w:eastAsia="ja-JP"/>
              </w:rPr>
              <w:t>across N</w:t>
            </w:r>
            <w:r w:rsidR="000049A5">
              <w:rPr>
                <w:lang w:eastAsia="ja-JP"/>
              </w:rPr>
              <w:t xml:space="preserve">ew </w:t>
            </w:r>
            <w:r w:rsidR="001831C9">
              <w:rPr>
                <w:lang w:eastAsia="ja-JP"/>
              </w:rPr>
              <w:t>S</w:t>
            </w:r>
            <w:r w:rsidR="000049A5">
              <w:rPr>
                <w:lang w:eastAsia="ja-JP"/>
              </w:rPr>
              <w:t xml:space="preserve">outh </w:t>
            </w:r>
            <w:r w:rsidR="001831C9">
              <w:rPr>
                <w:lang w:eastAsia="ja-JP"/>
              </w:rPr>
              <w:t>W</w:t>
            </w:r>
            <w:r w:rsidR="000049A5">
              <w:rPr>
                <w:lang w:eastAsia="ja-JP"/>
              </w:rPr>
              <w:t>ales</w:t>
            </w:r>
            <w:r w:rsidR="001831C9">
              <w:rPr>
                <w:lang w:eastAsia="ja-JP"/>
              </w:rPr>
              <w:t xml:space="preserve"> and </w:t>
            </w:r>
            <w:r w:rsidR="00C333A5" w:rsidRPr="00BF5217">
              <w:rPr>
                <w:lang w:eastAsia="ja-JP"/>
              </w:rPr>
              <w:t>deliver</w:t>
            </w:r>
            <w:r w:rsidR="001831C9">
              <w:rPr>
                <w:lang w:eastAsia="ja-JP"/>
              </w:rPr>
              <w:t>ing</w:t>
            </w:r>
            <w:r w:rsidR="00C333A5" w:rsidRPr="00BF5217">
              <w:rPr>
                <w:lang w:eastAsia="ja-JP"/>
              </w:rPr>
              <w:t xml:space="preserve"> </w:t>
            </w:r>
            <w:r w:rsidR="001831C9">
              <w:rPr>
                <w:lang w:eastAsia="ja-JP"/>
              </w:rPr>
              <w:t>significant</w:t>
            </w:r>
            <w:r w:rsidR="001831C9" w:rsidRPr="00BF5217">
              <w:rPr>
                <w:lang w:eastAsia="ja-JP"/>
              </w:rPr>
              <w:t xml:space="preserve"> </w:t>
            </w:r>
            <w:r w:rsidR="00C333A5" w:rsidRPr="00BF5217">
              <w:rPr>
                <w:lang w:eastAsia="ja-JP"/>
              </w:rPr>
              <w:t>benefits to the regions.</w:t>
            </w:r>
            <w:r w:rsidR="00160124" w:rsidRPr="00160124">
              <w:rPr>
                <w:rFonts w:ascii="Times New Roman" w:hAnsi="Times New Roman" w:cs="Times New Roman"/>
                <w:i/>
                <w:iCs/>
                <w:color w:val="FF0000"/>
                <w:sz w:val="20"/>
                <w:szCs w:val="20"/>
              </w:rPr>
              <w:t xml:space="preserve"> </w:t>
            </w:r>
            <w:r w:rsidR="00AB7734">
              <w:rPr>
                <w:iCs/>
                <w:lang w:eastAsia="ja-JP"/>
              </w:rPr>
              <w:t xml:space="preserve">The </w:t>
            </w:r>
            <w:r w:rsidR="00160124" w:rsidRPr="00160124">
              <w:rPr>
                <w:iCs/>
                <w:lang w:eastAsia="ja-JP"/>
              </w:rPr>
              <w:t>$100</w:t>
            </w:r>
            <w:r w:rsidR="003F536B">
              <w:rPr>
                <w:iCs/>
                <w:lang w:eastAsia="ja-JP"/>
              </w:rPr>
              <w:t>.0</w:t>
            </w:r>
            <w:r w:rsidR="00160124" w:rsidRPr="00160124">
              <w:rPr>
                <w:iCs/>
                <w:lang w:eastAsia="ja-JP"/>
              </w:rPr>
              <w:t xml:space="preserve"> million is </w:t>
            </w:r>
            <w:r w:rsidR="00AB7734">
              <w:rPr>
                <w:iCs/>
                <w:lang w:eastAsia="ja-JP"/>
              </w:rPr>
              <w:t xml:space="preserve">part of </w:t>
            </w:r>
            <w:r w:rsidR="00640989">
              <w:rPr>
                <w:iCs/>
                <w:lang w:eastAsia="ja-JP"/>
              </w:rPr>
              <w:t>r</w:t>
            </w:r>
            <w:r w:rsidR="00160124" w:rsidRPr="00160124">
              <w:rPr>
                <w:iCs/>
                <w:lang w:eastAsia="ja-JP"/>
              </w:rPr>
              <w:t xml:space="preserve">ound </w:t>
            </w:r>
            <w:r w:rsidR="00640989">
              <w:rPr>
                <w:iCs/>
                <w:lang w:eastAsia="ja-JP"/>
              </w:rPr>
              <w:t>t</w:t>
            </w:r>
            <w:r w:rsidR="00160124" w:rsidRPr="00160124">
              <w:rPr>
                <w:iCs/>
                <w:lang w:eastAsia="ja-JP"/>
              </w:rPr>
              <w:t xml:space="preserve">hree of the Stronger Country Communities Fund, with a focus on youth-related projects. </w:t>
            </w:r>
          </w:p>
          <w:p w14:paraId="3965EF33" w14:textId="1E6CFC27" w:rsidR="00096D27" w:rsidRDefault="00C333A5" w:rsidP="0099066A">
            <w:pPr>
              <w:pStyle w:val="BodyTextBox"/>
              <w:rPr>
                <w:lang w:eastAsia="ja-JP"/>
              </w:rPr>
            </w:pPr>
            <w:r w:rsidRPr="00BF5217">
              <w:rPr>
                <w:lang w:eastAsia="ja-JP"/>
              </w:rPr>
              <w:t>Over $1</w:t>
            </w:r>
            <w:r w:rsidR="00333076">
              <w:rPr>
                <w:lang w:eastAsia="ja-JP"/>
              </w:rPr>
              <w:t>.0</w:t>
            </w:r>
            <w:r w:rsidRPr="00BF5217">
              <w:rPr>
                <w:lang w:eastAsia="ja-JP"/>
              </w:rPr>
              <w:t xml:space="preserve"> billion has already been committed to more than 1,350 projects over the past two years. In 2019-20, the focus on regional N</w:t>
            </w:r>
            <w:r w:rsidR="001F5037">
              <w:rPr>
                <w:lang w:eastAsia="ja-JP"/>
              </w:rPr>
              <w:t>ew</w:t>
            </w:r>
            <w:r w:rsidR="00FE208E">
              <w:rPr>
                <w:lang w:eastAsia="ja-JP"/>
              </w:rPr>
              <w:t xml:space="preserve"> </w:t>
            </w:r>
            <w:r w:rsidRPr="00BF5217">
              <w:rPr>
                <w:lang w:eastAsia="ja-JP"/>
              </w:rPr>
              <w:t>S</w:t>
            </w:r>
            <w:r w:rsidR="00FE208E">
              <w:rPr>
                <w:lang w:eastAsia="ja-JP"/>
              </w:rPr>
              <w:t xml:space="preserve">outh </w:t>
            </w:r>
            <w:r w:rsidRPr="00BF5217">
              <w:rPr>
                <w:lang w:eastAsia="ja-JP"/>
              </w:rPr>
              <w:t>W</w:t>
            </w:r>
            <w:r w:rsidR="00FE208E">
              <w:rPr>
                <w:lang w:eastAsia="ja-JP"/>
              </w:rPr>
              <w:t>ales</w:t>
            </w:r>
            <w:r w:rsidRPr="00BF5217">
              <w:rPr>
                <w:lang w:eastAsia="ja-JP"/>
              </w:rPr>
              <w:t xml:space="preserve"> will continue with more infrastructure projects already in the pipeline.</w:t>
            </w:r>
          </w:p>
          <w:p w14:paraId="50BBB711" w14:textId="7734F646" w:rsidR="00C333A5" w:rsidRDefault="00096D27" w:rsidP="0099066A">
            <w:pPr>
              <w:pStyle w:val="BodyTextBox"/>
              <w:rPr>
                <w:lang w:eastAsia="ja-JP"/>
              </w:rPr>
            </w:pPr>
            <w:r w:rsidRPr="00AD5813">
              <w:rPr>
                <w:lang w:eastAsia="ja-JP"/>
              </w:rPr>
              <w:t xml:space="preserve">For more details see: </w:t>
            </w:r>
            <w:r w:rsidR="00E635B8">
              <w:rPr>
                <w:lang w:eastAsia="ja-JP"/>
              </w:rPr>
              <w:t xml:space="preserve">https:// </w:t>
            </w:r>
            <w:hyperlink r:id="rId29" w:history="1">
              <w:r w:rsidR="00E635B8" w:rsidRPr="00995F32">
                <w:rPr>
                  <w:rStyle w:val="Hyperlink"/>
                  <w:lang w:eastAsia="ja-JP"/>
                </w:rPr>
                <w:t>www.nsw.gov.au/improving-nsw/regional-nsw/regional-growth-fund/</w:t>
              </w:r>
            </w:hyperlink>
            <w:r w:rsidR="00C333A5" w:rsidRPr="00BF5217">
              <w:rPr>
                <w:lang w:eastAsia="ja-JP"/>
              </w:rPr>
              <w:t> </w:t>
            </w:r>
          </w:p>
          <w:p w14:paraId="790C16B5" w14:textId="54F34828" w:rsidR="009B617E" w:rsidRPr="00BF5217" w:rsidRDefault="009B617E" w:rsidP="002C6027">
            <w:pPr>
              <w:pStyle w:val="Table2X"/>
              <w:spacing w:before="60" w:after="60"/>
              <w:ind w:left="357" w:hanging="357"/>
              <w:rPr>
                <w:lang w:val="en-US" w:eastAsia="ja-JP"/>
              </w:rPr>
            </w:pPr>
            <w:r>
              <w:rPr>
                <w:lang w:val="en-US" w:eastAsia="ja-JP"/>
              </w:rPr>
              <w:t>Regional Growth Fund initiatives</w:t>
            </w:r>
          </w:p>
          <w:p w14:paraId="7E445DDB" w14:textId="77777777" w:rsidR="00FD4F00" w:rsidRPr="002573CD" w:rsidRDefault="00FD4F00">
            <w:pPr>
              <w:rPr>
                <w:sz w:val="4"/>
              </w:rPr>
            </w:pPr>
          </w:p>
          <w:tbl>
            <w:tblPr>
              <w:tblW w:w="9152" w:type="dxa"/>
              <w:tblLayout w:type="fixed"/>
              <w:tblCellMar>
                <w:left w:w="0" w:type="dxa"/>
                <w:right w:w="0" w:type="dxa"/>
              </w:tblCellMar>
              <w:tblLook w:val="04A0" w:firstRow="1" w:lastRow="0" w:firstColumn="1" w:lastColumn="0" w:noHBand="0" w:noVBand="1"/>
              <w:tblCaption w:val="Table 2.1:  Regional Growth Fund initiatives"/>
              <w:tblDescription w:val="Table 2.1:  Regional Growth Fund initiatives"/>
            </w:tblPr>
            <w:tblGrid>
              <w:gridCol w:w="7833"/>
              <w:gridCol w:w="1319"/>
            </w:tblGrid>
            <w:tr w:rsidR="00FD4F00" w14:paraId="5CC98EC2" w14:textId="77777777" w:rsidTr="00FD4F00">
              <w:trPr>
                <w:trHeight w:val="568"/>
              </w:trPr>
              <w:tc>
                <w:tcPr>
                  <w:tcW w:w="7833" w:type="dxa"/>
                  <w:shd w:val="clear" w:color="auto" w:fill="0A7CB9"/>
                  <w:tcMar>
                    <w:top w:w="15" w:type="dxa"/>
                    <w:left w:w="108" w:type="dxa"/>
                    <w:bottom w:w="0" w:type="dxa"/>
                    <w:right w:w="108" w:type="dxa"/>
                  </w:tcMar>
                  <w:vAlign w:val="center"/>
                  <w:hideMark/>
                </w:tcPr>
                <w:p w14:paraId="3B6C8672" w14:textId="534DA159" w:rsidR="00FD4F00" w:rsidRPr="000F7732" w:rsidRDefault="00FD4F00" w:rsidP="000F7732">
                  <w:pPr>
                    <w:rPr>
                      <w:rFonts w:ascii="Arial" w:hAnsi="Arial" w:cs="Arial"/>
                      <w:color w:val="FFFFFF" w:themeColor="background1"/>
                      <w:sz w:val="18"/>
                      <w:szCs w:val="18"/>
                      <w:lang w:eastAsia="en-AU"/>
                    </w:rPr>
                  </w:pPr>
                </w:p>
              </w:tc>
              <w:tc>
                <w:tcPr>
                  <w:tcW w:w="1319" w:type="dxa"/>
                  <w:shd w:val="clear" w:color="auto" w:fill="0A7CB9"/>
                  <w:tcMar>
                    <w:top w:w="15" w:type="dxa"/>
                    <w:left w:w="108" w:type="dxa"/>
                    <w:bottom w:w="0" w:type="dxa"/>
                    <w:right w:w="108" w:type="dxa"/>
                  </w:tcMar>
                  <w:vAlign w:val="center"/>
                  <w:hideMark/>
                </w:tcPr>
                <w:p w14:paraId="4D6E8D98" w14:textId="77777777" w:rsidR="00FD4F00" w:rsidRPr="000F7732" w:rsidRDefault="00FD4F00" w:rsidP="000F7732">
                  <w:pPr>
                    <w:jc w:val="center"/>
                    <w:rPr>
                      <w:rFonts w:ascii="Arial" w:hAnsi="Arial" w:cs="Arial"/>
                      <w:color w:val="FFFFFF" w:themeColor="background1"/>
                      <w:sz w:val="18"/>
                      <w:szCs w:val="18"/>
                      <w:lang w:eastAsia="en-AU"/>
                    </w:rPr>
                  </w:pPr>
                  <w:r w:rsidRPr="000F7732">
                    <w:rPr>
                      <w:rFonts w:ascii="Arial" w:hAnsi="Arial" w:cs="Arial"/>
                      <w:color w:val="FFFFFF" w:themeColor="background1"/>
                      <w:sz w:val="18"/>
                      <w:szCs w:val="18"/>
                      <w:lang w:eastAsia="en-AU"/>
                    </w:rPr>
                    <w:t>Number of projects</w:t>
                  </w:r>
                </w:p>
              </w:tc>
            </w:tr>
            <w:tr w:rsidR="00FD4F00" w14:paraId="1E395350" w14:textId="77777777" w:rsidTr="00FD4F00">
              <w:trPr>
                <w:trHeight w:val="55"/>
              </w:trPr>
              <w:tc>
                <w:tcPr>
                  <w:tcW w:w="7833" w:type="dxa"/>
                  <w:tcBorders>
                    <w:top w:val="nil"/>
                  </w:tcBorders>
                  <w:shd w:val="clear" w:color="auto" w:fill="auto"/>
                  <w:tcMar>
                    <w:top w:w="15" w:type="dxa"/>
                    <w:left w:w="108" w:type="dxa"/>
                    <w:bottom w:w="0" w:type="dxa"/>
                    <w:right w:w="108" w:type="dxa"/>
                  </w:tcMar>
                  <w:vAlign w:val="center"/>
                  <w:hideMark/>
                </w:tcPr>
                <w:p w14:paraId="3B769B7E" w14:textId="4C3DD8CB" w:rsidR="00FD4F00" w:rsidRPr="000F7732" w:rsidRDefault="00FD4F00" w:rsidP="004701CD">
                  <w:pPr>
                    <w:spacing w:before="20" w:after="20"/>
                    <w:rPr>
                      <w:rFonts w:ascii="Arial" w:hAnsi="Arial" w:cs="Arial"/>
                      <w:sz w:val="18"/>
                      <w:szCs w:val="18"/>
                      <w:lang w:eastAsia="en-AU"/>
                    </w:rPr>
                  </w:pPr>
                  <w:r w:rsidRPr="00AF2084">
                    <w:rPr>
                      <w:rFonts w:ascii="Arial" w:hAnsi="Arial" w:cs="Arial"/>
                      <w:color w:val="000000"/>
                      <w:sz w:val="18"/>
                      <w:szCs w:val="18"/>
                      <w:lang w:eastAsia="en-AU"/>
                    </w:rPr>
                    <w:t>Growing Local Economies</w:t>
                  </w:r>
                  <w:r w:rsidRPr="000F7732">
                    <w:rPr>
                      <w:rFonts w:ascii="Arial" w:hAnsi="Arial" w:cs="Arial"/>
                      <w:color w:val="000000"/>
                      <w:sz w:val="18"/>
                      <w:szCs w:val="18"/>
                      <w:lang w:eastAsia="en-AU"/>
                    </w:rPr>
                    <w:t xml:space="preserve"> ($500</w:t>
                  </w:r>
                  <w:r>
                    <w:rPr>
                      <w:rFonts w:ascii="Arial" w:hAnsi="Arial" w:cs="Arial"/>
                      <w:color w:val="000000"/>
                      <w:sz w:val="18"/>
                      <w:szCs w:val="18"/>
                      <w:lang w:eastAsia="en-AU"/>
                    </w:rPr>
                    <w:t xml:space="preserve">.0 </w:t>
                  </w:r>
                  <w:proofErr w:type="gramStart"/>
                  <w:r w:rsidRPr="000F7732">
                    <w:rPr>
                      <w:rFonts w:ascii="Arial" w:hAnsi="Arial" w:cs="Arial"/>
                      <w:color w:val="000000"/>
                      <w:sz w:val="18"/>
                      <w:szCs w:val="18"/>
                      <w:lang w:eastAsia="en-AU"/>
                    </w:rPr>
                    <w:t>m</w:t>
                  </w:r>
                  <w:r>
                    <w:rPr>
                      <w:rFonts w:ascii="Arial" w:hAnsi="Arial" w:cs="Arial"/>
                      <w:color w:val="000000"/>
                      <w:sz w:val="18"/>
                      <w:szCs w:val="18"/>
                      <w:lang w:eastAsia="en-AU"/>
                    </w:rPr>
                    <w:t>illion</w:t>
                  </w:r>
                  <w:r w:rsidRPr="000F7732">
                    <w:rPr>
                      <w:rFonts w:ascii="Arial" w:hAnsi="Arial" w:cs="Arial"/>
                      <w:color w:val="000000"/>
                      <w:sz w:val="18"/>
                      <w:szCs w:val="18"/>
                      <w:lang w:eastAsia="en-AU"/>
                    </w:rPr>
                    <w:t>)</w:t>
                  </w:r>
                  <w:r w:rsidRPr="006010E1">
                    <w:rPr>
                      <w:rFonts w:ascii="Arial" w:hAnsi="Arial" w:cs="Arial"/>
                      <w:color w:val="000000"/>
                      <w:sz w:val="18"/>
                      <w:szCs w:val="18"/>
                      <w:vertAlign w:val="superscript"/>
                      <w:lang w:eastAsia="en-AU"/>
                    </w:rPr>
                    <w:t>(</w:t>
                  </w:r>
                  <w:proofErr w:type="gramEnd"/>
                  <w:r w:rsidRPr="006010E1">
                    <w:rPr>
                      <w:rFonts w:ascii="Arial" w:hAnsi="Arial" w:cs="Arial"/>
                      <w:color w:val="000000"/>
                      <w:sz w:val="18"/>
                      <w:szCs w:val="18"/>
                      <w:vertAlign w:val="superscript"/>
                      <w:lang w:eastAsia="en-AU"/>
                    </w:rPr>
                    <w:t>a)</w:t>
                  </w:r>
                </w:p>
              </w:tc>
              <w:tc>
                <w:tcPr>
                  <w:tcW w:w="1319" w:type="dxa"/>
                  <w:tcBorders>
                    <w:top w:val="nil"/>
                  </w:tcBorders>
                  <w:shd w:val="clear" w:color="auto" w:fill="auto"/>
                  <w:tcMar>
                    <w:top w:w="15" w:type="dxa"/>
                    <w:left w:w="108" w:type="dxa"/>
                    <w:bottom w:w="0" w:type="dxa"/>
                    <w:right w:w="108" w:type="dxa"/>
                  </w:tcMar>
                  <w:vAlign w:val="center"/>
                  <w:hideMark/>
                </w:tcPr>
                <w:p w14:paraId="503803A5"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31</w:t>
                  </w:r>
                </w:p>
              </w:tc>
            </w:tr>
            <w:tr w:rsidR="00FD4F00" w14:paraId="72F2D336" w14:textId="77777777" w:rsidTr="00FD4F00">
              <w:trPr>
                <w:trHeight w:val="55"/>
              </w:trPr>
              <w:tc>
                <w:tcPr>
                  <w:tcW w:w="7833" w:type="dxa"/>
                  <w:tcBorders>
                    <w:top w:val="nil"/>
                  </w:tcBorders>
                  <w:shd w:val="clear" w:color="auto" w:fill="auto"/>
                  <w:tcMar>
                    <w:top w:w="15" w:type="dxa"/>
                    <w:left w:w="108" w:type="dxa"/>
                    <w:bottom w:w="0" w:type="dxa"/>
                    <w:right w:w="108" w:type="dxa"/>
                  </w:tcMar>
                  <w:vAlign w:val="center"/>
                  <w:hideMark/>
                </w:tcPr>
                <w:p w14:paraId="183DF5D0" w14:textId="01903C64" w:rsidR="00FD4F00" w:rsidRPr="00AF2084" w:rsidRDefault="00FD4F00" w:rsidP="004701CD">
                  <w:pPr>
                    <w:spacing w:before="20" w:after="20"/>
                    <w:rPr>
                      <w:rFonts w:ascii="Arial" w:hAnsi="Arial" w:cs="Arial"/>
                      <w:sz w:val="18"/>
                      <w:szCs w:val="18"/>
                      <w:lang w:eastAsia="en-AU"/>
                    </w:rPr>
                  </w:pPr>
                  <w:r w:rsidRPr="00AF2084">
                    <w:rPr>
                      <w:rFonts w:ascii="Arial" w:hAnsi="Arial" w:cs="Arial"/>
                      <w:color w:val="000000"/>
                      <w:sz w:val="18"/>
                      <w:szCs w:val="18"/>
                      <w:lang w:eastAsia="en-AU"/>
                    </w:rPr>
                    <w:t>Regional Growth - Environment Tourism Fund ($300.0 million)</w:t>
                  </w:r>
                </w:p>
              </w:tc>
              <w:tc>
                <w:tcPr>
                  <w:tcW w:w="1319" w:type="dxa"/>
                  <w:tcBorders>
                    <w:top w:val="nil"/>
                  </w:tcBorders>
                  <w:shd w:val="clear" w:color="auto" w:fill="auto"/>
                  <w:tcMar>
                    <w:top w:w="15" w:type="dxa"/>
                    <w:left w:w="108" w:type="dxa"/>
                    <w:bottom w:w="0" w:type="dxa"/>
                    <w:right w:w="108" w:type="dxa"/>
                  </w:tcMar>
                  <w:vAlign w:val="center"/>
                  <w:hideMark/>
                </w:tcPr>
                <w:p w14:paraId="1C0BE68F"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49</w:t>
                  </w:r>
                </w:p>
              </w:tc>
            </w:tr>
            <w:tr w:rsidR="00FD4F00" w14:paraId="2E89C08D" w14:textId="77777777" w:rsidTr="00FD4F00">
              <w:trPr>
                <w:trHeight w:val="20"/>
              </w:trPr>
              <w:tc>
                <w:tcPr>
                  <w:tcW w:w="7833" w:type="dxa"/>
                  <w:tcBorders>
                    <w:top w:val="nil"/>
                  </w:tcBorders>
                  <w:shd w:val="clear" w:color="auto" w:fill="auto"/>
                  <w:tcMar>
                    <w:top w:w="15" w:type="dxa"/>
                    <w:left w:w="108" w:type="dxa"/>
                    <w:bottom w:w="0" w:type="dxa"/>
                    <w:right w:w="108" w:type="dxa"/>
                  </w:tcMar>
                  <w:vAlign w:val="center"/>
                  <w:hideMark/>
                </w:tcPr>
                <w:p w14:paraId="689DAD6F" w14:textId="0BBC5422" w:rsidR="00FD4F00" w:rsidRPr="000F7732" w:rsidRDefault="00FD4F00" w:rsidP="004701CD">
                  <w:pPr>
                    <w:spacing w:before="20" w:after="20"/>
                    <w:rPr>
                      <w:rFonts w:ascii="Arial" w:hAnsi="Arial" w:cs="Arial"/>
                      <w:sz w:val="18"/>
                      <w:szCs w:val="18"/>
                      <w:lang w:eastAsia="en-AU"/>
                    </w:rPr>
                  </w:pPr>
                  <w:r w:rsidRPr="000F7732">
                    <w:rPr>
                      <w:rFonts w:ascii="Arial" w:hAnsi="Arial" w:cs="Arial"/>
                      <w:color w:val="000000"/>
                      <w:sz w:val="18"/>
                      <w:szCs w:val="18"/>
                      <w:lang w:eastAsia="en-AU"/>
                    </w:rPr>
                    <w:t>Regional Communities Development Fund ($100</w:t>
                  </w:r>
                  <w:r>
                    <w:rPr>
                      <w:rFonts w:ascii="Arial" w:hAnsi="Arial" w:cs="Arial"/>
                      <w:color w:val="000000"/>
                      <w:sz w:val="18"/>
                      <w:szCs w:val="18"/>
                      <w:lang w:eastAsia="en-AU"/>
                    </w:rPr>
                    <w:t xml:space="preserve">.0 </w:t>
                  </w:r>
                  <w:r w:rsidRPr="000F7732">
                    <w:rPr>
                      <w:rFonts w:ascii="Arial" w:hAnsi="Arial" w:cs="Arial"/>
                      <w:color w:val="000000"/>
                      <w:sz w:val="18"/>
                      <w:szCs w:val="18"/>
                      <w:lang w:eastAsia="en-AU"/>
                    </w:rPr>
                    <w:t>m</w:t>
                  </w:r>
                  <w:r>
                    <w:rPr>
                      <w:rFonts w:ascii="Arial" w:hAnsi="Arial" w:cs="Arial"/>
                      <w:color w:val="000000"/>
                      <w:sz w:val="18"/>
                      <w:szCs w:val="18"/>
                      <w:lang w:eastAsia="en-AU"/>
                    </w:rPr>
                    <w:t>illion</w:t>
                  </w:r>
                  <w:r w:rsidRPr="000F7732">
                    <w:rPr>
                      <w:rFonts w:ascii="Arial" w:hAnsi="Arial" w:cs="Arial"/>
                      <w:color w:val="000000"/>
                      <w:sz w:val="18"/>
                      <w:szCs w:val="18"/>
                      <w:lang w:eastAsia="en-AU"/>
                    </w:rPr>
                    <w:t>)</w:t>
                  </w:r>
                </w:p>
              </w:tc>
              <w:tc>
                <w:tcPr>
                  <w:tcW w:w="1319" w:type="dxa"/>
                  <w:tcBorders>
                    <w:top w:val="nil"/>
                  </w:tcBorders>
                  <w:shd w:val="clear" w:color="auto" w:fill="auto"/>
                  <w:tcMar>
                    <w:top w:w="15" w:type="dxa"/>
                    <w:left w:w="108" w:type="dxa"/>
                    <w:bottom w:w="0" w:type="dxa"/>
                    <w:right w:w="108" w:type="dxa"/>
                  </w:tcMar>
                  <w:vAlign w:val="center"/>
                  <w:hideMark/>
                </w:tcPr>
                <w:p w14:paraId="04136E0B"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16</w:t>
                  </w:r>
                </w:p>
              </w:tc>
            </w:tr>
            <w:tr w:rsidR="00FD4F00" w14:paraId="1FEFFCE8" w14:textId="77777777" w:rsidTr="00FD4F00">
              <w:trPr>
                <w:trHeight w:val="20"/>
              </w:trPr>
              <w:tc>
                <w:tcPr>
                  <w:tcW w:w="7833" w:type="dxa"/>
                  <w:tcBorders>
                    <w:top w:val="nil"/>
                  </w:tcBorders>
                  <w:shd w:val="clear" w:color="auto" w:fill="auto"/>
                  <w:tcMar>
                    <w:top w:w="15" w:type="dxa"/>
                    <w:left w:w="108" w:type="dxa"/>
                    <w:bottom w:w="0" w:type="dxa"/>
                    <w:right w:w="108" w:type="dxa"/>
                  </w:tcMar>
                  <w:vAlign w:val="center"/>
                  <w:hideMark/>
                </w:tcPr>
                <w:p w14:paraId="75ACB8D0" w14:textId="1391DB55" w:rsidR="00FD4F00" w:rsidRPr="000F7732" w:rsidRDefault="00FD4F00" w:rsidP="004701CD">
                  <w:pPr>
                    <w:spacing w:before="20" w:after="20"/>
                    <w:rPr>
                      <w:rFonts w:ascii="Arial" w:hAnsi="Arial" w:cs="Arial"/>
                      <w:sz w:val="18"/>
                      <w:szCs w:val="18"/>
                      <w:lang w:eastAsia="en-AU"/>
                    </w:rPr>
                  </w:pPr>
                  <w:r w:rsidRPr="00AF2084">
                    <w:rPr>
                      <w:rFonts w:ascii="Arial" w:hAnsi="Arial" w:cs="Arial"/>
                      <w:color w:val="000000"/>
                      <w:sz w:val="18"/>
                      <w:szCs w:val="18"/>
                      <w:lang w:eastAsia="en-AU"/>
                    </w:rPr>
                    <w:t>Resources for Regions</w:t>
                  </w:r>
                  <w:r w:rsidRPr="000F7732">
                    <w:rPr>
                      <w:rFonts w:ascii="Arial" w:hAnsi="Arial" w:cs="Arial"/>
                      <w:color w:val="000000"/>
                      <w:sz w:val="18"/>
                      <w:szCs w:val="18"/>
                      <w:lang w:eastAsia="en-AU"/>
                    </w:rPr>
                    <w:t xml:space="preserve"> (Round 5 and 6 - $7</w:t>
                  </w:r>
                  <w:r>
                    <w:rPr>
                      <w:rFonts w:ascii="Arial" w:hAnsi="Arial" w:cs="Arial"/>
                      <w:color w:val="000000"/>
                      <w:sz w:val="18"/>
                      <w:szCs w:val="18"/>
                      <w:lang w:eastAsia="en-AU"/>
                    </w:rPr>
                    <w:t xml:space="preserve">8.2 </w:t>
                  </w:r>
                  <w:r w:rsidRPr="000F7732">
                    <w:rPr>
                      <w:rFonts w:ascii="Arial" w:hAnsi="Arial" w:cs="Arial"/>
                      <w:color w:val="000000"/>
                      <w:sz w:val="18"/>
                      <w:szCs w:val="18"/>
                      <w:lang w:eastAsia="en-AU"/>
                    </w:rPr>
                    <w:t>m</w:t>
                  </w:r>
                  <w:r>
                    <w:rPr>
                      <w:rFonts w:ascii="Arial" w:hAnsi="Arial" w:cs="Arial"/>
                      <w:color w:val="000000"/>
                      <w:sz w:val="18"/>
                      <w:szCs w:val="18"/>
                      <w:lang w:eastAsia="en-AU"/>
                    </w:rPr>
                    <w:t>illion</w:t>
                  </w:r>
                  <w:r w:rsidRPr="000F7732">
                    <w:rPr>
                      <w:rFonts w:ascii="Arial" w:hAnsi="Arial" w:cs="Arial"/>
                      <w:color w:val="000000"/>
                      <w:sz w:val="18"/>
                      <w:szCs w:val="18"/>
                      <w:lang w:eastAsia="en-AU"/>
                    </w:rPr>
                    <w:t>)</w:t>
                  </w:r>
                </w:p>
              </w:tc>
              <w:tc>
                <w:tcPr>
                  <w:tcW w:w="1319" w:type="dxa"/>
                  <w:tcBorders>
                    <w:top w:val="nil"/>
                  </w:tcBorders>
                  <w:shd w:val="clear" w:color="auto" w:fill="auto"/>
                  <w:tcMar>
                    <w:top w:w="15" w:type="dxa"/>
                    <w:left w:w="108" w:type="dxa"/>
                    <w:bottom w:w="0" w:type="dxa"/>
                    <w:right w:w="108" w:type="dxa"/>
                  </w:tcMar>
                  <w:vAlign w:val="center"/>
                  <w:hideMark/>
                </w:tcPr>
                <w:p w14:paraId="7E3AEA5C"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20</w:t>
                  </w:r>
                </w:p>
              </w:tc>
            </w:tr>
            <w:tr w:rsidR="00FD4F00" w14:paraId="21A00965" w14:textId="77777777" w:rsidTr="00FD4F00">
              <w:trPr>
                <w:trHeight w:val="20"/>
              </w:trPr>
              <w:tc>
                <w:tcPr>
                  <w:tcW w:w="7833" w:type="dxa"/>
                  <w:tcBorders>
                    <w:top w:val="nil"/>
                  </w:tcBorders>
                  <w:shd w:val="clear" w:color="auto" w:fill="auto"/>
                  <w:tcMar>
                    <w:top w:w="15" w:type="dxa"/>
                    <w:left w:w="108" w:type="dxa"/>
                    <w:bottom w:w="0" w:type="dxa"/>
                    <w:right w:w="108" w:type="dxa"/>
                  </w:tcMar>
                  <w:vAlign w:val="center"/>
                  <w:hideMark/>
                </w:tcPr>
                <w:p w14:paraId="54C6198F" w14:textId="25954495" w:rsidR="00FD4F00" w:rsidRPr="000F7732" w:rsidRDefault="00FD4F00" w:rsidP="004701CD">
                  <w:pPr>
                    <w:spacing w:before="20" w:after="20"/>
                    <w:rPr>
                      <w:rFonts w:ascii="Arial" w:hAnsi="Arial" w:cs="Arial"/>
                      <w:sz w:val="18"/>
                      <w:szCs w:val="18"/>
                      <w:lang w:eastAsia="en-AU"/>
                    </w:rPr>
                  </w:pPr>
                  <w:r w:rsidRPr="000F7732">
                    <w:rPr>
                      <w:rFonts w:ascii="Arial" w:hAnsi="Arial" w:cs="Arial"/>
                      <w:color w:val="000000"/>
                      <w:sz w:val="18"/>
                      <w:szCs w:val="18"/>
                      <w:lang w:eastAsia="en-AU"/>
                    </w:rPr>
                    <w:t>Connecting Country Communities ($50</w:t>
                  </w:r>
                  <w:r>
                    <w:rPr>
                      <w:rFonts w:ascii="Arial" w:hAnsi="Arial" w:cs="Arial"/>
                      <w:color w:val="000000"/>
                      <w:sz w:val="18"/>
                      <w:szCs w:val="18"/>
                      <w:lang w:eastAsia="en-AU"/>
                    </w:rPr>
                    <w:t>.0 million</w:t>
                  </w:r>
                  <w:r w:rsidRPr="000F7732">
                    <w:rPr>
                      <w:rFonts w:ascii="Arial" w:hAnsi="Arial" w:cs="Arial"/>
                      <w:color w:val="000000"/>
                      <w:sz w:val="18"/>
                      <w:szCs w:val="18"/>
                      <w:lang w:eastAsia="en-AU"/>
                    </w:rPr>
                    <w:t>)</w:t>
                  </w:r>
                </w:p>
              </w:tc>
              <w:tc>
                <w:tcPr>
                  <w:tcW w:w="1319" w:type="dxa"/>
                  <w:tcBorders>
                    <w:top w:val="nil"/>
                  </w:tcBorders>
                  <w:shd w:val="clear" w:color="auto" w:fill="auto"/>
                  <w:tcMar>
                    <w:top w:w="15" w:type="dxa"/>
                    <w:left w:w="108" w:type="dxa"/>
                    <w:bottom w:w="0" w:type="dxa"/>
                    <w:right w:w="108" w:type="dxa"/>
                  </w:tcMar>
                  <w:vAlign w:val="center"/>
                  <w:hideMark/>
                </w:tcPr>
                <w:p w14:paraId="4ECF7584"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111</w:t>
                  </w:r>
                </w:p>
              </w:tc>
            </w:tr>
            <w:tr w:rsidR="00FD4F00" w14:paraId="2F28EAF2" w14:textId="77777777" w:rsidTr="00FD4F00">
              <w:trPr>
                <w:trHeight w:val="20"/>
              </w:trPr>
              <w:tc>
                <w:tcPr>
                  <w:tcW w:w="7833" w:type="dxa"/>
                  <w:tcBorders>
                    <w:top w:val="nil"/>
                  </w:tcBorders>
                  <w:shd w:val="clear" w:color="auto" w:fill="auto"/>
                  <w:tcMar>
                    <w:top w:w="15" w:type="dxa"/>
                    <w:left w:w="108" w:type="dxa"/>
                    <w:bottom w:w="0" w:type="dxa"/>
                    <w:right w:w="108" w:type="dxa"/>
                  </w:tcMar>
                  <w:vAlign w:val="center"/>
                  <w:hideMark/>
                </w:tcPr>
                <w:p w14:paraId="13953E76" w14:textId="633EB02C" w:rsidR="00FD4F00" w:rsidRPr="000F7732" w:rsidRDefault="00FD4F00" w:rsidP="004701CD">
                  <w:pPr>
                    <w:spacing w:before="20" w:after="20"/>
                    <w:rPr>
                      <w:rFonts w:ascii="Arial" w:hAnsi="Arial" w:cs="Arial"/>
                      <w:sz w:val="18"/>
                      <w:szCs w:val="18"/>
                      <w:lang w:eastAsia="en-AU"/>
                    </w:rPr>
                  </w:pPr>
                  <w:r w:rsidRPr="000F7732">
                    <w:rPr>
                      <w:rFonts w:ascii="Arial" w:hAnsi="Arial" w:cs="Arial"/>
                      <w:color w:val="000000"/>
                      <w:sz w:val="18"/>
                      <w:szCs w:val="18"/>
                      <w:lang w:eastAsia="en-AU"/>
                    </w:rPr>
                    <w:t>Stronger Country Communities Fund ($</w:t>
                  </w:r>
                  <w:r>
                    <w:rPr>
                      <w:rFonts w:ascii="Arial" w:hAnsi="Arial" w:cs="Arial"/>
                      <w:color w:val="000000"/>
                      <w:sz w:val="18"/>
                      <w:szCs w:val="18"/>
                      <w:lang w:eastAsia="en-AU"/>
                    </w:rPr>
                    <w:t>4</w:t>
                  </w:r>
                  <w:r w:rsidRPr="000F7732">
                    <w:rPr>
                      <w:rFonts w:ascii="Arial" w:hAnsi="Arial" w:cs="Arial"/>
                      <w:color w:val="000000"/>
                      <w:sz w:val="18"/>
                      <w:szCs w:val="18"/>
                      <w:lang w:eastAsia="en-AU"/>
                    </w:rPr>
                    <w:t>00</w:t>
                  </w:r>
                  <w:r>
                    <w:rPr>
                      <w:rFonts w:ascii="Arial" w:hAnsi="Arial" w:cs="Arial"/>
                      <w:color w:val="000000"/>
                      <w:sz w:val="18"/>
                      <w:szCs w:val="18"/>
                      <w:lang w:eastAsia="en-AU"/>
                    </w:rPr>
                    <w:t xml:space="preserve">.0 </w:t>
                  </w:r>
                  <w:r w:rsidRPr="000F7732">
                    <w:rPr>
                      <w:rFonts w:ascii="Arial" w:hAnsi="Arial" w:cs="Arial"/>
                      <w:color w:val="000000"/>
                      <w:sz w:val="18"/>
                      <w:szCs w:val="18"/>
                      <w:lang w:eastAsia="en-AU"/>
                    </w:rPr>
                    <w:t>m</w:t>
                  </w:r>
                  <w:r>
                    <w:rPr>
                      <w:rFonts w:ascii="Arial" w:hAnsi="Arial" w:cs="Arial"/>
                      <w:color w:val="000000"/>
                      <w:sz w:val="18"/>
                      <w:szCs w:val="18"/>
                      <w:lang w:eastAsia="en-AU"/>
                    </w:rPr>
                    <w:t>illion</w:t>
                  </w:r>
                  <w:r w:rsidRPr="000F7732">
                    <w:rPr>
                      <w:rFonts w:ascii="Arial" w:hAnsi="Arial" w:cs="Arial"/>
                      <w:color w:val="000000"/>
                      <w:sz w:val="18"/>
                      <w:szCs w:val="18"/>
                      <w:lang w:eastAsia="en-AU"/>
                    </w:rPr>
                    <w:t>)</w:t>
                  </w:r>
                </w:p>
              </w:tc>
              <w:tc>
                <w:tcPr>
                  <w:tcW w:w="1319" w:type="dxa"/>
                  <w:tcBorders>
                    <w:top w:val="nil"/>
                  </w:tcBorders>
                  <w:shd w:val="clear" w:color="auto" w:fill="auto"/>
                  <w:tcMar>
                    <w:top w:w="15" w:type="dxa"/>
                    <w:left w:w="108" w:type="dxa"/>
                    <w:bottom w:w="0" w:type="dxa"/>
                    <w:right w:w="108" w:type="dxa"/>
                  </w:tcMar>
                  <w:vAlign w:val="center"/>
                  <w:hideMark/>
                </w:tcPr>
                <w:p w14:paraId="5F89F561"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1,001</w:t>
                  </w:r>
                </w:p>
              </w:tc>
            </w:tr>
            <w:tr w:rsidR="00FD4F00" w14:paraId="0AE4D3B8" w14:textId="77777777" w:rsidTr="00FD4F00">
              <w:trPr>
                <w:trHeight w:val="20"/>
              </w:trPr>
              <w:tc>
                <w:tcPr>
                  <w:tcW w:w="7833" w:type="dxa"/>
                  <w:tcBorders>
                    <w:top w:val="nil"/>
                  </w:tcBorders>
                  <w:shd w:val="clear" w:color="auto" w:fill="auto"/>
                  <w:tcMar>
                    <w:top w:w="15" w:type="dxa"/>
                    <w:left w:w="108" w:type="dxa"/>
                    <w:bottom w:w="0" w:type="dxa"/>
                    <w:right w:w="108" w:type="dxa"/>
                  </w:tcMar>
                  <w:vAlign w:val="center"/>
                  <w:hideMark/>
                </w:tcPr>
                <w:p w14:paraId="4FCA0899" w14:textId="2DF53FEE" w:rsidR="00FD4F00" w:rsidRPr="000F7732" w:rsidRDefault="00FD4F00" w:rsidP="004701CD">
                  <w:pPr>
                    <w:spacing w:before="20" w:after="20"/>
                    <w:rPr>
                      <w:rFonts w:ascii="Arial" w:hAnsi="Arial" w:cs="Arial"/>
                      <w:sz w:val="18"/>
                      <w:szCs w:val="18"/>
                      <w:lang w:eastAsia="en-AU"/>
                    </w:rPr>
                  </w:pPr>
                  <w:r w:rsidRPr="000F7732">
                    <w:rPr>
                      <w:rFonts w:ascii="Arial" w:hAnsi="Arial" w:cs="Arial"/>
                      <w:color w:val="000000"/>
                      <w:sz w:val="18"/>
                      <w:szCs w:val="18"/>
                      <w:lang w:eastAsia="en-AU"/>
                    </w:rPr>
                    <w:t>Regional Sports Fund ($100</w:t>
                  </w:r>
                  <w:r>
                    <w:rPr>
                      <w:rFonts w:ascii="Arial" w:hAnsi="Arial" w:cs="Arial"/>
                      <w:color w:val="000000"/>
                      <w:sz w:val="18"/>
                      <w:szCs w:val="18"/>
                      <w:lang w:eastAsia="en-AU"/>
                    </w:rPr>
                    <w:t xml:space="preserve">.0 </w:t>
                  </w:r>
                  <w:r w:rsidRPr="000F7732">
                    <w:rPr>
                      <w:rFonts w:ascii="Arial" w:hAnsi="Arial" w:cs="Arial"/>
                      <w:color w:val="000000"/>
                      <w:sz w:val="18"/>
                      <w:szCs w:val="18"/>
                      <w:lang w:eastAsia="en-AU"/>
                    </w:rPr>
                    <w:t>m</w:t>
                  </w:r>
                  <w:r>
                    <w:rPr>
                      <w:rFonts w:ascii="Arial" w:hAnsi="Arial" w:cs="Arial"/>
                      <w:color w:val="000000"/>
                      <w:sz w:val="18"/>
                      <w:szCs w:val="18"/>
                      <w:lang w:eastAsia="en-AU"/>
                    </w:rPr>
                    <w:t>illion</w:t>
                  </w:r>
                  <w:r w:rsidRPr="000F7732">
                    <w:rPr>
                      <w:rFonts w:ascii="Arial" w:hAnsi="Arial" w:cs="Arial"/>
                      <w:color w:val="000000"/>
                      <w:sz w:val="18"/>
                      <w:szCs w:val="18"/>
                      <w:lang w:eastAsia="en-AU"/>
                    </w:rPr>
                    <w:t>)</w:t>
                  </w:r>
                </w:p>
              </w:tc>
              <w:tc>
                <w:tcPr>
                  <w:tcW w:w="1319" w:type="dxa"/>
                  <w:tcBorders>
                    <w:top w:val="nil"/>
                  </w:tcBorders>
                  <w:shd w:val="clear" w:color="auto" w:fill="auto"/>
                  <w:tcMar>
                    <w:top w:w="15" w:type="dxa"/>
                    <w:left w:w="108" w:type="dxa"/>
                    <w:bottom w:w="0" w:type="dxa"/>
                    <w:right w:w="108" w:type="dxa"/>
                  </w:tcMar>
                  <w:vAlign w:val="center"/>
                  <w:hideMark/>
                </w:tcPr>
                <w:p w14:paraId="14B8C8C0"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21</w:t>
                  </w:r>
                </w:p>
              </w:tc>
            </w:tr>
            <w:tr w:rsidR="00FD4F00" w14:paraId="74E59DFF" w14:textId="77777777" w:rsidTr="00FD4F00">
              <w:trPr>
                <w:trHeight w:val="20"/>
              </w:trPr>
              <w:tc>
                <w:tcPr>
                  <w:tcW w:w="7833" w:type="dxa"/>
                  <w:tcBorders>
                    <w:top w:val="nil"/>
                  </w:tcBorders>
                  <w:shd w:val="clear" w:color="auto" w:fill="auto"/>
                  <w:tcMar>
                    <w:top w:w="15" w:type="dxa"/>
                    <w:left w:w="108" w:type="dxa"/>
                    <w:bottom w:w="0" w:type="dxa"/>
                    <w:right w:w="108" w:type="dxa"/>
                  </w:tcMar>
                  <w:vAlign w:val="center"/>
                  <w:hideMark/>
                </w:tcPr>
                <w:p w14:paraId="079AED40" w14:textId="391DE050" w:rsidR="00FD4F00" w:rsidRPr="000F7732" w:rsidRDefault="00FD4F00" w:rsidP="004701CD">
                  <w:pPr>
                    <w:spacing w:before="20" w:after="20"/>
                    <w:rPr>
                      <w:rFonts w:ascii="Arial" w:hAnsi="Arial" w:cs="Arial"/>
                      <w:sz w:val="18"/>
                      <w:szCs w:val="18"/>
                      <w:lang w:eastAsia="en-AU"/>
                    </w:rPr>
                  </w:pPr>
                  <w:r w:rsidRPr="000F7732">
                    <w:rPr>
                      <w:rFonts w:ascii="Arial" w:hAnsi="Arial" w:cs="Arial"/>
                      <w:color w:val="000000"/>
                      <w:sz w:val="18"/>
                      <w:szCs w:val="18"/>
                      <w:lang w:eastAsia="en-AU"/>
                    </w:rPr>
                    <w:t>Regional Cultural Fund ($100</w:t>
                  </w:r>
                  <w:r>
                    <w:rPr>
                      <w:rFonts w:ascii="Arial" w:hAnsi="Arial" w:cs="Arial"/>
                      <w:color w:val="000000"/>
                      <w:sz w:val="18"/>
                      <w:szCs w:val="18"/>
                      <w:lang w:eastAsia="en-AU"/>
                    </w:rPr>
                    <w:t xml:space="preserve">.0 </w:t>
                  </w:r>
                  <w:r w:rsidRPr="000F7732">
                    <w:rPr>
                      <w:rFonts w:ascii="Arial" w:hAnsi="Arial" w:cs="Arial"/>
                      <w:color w:val="000000"/>
                      <w:sz w:val="18"/>
                      <w:szCs w:val="18"/>
                      <w:lang w:eastAsia="en-AU"/>
                    </w:rPr>
                    <w:t>m</w:t>
                  </w:r>
                  <w:r>
                    <w:rPr>
                      <w:rFonts w:ascii="Arial" w:hAnsi="Arial" w:cs="Arial"/>
                      <w:color w:val="000000"/>
                      <w:sz w:val="18"/>
                      <w:szCs w:val="18"/>
                      <w:lang w:eastAsia="en-AU"/>
                    </w:rPr>
                    <w:t>illion</w:t>
                  </w:r>
                  <w:r w:rsidRPr="000F7732">
                    <w:rPr>
                      <w:rFonts w:ascii="Arial" w:hAnsi="Arial" w:cs="Arial"/>
                      <w:color w:val="000000"/>
                      <w:sz w:val="18"/>
                      <w:szCs w:val="18"/>
                      <w:lang w:eastAsia="en-AU"/>
                    </w:rPr>
                    <w:t>)</w:t>
                  </w:r>
                </w:p>
              </w:tc>
              <w:tc>
                <w:tcPr>
                  <w:tcW w:w="1319" w:type="dxa"/>
                  <w:tcBorders>
                    <w:top w:val="nil"/>
                  </w:tcBorders>
                  <w:shd w:val="clear" w:color="auto" w:fill="auto"/>
                  <w:tcMar>
                    <w:top w:w="15" w:type="dxa"/>
                    <w:left w:w="108" w:type="dxa"/>
                    <w:bottom w:w="0" w:type="dxa"/>
                    <w:right w:w="108" w:type="dxa"/>
                  </w:tcMar>
                  <w:vAlign w:val="center"/>
                  <w:hideMark/>
                </w:tcPr>
                <w:p w14:paraId="5D8C5497" w14:textId="77777777" w:rsidR="00FD4F00" w:rsidRPr="000F7732" w:rsidRDefault="00FD4F00" w:rsidP="004701CD">
                  <w:pPr>
                    <w:spacing w:before="20" w:after="20"/>
                    <w:ind w:left="-500" w:right="355"/>
                    <w:jc w:val="right"/>
                    <w:rPr>
                      <w:rFonts w:ascii="Arial" w:hAnsi="Arial" w:cs="Arial"/>
                      <w:sz w:val="18"/>
                      <w:szCs w:val="18"/>
                      <w:lang w:eastAsia="en-AU"/>
                    </w:rPr>
                  </w:pPr>
                  <w:r w:rsidRPr="000F7732">
                    <w:rPr>
                      <w:rFonts w:ascii="Arial" w:hAnsi="Arial" w:cs="Arial"/>
                      <w:color w:val="000000"/>
                      <w:sz w:val="18"/>
                      <w:szCs w:val="18"/>
                      <w:lang w:eastAsia="en-AU"/>
                    </w:rPr>
                    <w:t>136</w:t>
                  </w:r>
                </w:p>
              </w:tc>
            </w:tr>
            <w:tr w:rsidR="00FD4F00" w14:paraId="0B50A7AB" w14:textId="77777777" w:rsidTr="00FD4F00">
              <w:trPr>
                <w:trHeight w:val="20"/>
              </w:trPr>
              <w:tc>
                <w:tcPr>
                  <w:tcW w:w="7833" w:type="dxa"/>
                  <w:tcBorders>
                    <w:top w:val="nil"/>
                    <w:bottom w:val="single" w:sz="4" w:space="0" w:color="000000"/>
                  </w:tcBorders>
                  <w:shd w:val="clear" w:color="auto" w:fill="auto"/>
                  <w:tcMar>
                    <w:top w:w="15" w:type="dxa"/>
                    <w:left w:w="108" w:type="dxa"/>
                    <w:bottom w:w="0" w:type="dxa"/>
                    <w:right w:w="108" w:type="dxa"/>
                  </w:tcMar>
                  <w:vAlign w:val="center"/>
                </w:tcPr>
                <w:p w14:paraId="4D58A5D5" w14:textId="39DF43F0" w:rsidR="00FD4F00" w:rsidRPr="000F7732" w:rsidRDefault="00FD4F00" w:rsidP="004701CD">
                  <w:pPr>
                    <w:spacing w:before="20" w:after="20"/>
                    <w:rPr>
                      <w:rFonts w:ascii="Arial" w:hAnsi="Arial" w:cs="Arial"/>
                      <w:color w:val="000000"/>
                      <w:sz w:val="18"/>
                      <w:szCs w:val="18"/>
                      <w:lang w:eastAsia="en-AU"/>
                    </w:rPr>
                  </w:pPr>
                  <w:r>
                    <w:rPr>
                      <w:rFonts w:ascii="Arial" w:hAnsi="Arial" w:cs="Arial"/>
                      <w:color w:val="000000"/>
                      <w:sz w:val="18"/>
                      <w:szCs w:val="18"/>
                      <w:lang w:eastAsia="en-AU"/>
                    </w:rPr>
                    <w:t>Doppler Radar Network</w:t>
                  </w:r>
                </w:p>
              </w:tc>
              <w:tc>
                <w:tcPr>
                  <w:tcW w:w="1319" w:type="dxa"/>
                  <w:tcBorders>
                    <w:top w:val="nil"/>
                    <w:bottom w:val="single" w:sz="4" w:space="0" w:color="000000"/>
                  </w:tcBorders>
                  <w:shd w:val="clear" w:color="auto" w:fill="auto"/>
                  <w:tcMar>
                    <w:top w:w="15" w:type="dxa"/>
                    <w:left w:w="108" w:type="dxa"/>
                    <w:bottom w:w="0" w:type="dxa"/>
                    <w:right w:w="108" w:type="dxa"/>
                  </w:tcMar>
                  <w:vAlign w:val="center"/>
                </w:tcPr>
                <w:p w14:paraId="5CDEC61A" w14:textId="453E1A51" w:rsidR="00FD4F00" w:rsidRPr="000F7732" w:rsidRDefault="00FD4F00" w:rsidP="004701CD">
                  <w:pPr>
                    <w:spacing w:before="20" w:after="20"/>
                    <w:ind w:left="-500" w:right="355"/>
                    <w:jc w:val="right"/>
                    <w:rPr>
                      <w:rFonts w:ascii="Arial" w:hAnsi="Arial" w:cs="Arial"/>
                      <w:color w:val="000000"/>
                      <w:sz w:val="18"/>
                      <w:szCs w:val="18"/>
                      <w:lang w:eastAsia="en-AU"/>
                    </w:rPr>
                  </w:pPr>
                  <w:r>
                    <w:rPr>
                      <w:rFonts w:ascii="Arial" w:hAnsi="Arial" w:cs="Arial"/>
                      <w:color w:val="000000"/>
                      <w:sz w:val="18"/>
                      <w:szCs w:val="18"/>
                      <w:lang w:eastAsia="en-AU"/>
                    </w:rPr>
                    <w:t>1</w:t>
                  </w:r>
                </w:p>
              </w:tc>
            </w:tr>
            <w:tr w:rsidR="00FD4F00" w14:paraId="3A65004E" w14:textId="77777777" w:rsidTr="00FD4F00">
              <w:trPr>
                <w:trHeight w:val="340"/>
              </w:trPr>
              <w:tc>
                <w:tcPr>
                  <w:tcW w:w="7833" w:type="dxa"/>
                  <w:tcBorders>
                    <w:top w:val="single" w:sz="4" w:space="0" w:color="000000"/>
                    <w:bottom w:val="single" w:sz="4" w:space="0" w:color="000000"/>
                  </w:tcBorders>
                  <w:tcMar>
                    <w:top w:w="15" w:type="dxa"/>
                    <w:left w:w="108" w:type="dxa"/>
                    <w:bottom w:w="0" w:type="dxa"/>
                    <w:right w:w="108" w:type="dxa"/>
                  </w:tcMar>
                  <w:vAlign w:val="center"/>
                  <w:hideMark/>
                </w:tcPr>
                <w:p w14:paraId="27EB355A" w14:textId="2D8323FF" w:rsidR="00FD4F00" w:rsidRPr="00E36E48" w:rsidRDefault="00FD4F00" w:rsidP="000F7732">
                  <w:pPr>
                    <w:rPr>
                      <w:rFonts w:ascii="Arial" w:hAnsi="Arial" w:cs="Arial"/>
                      <w:b/>
                      <w:sz w:val="18"/>
                      <w:szCs w:val="18"/>
                      <w:lang w:eastAsia="en-AU"/>
                    </w:rPr>
                  </w:pPr>
                  <w:r w:rsidRPr="00E36E48">
                    <w:rPr>
                      <w:rFonts w:ascii="Arial" w:hAnsi="Arial" w:cs="Arial"/>
                      <w:b/>
                      <w:sz w:val="18"/>
                      <w:szCs w:val="18"/>
                      <w:lang w:eastAsia="en-AU"/>
                    </w:rPr>
                    <w:t>Total</w:t>
                  </w:r>
                </w:p>
              </w:tc>
              <w:tc>
                <w:tcPr>
                  <w:tcW w:w="1319" w:type="dxa"/>
                  <w:tcBorders>
                    <w:top w:val="single" w:sz="4" w:space="0" w:color="000000"/>
                    <w:bottom w:val="single" w:sz="4" w:space="0" w:color="000000"/>
                  </w:tcBorders>
                  <w:shd w:val="clear" w:color="auto" w:fill="auto"/>
                  <w:tcMar>
                    <w:top w:w="15" w:type="dxa"/>
                    <w:left w:w="108" w:type="dxa"/>
                    <w:bottom w:w="0" w:type="dxa"/>
                    <w:right w:w="108" w:type="dxa"/>
                  </w:tcMar>
                  <w:vAlign w:val="center"/>
                  <w:hideMark/>
                </w:tcPr>
                <w:p w14:paraId="056A7EF6" w14:textId="7077A7C8" w:rsidR="00FD4F00" w:rsidRPr="000F7732" w:rsidRDefault="00FD4F00" w:rsidP="000F7732">
                  <w:pPr>
                    <w:ind w:left="-500" w:right="355"/>
                    <w:jc w:val="right"/>
                    <w:rPr>
                      <w:rFonts w:ascii="Arial" w:hAnsi="Arial" w:cs="Arial"/>
                      <w:sz w:val="18"/>
                      <w:szCs w:val="18"/>
                      <w:lang w:eastAsia="en-AU"/>
                    </w:rPr>
                  </w:pPr>
                  <w:r w:rsidRPr="000F7732">
                    <w:rPr>
                      <w:rFonts w:ascii="Arial" w:hAnsi="Arial" w:cs="Arial"/>
                      <w:color w:val="000000"/>
                      <w:sz w:val="18"/>
                      <w:szCs w:val="18"/>
                      <w:lang w:eastAsia="en-AU"/>
                    </w:rPr>
                    <w:t>1,38</w:t>
                  </w:r>
                  <w:r>
                    <w:rPr>
                      <w:rFonts w:ascii="Arial" w:hAnsi="Arial" w:cs="Arial"/>
                      <w:color w:val="000000"/>
                      <w:sz w:val="18"/>
                      <w:szCs w:val="18"/>
                      <w:lang w:eastAsia="en-AU"/>
                    </w:rPr>
                    <w:t>6</w:t>
                  </w:r>
                </w:p>
              </w:tc>
            </w:tr>
          </w:tbl>
          <w:p w14:paraId="7743F0B1" w14:textId="7D3E6CC9" w:rsidR="006010E1" w:rsidRPr="009B617E" w:rsidRDefault="006010E1">
            <w:pPr>
              <w:rPr>
                <w:rFonts w:ascii="Arial" w:hAnsi="Arial" w:cs="Arial"/>
                <w:sz w:val="2"/>
                <w:szCs w:val="6"/>
              </w:rPr>
            </w:pPr>
          </w:p>
          <w:p w14:paraId="5EE05AEC" w14:textId="1C201BAB" w:rsidR="006010E1" w:rsidRPr="001E4AFA" w:rsidRDefault="006010E1" w:rsidP="009B617E">
            <w:pPr>
              <w:pStyle w:val="ListParagraph"/>
              <w:numPr>
                <w:ilvl w:val="0"/>
                <w:numId w:val="94"/>
              </w:numPr>
              <w:spacing w:after="0"/>
              <w:ind w:left="357" w:hanging="357"/>
              <w:contextualSpacing w:val="0"/>
            </w:pPr>
            <w:r w:rsidRPr="006010E1">
              <w:rPr>
                <w:rFonts w:ascii="Arial" w:hAnsi="Arial" w:cs="Arial"/>
                <w:sz w:val="17"/>
                <w:szCs w:val="17"/>
              </w:rPr>
              <w:t xml:space="preserve">This includes $170.0 million for the Drought </w:t>
            </w:r>
            <w:r w:rsidR="004671F3">
              <w:rPr>
                <w:rFonts w:ascii="Arial" w:hAnsi="Arial" w:cs="Arial"/>
                <w:sz w:val="17"/>
                <w:szCs w:val="17"/>
              </w:rPr>
              <w:t xml:space="preserve">Infrastructure </w:t>
            </w:r>
            <w:r w:rsidRPr="006010E1">
              <w:rPr>
                <w:rFonts w:ascii="Arial" w:hAnsi="Arial" w:cs="Arial"/>
                <w:sz w:val="17"/>
                <w:szCs w:val="17"/>
              </w:rPr>
              <w:t xml:space="preserve">Package and $40.0 million </w:t>
            </w:r>
            <w:r w:rsidR="00110CC1">
              <w:rPr>
                <w:rFonts w:ascii="Arial" w:hAnsi="Arial" w:cs="Arial"/>
                <w:sz w:val="17"/>
                <w:szCs w:val="17"/>
              </w:rPr>
              <w:t xml:space="preserve">from Restart NSW </w:t>
            </w:r>
            <w:r w:rsidR="00F260C7">
              <w:rPr>
                <w:rFonts w:ascii="Arial" w:hAnsi="Arial" w:cs="Arial"/>
                <w:sz w:val="17"/>
                <w:szCs w:val="17"/>
              </w:rPr>
              <w:t>as part of $</w:t>
            </w:r>
            <w:r w:rsidR="0096253D">
              <w:rPr>
                <w:rFonts w:ascii="Arial" w:hAnsi="Arial" w:cs="Arial"/>
                <w:sz w:val="17"/>
                <w:szCs w:val="17"/>
              </w:rPr>
              <w:t>50</w:t>
            </w:r>
            <w:r w:rsidR="00F260C7">
              <w:rPr>
                <w:rFonts w:ascii="Arial" w:hAnsi="Arial" w:cs="Arial"/>
                <w:sz w:val="17"/>
                <w:szCs w:val="17"/>
              </w:rPr>
              <w:t>.0</w:t>
            </w:r>
            <w:r w:rsidR="00151693">
              <w:rPr>
                <w:rFonts w:ascii="Arial" w:hAnsi="Arial" w:cs="Arial"/>
                <w:sz w:val="17"/>
                <w:szCs w:val="17"/>
              </w:rPr>
              <w:t> </w:t>
            </w:r>
            <w:r w:rsidR="00F260C7">
              <w:rPr>
                <w:rFonts w:ascii="Arial" w:hAnsi="Arial" w:cs="Arial"/>
                <w:sz w:val="17"/>
                <w:szCs w:val="17"/>
              </w:rPr>
              <w:t xml:space="preserve">million </w:t>
            </w:r>
            <w:r w:rsidRPr="006010E1">
              <w:rPr>
                <w:rFonts w:ascii="Arial" w:hAnsi="Arial" w:cs="Arial"/>
                <w:sz w:val="17"/>
                <w:szCs w:val="17"/>
              </w:rPr>
              <w:t xml:space="preserve">for the </w:t>
            </w:r>
            <w:r w:rsidR="0049640F">
              <w:rPr>
                <w:rFonts w:ascii="Arial" w:hAnsi="Arial" w:cs="Arial"/>
                <w:sz w:val="17"/>
                <w:szCs w:val="17"/>
              </w:rPr>
              <w:t>World</w:t>
            </w:r>
            <w:r w:rsidR="001E4A87">
              <w:rPr>
                <w:rFonts w:ascii="Arial" w:hAnsi="Arial" w:cs="Arial"/>
                <w:sz w:val="17"/>
                <w:szCs w:val="17"/>
              </w:rPr>
              <w:t>-</w:t>
            </w:r>
            <w:r w:rsidRPr="006010E1">
              <w:rPr>
                <w:rFonts w:ascii="Arial" w:hAnsi="Arial" w:cs="Arial"/>
                <w:sz w:val="17"/>
                <w:szCs w:val="17"/>
              </w:rPr>
              <w:t>Class Food and Fibre program.</w:t>
            </w:r>
          </w:p>
          <w:p w14:paraId="614617A9" w14:textId="7547E442" w:rsidR="002C6027" w:rsidRPr="001E4AFA" w:rsidRDefault="2844739F" w:rsidP="008D2F2C">
            <w:pPr>
              <w:pStyle w:val="Chart1X"/>
              <w:spacing w:before="200"/>
              <w:ind w:left="0" w:firstLine="0"/>
            </w:pPr>
            <w:r>
              <w:t>D</w:t>
            </w:r>
            <w:r w:rsidR="20E2CBD1">
              <w:t>istributio</w:t>
            </w:r>
            <w:r w:rsidR="0D300B9D">
              <w:t xml:space="preserve">n of </w:t>
            </w:r>
            <w:r w:rsidR="002C6027">
              <w:t>Regional Growth Fund</w:t>
            </w:r>
            <w:r w:rsidR="493A5CBB">
              <w:t xml:space="preserve"> </w:t>
            </w:r>
            <w:r w:rsidR="431FDC87">
              <w:t>initiatives</w:t>
            </w:r>
          </w:p>
          <w:p w14:paraId="3D0790D0" w14:textId="17CDCA83" w:rsidR="004E1D68" w:rsidRDefault="001E4AFA" w:rsidP="00B84AB5">
            <w:pPr>
              <w:jc w:val="center"/>
            </w:pPr>
            <w:r w:rsidRPr="00FF7BEE">
              <w:rPr>
                <w:noProof/>
                <w:lang w:eastAsia="en-AU"/>
              </w:rPr>
              <w:drawing>
                <wp:inline distT="0" distB="0" distL="0" distR="0" wp14:anchorId="19BFCB85" wp14:editId="7C8E17B9">
                  <wp:extent cx="4448175" cy="3858401"/>
                  <wp:effectExtent l="0" t="0" r="0" b="8890"/>
                  <wp:docPr id="3" name="Picture 3" descr="Figure 2.4:  Distribution of Regional Growth Fund initiati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jinsz\AppData\Local\Microsoft\Windows\Temporary Internet Files\Content.Outlook\GWIEJA07\CS0661 1000 SCCF Project Map V04.jpg"/>
                          <pic:cNvPicPr>
                            <a:picLocks noChangeAspect="1" noChangeArrowheads="1"/>
                          </pic:cNvPicPr>
                        </pic:nvPicPr>
                        <pic:blipFill>
                          <a:blip r:embed="rId30" cstate="print">
                            <a:clrChange>
                              <a:clrFrom>
                                <a:srgbClr val="FFFEFC"/>
                              </a:clrFrom>
                              <a:clrTo>
                                <a:srgbClr val="FFFEFC">
                                  <a:alpha val="0"/>
                                </a:srgbClr>
                              </a:clrTo>
                            </a:clrChange>
                            <a:extLst>
                              <a:ext uri="{28A0092B-C50C-407E-A947-70E740481C1C}">
                                <a14:useLocalDpi xmlns:a14="http://schemas.microsoft.com/office/drawing/2010/main" val="0"/>
                              </a:ext>
                            </a:extLst>
                          </a:blip>
                          <a:srcRect/>
                          <a:stretch>
                            <a:fillRect/>
                          </a:stretch>
                        </pic:blipFill>
                        <pic:spPr bwMode="auto">
                          <a:xfrm>
                            <a:off x="0" y="0"/>
                            <a:ext cx="4466077" cy="3873930"/>
                          </a:xfrm>
                          <a:prstGeom prst="rect">
                            <a:avLst/>
                          </a:prstGeom>
                          <a:noFill/>
                          <a:ln>
                            <a:noFill/>
                          </a:ln>
                        </pic:spPr>
                      </pic:pic>
                    </a:graphicData>
                  </a:graphic>
                </wp:inline>
              </w:drawing>
            </w:r>
          </w:p>
        </w:tc>
      </w:tr>
      <w:bookmarkEnd w:id="1"/>
      <w:bookmarkEnd w:id="23"/>
      <w:bookmarkEnd w:id="24"/>
    </w:tbl>
    <w:p w14:paraId="28D39E0E" w14:textId="4F4F6656" w:rsidR="000B315E" w:rsidRPr="00EC631A" w:rsidRDefault="000B315E" w:rsidP="002A77BC">
      <w:pPr>
        <w:rPr>
          <w:sz w:val="2"/>
          <w:szCs w:val="16"/>
        </w:rPr>
      </w:pPr>
    </w:p>
    <w:sectPr w:rsidR="000B315E" w:rsidRPr="00EC631A" w:rsidSect="00355776">
      <w:headerReference w:type="even" r:id="rId31"/>
      <w:headerReference w:type="default" r:id="rId32"/>
      <w:footerReference w:type="even" r:id="rId33"/>
      <w:footerReference w:type="default" r:id="rId34"/>
      <w:headerReference w:type="first" r:id="rId35"/>
      <w:footerReference w:type="first" r:id="rId36"/>
      <w:pgSz w:w="11907" w:h="16840" w:code="9"/>
      <w:pgMar w:top="1134" w:right="1134" w:bottom="567"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A8F37" w14:textId="77777777" w:rsidR="00AB1CC6" w:rsidRDefault="00AB1CC6">
      <w:r>
        <w:separator/>
      </w:r>
    </w:p>
    <w:p w14:paraId="3F04F803" w14:textId="77777777" w:rsidR="00AB1CC6" w:rsidRDefault="00AB1CC6"/>
    <w:p w14:paraId="3CAB6C6C" w14:textId="77777777" w:rsidR="00AB1CC6" w:rsidRDefault="00AB1CC6"/>
  </w:endnote>
  <w:endnote w:type="continuationSeparator" w:id="0">
    <w:p w14:paraId="08FDDED0" w14:textId="77777777" w:rsidR="00AB1CC6" w:rsidRDefault="00AB1CC6">
      <w:r>
        <w:continuationSeparator/>
      </w:r>
    </w:p>
    <w:p w14:paraId="0E597887" w14:textId="77777777" w:rsidR="00AB1CC6" w:rsidRDefault="00AB1CC6"/>
    <w:p w14:paraId="197197E8" w14:textId="77777777" w:rsidR="00AB1CC6" w:rsidRDefault="00AB1CC6"/>
  </w:endnote>
  <w:endnote w:type="continuationNotice" w:id="1">
    <w:p w14:paraId="065252F0" w14:textId="77777777" w:rsidR="00AB1CC6" w:rsidRDefault="00AB1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40502020204"/>
    <w:charset w:val="00"/>
    <w:family w:val="swiss"/>
    <w:pitch w:val="variable"/>
    <w:sig w:usb0="01002A87" w:usb1="00000000" w:usb2="00000000" w:usb3="00000000" w:csb0="000100F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1911" w14:textId="0FC63C7F" w:rsidR="00C20010" w:rsidRPr="001E0E3F" w:rsidRDefault="00C20010" w:rsidP="001E0E3F">
    <w:pPr>
      <w:pBdr>
        <w:top w:val="single" w:sz="4" w:space="4" w:color="auto"/>
      </w:pBdr>
      <w:tabs>
        <w:tab w:val="right" w:pos="9639"/>
      </w:tabs>
      <w:rPr>
        <w:rFonts w:ascii="Arial" w:hAnsi="Arial" w:cs="Arial"/>
        <w:sz w:val="18"/>
        <w:szCs w:val="18"/>
      </w:rPr>
    </w:pPr>
    <w:r w:rsidRPr="001E0E3F">
      <w:rPr>
        <w:rFonts w:ascii="Arial" w:hAnsi="Arial" w:cs="Arial"/>
        <w:sz w:val="18"/>
        <w:szCs w:val="18"/>
      </w:rPr>
      <w:t xml:space="preserve">2 - </w:t>
    </w:r>
    <w:r w:rsidRPr="001E0E3F">
      <w:rPr>
        <w:rFonts w:ascii="Arial" w:hAnsi="Arial" w:cs="Arial"/>
        <w:sz w:val="18"/>
        <w:szCs w:val="18"/>
      </w:rPr>
      <w:fldChar w:fldCharType="begin"/>
    </w:r>
    <w:r w:rsidRPr="001E0E3F">
      <w:rPr>
        <w:rFonts w:ascii="Arial" w:hAnsi="Arial" w:cs="Arial"/>
        <w:sz w:val="18"/>
        <w:szCs w:val="18"/>
      </w:rPr>
      <w:instrText xml:space="preserve"> PAGE   \* MERGEFORMAT </w:instrText>
    </w:r>
    <w:r w:rsidRPr="001E0E3F">
      <w:rPr>
        <w:rFonts w:ascii="Arial" w:hAnsi="Arial" w:cs="Arial"/>
        <w:sz w:val="18"/>
        <w:szCs w:val="18"/>
      </w:rPr>
      <w:fldChar w:fldCharType="separate"/>
    </w:r>
    <w:r>
      <w:rPr>
        <w:rFonts w:ascii="Arial" w:hAnsi="Arial" w:cs="Arial"/>
        <w:noProof/>
        <w:sz w:val="18"/>
        <w:szCs w:val="18"/>
      </w:rPr>
      <w:t>2</w:t>
    </w:r>
    <w:r w:rsidRPr="001E0E3F">
      <w:rPr>
        <w:rFonts w:ascii="Arial" w:hAnsi="Arial" w:cs="Arial"/>
        <w:noProof/>
        <w:sz w:val="18"/>
        <w:szCs w:val="18"/>
      </w:rPr>
      <w:fldChar w:fldCharType="end"/>
    </w:r>
    <w:r w:rsidRPr="001E0E3F">
      <w:rPr>
        <w:rFonts w:ascii="Arial" w:hAnsi="Arial" w:cs="Arial"/>
        <w:sz w:val="18"/>
        <w:szCs w:val="18"/>
      </w:rPr>
      <w:tab/>
      <w:t>Infrastructure Statement 2019-20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1913" w14:textId="5292C5A9" w:rsidR="00C20010" w:rsidRDefault="00C20010" w:rsidP="00E102ED">
    <w:pPr>
      <w:pBdr>
        <w:top w:val="single" w:sz="4" w:space="4" w:color="auto"/>
      </w:pBdr>
      <w:tabs>
        <w:tab w:val="right" w:pos="9639"/>
      </w:tabs>
      <w:rPr>
        <w:rFonts w:ascii="Arial" w:hAnsi="Arial" w:cs="Arial"/>
        <w:noProof/>
        <w:sz w:val="18"/>
        <w:szCs w:val="18"/>
      </w:rPr>
    </w:pPr>
    <w:r w:rsidRPr="001E0E3F">
      <w:rPr>
        <w:rFonts w:ascii="Arial" w:hAnsi="Arial" w:cs="Arial"/>
        <w:sz w:val="18"/>
        <w:szCs w:val="18"/>
      </w:rPr>
      <w:t>Infrastructure Statement 2019-20</w:t>
    </w:r>
    <w:r>
      <w:rPr>
        <w:rFonts w:ascii="Arial" w:hAnsi="Arial" w:cs="Arial"/>
        <w:sz w:val="18"/>
        <w:szCs w:val="18"/>
      </w:rPr>
      <w:tab/>
    </w:r>
    <w:r w:rsidRPr="001E0E3F">
      <w:rPr>
        <w:rFonts w:ascii="Arial" w:hAnsi="Arial" w:cs="Arial"/>
        <w:sz w:val="18"/>
        <w:szCs w:val="18"/>
      </w:rPr>
      <w:t xml:space="preserve">2 - </w:t>
    </w:r>
    <w:r w:rsidRPr="001E0E3F">
      <w:rPr>
        <w:rFonts w:ascii="Arial" w:hAnsi="Arial" w:cs="Arial"/>
        <w:sz w:val="18"/>
        <w:szCs w:val="18"/>
      </w:rPr>
      <w:fldChar w:fldCharType="begin"/>
    </w:r>
    <w:r w:rsidRPr="001E0E3F">
      <w:rPr>
        <w:rFonts w:ascii="Arial" w:hAnsi="Arial" w:cs="Arial"/>
        <w:sz w:val="18"/>
        <w:szCs w:val="18"/>
      </w:rPr>
      <w:instrText xml:space="preserve"> PAGE   \* MERGEFORMAT </w:instrText>
    </w:r>
    <w:r w:rsidRPr="001E0E3F">
      <w:rPr>
        <w:rFonts w:ascii="Arial" w:hAnsi="Arial" w:cs="Arial"/>
        <w:sz w:val="18"/>
        <w:szCs w:val="18"/>
      </w:rPr>
      <w:fldChar w:fldCharType="separate"/>
    </w:r>
    <w:r>
      <w:rPr>
        <w:rFonts w:ascii="Arial" w:hAnsi="Arial" w:cs="Arial"/>
        <w:noProof/>
        <w:sz w:val="18"/>
        <w:szCs w:val="18"/>
      </w:rPr>
      <w:t>3</w:t>
    </w:r>
    <w:r w:rsidRPr="001E0E3F">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1916" w14:textId="08921A39" w:rsidR="00C20010" w:rsidRPr="001E0E3F" w:rsidRDefault="00C20010" w:rsidP="00D16946">
    <w:pPr>
      <w:pBdr>
        <w:top w:val="single" w:sz="4" w:space="4" w:color="auto"/>
      </w:pBdr>
      <w:tabs>
        <w:tab w:val="right" w:pos="9639"/>
      </w:tabs>
      <w:rPr>
        <w:rFonts w:ascii="Arial" w:hAnsi="Arial" w:cs="Arial"/>
        <w:sz w:val="18"/>
        <w:szCs w:val="18"/>
      </w:rPr>
    </w:pPr>
    <w:r w:rsidRPr="00F71D3C">
      <w:rPr>
        <w:rFonts w:ascii="Arial" w:hAnsi="Arial" w:cs="Arial"/>
        <w:sz w:val="18"/>
        <w:szCs w:val="18"/>
      </w:rPr>
      <w:t>Infrastructure Statement 201</w:t>
    </w:r>
    <w:r>
      <w:rPr>
        <w:rFonts w:ascii="Arial" w:hAnsi="Arial" w:cs="Arial"/>
        <w:sz w:val="18"/>
        <w:szCs w:val="18"/>
      </w:rPr>
      <w:t>9</w:t>
    </w:r>
    <w:r w:rsidRPr="00F71D3C">
      <w:rPr>
        <w:rFonts w:ascii="Arial" w:hAnsi="Arial" w:cs="Arial"/>
        <w:sz w:val="18"/>
        <w:szCs w:val="18"/>
      </w:rPr>
      <w:t>-</w:t>
    </w:r>
    <w:r>
      <w:rPr>
        <w:rFonts w:ascii="Arial" w:hAnsi="Arial" w:cs="Arial"/>
        <w:sz w:val="18"/>
        <w:szCs w:val="18"/>
      </w:rPr>
      <w:t>20</w:t>
    </w:r>
    <w:r>
      <w:rPr>
        <w:rFonts w:ascii="Arial" w:hAnsi="Arial" w:cs="Arial"/>
        <w:sz w:val="18"/>
        <w:szCs w:val="18"/>
      </w:rPr>
      <w:tab/>
      <w:t>2</w:t>
    </w:r>
    <w:r w:rsidRPr="00F71D3C">
      <w:rPr>
        <w:rFonts w:ascii="Arial" w:hAnsi="Arial" w:cs="Arial"/>
        <w:sz w:val="18"/>
        <w:szCs w:val="18"/>
      </w:rPr>
      <w:t xml:space="preserve"> </w:t>
    </w:r>
    <w:r>
      <w:rPr>
        <w:rFonts w:ascii="Arial" w:hAnsi="Arial" w:cs="Arial"/>
        <w:sz w:val="18"/>
        <w:szCs w:val="18"/>
      </w:rPr>
      <w:t xml:space="preserve">- </w:t>
    </w:r>
    <w:r w:rsidRPr="002C6219">
      <w:rPr>
        <w:rFonts w:ascii="Arial" w:hAnsi="Arial" w:cs="Arial"/>
        <w:sz w:val="18"/>
        <w:szCs w:val="18"/>
      </w:rPr>
      <w:fldChar w:fldCharType="begin"/>
    </w:r>
    <w:r w:rsidRPr="002C6219">
      <w:rPr>
        <w:rFonts w:ascii="Arial" w:hAnsi="Arial" w:cs="Arial"/>
        <w:sz w:val="18"/>
        <w:szCs w:val="18"/>
      </w:rPr>
      <w:instrText xml:space="preserve"> PAGE   \* MERGEFORMAT </w:instrText>
    </w:r>
    <w:r w:rsidRPr="002C6219">
      <w:rPr>
        <w:rFonts w:ascii="Arial" w:hAnsi="Arial" w:cs="Arial"/>
        <w:sz w:val="18"/>
        <w:szCs w:val="18"/>
      </w:rPr>
      <w:fldChar w:fldCharType="separate"/>
    </w:r>
    <w:r>
      <w:rPr>
        <w:rFonts w:ascii="Arial" w:hAnsi="Arial" w:cs="Arial"/>
        <w:sz w:val="18"/>
        <w:szCs w:val="18"/>
      </w:rPr>
      <w:t>1</w:t>
    </w:r>
    <w:r w:rsidRPr="002C621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04158" w14:textId="77777777" w:rsidR="00AB1CC6" w:rsidRDefault="00AB1CC6">
      <w:r>
        <w:separator/>
      </w:r>
    </w:p>
  </w:footnote>
  <w:footnote w:type="continuationSeparator" w:id="0">
    <w:p w14:paraId="0A6AE472" w14:textId="77777777" w:rsidR="00AB1CC6" w:rsidRDefault="00AB1CC6">
      <w:r>
        <w:continuationSeparator/>
      </w:r>
    </w:p>
    <w:p w14:paraId="41CAAB34" w14:textId="77777777" w:rsidR="00AB1CC6" w:rsidRDefault="00AB1CC6"/>
    <w:p w14:paraId="1716AFCD" w14:textId="77777777" w:rsidR="00AB1CC6" w:rsidRDefault="00AB1CC6"/>
  </w:footnote>
  <w:footnote w:type="continuationNotice" w:id="1">
    <w:p w14:paraId="5F9042C8" w14:textId="77777777" w:rsidR="00AB1CC6" w:rsidRDefault="00AB1CC6"/>
  </w:footnote>
  <w:footnote w:id="2">
    <w:p w14:paraId="3EE789B9" w14:textId="77777777" w:rsidR="00C20010" w:rsidRPr="00B13E12" w:rsidRDefault="00C20010" w:rsidP="00BF5F52">
      <w:pPr>
        <w:pStyle w:val="FootnoteText"/>
        <w:ind w:hanging="283"/>
        <w:rPr>
          <w:rFonts w:ascii="Arial" w:hAnsi="Arial" w:cs="Arial"/>
          <w:i w:val="0"/>
          <w:sz w:val="17"/>
          <w:szCs w:val="17"/>
        </w:rPr>
      </w:pPr>
      <w:r w:rsidRPr="00B13E12">
        <w:rPr>
          <w:rStyle w:val="FootnoteReference"/>
          <w:rFonts w:ascii="Arial" w:hAnsi="Arial" w:cs="Arial"/>
          <w:i w:val="0"/>
          <w:sz w:val="17"/>
          <w:szCs w:val="17"/>
        </w:rPr>
        <w:footnoteRef/>
      </w:r>
      <w:r w:rsidRPr="00B13E12">
        <w:rPr>
          <w:rFonts w:ascii="Arial" w:hAnsi="Arial" w:cs="Arial"/>
          <w:i w:val="0"/>
          <w:sz w:val="17"/>
          <w:szCs w:val="17"/>
        </w:rPr>
        <w:t xml:space="preserve"> </w:t>
      </w:r>
      <w:r>
        <w:rPr>
          <w:rFonts w:ascii="Arial" w:hAnsi="Arial" w:cs="Arial"/>
          <w:i w:val="0"/>
          <w:sz w:val="17"/>
          <w:szCs w:val="17"/>
        </w:rPr>
        <w:tab/>
      </w:r>
      <w:r w:rsidRPr="00B13E12">
        <w:rPr>
          <w:rFonts w:ascii="Arial" w:hAnsi="Arial" w:cs="Arial"/>
          <w:i w:val="0"/>
          <w:kern w:val="28"/>
          <w:sz w:val="17"/>
          <w:szCs w:val="17"/>
        </w:rPr>
        <w:t xml:space="preserve">Health spending on infrastructure includes $1.0 billion for lease acquisitions and $536.0 million of capital expensing from the </w:t>
      </w:r>
      <w:r>
        <w:rPr>
          <w:rFonts w:ascii="Arial" w:hAnsi="Arial" w:cs="Arial"/>
          <w:i w:val="0"/>
          <w:kern w:val="28"/>
          <w:sz w:val="17"/>
          <w:szCs w:val="17"/>
        </w:rPr>
        <w:t xml:space="preserve">Ministry of </w:t>
      </w:r>
      <w:r w:rsidRPr="00B13E12">
        <w:rPr>
          <w:rFonts w:ascii="Arial" w:hAnsi="Arial" w:cs="Arial"/>
          <w:i w:val="0"/>
          <w:kern w:val="28"/>
          <w:sz w:val="17"/>
          <w:szCs w:val="17"/>
        </w:rPr>
        <w:t>Health’s expense budget over the next four years.</w:t>
      </w:r>
    </w:p>
  </w:footnote>
  <w:footnote w:id="3">
    <w:p w14:paraId="44A7F1F9" w14:textId="0F37B15A" w:rsidR="00C20010" w:rsidRPr="009D7BC2" w:rsidRDefault="00C20010" w:rsidP="009D7BC2">
      <w:pPr>
        <w:pStyle w:val="FootnoteText"/>
        <w:ind w:hanging="283"/>
        <w:rPr>
          <w:rFonts w:ascii="Arial" w:hAnsi="Arial" w:cs="Arial"/>
          <w:i w:val="0"/>
          <w:sz w:val="17"/>
          <w:szCs w:val="17"/>
        </w:rPr>
      </w:pPr>
      <w:r w:rsidRPr="009D7BC2">
        <w:rPr>
          <w:rStyle w:val="FootnoteReference"/>
          <w:rFonts w:ascii="Arial" w:hAnsi="Arial" w:cs="Arial"/>
          <w:i w:val="0"/>
          <w:sz w:val="17"/>
          <w:szCs w:val="17"/>
        </w:rPr>
        <w:footnoteRef/>
      </w:r>
      <w:r w:rsidRPr="009D7BC2">
        <w:rPr>
          <w:rFonts w:ascii="Arial" w:hAnsi="Arial" w:cs="Arial"/>
          <w:i w:val="0"/>
          <w:sz w:val="17"/>
          <w:szCs w:val="17"/>
        </w:rPr>
        <w:t xml:space="preserve"> </w:t>
      </w:r>
      <w:r w:rsidRPr="009D7BC2">
        <w:rPr>
          <w:rFonts w:ascii="Arial" w:hAnsi="Arial" w:cs="Arial"/>
          <w:i w:val="0"/>
          <w:sz w:val="17"/>
          <w:szCs w:val="17"/>
        </w:rPr>
        <w:tab/>
      </w:r>
      <w:r>
        <w:rPr>
          <w:rFonts w:ascii="Arial" w:hAnsi="Arial" w:cs="Arial"/>
          <w:i w:val="0"/>
          <w:sz w:val="17"/>
          <w:szCs w:val="17"/>
        </w:rPr>
        <w:t xml:space="preserve">Where a health facility has been opened, further works (such as refurbishment) may continue. Further information can be found on pages 5-17 to 5-21 of Chapter 5 of this </w:t>
      </w:r>
      <w:r w:rsidRPr="009D7BC2">
        <w:rPr>
          <w:rFonts w:ascii="Arial" w:hAnsi="Arial" w:cs="Arial"/>
          <w:sz w:val="17"/>
          <w:szCs w:val="17"/>
        </w:rPr>
        <w:t>Infrastructure Statement</w:t>
      </w:r>
      <w:r>
        <w:rPr>
          <w:rFonts w:ascii="Arial" w:hAnsi="Arial" w:cs="Arial"/>
          <w:i w:val="0"/>
          <w:sz w:val="17"/>
          <w:szCs w:val="17"/>
        </w:rPr>
        <w:t>.</w:t>
      </w:r>
    </w:p>
  </w:footnote>
  <w:footnote w:id="4">
    <w:p w14:paraId="44223BD0" w14:textId="42AC4E61" w:rsidR="00C20010" w:rsidRPr="009D7BC2" w:rsidRDefault="00C20010" w:rsidP="00076897">
      <w:pPr>
        <w:pStyle w:val="FootnoteText"/>
        <w:spacing w:before="0" w:after="0"/>
        <w:ind w:hanging="284"/>
        <w:rPr>
          <w:rFonts w:ascii="Arial" w:hAnsi="Arial" w:cs="Arial"/>
          <w:i w:val="0"/>
          <w:sz w:val="17"/>
          <w:szCs w:val="17"/>
        </w:rPr>
      </w:pPr>
      <w:r w:rsidRPr="009D7BC2">
        <w:rPr>
          <w:rStyle w:val="FootnoteReference"/>
          <w:rFonts w:ascii="Arial" w:hAnsi="Arial" w:cs="Arial"/>
          <w:i w:val="0"/>
          <w:sz w:val="17"/>
          <w:szCs w:val="17"/>
        </w:rPr>
        <w:footnoteRef/>
      </w:r>
      <w:r w:rsidRPr="009D7BC2">
        <w:rPr>
          <w:rFonts w:ascii="Arial" w:hAnsi="Arial" w:cs="Arial"/>
          <w:i w:val="0"/>
          <w:sz w:val="17"/>
          <w:szCs w:val="17"/>
        </w:rPr>
        <w:t xml:space="preserve"> </w:t>
      </w:r>
      <w:r w:rsidRPr="009D7BC2">
        <w:rPr>
          <w:rFonts w:ascii="Arial" w:hAnsi="Arial" w:cs="Arial"/>
          <w:i w:val="0"/>
          <w:sz w:val="17"/>
          <w:szCs w:val="17"/>
        </w:rPr>
        <w:tab/>
      </w:r>
      <w:r>
        <w:rPr>
          <w:rFonts w:ascii="Arial" w:hAnsi="Arial" w:cs="Arial"/>
          <w:i w:val="0"/>
          <w:sz w:val="17"/>
          <w:szCs w:val="17"/>
        </w:rPr>
        <w:t>Health spending on infrastructure includes $1.0 billion for lease acquisitions and $536.0 million of capital expensing from the Ministry of Health’s expense budget over the next four years.</w:t>
      </w:r>
    </w:p>
  </w:footnote>
  <w:footnote w:id="5">
    <w:p w14:paraId="38466F6E" w14:textId="669B9539" w:rsidR="00C20010" w:rsidRPr="009D7BC2" w:rsidRDefault="00C20010" w:rsidP="00F31759">
      <w:pPr>
        <w:pStyle w:val="FootnoteText"/>
        <w:spacing w:before="0" w:after="0"/>
        <w:ind w:hanging="284"/>
        <w:rPr>
          <w:rFonts w:ascii="Arial" w:hAnsi="Arial" w:cs="Arial"/>
          <w:i w:val="0"/>
          <w:sz w:val="17"/>
          <w:szCs w:val="17"/>
        </w:rPr>
      </w:pPr>
      <w:r w:rsidRPr="009D7BC2">
        <w:rPr>
          <w:rStyle w:val="FootnoteReference"/>
          <w:rFonts w:ascii="Arial" w:hAnsi="Arial" w:cs="Arial"/>
          <w:sz w:val="17"/>
          <w:szCs w:val="17"/>
        </w:rPr>
        <w:footnoteRef/>
      </w:r>
      <w:r w:rsidRPr="009D7BC2">
        <w:rPr>
          <w:rFonts w:ascii="Arial" w:hAnsi="Arial" w:cs="Arial"/>
          <w:sz w:val="17"/>
          <w:szCs w:val="17"/>
        </w:rPr>
        <w:t xml:space="preserve"> </w:t>
      </w:r>
      <w:r w:rsidRPr="009D7BC2">
        <w:rPr>
          <w:rFonts w:ascii="Arial" w:hAnsi="Arial" w:cs="Arial"/>
          <w:sz w:val="17"/>
          <w:szCs w:val="17"/>
        </w:rPr>
        <w:tab/>
      </w:r>
      <w:r>
        <w:rPr>
          <w:rFonts w:ascii="Arial" w:hAnsi="Arial" w:cs="Arial"/>
          <w:i w:val="0"/>
          <w:sz w:val="17"/>
          <w:szCs w:val="17"/>
        </w:rPr>
        <w:t>Only election commitments with an estimated total cost of $100.0 million or more have been listed</w:t>
      </w:r>
      <w:r w:rsidRPr="00DE4A46">
        <w:rPr>
          <w:rFonts w:ascii="Arial" w:hAnsi="Arial" w:cs="Arial"/>
          <w:i w:val="0"/>
          <w:sz w:val="17"/>
          <w:szCs w:val="17"/>
        </w:rPr>
        <w:t>.</w:t>
      </w:r>
    </w:p>
  </w:footnote>
  <w:footnote w:id="6">
    <w:p w14:paraId="55100370" w14:textId="5402997F" w:rsidR="00C20010" w:rsidRDefault="00C20010" w:rsidP="00F31759">
      <w:pPr>
        <w:pStyle w:val="FootnoteText"/>
        <w:spacing w:before="0" w:after="0"/>
        <w:ind w:hanging="284"/>
        <w:rPr>
          <w:rFonts w:ascii="Arial" w:hAnsi="Arial" w:cs="Arial"/>
          <w:i w:val="0"/>
          <w:sz w:val="17"/>
          <w:szCs w:val="17"/>
        </w:rPr>
      </w:pPr>
      <w:r w:rsidRPr="00B13E12">
        <w:rPr>
          <w:rStyle w:val="FootnoteReference"/>
          <w:rFonts w:ascii="Arial" w:hAnsi="Arial" w:cs="Arial"/>
          <w:i w:val="0"/>
          <w:sz w:val="17"/>
          <w:szCs w:val="17"/>
        </w:rPr>
        <w:footnoteRef/>
      </w:r>
      <w:r w:rsidRPr="00B13E12">
        <w:rPr>
          <w:rFonts w:ascii="Arial" w:hAnsi="Arial" w:cs="Arial"/>
          <w:i w:val="0"/>
          <w:sz w:val="17"/>
          <w:szCs w:val="17"/>
        </w:rPr>
        <w:t xml:space="preserve"> </w:t>
      </w:r>
      <w:r>
        <w:rPr>
          <w:rFonts w:ascii="Arial" w:hAnsi="Arial" w:cs="Arial"/>
          <w:i w:val="0"/>
          <w:sz w:val="17"/>
          <w:szCs w:val="17"/>
        </w:rPr>
        <w:tab/>
      </w:r>
      <w:r w:rsidRPr="00B13E12">
        <w:rPr>
          <w:rFonts w:ascii="Arial" w:hAnsi="Arial" w:cs="Arial"/>
          <w:i w:val="0"/>
          <w:sz w:val="17"/>
          <w:szCs w:val="17"/>
        </w:rPr>
        <w:t xml:space="preserve">Total project estimated costs includes a Commonwealth Government contribution of </w:t>
      </w:r>
      <w:proofErr w:type="gramStart"/>
      <w:r w:rsidRPr="00B13E12">
        <w:rPr>
          <w:rFonts w:ascii="Arial" w:hAnsi="Arial" w:cs="Arial"/>
          <w:i w:val="0"/>
          <w:sz w:val="17"/>
          <w:szCs w:val="17"/>
        </w:rPr>
        <w:t>$100.0 million and third party</w:t>
      </w:r>
      <w:proofErr w:type="gramEnd"/>
      <w:r w:rsidRPr="00B13E12">
        <w:rPr>
          <w:rFonts w:ascii="Arial" w:hAnsi="Arial" w:cs="Arial"/>
          <w:i w:val="0"/>
          <w:sz w:val="17"/>
          <w:szCs w:val="17"/>
        </w:rPr>
        <w:t xml:space="preserve"> contributions of $80.0 million. </w:t>
      </w:r>
    </w:p>
    <w:p w14:paraId="02C78AC3" w14:textId="77777777" w:rsidR="00C20010" w:rsidRPr="00B13E12" w:rsidRDefault="00C20010" w:rsidP="00F31759">
      <w:pPr>
        <w:pStyle w:val="FootnoteText"/>
        <w:spacing w:before="0" w:after="0"/>
        <w:ind w:hanging="284"/>
        <w:rPr>
          <w:rFonts w:ascii="Arial" w:hAnsi="Arial" w:cs="Arial"/>
          <w:i w:val="0"/>
          <w:sz w:val="17"/>
          <w:szCs w:val="17"/>
        </w:rPr>
      </w:pPr>
    </w:p>
  </w:footnote>
  <w:footnote w:id="7">
    <w:p w14:paraId="16DA8BB4" w14:textId="3C23045A" w:rsidR="00C20010" w:rsidRDefault="00C20010" w:rsidP="002F0F3C">
      <w:pPr>
        <w:pStyle w:val="FootnoteText"/>
        <w:spacing w:before="0" w:after="0"/>
        <w:ind w:hanging="284"/>
        <w:rPr>
          <w:rFonts w:ascii="Arial" w:hAnsi="Arial" w:cs="Arial"/>
          <w:i w:val="0"/>
          <w:sz w:val="17"/>
          <w:szCs w:val="17"/>
        </w:rPr>
      </w:pPr>
      <w:r w:rsidRPr="004F30BB">
        <w:rPr>
          <w:rStyle w:val="FootnoteReference"/>
          <w:rFonts w:ascii="Arial" w:hAnsi="Arial" w:cs="Arial"/>
          <w:i w:val="0"/>
          <w:sz w:val="17"/>
          <w:szCs w:val="17"/>
        </w:rPr>
        <w:footnoteRef/>
      </w:r>
      <w:r w:rsidRPr="004F30BB">
        <w:rPr>
          <w:rFonts w:ascii="Arial" w:hAnsi="Arial" w:cs="Arial"/>
          <w:i w:val="0"/>
          <w:sz w:val="17"/>
          <w:szCs w:val="17"/>
        </w:rPr>
        <w:t xml:space="preserve"> </w:t>
      </w:r>
      <w:r w:rsidRPr="004F30BB">
        <w:rPr>
          <w:rFonts w:ascii="Arial" w:hAnsi="Arial" w:cs="Arial"/>
          <w:i w:val="0"/>
          <w:sz w:val="17"/>
          <w:szCs w:val="17"/>
        </w:rPr>
        <w:tab/>
        <w:t>This includes $128.0 million in funding from the Commonwealth for the redevelopment of Shellharbour Hospital under its Community Health and Hospitals Program.</w:t>
      </w:r>
    </w:p>
    <w:p w14:paraId="266ABC4D" w14:textId="77777777" w:rsidR="00C20010" w:rsidRPr="004F30BB" w:rsidRDefault="00C20010" w:rsidP="002F0F3C">
      <w:pPr>
        <w:pStyle w:val="FootnoteText"/>
        <w:spacing w:before="0" w:after="0"/>
        <w:ind w:hanging="284"/>
        <w:rPr>
          <w:rFonts w:ascii="Arial" w:hAnsi="Arial" w:cs="Arial"/>
          <w:i w:val="0"/>
          <w:sz w:val="17"/>
          <w:szCs w:val="17"/>
        </w:rPr>
      </w:pPr>
    </w:p>
  </w:footnote>
  <w:footnote w:id="8">
    <w:p w14:paraId="2AD6BA9F" w14:textId="0410AFE6" w:rsidR="00C20010" w:rsidRDefault="00C20010" w:rsidP="002F0F3C">
      <w:pPr>
        <w:pStyle w:val="FootnoteText"/>
        <w:spacing w:before="0" w:after="0"/>
        <w:ind w:hanging="284"/>
        <w:rPr>
          <w:rFonts w:ascii="Arial" w:hAnsi="Arial" w:cs="Arial"/>
          <w:i w:val="0"/>
          <w:sz w:val="17"/>
          <w:szCs w:val="17"/>
        </w:rPr>
      </w:pPr>
      <w:r w:rsidRPr="00F31759">
        <w:rPr>
          <w:rStyle w:val="FootnoteReference"/>
          <w:rFonts w:ascii="Arial" w:hAnsi="Arial" w:cs="Arial"/>
          <w:i w:val="0"/>
          <w:sz w:val="17"/>
          <w:szCs w:val="17"/>
        </w:rPr>
        <w:footnoteRef/>
      </w:r>
      <w:r w:rsidRPr="00F31759">
        <w:rPr>
          <w:rFonts w:ascii="Arial" w:hAnsi="Arial" w:cs="Arial"/>
          <w:i w:val="0"/>
          <w:sz w:val="17"/>
          <w:szCs w:val="17"/>
        </w:rPr>
        <w:t xml:space="preserve"> </w:t>
      </w:r>
      <w:r>
        <w:rPr>
          <w:rFonts w:ascii="Arial" w:hAnsi="Arial" w:cs="Arial"/>
          <w:i w:val="0"/>
          <w:sz w:val="17"/>
          <w:szCs w:val="17"/>
        </w:rPr>
        <w:tab/>
      </w:r>
      <w:r w:rsidRPr="00F31759">
        <w:rPr>
          <w:rFonts w:ascii="Arial" w:hAnsi="Arial" w:cs="Arial"/>
          <w:i w:val="0"/>
          <w:sz w:val="17"/>
          <w:szCs w:val="17"/>
        </w:rPr>
        <w:t>This program is being delivered across multiple sectors</w:t>
      </w:r>
      <w:r>
        <w:rPr>
          <w:rFonts w:ascii="Arial" w:hAnsi="Arial" w:cs="Arial"/>
          <w:i w:val="0"/>
          <w:sz w:val="17"/>
          <w:szCs w:val="17"/>
        </w:rPr>
        <w:t xml:space="preserve">. </w:t>
      </w:r>
      <w:r w:rsidRPr="00F31759">
        <w:rPr>
          <w:rFonts w:ascii="Arial" w:hAnsi="Arial" w:cs="Arial"/>
          <w:i w:val="0"/>
          <w:sz w:val="17"/>
          <w:szCs w:val="17"/>
        </w:rPr>
        <w:t>The ETC for the program is the cost across all sectors and includes recurrent expenditure for equipment supporting the delivery of the program.</w:t>
      </w:r>
    </w:p>
    <w:p w14:paraId="0F38BEA2" w14:textId="77777777" w:rsidR="00C20010" w:rsidRPr="00F31759" w:rsidRDefault="00C20010" w:rsidP="002F0F3C">
      <w:pPr>
        <w:pStyle w:val="FootnoteText"/>
        <w:spacing w:before="0" w:after="0"/>
        <w:ind w:hanging="284"/>
        <w:rPr>
          <w:rFonts w:ascii="Arial" w:hAnsi="Arial" w:cs="Arial"/>
          <w:i w:val="0"/>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190E" w14:textId="4C8582FD" w:rsidR="00C20010" w:rsidRPr="00F71D3C" w:rsidRDefault="00C20010" w:rsidP="00E102ED">
    <w:pPr>
      <w:pBdr>
        <w:bottom w:val="single" w:sz="4" w:space="4" w:color="auto"/>
      </w:pBdr>
      <w:rPr>
        <w:rFonts w:ascii="Arial" w:hAnsi="Arial" w:cs="Arial"/>
        <w:sz w:val="18"/>
        <w:szCs w:val="18"/>
      </w:rPr>
    </w:pPr>
    <w:r>
      <w:rPr>
        <w:rFonts w:ascii="Arial" w:hAnsi="Arial" w:cs="Arial"/>
        <w:sz w:val="18"/>
        <w:szCs w:val="18"/>
      </w:rPr>
      <w:t>Delivering Our Record Infrastructure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4F1EE" w14:textId="6CED09F4" w:rsidR="00C20010" w:rsidRPr="00F71D3C" w:rsidRDefault="00C20010" w:rsidP="00D347D3">
    <w:pPr>
      <w:pBdr>
        <w:bottom w:val="single" w:sz="4" w:space="4" w:color="auto"/>
      </w:pBdr>
      <w:jc w:val="right"/>
      <w:rPr>
        <w:rFonts w:ascii="Arial" w:hAnsi="Arial" w:cs="Arial"/>
        <w:sz w:val="18"/>
        <w:szCs w:val="18"/>
      </w:rPr>
    </w:pPr>
    <w:r>
      <w:rPr>
        <w:rFonts w:ascii="Arial" w:hAnsi="Arial" w:cs="Arial"/>
        <w:sz w:val="18"/>
        <w:szCs w:val="18"/>
      </w:rPr>
      <w:t>Delivering Our Record Infrastructure Plan</w:t>
    </w:r>
  </w:p>
  <w:p w14:paraId="6F3D1910" w14:textId="77777777" w:rsidR="00C20010" w:rsidRDefault="00C20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C9702" w14:textId="77777777" w:rsidR="00C20010" w:rsidRDefault="00C20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99E95F8"/>
    <w:lvl w:ilvl="0">
      <w:start w:val="1"/>
      <w:numFmt w:val="decimal"/>
      <w:lvlText w:val="%1."/>
      <w:lvlJc w:val="left"/>
      <w:pPr>
        <w:tabs>
          <w:tab w:val="num" w:pos="360"/>
        </w:tabs>
        <w:ind w:left="360" w:hanging="360"/>
      </w:pPr>
    </w:lvl>
  </w:abstractNum>
  <w:abstractNum w:abstractNumId="1" w15:restartNumberingAfterBreak="0">
    <w:nsid w:val="03296B2E"/>
    <w:multiLevelType w:val="hybridMultilevel"/>
    <w:tmpl w:val="0BC83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CB3290"/>
    <w:multiLevelType w:val="hybridMultilevel"/>
    <w:tmpl w:val="36527364"/>
    <w:lvl w:ilvl="0" w:tplc="5A7254CA">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7C47CE"/>
    <w:multiLevelType w:val="hybridMultilevel"/>
    <w:tmpl w:val="CB8A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49F6B81"/>
    <w:multiLevelType w:val="hybridMultilevel"/>
    <w:tmpl w:val="3B046B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52C284B"/>
    <w:multiLevelType w:val="hybridMultilevel"/>
    <w:tmpl w:val="3904DA6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7" w15:restartNumberingAfterBreak="0">
    <w:nsid w:val="06230A22"/>
    <w:multiLevelType w:val="hybridMultilevel"/>
    <w:tmpl w:val="49D8423C"/>
    <w:lvl w:ilvl="0" w:tplc="7BA27D28">
      <w:start w:val="1"/>
      <w:numFmt w:val="bullet"/>
      <w:pStyle w:val="Bullet1"/>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084C045C"/>
    <w:multiLevelType w:val="hybridMultilevel"/>
    <w:tmpl w:val="E5661E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0A050157"/>
    <w:multiLevelType w:val="hybridMultilevel"/>
    <w:tmpl w:val="0B5412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A6F0089"/>
    <w:multiLevelType w:val="hybridMultilevel"/>
    <w:tmpl w:val="864696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0BA73C2A"/>
    <w:multiLevelType w:val="hybridMultilevel"/>
    <w:tmpl w:val="EF38D5E0"/>
    <w:lvl w:ilvl="0" w:tplc="FD72B832">
      <w:start w:val="1"/>
      <w:numFmt w:val="decimal"/>
      <w:pStyle w:val="Heading2"/>
      <w:lvlText w:val="2.%1"/>
      <w:lvlJc w:val="left"/>
      <w:pPr>
        <w:ind w:left="360" w:hanging="360"/>
      </w:pPr>
      <w:rPr>
        <w:rFonts w:ascii="Arial Bold" w:hAnsi="Arial Bold" w:hint="default"/>
        <w:b/>
        <w:i w:val="0"/>
        <w:iCs w:val="0"/>
        <w:caps w:val="0"/>
        <w:strike w:val="0"/>
        <w:dstrike w:val="0"/>
        <w:vanish w:val="0"/>
        <w:color w:val="00ABE6"/>
        <w:spacing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C705E5D"/>
    <w:multiLevelType w:val="hybridMultilevel"/>
    <w:tmpl w:val="DB9A3E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0D9B3618"/>
    <w:multiLevelType w:val="hybridMultilevel"/>
    <w:tmpl w:val="0D26CA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214EE"/>
    <w:multiLevelType w:val="hybridMultilevel"/>
    <w:tmpl w:val="203CF5FC"/>
    <w:lvl w:ilvl="0" w:tplc="78B4EE9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12F5B0A"/>
    <w:multiLevelType w:val="hybridMultilevel"/>
    <w:tmpl w:val="982698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117E4323"/>
    <w:multiLevelType w:val="hybridMultilevel"/>
    <w:tmpl w:val="B8B8E36E"/>
    <w:lvl w:ilvl="0" w:tplc="46E8B93C">
      <w:start w:val="1"/>
      <w:numFmt w:val="decimal"/>
      <w:pStyle w:val="Table2X"/>
      <w:lvlText w:val="Table 2.%1:"/>
      <w:lvlJc w:val="left"/>
      <w:pPr>
        <w:ind w:left="360" w:hanging="360"/>
      </w:pPr>
      <w:rPr>
        <w:rFonts w:ascii="Arial" w:hAnsi="Arial" w:hint="default"/>
        <w:b w:val="0"/>
        <w:i/>
        <w:caps w:val="0"/>
        <w:color w:val="4F4F4F"/>
        <w:sz w:val="22"/>
        <w:u w:val="none" w:color="4F4F4F"/>
      </w:rPr>
    </w:lvl>
    <w:lvl w:ilvl="1" w:tplc="0C090019">
      <w:start w:val="1"/>
      <w:numFmt w:val="lowerLetter"/>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11907F8F"/>
    <w:multiLevelType w:val="hybridMultilevel"/>
    <w:tmpl w:val="B8980CB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13891460"/>
    <w:multiLevelType w:val="hybridMultilevel"/>
    <w:tmpl w:val="0E3A178C"/>
    <w:lvl w:ilvl="0" w:tplc="0ABC2850">
      <w:numFmt w:val="bullet"/>
      <w:lvlText w:val="-"/>
      <w:lvlJc w:val="left"/>
      <w:pPr>
        <w:ind w:left="720" w:hanging="360"/>
      </w:pPr>
      <w:rPr>
        <w:rFonts w:ascii="Calibri" w:eastAsia="Calibri"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14B33E8C"/>
    <w:multiLevelType w:val="hybridMultilevel"/>
    <w:tmpl w:val="6FE8BA88"/>
    <w:lvl w:ilvl="0" w:tplc="76B0D3A0">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15BA3CFD"/>
    <w:multiLevelType w:val="hybridMultilevel"/>
    <w:tmpl w:val="EF4A70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15C31D53"/>
    <w:multiLevelType w:val="hybridMultilevel"/>
    <w:tmpl w:val="E6DAD318"/>
    <w:lvl w:ilvl="0" w:tplc="13E477DE">
      <w:start w:val="1"/>
      <w:numFmt w:val="bullet"/>
      <w:lvlText w:val=""/>
      <w:lvlJc w:val="left"/>
      <w:pPr>
        <w:ind w:left="720" w:hanging="360"/>
      </w:pPr>
      <w:rPr>
        <w:rFonts w:ascii="Symbol" w:eastAsia="Calibri" w:hAnsi="Symbol" w:cs="Times New Roman" w:hint="default"/>
        <w:color w:val="1F497D"/>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15DD6BFB"/>
    <w:multiLevelType w:val="hybridMultilevel"/>
    <w:tmpl w:val="7AF227D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15F92994"/>
    <w:multiLevelType w:val="hybridMultilevel"/>
    <w:tmpl w:val="800EF96A"/>
    <w:lvl w:ilvl="0" w:tplc="0C090001">
      <w:start w:val="1"/>
      <w:numFmt w:val="bullet"/>
      <w:lvlText w:val=""/>
      <w:lvlJc w:val="left"/>
      <w:pPr>
        <w:ind w:left="962" w:hanging="360"/>
      </w:pPr>
      <w:rPr>
        <w:rFonts w:ascii="Symbol" w:hAnsi="Symbol" w:hint="default"/>
      </w:rPr>
    </w:lvl>
    <w:lvl w:ilvl="1" w:tplc="0C090003" w:tentative="1">
      <w:start w:val="1"/>
      <w:numFmt w:val="bullet"/>
      <w:lvlText w:val="o"/>
      <w:lvlJc w:val="left"/>
      <w:pPr>
        <w:ind w:left="1682" w:hanging="360"/>
      </w:pPr>
      <w:rPr>
        <w:rFonts w:ascii="Courier New" w:hAnsi="Courier New" w:cs="Courier New" w:hint="default"/>
      </w:rPr>
    </w:lvl>
    <w:lvl w:ilvl="2" w:tplc="0C090005" w:tentative="1">
      <w:start w:val="1"/>
      <w:numFmt w:val="bullet"/>
      <w:lvlText w:val=""/>
      <w:lvlJc w:val="left"/>
      <w:pPr>
        <w:ind w:left="2402" w:hanging="360"/>
      </w:pPr>
      <w:rPr>
        <w:rFonts w:ascii="Wingdings" w:hAnsi="Wingdings" w:hint="default"/>
      </w:rPr>
    </w:lvl>
    <w:lvl w:ilvl="3" w:tplc="0C090001" w:tentative="1">
      <w:start w:val="1"/>
      <w:numFmt w:val="bullet"/>
      <w:lvlText w:val=""/>
      <w:lvlJc w:val="left"/>
      <w:pPr>
        <w:ind w:left="3122" w:hanging="360"/>
      </w:pPr>
      <w:rPr>
        <w:rFonts w:ascii="Symbol" w:hAnsi="Symbol" w:hint="default"/>
      </w:rPr>
    </w:lvl>
    <w:lvl w:ilvl="4" w:tplc="0C090003" w:tentative="1">
      <w:start w:val="1"/>
      <w:numFmt w:val="bullet"/>
      <w:lvlText w:val="o"/>
      <w:lvlJc w:val="left"/>
      <w:pPr>
        <w:ind w:left="3842" w:hanging="360"/>
      </w:pPr>
      <w:rPr>
        <w:rFonts w:ascii="Courier New" w:hAnsi="Courier New" w:cs="Courier New" w:hint="default"/>
      </w:rPr>
    </w:lvl>
    <w:lvl w:ilvl="5" w:tplc="0C090005" w:tentative="1">
      <w:start w:val="1"/>
      <w:numFmt w:val="bullet"/>
      <w:lvlText w:val=""/>
      <w:lvlJc w:val="left"/>
      <w:pPr>
        <w:ind w:left="4562" w:hanging="360"/>
      </w:pPr>
      <w:rPr>
        <w:rFonts w:ascii="Wingdings" w:hAnsi="Wingdings" w:hint="default"/>
      </w:rPr>
    </w:lvl>
    <w:lvl w:ilvl="6" w:tplc="0C090001" w:tentative="1">
      <w:start w:val="1"/>
      <w:numFmt w:val="bullet"/>
      <w:lvlText w:val=""/>
      <w:lvlJc w:val="left"/>
      <w:pPr>
        <w:ind w:left="5282" w:hanging="360"/>
      </w:pPr>
      <w:rPr>
        <w:rFonts w:ascii="Symbol" w:hAnsi="Symbol" w:hint="default"/>
      </w:rPr>
    </w:lvl>
    <w:lvl w:ilvl="7" w:tplc="0C090003" w:tentative="1">
      <w:start w:val="1"/>
      <w:numFmt w:val="bullet"/>
      <w:lvlText w:val="o"/>
      <w:lvlJc w:val="left"/>
      <w:pPr>
        <w:ind w:left="6002" w:hanging="360"/>
      </w:pPr>
      <w:rPr>
        <w:rFonts w:ascii="Courier New" w:hAnsi="Courier New" w:cs="Courier New" w:hint="default"/>
      </w:rPr>
    </w:lvl>
    <w:lvl w:ilvl="8" w:tplc="0C090005" w:tentative="1">
      <w:start w:val="1"/>
      <w:numFmt w:val="bullet"/>
      <w:lvlText w:val=""/>
      <w:lvlJc w:val="left"/>
      <w:pPr>
        <w:ind w:left="6722" w:hanging="360"/>
      </w:pPr>
      <w:rPr>
        <w:rFonts w:ascii="Wingdings" w:hAnsi="Wingdings" w:hint="default"/>
      </w:rPr>
    </w:lvl>
  </w:abstractNum>
  <w:abstractNum w:abstractNumId="25" w15:restartNumberingAfterBreak="0">
    <w:nsid w:val="182C7FD4"/>
    <w:multiLevelType w:val="hybridMultilevel"/>
    <w:tmpl w:val="84A650E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6" w15:restartNumberingAfterBreak="0">
    <w:nsid w:val="189E0949"/>
    <w:multiLevelType w:val="hybridMultilevel"/>
    <w:tmpl w:val="3A6496A4"/>
    <w:lvl w:ilvl="0" w:tplc="9DB6C4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19395607"/>
    <w:multiLevelType w:val="hybridMultilevel"/>
    <w:tmpl w:val="213A31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1CCC6403"/>
    <w:multiLevelType w:val="hybridMultilevel"/>
    <w:tmpl w:val="E6AC04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1D7723CA"/>
    <w:multiLevelType w:val="hybridMultilevel"/>
    <w:tmpl w:val="61402C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15:restartNumberingAfterBreak="0">
    <w:nsid w:val="1F2333B5"/>
    <w:multiLevelType w:val="hybridMultilevel"/>
    <w:tmpl w:val="CD98BD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1F2F0FF2"/>
    <w:multiLevelType w:val="hybridMultilevel"/>
    <w:tmpl w:val="C2E67C0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231927FE"/>
    <w:multiLevelType w:val="hybridMultilevel"/>
    <w:tmpl w:val="D57453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256B3BCD"/>
    <w:multiLevelType w:val="hybridMultilevel"/>
    <w:tmpl w:val="ABBE14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26BC3585"/>
    <w:multiLevelType w:val="hybridMultilevel"/>
    <w:tmpl w:val="F09C4004"/>
    <w:lvl w:ilvl="0" w:tplc="26804F6A">
      <w:start w:val="1"/>
      <w:numFmt w:val="bullet"/>
      <w:lvlText w:val=""/>
      <w:lvlJc w:val="left"/>
      <w:pPr>
        <w:ind w:left="360" w:hanging="360"/>
      </w:pPr>
      <w:rPr>
        <w:rFonts w:ascii="Symbol" w:hAnsi="Symbol" w:hint="default"/>
        <w:sz w:val="23"/>
      </w:rPr>
    </w:lvl>
    <w:lvl w:ilvl="1" w:tplc="0C090003">
      <w:start w:val="1"/>
      <w:numFmt w:val="bullet"/>
      <w:lvlText w:val="o"/>
      <w:lvlJc w:val="left"/>
      <w:pPr>
        <w:ind w:left="1572" w:hanging="360"/>
      </w:pPr>
      <w:rPr>
        <w:rFonts w:ascii="Courier New" w:hAnsi="Courier New" w:cs="Courier New" w:hint="default"/>
      </w:rPr>
    </w:lvl>
    <w:lvl w:ilvl="2" w:tplc="0C090005" w:tentative="1">
      <w:start w:val="1"/>
      <w:numFmt w:val="bullet"/>
      <w:lvlText w:val=""/>
      <w:lvlJc w:val="left"/>
      <w:pPr>
        <w:ind w:left="2292" w:hanging="360"/>
      </w:pPr>
      <w:rPr>
        <w:rFonts w:ascii="Wingdings" w:hAnsi="Wingdings" w:hint="default"/>
      </w:rPr>
    </w:lvl>
    <w:lvl w:ilvl="3" w:tplc="0C090001" w:tentative="1">
      <w:start w:val="1"/>
      <w:numFmt w:val="bullet"/>
      <w:lvlText w:val=""/>
      <w:lvlJc w:val="left"/>
      <w:pPr>
        <w:ind w:left="3012" w:hanging="360"/>
      </w:pPr>
      <w:rPr>
        <w:rFonts w:ascii="Symbol" w:hAnsi="Symbol" w:hint="default"/>
      </w:rPr>
    </w:lvl>
    <w:lvl w:ilvl="4" w:tplc="0C090003" w:tentative="1">
      <w:start w:val="1"/>
      <w:numFmt w:val="bullet"/>
      <w:lvlText w:val="o"/>
      <w:lvlJc w:val="left"/>
      <w:pPr>
        <w:ind w:left="3732" w:hanging="360"/>
      </w:pPr>
      <w:rPr>
        <w:rFonts w:ascii="Courier New" w:hAnsi="Courier New" w:cs="Courier New" w:hint="default"/>
      </w:rPr>
    </w:lvl>
    <w:lvl w:ilvl="5" w:tplc="0C090005" w:tentative="1">
      <w:start w:val="1"/>
      <w:numFmt w:val="bullet"/>
      <w:lvlText w:val=""/>
      <w:lvlJc w:val="left"/>
      <w:pPr>
        <w:ind w:left="4452" w:hanging="360"/>
      </w:pPr>
      <w:rPr>
        <w:rFonts w:ascii="Wingdings" w:hAnsi="Wingdings" w:hint="default"/>
      </w:rPr>
    </w:lvl>
    <w:lvl w:ilvl="6" w:tplc="0C090001" w:tentative="1">
      <w:start w:val="1"/>
      <w:numFmt w:val="bullet"/>
      <w:lvlText w:val=""/>
      <w:lvlJc w:val="left"/>
      <w:pPr>
        <w:ind w:left="5172" w:hanging="360"/>
      </w:pPr>
      <w:rPr>
        <w:rFonts w:ascii="Symbol" w:hAnsi="Symbol" w:hint="default"/>
      </w:rPr>
    </w:lvl>
    <w:lvl w:ilvl="7" w:tplc="0C090003" w:tentative="1">
      <w:start w:val="1"/>
      <w:numFmt w:val="bullet"/>
      <w:lvlText w:val="o"/>
      <w:lvlJc w:val="left"/>
      <w:pPr>
        <w:ind w:left="5892" w:hanging="360"/>
      </w:pPr>
      <w:rPr>
        <w:rFonts w:ascii="Courier New" w:hAnsi="Courier New" w:cs="Courier New" w:hint="default"/>
      </w:rPr>
    </w:lvl>
    <w:lvl w:ilvl="8" w:tplc="0C090005" w:tentative="1">
      <w:start w:val="1"/>
      <w:numFmt w:val="bullet"/>
      <w:lvlText w:val=""/>
      <w:lvlJc w:val="left"/>
      <w:pPr>
        <w:ind w:left="6612" w:hanging="360"/>
      </w:pPr>
      <w:rPr>
        <w:rFonts w:ascii="Wingdings" w:hAnsi="Wingdings" w:hint="default"/>
      </w:rPr>
    </w:lvl>
  </w:abstractNum>
  <w:abstractNum w:abstractNumId="35" w15:restartNumberingAfterBreak="0">
    <w:nsid w:val="27453093"/>
    <w:multiLevelType w:val="hybridMultilevel"/>
    <w:tmpl w:val="5D2A73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27856019"/>
    <w:multiLevelType w:val="hybridMultilevel"/>
    <w:tmpl w:val="C1B03848"/>
    <w:lvl w:ilvl="0" w:tplc="04D263DE">
      <w:start w:val="1"/>
      <w:numFmt w:val="bullet"/>
      <w:pStyle w:val="Bullet1inabox"/>
      <w:lvlText w:val="•"/>
      <w:lvlJc w:val="left"/>
      <w:pPr>
        <w:ind w:left="360" w:hanging="360"/>
      </w:pPr>
      <w:rPr>
        <w:rFonts w:ascii="Arial" w:hAnsi="Arial" w:hint="default"/>
        <w:color w:val="0A7CB9"/>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289B068B"/>
    <w:multiLevelType w:val="hybridMultilevel"/>
    <w:tmpl w:val="B9043E3E"/>
    <w:lvl w:ilvl="0" w:tplc="5A14226A">
      <w:start w:val="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29FC541C"/>
    <w:multiLevelType w:val="hybridMultilevel"/>
    <w:tmpl w:val="F1D87B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2B6A3C06"/>
    <w:multiLevelType w:val="hybridMultilevel"/>
    <w:tmpl w:val="E2F0B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2BAD4999"/>
    <w:multiLevelType w:val="hybridMultilevel"/>
    <w:tmpl w:val="780010D8"/>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1" w15:restartNumberingAfterBreak="0">
    <w:nsid w:val="2CDE038C"/>
    <w:multiLevelType w:val="hybridMultilevel"/>
    <w:tmpl w:val="65864F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15:restartNumberingAfterBreak="0">
    <w:nsid w:val="2F1204CF"/>
    <w:multiLevelType w:val="hybridMultilevel"/>
    <w:tmpl w:val="E2325322"/>
    <w:lvl w:ilvl="0" w:tplc="9FB21B8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2F4E7732"/>
    <w:multiLevelType w:val="hybridMultilevel"/>
    <w:tmpl w:val="6CF45DAC"/>
    <w:lvl w:ilvl="0" w:tplc="01485FFA">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15:restartNumberingAfterBreak="0">
    <w:nsid w:val="2F743E05"/>
    <w:multiLevelType w:val="hybridMultilevel"/>
    <w:tmpl w:val="479ED54C"/>
    <w:lvl w:ilvl="0" w:tplc="7CBCCFD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30002B61"/>
    <w:multiLevelType w:val="hybridMultilevel"/>
    <w:tmpl w:val="A49EF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3020743D"/>
    <w:multiLevelType w:val="hybridMultilevel"/>
    <w:tmpl w:val="D16CC94C"/>
    <w:lvl w:ilvl="0" w:tplc="079C36AC">
      <w:start w:val="1"/>
      <w:numFmt w:val="decimal"/>
      <w:pStyle w:val="Box21BoxHeading"/>
      <w:lvlText w:val="Box 2.%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31164B94"/>
    <w:multiLevelType w:val="hybridMultilevel"/>
    <w:tmpl w:val="6228EF5E"/>
    <w:lvl w:ilvl="0" w:tplc="AF8E62DE">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8" w15:restartNumberingAfterBreak="0">
    <w:nsid w:val="316B02BF"/>
    <w:multiLevelType w:val="hybridMultilevel"/>
    <w:tmpl w:val="EEB07BC4"/>
    <w:lvl w:ilvl="0" w:tplc="90F8EDE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31FC45D4"/>
    <w:multiLevelType w:val="hybridMultilevel"/>
    <w:tmpl w:val="047EA93C"/>
    <w:lvl w:ilvl="0" w:tplc="40148EEC">
      <w:start w:val="1"/>
      <w:numFmt w:val="bullet"/>
      <w:lvlText w:val=""/>
      <w:lvlJc w:val="left"/>
      <w:pPr>
        <w:ind w:left="810" w:hanging="360"/>
      </w:pPr>
      <w:rPr>
        <w:rFonts w:ascii="Symbol" w:hAnsi="Symbol" w:hint="default"/>
      </w:rPr>
    </w:lvl>
    <w:lvl w:ilvl="1" w:tplc="0C090003" w:tentative="1">
      <w:start w:val="1"/>
      <w:numFmt w:val="bullet"/>
      <w:lvlText w:val="o"/>
      <w:lvlJc w:val="left"/>
      <w:pPr>
        <w:ind w:left="1530" w:hanging="360"/>
      </w:pPr>
      <w:rPr>
        <w:rFonts w:ascii="Courier New" w:hAnsi="Courier New" w:cs="Courier New" w:hint="default"/>
      </w:rPr>
    </w:lvl>
    <w:lvl w:ilvl="2" w:tplc="0C090005" w:tentative="1">
      <w:start w:val="1"/>
      <w:numFmt w:val="bullet"/>
      <w:lvlText w:val=""/>
      <w:lvlJc w:val="left"/>
      <w:pPr>
        <w:ind w:left="2250" w:hanging="360"/>
      </w:pPr>
      <w:rPr>
        <w:rFonts w:ascii="Wingdings" w:hAnsi="Wingdings" w:hint="default"/>
      </w:rPr>
    </w:lvl>
    <w:lvl w:ilvl="3" w:tplc="0C090001" w:tentative="1">
      <w:start w:val="1"/>
      <w:numFmt w:val="bullet"/>
      <w:lvlText w:val=""/>
      <w:lvlJc w:val="left"/>
      <w:pPr>
        <w:ind w:left="2970" w:hanging="360"/>
      </w:pPr>
      <w:rPr>
        <w:rFonts w:ascii="Symbol" w:hAnsi="Symbol" w:hint="default"/>
      </w:rPr>
    </w:lvl>
    <w:lvl w:ilvl="4" w:tplc="0C090003" w:tentative="1">
      <w:start w:val="1"/>
      <w:numFmt w:val="bullet"/>
      <w:lvlText w:val="o"/>
      <w:lvlJc w:val="left"/>
      <w:pPr>
        <w:ind w:left="3690" w:hanging="360"/>
      </w:pPr>
      <w:rPr>
        <w:rFonts w:ascii="Courier New" w:hAnsi="Courier New" w:cs="Courier New" w:hint="default"/>
      </w:rPr>
    </w:lvl>
    <w:lvl w:ilvl="5" w:tplc="0C090005" w:tentative="1">
      <w:start w:val="1"/>
      <w:numFmt w:val="bullet"/>
      <w:lvlText w:val=""/>
      <w:lvlJc w:val="left"/>
      <w:pPr>
        <w:ind w:left="4410" w:hanging="360"/>
      </w:pPr>
      <w:rPr>
        <w:rFonts w:ascii="Wingdings" w:hAnsi="Wingdings" w:hint="default"/>
      </w:rPr>
    </w:lvl>
    <w:lvl w:ilvl="6" w:tplc="0C090001" w:tentative="1">
      <w:start w:val="1"/>
      <w:numFmt w:val="bullet"/>
      <w:lvlText w:val=""/>
      <w:lvlJc w:val="left"/>
      <w:pPr>
        <w:ind w:left="5130" w:hanging="360"/>
      </w:pPr>
      <w:rPr>
        <w:rFonts w:ascii="Symbol" w:hAnsi="Symbol" w:hint="default"/>
      </w:rPr>
    </w:lvl>
    <w:lvl w:ilvl="7" w:tplc="0C090003" w:tentative="1">
      <w:start w:val="1"/>
      <w:numFmt w:val="bullet"/>
      <w:lvlText w:val="o"/>
      <w:lvlJc w:val="left"/>
      <w:pPr>
        <w:ind w:left="5850" w:hanging="360"/>
      </w:pPr>
      <w:rPr>
        <w:rFonts w:ascii="Courier New" w:hAnsi="Courier New" w:cs="Courier New" w:hint="default"/>
      </w:rPr>
    </w:lvl>
    <w:lvl w:ilvl="8" w:tplc="0C090005" w:tentative="1">
      <w:start w:val="1"/>
      <w:numFmt w:val="bullet"/>
      <w:lvlText w:val=""/>
      <w:lvlJc w:val="left"/>
      <w:pPr>
        <w:ind w:left="6570" w:hanging="360"/>
      </w:pPr>
      <w:rPr>
        <w:rFonts w:ascii="Wingdings" w:hAnsi="Wingdings" w:hint="default"/>
      </w:rPr>
    </w:lvl>
  </w:abstractNum>
  <w:abstractNum w:abstractNumId="50" w15:restartNumberingAfterBreak="0">
    <w:nsid w:val="32E5487B"/>
    <w:multiLevelType w:val="hybridMultilevel"/>
    <w:tmpl w:val="C46025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33061D04"/>
    <w:multiLevelType w:val="hybridMultilevel"/>
    <w:tmpl w:val="BFB2C5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33F4507D"/>
    <w:multiLevelType w:val="hybridMultilevel"/>
    <w:tmpl w:val="35E87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355006F6"/>
    <w:multiLevelType w:val="hybridMultilevel"/>
    <w:tmpl w:val="872899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4" w15:restartNumberingAfterBreak="0">
    <w:nsid w:val="3852671C"/>
    <w:multiLevelType w:val="hybridMultilevel"/>
    <w:tmpl w:val="C0BA3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5" w15:restartNumberingAfterBreak="0">
    <w:nsid w:val="399013A1"/>
    <w:multiLevelType w:val="hybridMultilevel"/>
    <w:tmpl w:val="C338B8A2"/>
    <w:lvl w:ilvl="0" w:tplc="D66A3AD0">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3A2E42C0"/>
    <w:multiLevelType w:val="hybridMultilevel"/>
    <w:tmpl w:val="6E36884E"/>
    <w:lvl w:ilvl="0" w:tplc="7A06BA9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58" w15:restartNumberingAfterBreak="0">
    <w:nsid w:val="3E8B2A58"/>
    <w:multiLevelType w:val="hybridMultilevel"/>
    <w:tmpl w:val="383A5C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3F462944"/>
    <w:multiLevelType w:val="hybridMultilevel"/>
    <w:tmpl w:val="45DEB416"/>
    <w:lvl w:ilvl="0" w:tplc="4264471C">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0" w15:restartNumberingAfterBreak="0">
    <w:nsid w:val="3FFA25EC"/>
    <w:multiLevelType w:val="hybridMultilevel"/>
    <w:tmpl w:val="FFBECCC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61" w15:restartNumberingAfterBreak="0">
    <w:nsid w:val="436D6EB4"/>
    <w:multiLevelType w:val="hybridMultilevel"/>
    <w:tmpl w:val="93FE2026"/>
    <w:lvl w:ilvl="0" w:tplc="9CA6094A">
      <w:start w:val="1"/>
      <w:numFmt w:val="decimal"/>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62" w15:restartNumberingAfterBreak="0">
    <w:nsid w:val="439A2536"/>
    <w:multiLevelType w:val="hybridMultilevel"/>
    <w:tmpl w:val="674A15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44117933"/>
    <w:multiLevelType w:val="hybridMultilevel"/>
    <w:tmpl w:val="B9F447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4" w15:restartNumberingAfterBreak="0">
    <w:nsid w:val="449E2E49"/>
    <w:multiLevelType w:val="hybridMultilevel"/>
    <w:tmpl w:val="460A50B4"/>
    <w:lvl w:ilvl="0" w:tplc="A41E8414">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5" w15:restartNumberingAfterBreak="0">
    <w:nsid w:val="453C41B0"/>
    <w:multiLevelType w:val="hybridMultilevel"/>
    <w:tmpl w:val="682CEA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463A575D"/>
    <w:multiLevelType w:val="hybridMultilevel"/>
    <w:tmpl w:val="9DEA86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7" w15:restartNumberingAfterBreak="0">
    <w:nsid w:val="46BF5BA6"/>
    <w:multiLevelType w:val="hybridMultilevel"/>
    <w:tmpl w:val="E916AA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46CD7004"/>
    <w:multiLevelType w:val="hybridMultilevel"/>
    <w:tmpl w:val="51301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47901B8D"/>
    <w:multiLevelType w:val="hybridMultilevel"/>
    <w:tmpl w:val="2B001FA2"/>
    <w:lvl w:ilvl="0" w:tplc="08E8FB3E">
      <w:start w:val="1"/>
      <w:numFmt w:val="decimal"/>
      <w:pStyle w:val="Table21"/>
      <w:lvlText w:val="Table 2.%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49B326F2"/>
    <w:multiLevelType w:val="hybridMultilevel"/>
    <w:tmpl w:val="759EAF3A"/>
    <w:lvl w:ilvl="0" w:tplc="78DE69C2">
      <w:start w:val="1"/>
      <w:numFmt w:val="decimal"/>
      <w:pStyle w:val="21Heading2"/>
      <w:lvlText w:val="2.%1"/>
      <w:lvlJc w:val="left"/>
      <w:pPr>
        <w:ind w:left="720" w:hanging="360"/>
      </w:pPr>
      <w:rPr>
        <w:rFonts w:ascii="Arial Bold" w:hAnsi="Arial Bold" w:hint="default"/>
        <w:b/>
        <w:i w:val="0"/>
        <w:sz w:val="28"/>
        <w:u w:color="00ABE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4A7246BF"/>
    <w:multiLevelType w:val="hybridMultilevel"/>
    <w:tmpl w:val="A746A7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2" w15:restartNumberingAfterBreak="0">
    <w:nsid w:val="4BF412B8"/>
    <w:multiLevelType w:val="hybridMultilevel"/>
    <w:tmpl w:val="B11AE4C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73" w15:restartNumberingAfterBreak="0">
    <w:nsid w:val="4D2962A3"/>
    <w:multiLevelType w:val="hybridMultilevel"/>
    <w:tmpl w:val="CB6C9D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4" w15:restartNumberingAfterBreak="0">
    <w:nsid w:val="4E6D7819"/>
    <w:multiLevelType w:val="hybridMultilevel"/>
    <w:tmpl w:val="40209B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5" w15:restartNumberingAfterBreak="0">
    <w:nsid w:val="4E6E1ACA"/>
    <w:multiLevelType w:val="hybridMultilevel"/>
    <w:tmpl w:val="DE6095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4F5E1517"/>
    <w:multiLevelType w:val="hybridMultilevel"/>
    <w:tmpl w:val="3D02BF10"/>
    <w:lvl w:ilvl="0" w:tplc="CAB62BF2">
      <w:start w:val="1"/>
      <w:numFmt w:val="decimal"/>
      <w:pStyle w:val="Table1X"/>
      <w:lvlText w:val="Table 1.%1:"/>
      <w:lvlJc w:val="right"/>
      <w:pPr>
        <w:ind w:left="360" w:hanging="360"/>
      </w:pPr>
      <w:rPr>
        <w:rFonts w:ascii="Arial" w:hAnsi="Arial" w:hint="default"/>
        <w:b w:val="0"/>
        <w:i/>
        <w:caps w:val="0"/>
        <w:color w:val="57514D"/>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15:restartNumberingAfterBreak="0">
    <w:nsid w:val="5085439F"/>
    <w:multiLevelType w:val="hybridMultilevel"/>
    <w:tmpl w:val="ACD286FE"/>
    <w:lvl w:ilvl="0" w:tplc="95EC0792">
      <w:start w:val="2018"/>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8"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9" w15:restartNumberingAfterBreak="0">
    <w:nsid w:val="52BD70C2"/>
    <w:multiLevelType w:val="hybridMultilevel"/>
    <w:tmpl w:val="F96077A0"/>
    <w:lvl w:ilvl="0" w:tplc="0C090001">
      <w:start w:val="1"/>
      <w:numFmt w:val="bullet"/>
      <w:lvlText w:val=""/>
      <w:lvlJc w:val="left"/>
      <w:pPr>
        <w:tabs>
          <w:tab w:val="num" w:pos="785"/>
        </w:tabs>
        <w:ind w:left="785" w:hanging="360"/>
      </w:pPr>
      <w:rPr>
        <w:rFonts w:ascii="Symbol" w:hAnsi="Symbol" w:hint="default"/>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D06E1F"/>
    <w:multiLevelType w:val="hybridMultilevel"/>
    <w:tmpl w:val="3DF8A17A"/>
    <w:lvl w:ilvl="0" w:tplc="34565890">
      <w:start w:val="1"/>
      <w:numFmt w:val="lowerLetter"/>
      <w:lvlText w:val="(%1)"/>
      <w:lvlJc w:val="left"/>
      <w:pPr>
        <w:ind w:left="720" w:hanging="360"/>
      </w:pPr>
      <w:rPr>
        <w:rFonts w:ascii="Arial" w:hAnsi="Arial" w:cs="Arial" w:hint="default"/>
        <w:sz w:val="17"/>
        <w:szCs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1" w15:restartNumberingAfterBreak="0">
    <w:nsid w:val="5587692E"/>
    <w:multiLevelType w:val="hybridMultilevel"/>
    <w:tmpl w:val="A934C5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55BB32C4"/>
    <w:multiLevelType w:val="hybridMultilevel"/>
    <w:tmpl w:val="308A95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3" w15:restartNumberingAfterBreak="0">
    <w:nsid w:val="577B6548"/>
    <w:multiLevelType w:val="hybridMultilevel"/>
    <w:tmpl w:val="9A2ACD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4" w15:restartNumberingAfterBreak="0">
    <w:nsid w:val="57AA608A"/>
    <w:multiLevelType w:val="hybridMultilevel"/>
    <w:tmpl w:val="D406925C"/>
    <w:lvl w:ilvl="0" w:tplc="40148E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57CA250F"/>
    <w:multiLevelType w:val="hybridMultilevel"/>
    <w:tmpl w:val="D3564A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585F7474"/>
    <w:multiLevelType w:val="hybridMultilevel"/>
    <w:tmpl w:val="A7FE40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7" w15:restartNumberingAfterBreak="0">
    <w:nsid w:val="594D1823"/>
    <w:multiLevelType w:val="hybridMultilevel"/>
    <w:tmpl w:val="60CC0A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8" w15:restartNumberingAfterBreak="0">
    <w:nsid w:val="599A2A7B"/>
    <w:multiLevelType w:val="hybridMultilevel"/>
    <w:tmpl w:val="616E1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9" w15:restartNumberingAfterBreak="0">
    <w:nsid w:val="5B522501"/>
    <w:multiLevelType w:val="hybridMultilevel"/>
    <w:tmpl w:val="4F4A312C"/>
    <w:lvl w:ilvl="0" w:tplc="BFB4D944">
      <w:numFmt w:val="bullet"/>
      <w:lvlText w:val="•"/>
      <w:lvlJc w:val="left"/>
      <w:pPr>
        <w:ind w:left="360" w:hanging="360"/>
      </w:pPr>
      <w:rPr>
        <w:rFonts w:ascii="Arial" w:hAnsi="Arial" w:cs="Arial" w:hint="default"/>
        <w:color w:val="auto"/>
        <w:sz w:val="2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0" w15:restartNumberingAfterBreak="0">
    <w:nsid w:val="5DFA075B"/>
    <w:multiLevelType w:val="hybridMultilevel"/>
    <w:tmpl w:val="A63251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1" w15:restartNumberingAfterBreak="0">
    <w:nsid w:val="5EBA4080"/>
    <w:multiLevelType w:val="hybridMultilevel"/>
    <w:tmpl w:val="43E64B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2" w15:restartNumberingAfterBreak="0">
    <w:nsid w:val="60B54BA5"/>
    <w:multiLevelType w:val="hybridMultilevel"/>
    <w:tmpl w:val="657494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3" w15:restartNumberingAfterBreak="0">
    <w:nsid w:val="610D7E31"/>
    <w:multiLevelType w:val="hybridMultilevel"/>
    <w:tmpl w:val="E33E5A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4" w15:restartNumberingAfterBreak="0">
    <w:nsid w:val="62ED75DD"/>
    <w:multiLevelType w:val="hybridMultilevel"/>
    <w:tmpl w:val="D9AEA9F6"/>
    <w:lvl w:ilvl="0" w:tplc="0C090001">
      <w:start w:val="1"/>
      <w:numFmt w:val="bullet"/>
      <w:lvlText w:val=""/>
      <w:lvlJc w:val="left"/>
      <w:pPr>
        <w:ind w:left="825" w:hanging="360"/>
      </w:pPr>
      <w:rPr>
        <w:rFonts w:ascii="Symbol" w:hAnsi="Symbol" w:hint="default"/>
      </w:rPr>
    </w:lvl>
    <w:lvl w:ilvl="1" w:tplc="0C090003" w:tentative="1">
      <w:start w:val="1"/>
      <w:numFmt w:val="bullet"/>
      <w:lvlText w:val="o"/>
      <w:lvlJc w:val="left"/>
      <w:pPr>
        <w:ind w:left="1545" w:hanging="360"/>
      </w:pPr>
      <w:rPr>
        <w:rFonts w:ascii="Courier New" w:hAnsi="Courier New" w:cs="Courier New" w:hint="default"/>
      </w:rPr>
    </w:lvl>
    <w:lvl w:ilvl="2" w:tplc="0C090005" w:tentative="1">
      <w:start w:val="1"/>
      <w:numFmt w:val="bullet"/>
      <w:lvlText w:val=""/>
      <w:lvlJc w:val="left"/>
      <w:pPr>
        <w:ind w:left="2265" w:hanging="360"/>
      </w:pPr>
      <w:rPr>
        <w:rFonts w:ascii="Wingdings" w:hAnsi="Wingdings" w:hint="default"/>
      </w:rPr>
    </w:lvl>
    <w:lvl w:ilvl="3" w:tplc="0C090001" w:tentative="1">
      <w:start w:val="1"/>
      <w:numFmt w:val="bullet"/>
      <w:lvlText w:val=""/>
      <w:lvlJc w:val="left"/>
      <w:pPr>
        <w:ind w:left="2985" w:hanging="360"/>
      </w:pPr>
      <w:rPr>
        <w:rFonts w:ascii="Symbol" w:hAnsi="Symbol" w:hint="default"/>
      </w:rPr>
    </w:lvl>
    <w:lvl w:ilvl="4" w:tplc="0C090003" w:tentative="1">
      <w:start w:val="1"/>
      <w:numFmt w:val="bullet"/>
      <w:lvlText w:val="o"/>
      <w:lvlJc w:val="left"/>
      <w:pPr>
        <w:ind w:left="3705" w:hanging="360"/>
      </w:pPr>
      <w:rPr>
        <w:rFonts w:ascii="Courier New" w:hAnsi="Courier New" w:cs="Courier New" w:hint="default"/>
      </w:rPr>
    </w:lvl>
    <w:lvl w:ilvl="5" w:tplc="0C090005" w:tentative="1">
      <w:start w:val="1"/>
      <w:numFmt w:val="bullet"/>
      <w:lvlText w:val=""/>
      <w:lvlJc w:val="left"/>
      <w:pPr>
        <w:ind w:left="4425" w:hanging="360"/>
      </w:pPr>
      <w:rPr>
        <w:rFonts w:ascii="Wingdings" w:hAnsi="Wingdings" w:hint="default"/>
      </w:rPr>
    </w:lvl>
    <w:lvl w:ilvl="6" w:tplc="0C090001" w:tentative="1">
      <w:start w:val="1"/>
      <w:numFmt w:val="bullet"/>
      <w:lvlText w:val=""/>
      <w:lvlJc w:val="left"/>
      <w:pPr>
        <w:ind w:left="5145" w:hanging="360"/>
      </w:pPr>
      <w:rPr>
        <w:rFonts w:ascii="Symbol" w:hAnsi="Symbol" w:hint="default"/>
      </w:rPr>
    </w:lvl>
    <w:lvl w:ilvl="7" w:tplc="0C090003" w:tentative="1">
      <w:start w:val="1"/>
      <w:numFmt w:val="bullet"/>
      <w:lvlText w:val="o"/>
      <w:lvlJc w:val="left"/>
      <w:pPr>
        <w:ind w:left="5865" w:hanging="360"/>
      </w:pPr>
      <w:rPr>
        <w:rFonts w:ascii="Courier New" w:hAnsi="Courier New" w:cs="Courier New" w:hint="default"/>
      </w:rPr>
    </w:lvl>
    <w:lvl w:ilvl="8" w:tplc="0C090005" w:tentative="1">
      <w:start w:val="1"/>
      <w:numFmt w:val="bullet"/>
      <w:lvlText w:val=""/>
      <w:lvlJc w:val="left"/>
      <w:pPr>
        <w:ind w:left="6585" w:hanging="360"/>
      </w:pPr>
      <w:rPr>
        <w:rFonts w:ascii="Wingdings" w:hAnsi="Wingdings" w:hint="default"/>
      </w:rPr>
    </w:lvl>
  </w:abstractNum>
  <w:abstractNum w:abstractNumId="95" w15:restartNumberingAfterBreak="0">
    <w:nsid w:val="6363198F"/>
    <w:multiLevelType w:val="multilevel"/>
    <w:tmpl w:val="9716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891E02"/>
    <w:multiLevelType w:val="hybridMultilevel"/>
    <w:tmpl w:val="E86039B0"/>
    <w:lvl w:ilvl="0" w:tplc="FFFFFFFF">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7" w15:restartNumberingAfterBreak="0">
    <w:nsid w:val="654563FA"/>
    <w:multiLevelType w:val="hybridMultilevel"/>
    <w:tmpl w:val="8EC464C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8" w15:restartNumberingAfterBreak="0">
    <w:nsid w:val="656A572E"/>
    <w:multiLevelType w:val="hybridMultilevel"/>
    <w:tmpl w:val="7A48B954"/>
    <w:lvl w:ilvl="0" w:tplc="6D70D672">
      <w:start w:val="1"/>
      <w:numFmt w:val="decimal"/>
      <w:pStyle w:val="Chart1X"/>
      <w:lvlText w:val="Figure 2.%1:"/>
      <w:lvlJc w:val="left"/>
      <w:pPr>
        <w:ind w:left="360" w:hanging="360"/>
      </w:pPr>
      <w:rPr>
        <w:rFonts w:ascii="Arial" w:hAnsi="Arial" w:hint="default"/>
        <w:b w:val="0"/>
        <w:i/>
        <w:caps w:val="0"/>
        <w:color w:val="57514D"/>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9" w15:restartNumberingAfterBreak="0">
    <w:nsid w:val="66E12236"/>
    <w:multiLevelType w:val="hybridMultilevel"/>
    <w:tmpl w:val="2E6078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0" w15:restartNumberingAfterBreak="0">
    <w:nsid w:val="68D5739C"/>
    <w:multiLevelType w:val="hybridMultilevel"/>
    <w:tmpl w:val="F3884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1" w15:restartNumberingAfterBreak="0">
    <w:nsid w:val="6AC60118"/>
    <w:multiLevelType w:val="hybridMultilevel"/>
    <w:tmpl w:val="56A8F71C"/>
    <w:lvl w:ilvl="0" w:tplc="0C090001">
      <w:start w:val="1"/>
      <w:numFmt w:val="bullet"/>
      <w:lvlText w:val=""/>
      <w:lvlJc w:val="left"/>
      <w:pPr>
        <w:tabs>
          <w:tab w:val="num" w:pos="360"/>
        </w:tabs>
        <w:ind w:left="360" w:hanging="360"/>
      </w:pPr>
      <w:rPr>
        <w:rFonts w:ascii="Symbol" w:hAnsi="Symbol" w:hint="default"/>
        <w:sz w:val="24"/>
      </w:rPr>
    </w:lvl>
    <w:lvl w:ilvl="1" w:tplc="0C090003" w:tentative="1">
      <w:start w:val="1"/>
      <w:numFmt w:val="bullet"/>
      <w:lvlText w:val="o"/>
      <w:lvlJc w:val="left"/>
      <w:pPr>
        <w:tabs>
          <w:tab w:val="num" w:pos="1015"/>
        </w:tabs>
        <w:ind w:left="1015" w:hanging="360"/>
      </w:pPr>
      <w:rPr>
        <w:rFonts w:ascii="Courier New" w:hAnsi="Courier New" w:cs="Courier New" w:hint="default"/>
      </w:rPr>
    </w:lvl>
    <w:lvl w:ilvl="2" w:tplc="0C090005" w:tentative="1">
      <w:start w:val="1"/>
      <w:numFmt w:val="bullet"/>
      <w:lvlText w:val=""/>
      <w:lvlJc w:val="left"/>
      <w:pPr>
        <w:tabs>
          <w:tab w:val="num" w:pos="1735"/>
        </w:tabs>
        <w:ind w:left="1735" w:hanging="360"/>
      </w:pPr>
      <w:rPr>
        <w:rFonts w:ascii="Wingdings" w:hAnsi="Wingdings" w:hint="default"/>
      </w:rPr>
    </w:lvl>
    <w:lvl w:ilvl="3" w:tplc="0C090001" w:tentative="1">
      <w:start w:val="1"/>
      <w:numFmt w:val="bullet"/>
      <w:lvlText w:val=""/>
      <w:lvlJc w:val="left"/>
      <w:pPr>
        <w:tabs>
          <w:tab w:val="num" w:pos="2455"/>
        </w:tabs>
        <w:ind w:left="2455" w:hanging="360"/>
      </w:pPr>
      <w:rPr>
        <w:rFonts w:ascii="Symbol" w:hAnsi="Symbol" w:hint="default"/>
      </w:rPr>
    </w:lvl>
    <w:lvl w:ilvl="4" w:tplc="0C090003" w:tentative="1">
      <w:start w:val="1"/>
      <w:numFmt w:val="bullet"/>
      <w:lvlText w:val="o"/>
      <w:lvlJc w:val="left"/>
      <w:pPr>
        <w:tabs>
          <w:tab w:val="num" w:pos="3175"/>
        </w:tabs>
        <w:ind w:left="3175" w:hanging="360"/>
      </w:pPr>
      <w:rPr>
        <w:rFonts w:ascii="Courier New" w:hAnsi="Courier New" w:cs="Courier New" w:hint="default"/>
      </w:rPr>
    </w:lvl>
    <w:lvl w:ilvl="5" w:tplc="0C090005" w:tentative="1">
      <w:start w:val="1"/>
      <w:numFmt w:val="bullet"/>
      <w:lvlText w:val=""/>
      <w:lvlJc w:val="left"/>
      <w:pPr>
        <w:tabs>
          <w:tab w:val="num" w:pos="3895"/>
        </w:tabs>
        <w:ind w:left="3895" w:hanging="360"/>
      </w:pPr>
      <w:rPr>
        <w:rFonts w:ascii="Wingdings" w:hAnsi="Wingdings" w:hint="default"/>
      </w:rPr>
    </w:lvl>
    <w:lvl w:ilvl="6" w:tplc="0C090001" w:tentative="1">
      <w:start w:val="1"/>
      <w:numFmt w:val="bullet"/>
      <w:lvlText w:val=""/>
      <w:lvlJc w:val="left"/>
      <w:pPr>
        <w:tabs>
          <w:tab w:val="num" w:pos="4615"/>
        </w:tabs>
        <w:ind w:left="4615" w:hanging="360"/>
      </w:pPr>
      <w:rPr>
        <w:rFonts w:ascii="Symbol" w:hAnsi="Symbol" w:hint="default"/>
      </w:rPr>
    </w:lvl>
    <w:lvl w:ilvl="7" w:tplc="0C090003" w:tentative="1">
      <w:start w:val="1"/>
      <w:numFmt w:val="bullet"/>
      <w:lvlText w:val="o"/>
      <w:lvlJc w:val="left"/>
      <w:pPr>
        <w:tabs>
          <w:tab w:val="num" w:pos="5335"/>
        </w:tabs>
        <w:ind w:left="5335" w:hanging="360"/>
      </w:pPr>
      <w:rPr>
        <w:rFonts w:ascii="Courier New" w:hAnsi="Courier New" w:cs="Courier New" w:hint="default"/>
      </w:rPr>
    </w:lvl>
    <w:lvl w:ilvl="8" w:tplc="0C090005" w:tentative="1">
      <w:start w:val="1"/>
      <w:numFmt w:val="bullet"/>
      <w:lvlText w:val=""/>
      <w:lvlJc w:val="left"/>
      <w:pPr>
        <w:tabs>
          <w:tab w:val="num" w:pos="6055"/>
        </w:tabs>
        <w:ind w:left="6055" w:hanging="360"/>
      </w:pPr>
      <w:rPr>
        <w:rFonts w:ascii="Wingdings" w:hAnsi="Wingdings" w:hint="default"/>
      </w:rPr>
    </w:lvl>
  </w:abstractNum>
  <w:abstractNum w:abstractNumId="102" w15:restartNumberingAfterBreak="0">
    <w:nsid w:val="6C1B147F"/>
    <w:multiLevelType w:val="hybridMultilevel"/>
    <w:tmpl w:val="111810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3" w15:restartNumberingAfterBreak="0">
    <w:nsid w:val="6DDA0695"/>
    <w:multiLevelType w:val="hybridMultilevel"/>
    <w:tmpl w:val="68E825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4" w15:restartNumberingAfterBreak="0">
    <w:nsid w:val="6ECB1EFF"/>
    <w:multiLevelType w:val="hybridMultilevel"/>
    <w:tmpl w:val="993878E6"/>
    <w:lvl w:ilvl="0" w:tplc="96048AF2">
      <w:start w:val="1"/>
      <w:numFmt w:val="decimal"/>
      <w:pStyle w:val="Chart21"/>
      <w:lvlText w:val="Chart 2.%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15:restartNumberingAfterBreak="0">
    <w:nsid w:val="704A1450"/>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231147B"/>
    <w:multiLevelType w:val="hybridMultilevel"/>
    <w:tmpl w:val="DE3AEA2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7" w15:restartNumberingAfterBreak="0">
    <w:nsid w:val="72CB2C12"/>
    <w:multiLevelType w:val="hybridMultilevel"/>
    <w:tmpl w:val="DD8CDEA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8" w15:restartNumberingAfterBreak="0">
    <w:nsid w:val="72EE66AD"/>
    <w:multiLevelType w:val="hybridMultilevel"/>
    <w:tmpl w:val="6ECACF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9" w15:restartNumberingAfterBreak="0">
    <w:nsid w:val="777750E1"/>
    <w:multiLevelType w:val="hybridMultilevel"/>
    <w:tmpl w:val="4EE62B66"/>
    <w:lvl w:ilvl="0" w:tplc="4B60F17A">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0" w15:restartNumberingAfterBreak="0">
    <w:nsid w:val="78E94CC2"/>
    <w:multiLevelType w:val="hybridMultilevel"/>
    <w:tmpl w:val="D0BA0A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1" w15:restartNumberingAfterBreak="0">
    <w:nsid w:val="791032B1"/>
    <w:multiLevelType w:val="hybridMultilevel"/>
    <w:tmpl w:val="824E530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12" w15:restartNumberingAfterBreak="0">
    <w:nsid w:val="798530D0"/>
    <w:multiLevelType w:val="hybridMultilevel"/>
    <w:tmpl w:val="D4240884"/>
    <w:lvl w:ilvl="0" w:tplc="BF9EB1CE">
      <w:start w:val="1"/>
      <w:numFmt w:val="bullet"/>
      <w:lvlText w:val="-"/>
      <w:lvlJc w:val="left"/>
      <w:pPr>
        <w:ind w:left="1080" w:hanging="360"/>
      </w:pPr>
      <w:rPr>
        <w:rFonts w:ascii="Arial" w:eastAsia="Calibri" w:hAnsi="Arial" w:cs="Aria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3" w15:restartNumberingAfterBreak="0">
    <w:nsid w:val="7AEC043F"/>
    <w:multiLevelType w:val="hybridMultilevel"/>
    <w:tmpl w:val="65A87E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4" w15:restartNumberingAfterBreak="0">
    <w:nsid w:val="7B0256A2"/>
    <w:multiLevelType w:val="hybridMultilevel"/>
    <w:tmpl w:val="BC50EF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5" w15:restartNumberingAfterBreak="0">
    <w:nsid w:val="7BAE22E3"/>
    <w:multiLevelType w:val="hybridMultilevel"/>
    <w:tmpl w:val="C978ADC4"/>
    <w:lvl w:ilvl="0" w:tplc="DD1E8676">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6" w15:restartNumberingAfterBreak="0">
    <w:nsid w:val="7C727261"/>
    <w:multiLevelType w:val="hybridMultilevel"/>
    <w:tmpl w:val="4B4CF92E"/>
    <w:lvl w:ilvl="0" w:tplc="FCD88DC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7" w15:restartNumberingAfterBreak="0">
    <w:nsid w:val="7E7E7E7E"/>
    <w:multiLevelType w:val="hybridMultilevel"/>
    <w:tmpl w:val="10420A0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8" w15:restartNumberingAfterBreak="0">
    <w:nsid w:val="7FA81D3D"/>
    <w:multiLevelType w:val="hybridMultilevel"/>
    <w:tmpl w:val="EF3C50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9" w15:restartNumberingAfterBreak="0">
    <w:nsid w:val="7FAC5014"/>
    <w:multiLevelType w:val="hybridMultilevel"/>
    <w:tmpl w:val="B3CE9E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0" w15:restartNumberingAfterBreak="0">
    <w:nsid w:val="7FDD21AF"/>
    <w:multiLevelType w:val="hybridMultilevel"/>
    <w:tmpl w:val="026409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8"/>
  </w:num>
  <w:num w:numId="2">
    <w:abstractNumId w:val="11"/>
  </w:num>
  <w:num w:numId="3">
    <w:abstractNumId w:val="6"/>
  </w:num>
  <w:num w:numId="4">
    <w:abstractNumId w:val="57"/>
  </w:num>
  <w:num w:numId="5">
    <w:abstractNumId w:val="14"/>
  </w:num>
  <w:num w:numId="6">
    <w:abstractNumId w:val="76"/>
  </w:num>
  <w:num w:numId="7">
    <w:abstractNumId w:val="17"/>
  </w:num>
  <w:num w:numId="8">
    <w:abstractNumId w:val="78"/>
  </w:num>
  <w:num w:numId="9">
    <w:abstractNumId w:val="55"/>
  </w:num>
  <w:num w:numId="10">
    <w:abstractNumId w:val="88"/>
  </w:num>
  <w:num w:numId="11">
    <w:abstractNumId w:val="27"/>
  </w:num>
  <w:num w:numId="12">
    <w:abstractNumId w:val="67"/>
  </w:num>
  <w:num w:numId="13">
    <w:abstractNumId w:val="46"/>
  </w:num>
  <w:num w:numId="14">
    <w:abstractNumId w:val="36"/>
  </w:num>
  <w:num w:numId="15">
    <w:abstractNumId w:val="79"/>
  </w:num>
  <w:num w:numId="16">
    <w:abstractNumId w:val="1"/>
  </w:num>
  <w:num w:numId="17">
    <w:abstractNumId w:val="75"/>
  </w:num>
  <w:num w:numId="18">
    <w:abstractNumId w:val="26"/>
  </w:num>
  <w:num w:numId="19">
    <w:abstractNumId w:val="56"/>
  </w:num>
  <w:num w:numId="20">
    <w:abstractNumId w:val="62"/>
  </w:num>
  <w:num w:numId="21">
    <w:abstractNumId w:val="48"/>
  </w:num>
  <w:num w:numId="22">
    <w:abstractNumId w:val="68"/>
  </w:num>
  <w:num w:numId="23">
    <w:abstractNumId w:val="100"/>
  </w:num>
  <w:num w:numId="24">
    <w:abstractNumId w:val="116"/>
  </w:num>
  <w:num w:numId="25">
    <w:abstractNumId w:val="120"/>
  </w:num>
  <w:num w:numId="26">
    <w:abstractNumId w:val="3"/>
  </w:num>
  <w:num w:numId="27">
    <w:abstractNumId w:val="65"/>
  </w:num>
  <w:num w:numId="28">
    <w:abstractNumId w:val="86"/>
  </w:num>
  <w:num w:numId="29">
    <w:abstractNumId w:val="9"/>
  </w:num>
  <w:num w:numId="30">
    <w:abstractNumId w:val="92"/>
  </w:num>
  <w:num w:numId="31">
    <w:abstractNumId w:val="52"/>
  </w:num>
  <w:num w:numId="32">
    <w:abstractNumId w:val="81"/>
  </w:num>
  <w:num w:numId="33">
    <w:abstractNumId w:val="50"/>
  </w:num>
  <w:num w:numId="34">
    <w:abstractNumId w:val="114"/>
  </w:num>
  <w:num w:numId="35">
    <w:abstractNumId w:val="85"/>
  </w:num>
  <w:num w:numId="36">
    <w:abstractNumId w:val="15"/>
  </w:num>
  <w:num w:numId="37">
    <w:abstractNumId w:val="0"/>
  </w:num>
  <w:num w:numId="38">
    <w:abstractNumId w:val="108"/>
  </w:num>
  <w:num w:numId="39">
    <w:abstractNumId w:val="108"/>
  </w:num>
  <w:num w:numId="40">
    <w:abstractNumId w:val="58"/>
  </w:num>
  <w:num w:numId="41">
    <w:abstractNumId w:val="37"/>
  </w:num>
  <w:num w:numId="42">
    <w:abstractNumId w:val="34"/>
  </w:num>
  <w:num w:numId="43">
    <w:abstractNumId w:val="12"/>
  </w:num>
  <w:num w:numId="44">
    <w:abstractNumId w:val="39"/>
  </w:num>
  <w:num w:numId="45">
    <w:abstractNumId w:val="116"/>
  </w:num>
  <w:num w:numId="46">
    <w:abstractNumId w:val="116"/>
  </w:num>
  <w:num w:numId="47">
    <w:abstractNumId w:val="116"/>
  </w:num>
  <w:num w:numId="48">
    <w:abstractNumId w:val="105"/>
  </w:num>
  <w:num w:numId="49">
    <w:abstractNumId w:val="109"/>
  </w:num>
  <w:num w:numId="50">
    <w:abstractNumId w:val="116"/>
  </w:num>
  <w:num w:numId="51">
    <w:abstractNumId w:val="36"/>
  </w:num>
  <w:num w:numId="52">
    <w:abstractNumId w:val="115"/>
  </w:num>
  <w:num w:numId="53">
    <w:abstractNumId w:val="42"/>
  </w:num>
  <w:num w:numId="54">
    <w:abstractNumId w:val="2"/>
  </w:num>
  <w:num w:numId="55">
    <w:abstractNumId w:val="23"/>
  </w:num>
  <w:num w:numId="56">
    <w:abstractNumId w:val="16"/>
  </w:num>
  <w:num w:numId="57">
    <w:abstractNumId w:val="54"/>
  </w:num>
  <w:num w:numId="58">
    <w:abstractNumId w:val="83"/>
  </w:num>
  <w:num w:numId="59">
    <w:abstractNumId w:val="93"/>
  </w:num>
  <w:num w:numId="60">
    <w:abstractNumId w:val="21"/>
  </w:num>
  <w:num w:numId="61">
    <w:abstractNumId w:val="10"/>
  </w:num>
  <w:num w:numId="62">
    <w:abstractNumId w:val="38"/>
  </w:num>
  <w:num w:numId="63">
    <w:abstractNumId w:val="32"/>
  </w:num>
  <w:num w:numId="64">
    <w:abstractNumId w:val="41"/>
  </w:num>
  <w:num w:numId="65">
    <w:abstractNumId w:val="97"/>
  </w:num>
  <w:num w:numId="66">
    <w:abstractNumId w:val="103"/>
  </w:num>
  <w:num w:numId="67">
    <w:abstractNumId w:val="63"/>
  </w:num>
  <w:num w:numId="68">
    <w:abstractNumId w:val="117"/>
  </w:num>
  <w:num w:numId="69">
    <w:abstractNumId w:val="66"/>
  </w:num>
  <w:num w:numId="70">
    <w:abstractNumId w:val="45"/>
  </w:num>
  <w:num w:numId="71">
    <w:abstractNumId w:val="110"/>
  </w:num>
  <w:num w:numId="72">
    <w:abstractNumId w:val="64"/>
  </w:num>
  <w:num w:numId="73">
    <w:abstractNumId w:val="119"/>
  </w:num>
  <w:num w:numId="74">
    <w:abstractNumId w:val="102"/>
  </w:num>
  <w:num w:numId="75">
    <w:abstractNumId w:val="53"/>
  </w:num>
  <w:num w:numId="76">
    <w:abstractNumId w:val="59"/>
  </w:num>
  <w:num w:numId="77">
    <w:abstractNumId w:val="96"/>
  </w:num>
  <w:num w:numId="78">
    <w:abstractNumId w:val="82"/>
  </w:num>
  <w:num w:numId="79">
    <w:abstractNumId w:val="47"/>
  </w:num>
  <w:num w:numId="80">
    <w:abstractNumId w:val="19"/>
  </w:num>
  <w:num w:numId="81">
    <w:abstractNumId w:val="22"/>
  </w:num>
  <w:num w:numId="82">
    <w:abstractNumId w:val="112"/>
  </w:num>
  <w:num w:numId="83">
    <w:abstractNumId w:val="89"/>
  </w:num>
  <w:num w:numId="84">
    <w:abstractNumId w:val="77"/>
  </w:num>
  <w:num w:numId="85">
    <w:abstractNumId w:val="77"/>
  </w:num>
  <w:num w:numId="86">
    <w:abstractNumId w:val="89"/>
  </w:num>
  <w:num w:numId="87">
    <w:abstractNumId w:val="95"/>
  </w:num>
  <w:num w:numId="88">
    <w:abstractNumId w:val="87"/>
  </w:num>
  <w:num w:numId="89">
    <w:abstractNumId w:val="94"/>
  </w:num>
  <w:num w:numId="90">
    <w:abstractNumId w:val="113"/>
  </w:num>
  <w:num w:numId="91">
    <w:abstractNumId w:val="74"/>
  </w:num>
  <w:num w:numId="92">
    <w:abstractNumId w:val="113"/>
  </w:num>
  <w:num w:numId="93">
    <w:abstractNumId w:val="74"/>
  </w:num>
  <w:num w:numId="94">
    <w:abstractNumId w:val="80"/>
  </w:num>
  <w:num w:numId="95">
    <w:abstractNumId w:val="40"/>
  </w:num>
  <w:num w:numId="96">
    <w:abstractNumId w:val="4"/>
  </w:num>
  <w:num w:numId="97">
    <w:abstractNumId w:val="24"/>
  </w:num>
  <w:num w:numId="98">
    <w:abstractNumId w:val="84"/>
  </w:num>
  <w:num w:numId="99">
    <w:abstractNumId w:val="49"/>
  </w:num>
  <w:num w:numId="100">
    <w:abstractNumId w:val="51"/>
  </w:num>
  <w:num w:numId="101">
    <w:abstractNumId w:val="60"/>
  </w:num>
  <w:num w:numId="102">
    <w:abstractNumId w:val="111"/>
  </w:num>
  <w:num w:numId="103">
    <w:abstractNumId w:val="72"/>
  </w:num>
  <w:num w:numId="104">
    <w:abstractNumId w:val="107"/>
  </w:num>
  <w:num w:numId="105">
    <w:abstractNumId w:val="31"/>
  </w:num>
  <w:num w:numId="106">
    <w:abstractNumId w:val="1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8"/>
  </w:num>
  <w:num w:numId="108">
    <w:abstractNumId w:val="111"/>
  </w:num>
  <w:num w:numId="109">
    <w:abstractNumId w:val="20"/>
  </w:num>
  <w:num w:numId="110">
    <w:abstractNumId w:val="30"/>
  </w:num>
  <w:num w:numId="111">
    <w:abstractNumId w:val="46"/>
  </w:num>
  <w:num w:numId="112">
    <w:abstractNumId w:val="70"/>
  </w:num>
  <w:num w:numId="113">
    <w:abstractNumId w:val="89"/>
  </w:num>
  <w:num w:numId="114">
    <w:abstractNumId w:val="36"/>
  </w:num>
  <w:num w:numId="115">
    <w:abstractNumId w:val="79"/>
  </w:num>
  <w:num w:numId="116">
    <w:abstractNumId w:val="6"/>
  </w:num>
  <w:num w:numId="117">
    <w:abstractNumId w:val="104"/>
  </w:num>
  <w:num w:numId="118">
    <w:abstractNumId w:val="104"/>
  </w:num>
  <w:num w:numId="119">
    <w:abstractNumId w:val="69"/>
  </w:num>
  <w:num w:numId="120">
    <w:abstractNumId w:val="69"/>
  </w:num>
  <w:num w:numId="121">
    <w:abstractNumId w:val="35"/>
  </w:num>
  <w:num w:numId="122">
    <w:abstractNumId w:val="101"/>
  </w:num>
  <w:num w:numId="123">
    <w:abstractNumId w:val="61"/>
  </w:num>
  <w:num w:numId="124">
    <w:abstractNumId w:val="89"/>
  </w:num>
  <w:num w:numId="125">
    <w:abstractNumId w:val="118"/>
  </w:num>
  <w:num w:numId="126">
    <w:abstractNumId w:val="106"/>
  </w:num>
  <w:num w:numId="127">
    <w:abstractNumId w:val="73"/>
  </w:num>
  <w:num w:numId="128">
    <w:abstractNumId w:val="18"/>
  </w:num>
  <w:num w:numId="129">
    <w:abstractNumId w:val="71"/>
  </w:num>
  <w:num w:numId="130">
    <w:abstractNumId w:val="99"/>
  </w:num>
  <w:num w:numId="131">
    <w:abstractNumId w:val="90"/>
  </w:num>
  <w:num w:numId="132">
    <w:abstractNumId w:val="13"/>
  </w:num>
  <w:num w:numId="133">
    <w:abstractNumId w:val="7"/>
  </w:num>
  <w:num w:numId="134">
    <w:abstractNumId w:val="8"/>
  </w:num>
  <w:num w:numId="135">
    <w:abstractNumId w:val="33"/>
  </w:num>
  <w:num w:numId="136">
    <w:abstractNumId w:val="91"/>
  </w:num>
  <w:num w:numId="137">
    <w:abstractNumId w:val="5"/>
  </w:num>
  <w:num w:numId="138">
    <w:abstractNumId w:val="44"/>
  </w:num>
  <w:num w:numId="139">
    <w:abstractNumId w:val="46"/>
  </w:num>
  <w:num w:numId="140">
    <w:abstractNumId w:val="46"/>
  </w:num>
  <w:num w:numId="141">
    <w:abstractNumId w:val="46"/>
  </w:num>
  <w:num w:numId="142">
    <w:abstractNumId w:val="25"/>
  </w:num>
  <w:num w:numId="143">
    <w:abstractNumId w:val="29"/>
  </w:num>
  <w:num w:numId="144">
    <w:abstractNumId w:val="7"/>
  </w:num>
  <w:num w:numId="145">
    <w:abstractNumId w:val="7"/>
  </w:num>
  <w:num w:numId="146">
    <w:abstractNumId w:val="43"/>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evenAndOddHeaders/>
  <w:noPunctuationKerning/>
  <w:characterSpacingControl w:val="doNotCompress"/>
  <w:hdrShapeDefaults>
    <o:shapedefaults v:ext="edit" spidmax="10241" style="mso-width-relative:margin;mso-height-relative:margin" fillcolor="white">
      <v:fill color="white"/>
      <o:colormru v:ext="edit" colors="#00abe6"/>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CFE"/>
    <w:rsid w:val="000000BA"/>
    <w:rsid w:val="0000048F"/>
    <w:rsid w:val="0000055E"/>
    <w:rsid w:val="00000870"/>
    <w:rsid w:val="00000963"/>
    <w:rsid w:val="00000ABF"/>
    <w:rsid w:val="000011ED"/>
    <w:rsid w:val="0000130E"/>
    <w:rsid w:val="0000180B"/>
    <w:rsid w:val="00001AF9"/>
    <w:rsid w:val="00001B7F"/>
    <w:rsid w:val="00001B81"/>
    <w:rsid w:val="000021B1"/>
    <w:rsid w:val="00002474"/>
    <w:rsid w:val="000025D3"/>
    <w:rsid w:val="00002666"/>
    <w:rsid w:val="00002BC5"/>
    <w:rsid w:val="00002CF3"/>
    <w:rsid w:val="00002EAA"/>
    <w:rsid w:val="00002EED"/>
    <w:rsid w:val="0000305F"/>
    <w:rsid w:val="000031BB"/>
    <w:rsid w:val="00003225"/>
    <w:rsid w:val="0000345A"/>
    <w:rsid w:val="00003548"/>
    <w:rsid w:val="00003647"/>
    <w:rsid w:val="000036FA"/>
    <w:rsid w:val="00003880"/>
    <w:rsid w:val="00003D34"/>
    <w:rsid w:val="000042D9"/>
    <w:rsid w:val="000043C1"/>
    <w:rsid w:val="000044D4"/>
    <w:rsid w:val="00004598"/>
    <w:rsid w:val="0000466A"/>
    <w:rsid w:val="000046AF"/>
    <w:rsid w:val="00004989"/>
    <w:rsid w:val="000049A5"/>
    <w:rsid w:val="00004C62"/>
    <w:rsid w:val="00004D1F"/>
    <w:rsid w:val="00004E03"/>
    <w:rsid w:val="00004E1D"/>
    <w:rsid w:val="00004E67"/>
    <w:rsid w:val="00005107"/>
    <w:rsid w:val="00005236"/>
    <w:rsid w:val="00005555"/>
    <w:rsid w:val="000055C6"/>
    <w:rsid w:val="00005613"/>
    <w:rsid w:val="0000568D"/>
    <w:rsid w:val="00005833"/>
    <w:rsid w:val="00005970"/>
    <w:rsid w:val="00005B1E"/>
    <w:rsid w:val="00006206"/>
    <w:rsid w:val="0000678D"/>
    <w:rsid w:val="00006909"/>
    <w:rsid w:val="00006C08"/>
    <w:rsid w:val="00006C4A"/>
    <w:rsid w:val="00006ED7"/>
    <w:rsid w:val="000071F8"/>
    <w:rsid w:val="00007D34"/>
    <w:rsid w:val="00007E50"/>
    <w:rsid w:val="00007EB6"/>
    <w:rsid w:val="00007F24"/>
    <w:rsid w:val="000101A8"/>
    <w:rsid w:val="000104C4"/>
    <w:rsid w:val="000105C5"/>
    <w:rsid w:val="00010689"/>
    <w:rsid w:val="00010732"/>
    <w:rsid w:val="00010964"/>
    <w:rsid w:val="00010BAB"/>
    <w:rsid w:val="00010D1D"/>
    <w:rsid w:val="00010E94"/>
    <w:rsid w:val="00010ECC"/>
    <w:rsid w:val="00010FC3"/>
    <w:rsid w:val="000114FD"/>
    <w:rsid w:val="00011505"/>
    <w:rsid w:val="00011554"/>
    <w:rsid w:val="00011675"/>
    <w:rsid w:val="00011879"/>
    <w:rsid w:val="00011B87"/>
    <w:rsid w:val="00011CC6"/>
    <w:rsid w:val="00011EAD"/>
    <w:rsid w:val="0001259E"/>
    <w:rsid w:val="00012788"/>
    <w:rsid w:val="00012AC2"/>
    <w:rsid w:val="00012D3F"/>
    <w:rsid w:val="00012E66"/>
    <w:rsid w:val="00012FB7"/>
    <w:rsid w:val="00013536"/>
    <w:rsid w:val="0001369B"/>
    <w:rsid w:val="0001375D"/>
    <w:rsid w:val="00013874"/>
    <w:rsid w:val="000138BC"/>
    <w:rsid w:val="00013A17"/>
    <w:rsid w:val="00013C12"/>
    <w:rsid w:val="00013CB7"/>
    <w:rsid w:val="00013FFA"/>
    <w:rsid w:val="000142C9"/>
    <w:rsid w:val="000145E4"/>
    <w:rsid w:val="00014609"/>
    <w:rsid w:val="000146D2"/>
    <w:rsid w:val="000146F7"/>
    <w:rsid w:val="00014729"/>
    <w:rsid w:val="000148B9"/>
    <w:rsid w:val="00014A55"/>
    <w:rsid w:val="00014A81"/>
    <w:rsid w:val="00014A95"/>
    <w:rsid w:val="00014DFC"/>
    <w:rsid w:val="00014E2A"/>
    <w:rsid w:val="00014F81"/>
    <w:rsid w:val="00015000"/>
    <w:rsid w:val="0001531F"/>
    <w:rsid w:val="0001539A"/>
    <w:rsid w:val="00015401"/>
    <w:rsid w:val="0001544B"/>
    <w:rsid w:val="00015626"/>
    <w:rsid w:val="00015678"/>
    <w:rsid w:val="0001584D"/>
    <w:rsid w:val="00015B68"/>
    <w:rsid w:val="00015BC9"/>
    <w:rsid w:val="00015C35"/>
    <w:rsid w:val="00015DDD"/>
    <w:rsid w:val="00015E42"/>
    <w:rsid w:val="00015E83"/>
    <w:rsid w:val="00015F1A"/>
    <w:rsid w:val="00016314"/>
    <w:rsid w:val="00016DA1"/>
    <w:rsid w:val="000172DA"/>
    <w:rsid w:val="0001759C"/>
    <w:rsid w:val="00017617"/>
    <w:rsid w:val="00017714"/>
    <w:rsid w:val="00017752"/>
    <w:rsid w:val="00017B94"/>
    <w:rsid w:val="00017D86"/>
    <w:rsid w:val="0002020D"/>
    <w:rsid w:val="000206F6"/>
    <w:rsid w:val="00020F53"/>
    <w:rsid w:val="00020FF8"/>
    <w:rsid w:val="00021182"/>
    <w:rsid w:val="0002147F"/>
    <w:rsid w:val="000214EE"/>
    <w:rsid w:val="00021501"/>
    <w:rsid w:val="00021696"/>
    <w:rsid w:val="00021C40"/>
    <w:rsid w:val="00021C6A"/>
    <w:rsid w:val="00021FBF"/>
    <w:rsid w:val="0002227D"/>
    <w:rsid w:val="0002228F"/>
    <w:rsid w:val="00022BCD"/>
    <w:rsid w:val="00023357"/>
    <w:rsid w:val="00023367"/>
    <w:rsid w:val="0002337B"/>
    <w:rsid w:val="000234CB"/>
    <w:rsid w:val="0002364F"/>
    <w:rsid w:val="00023A04"/>
    <w:rsid w:val="00023E4B"/>
    <w:rsid w:val="00024078"/>
    <w:rsid w:val="000241BD"/>
    <w:rsid w:val="00024370"/>
    <w:rsid w:val="000245D8"/>
    <w:rsid w:val="000248E2"/>
    <w:rsid w:val="00024B32"/>
    <w:rsid w:val="00024B91"/>
    <w:rsid w:val="00024D3B"/>
    <w:rsid w:val="00024DA5"/>
    <w:rsid w:val="00024FE5"/>
    <w:rsid w:val="00025152"/>
    <w:rsid w:val="00025183"/>
    <w:rsid w:val="0002522C"/>
    <w:rsid w:val="000253ED"/>
    <w:rsid w:val="00025496"/>
    <w:rsid w:val="00025743"/>
    <w:rsid w:val="00025941"/>
    <w:rsid w:val="00025F87"/>
    <w:rsid w:val="000261AB"/>
    <w:rsid w:val="0002640D"/>
    <w:rsid w:val="00026440"/>
    <w:rsid w:val="000267AF"/>
    <w:rsid w:val="00026A29"/>
    <w:rsid w:val="00026BD0"/>
    <w:rsid w:val="000270EB"/>
    <w:rsid w:val="000271DB"/>
    <w:rsid w:val="000273E3"/>
    <w:rsid w:val="00027777"/>
    <w:rsid w:val="00027B21"/>
    <w:rsid w:val="00027E7E"/>
    <w:rsid w:val="00030039"/>
    <w:rsid w:val="0003037E"/>
    <w:rsid w:val="000303E9"/>
    <w:rsid w:val="000305BD"/>
    <w:rsid w:val="0003064A"/>
    <w:rsid w:val="0003077E"/>
    <w:rsid w:val="000308A2"/>
    <w:rsid w:val="00030A15"/>
    <w:rsid w:val="00030B4A"/>
    <w:rsid w:val="00030C47"/>
    <w:rsid w:val="00030C54"/>
    <w:rsid w:val="00030E69"/>
    <w:rsid w:val="00030EAE"/>
    <w:rsid w:val="00030EFD"/>
    <w:rsid w:val="00030FF8"/>
    <w:rsid w:val="00031509"/>
    <w:rsid w:val="0003157A"/>
    <w:rsid w:val="00031735"/>
    <w:rsid w:val="000317D5"/>
    <w:rsid w:val="00031E1B"/>
    <w:rsid w:val="00032367"/>
    <w:rsid w:val="00032633"/>
    <w:rsid w:val="00032879"/>
    <w:rsid w:val="000328F5"/>
    <w:rsid w:val="00032B3B"/>
    <w:rsid w:val="00032B60"/>
    <w:rsid w:val="00032EED"/>
    <w:rsid w:val="00032F99"/>
    <w:rsid w:val="000330B2"/>
    <w:rsid w:val="000334F1"/>
    <w:rsid w:val="000336C7"/>
    <w:rsid w:val="0003380B"/>
    <w:rsid w:val="00033CB7"/>
    <w:rsid w:val="00033D0A"/>
    <w:rsid w:val="00033ECA"/>
    <w:rsid w:val="00034094"/>
    <w:rsid w:val="00034BFF"/>
    <w:rsid w:val="00034DE5"/>
    <w:rsid w:val="00034E62"/>
    <w:rsid w:val="000350AA"/>
    <w:rsid w:val="00035502"/>
    <w:rsid w:val="000359A1"/>
    <w:rsid w:val="00035D6A"/>
    <w:rsid w:val="00035E81"/>
    <w:rsid w:val="00036130"/>
    <w:rsid w:val="000361AA"/>
    <w:rsid w:val="000361E1"/>
    <w:rsid w:val="00036243"/>
    <w:rsid w:val="000363E2"/>
    <w:rsid w:val="000363E3"/>
    <w:rsid w:val="0003641F"/>
    <w:rsid w:val="0003657D"/>
    <w:rsid w:val="00036694"/>
    <w:rsid w:val="000366C1"/>
    <w:rsid w:val="00036759"/>
    <w:rsid w:val="00036D05"/>
    <w:rsid w:val="00036D0B"/>
    <w:rsid w:val="00036D74"/>
    <w:rsid w:val="00036F12"/>
    <w:rsid w:val="00036F4B"/>
    <w:rsid w:val="0003709A"/>
    <w:rsid w:val="00037236"/>
    <w:rsid w:val="000374DD"/>
    <w:rsid w:val="00037585"/>
    <w:rsid w:val="0003761A"/>
    <w:rsid w:val="00037636"/>
    <w:rsid w:val="0003786D"/>
    <w:rsid w:val="00037F70"/>
    <w:rsid w:val="000402E0"/>
    <w:rsid w:val="0004038C"/>
    <w:rsid w:val="000404C4"/>
    <w:rsid w:val="0004052A"/>
    <w:rsid w:val="00040563"/>
    <w:rsid w:val="00040573"/>
    <w:rsid w:val="0004059B"/>
    <w:rsid w:val="00040644"/>
    <w:rsid w:val="000409C8"/>
    <w:rsid w:val="00040BB2"/>
    <w:rsid w:val="00040EDC"/>
    <w:rsid w:val="00040FA5"/>
    <w:rsid w:val="00041215"/>
    <w:rsid w:val="000414F1"/>
    <w:rsid w:val="0004153F"/>
    <w:rsid w:val="0004177E"/>
    <w:rsid w:val="00041A14"/>
    <w:rsid w:val="00041DF0"/>
    <w:rsid w:val="0004209F"/>
    <w:rsid w:val="00042977"/>
    <w:rsid w:val="0004308F"/>
    <w:rsid w:val="000432F8"/>
    <w:rsid w:val="00043355"/>
    <w:rsid w:val="00043618"/>
    <w:rsid w:val="00043648"/>
    <w:rsid w:val="000438F2"/>
    <w:rsid w:val="00043B0C"/>
    <w:rsid w:val="00043B62"/>
    <w:rsid w:val="00043FCF"/>
    <w:rsid w:val="00044165"/>
    <w:rsid w:val="0004421C"/>
    <w:rsid w:val="00044394"/>
    <w:rsid w:val="000443CD"/>
    <w:rsid w:val="0004457F"/>
    <w:rsid w:val="000449F3"/>
    <w:rsid w:val="00044A77"/>
    <w:rsid w:val="00044F3B"/>
    <w:rsid w:val="00045234"/>
    <w:rsid w:val="00045252"/>
    <w:rsid w:val="00045272"/>
    <w:rsid w:val="000453B1"/>
    <w:rsid w:val="000455D0"/>
    <w:rsid w:val="00045805"/>
    <w:rsid w:val="000459CD"/>
    <w:rsid w:val="00045A0D"/>
    <w:rsid w:val="00045BAB"/>
    <w:rsid w:val="00045DF4"/>
    <w:rsid w:val="00045E13"/>
    <w:rsid w:val="000460E7"/>
    <w:rsid w:val="00046295"/>
    <w:rsid w:val="0004649D"/>
    <w:rsid w:val="0004664A"/>
    <w:rsid w:val="000467F9"/>
    <w:rsid w:val="000468CF"/>
    <w:rsid w:val="00046C86"/>
    <w:rsid w:val="0004718F"/>
    <w:rsid w:val="00047354"/>
    <w:rsid w:val="00047966"/>
    <w:rsid w:val="00047994"/>
    <w:rsid w:val="00047A05"/>
    <w:rsid w:val="00047A80"/>
    <w:rsid w:val="00047FE0"/>
    <w:rsid w:val="00050070"/>
    <w:rsid w:val="0005016D"/>
    <w:rsid w:val="0005019E"/>
    <w:rsid w:val="000501BA"/>
    <w:rsid w:val="00050C1B"/>
    <w:rsid w:val="00050D1C"/>
    <w:rsid w:val="00050FEE"/>
    <w:rsid w:val="00051064"/>
    <w:rsid w:val="0005163F"/>
    <w:rsid w:val="00051A6A"/>
    <w:rsid w:val="00051BE0"/>
    <w:rsid w:val="00051E92"/>
    <w:rsid w:val="00051F31"/>
    <w:rsid w:val="000521BD"/>
    <w:rsid w:val="00052501"/>
    <w:rsid w:val="00052582"/>
    <w:rsid w:val="00052611"/>
    <w:rsid w:val="00052B04"/>
    <w:rsid w:val="00052B72"/>
    <w:rsid w:val="00052CBC"/>
    <w:rsid w:val="00053947"/>
    <w:rsid w:val="000539D7"/>
    <w:rsid w:val="00053ABD"/>
    <w:rsid w:val="00053C42"/>
    <w:rsid w:val="0005408A"/>
    <w:rsid w:val="000540F1"/>
    <w:rsid w:val="0005411F"/>
    <w:rsid w:val="0005438F"/>
    <w:rsid w:val="000543B8"/>
    <w:rsid w:val="000544C6"/>
    <w:rsid w:val="0005474F"/>
    <w:rsid w:val="0005491A"/>
    <w:rsid w:val="00054921"/>
    <w:rsid w:val="000549C6"/>
    <w:rsid w:val="00054ABC"/>
    <w:rsid w:val="00054DE4"/>
    <w:rsid w:val="00055037"/>
    <w:rsid w:val="000552DF"/>
    <w:rsid w:val="000552E3"/>
    <w:rsid w:val="000555BB"/>
    <w:rsid w:val="00055B17"/>
    <w:rsid w:val="00055C6C"/>
    <w:rsid w:val="000560B6"/>
    <w:rsid w:val="000561BA"/>
    <w:rsid w:val="00056509"/>
    <w:rsid w:val="000566A3"/>
    <w:rsid w:val="0005676A"/>
    <w:rsid w:val="000567A4"/>
    <w:rsid w:val="000569A4"/>
    <w:rsid w:val="000569DB"/>
    <w:rsid w:val="00056A37"/>
    <w:rsid w:val="00056CC5"/>
    <w:rsid w:val="00056CF6"/>
    <w:rsid w:val="00056F49"/>
    <w:rsid w:val="00056F58"/>
    <w:rsid w:val="000570C0"/>
    <w:rsid w:val="000571FF"/>
    <w:rsid w:val="000574A4"/>
    <w:rsid w:val="0005763B"/>
    <w:rsid w:val="000578F2"/>
    <w:rsid w:val="00057937"/>
    <w:rsid w:val="00057A6E"/>
    <w:rsid w:val="00057E4B"/>
    <w:rsid w:val="0006000A"/>
    <w:rsid w:val="00060149"/>
    <w:rsid w:val="00060266"/>
    <w:rsid w:val="00060347"/>
    <w:rsid w:val="0006081B"/>
    <w:rsid w:val="000608F4"/>
    <w:rsid w:val="00060928"/>
    <w:rsid w:val="000609A8"/>
    <w:rsid w:val="000609F6"/>
    <w:rsid w:val="00060EEB"/>
    <w:rsid w:val="00060F26"/>
    <w:rsid w:val="0006114D"/>
    <w:rsid w:val="0006148E"/>
    <w:rsid w:val="0006148F"/>
    <w:rsid w:val="000614A2"/>
    <w:rsid w:val="0006186A"/>
    <w:rsid w:val="00061993"/>
    <w:rsid w:val="000619E5"/>
    <w:rsid w:val="00061E36"/>
    <w:rsid w:val="00061F50"/>
    <w:rsid w:val="0006210B"/>
    <w:rsid w:val="000623E4"/>
    <w:rsid w:val="00062A0E"/>
    <w:rsid w:val="00062AFB"/>
    <w:rsid w:val="00062DD4"/>
    <w:rsid w:val="00063387"/>
    <w:rsid w:val="0006345E"/>
    <w:rsid w:val="0006368D"/>
    <w:rsid w:val="000639CD"/>
    <w:rsid w:val="00063CAF"/>
    <w:rsid w:val="00063E15"/>
    <w:rsid w:val="00063EDD"/>
    <w:rsid w:val="00063FBD"/>
    <w:rsid w:val="00064294"/>
    <w:rsid w:val="000645CE"/>
    <w:rsid w:val="0006469A"/>
    <w:rsid w:val="000646ED"/>
    <w:rsid w:val="00064705"/>
    <w:rsid w:val="00064D38"/>
    <w:rsid w:val="000652B6"/>
    <w:rsid w:val="0006533E"/>
    <w:rsid w:val="00065574"/>
    <w:rsid w:val="000655A1"/>
    <w:rsid w:val="000656DD"/>
    <w:rsid w:val="0006579B"/>
    <w:rsid w:val="000657C8"/>
    <w:rsid w:val="00065C27"/>
    <w:rsid w:val="00065EA2"/>
    <w:rsid w:val="0006611F"/>
    <w:rsid w:val="000666E7"/>
    <w:rsid w:val="0006690F"/>
    <w:rsid w:val="00066ABB"/>
    <w:rsid w:val="00066DEE"/>
    <w:rsid w:val="00066EA2"/>
    <w:rsid w:val="00067124"/>
    <w:rsid w:val="000671CD"/>
    <w:rsid w:val="000673FF"/>
    <w:rsid w:val="00067482"/>
    <w:rsid w:val="000674B8"/>
    <w:rsid w:val="00067637"/>
    <w:rsid w:val="00067D4C"/>
    <w:rsid w:val="000700ED"/>
    <w:rsid w:val="00070291"/>
    <w:rsid w:val="00070609"/>
    <w:rsid w:val="0007099C"/>
    <w:rsid w:val="00070B0E"/>
    <w:rsid w:val="00070C50"/>
    <w:rsid w:val="0007118A"/>
    <w:rsid w:val="000711BA"/>
    <w:rsid w:val="00071569"/>
    <w:rsid w:val="00071955"/>
    <w:rsid w:val="00071992"/>
    <w:rsid w:val="00071BE1"/>
    <w:rsid w:val="00071C15"/>
    <w:rsid w:val="00071D76"/>
    <w:rsid w:val="0007245C"/>
    <w:rsid w:val="000724DE"/>
    <w:rsid w:val="000727B2"/>
    <w:rsid w:val="00072861"/>
    <w:rsid w:val="000729F5"/>
    <w:rsid w:val="00072B23"/>
    <w:rsid w:val="00072C18"/>
    <w:rsid w:val="00072C8F"/>
    <w:rsid w:val="00072DA6"/>
    <w:rsid w:val="00072FDC"/>
    <w:rsid w:val="00073323"/>
    <w:rsid w:val="0007334C"/>
    <w:rsid w:val="000733BA"/>
    <w:rsid w:val="000733EB"/>
    <w:rsid w:val="0007387E"/>
    <w:rsid w:val="00073921"/>
    <w:rsid w:val="00073A6A"/>
    <w:rsid w:val="00073AF0"/>
    <w:rsid w:val="00073C45"/>
    <w:rsid w:val="00073EA5"/>
    <w:rsid w:val="0007417D"/>
    <w:rsid w:val="000741BF"/>
    <w:rsid w:val="00074395"/>
    <w:rsid w:val="000749F9"/>
    <w:rsid w:val="00074EDE"/>
    <w:rsid w:val="00074F85"/>
    <w:rsid w:val="0007502E"/>
    <w:rsid w:val="00075399"/>
    <w:rsid w:val="0007567A"/>
    <w:rsid w:val="00075A87"/>
    <w:rsid w:val="0007600F"/>
    <w:rsid w:val="00076024"/>
    <w:rsid w:val="00076165"/>
    <w:rsid w:val="000762BA"/>
    <w:rsid w:val="00076316"/>
    <w:rsid w:val="00076435"/>
    <w:rsid w:val="000764E2"/>
    <w:rsid w:val="00076897"/>
    <w:rsid w:val="00076BFB"/>
    <w:rsid w:val="00076C1E"/>
    <w:rsid w:val="00077002"/>
    <w:rsid w:val="000779B3"/>
    <w:rsid w:val="00077C5C"/>
    <w:rsid w:val="00077D6F"/>
    <w:rsid w:val="00077DCD"/>
    <w:rsid w:val="00077EFA"/>
    <w:rsid w:val="00080039"/>
    <w:rsid w:val="0008038C"/>
    <w:rsid w:val="00080646"/>
    <w:rsid w:val="000808B9"/>
    <w:rsid w:val="00080A0D"/>
    <w:rsid w:val="00080F36"/>
    <w:rsid w:val="00081794"/>
    <w:rsid w:val="0008187F"/>
    <w:rsid w:val="00081EFB"/>
    <w:rsid w:val="00081FD6"/>
    <w:rsid w:val="00082219"/>
    <w:rsid w:val="0008238F"/>
    <w:rsid w:val="0008245B"/>
    <w:rsid w:val="000824B1"/>
    <w:rsid w:val="000824E7"/>
    <w:rsid w:val="00082695"/>
    <w:rsid w:val="000826E3"/>
    <w:rsid w:val="00082F86"/>
    <w:rsid w:val="00082FD4"/>
    <w:rsid w:val="0008371E"/>
    <w:rsid w:val="00083757"/>
    <w:rsid w:val="0008382E"/>
    <w:rsid w:val="00083871"/>
    <w:rsid w:val="00083E15"/>
    <w:rsid w:val="00083E9C"/>
    <w:rsid w:val="00084016"/>
    <w:rsid w:val="000841EC"/>
    <w:rsid w:val="000842E2"/>
    <w:rsid w:val="00084309"/>
    <w:rsid w:val="00084353"/>
    <w:rsid w:val="000843BE"/>
    <w:rsid w:val="00084AB8"/>
    <w:rsid w:val="00084AEA"/>
    <w:rsid w:val="00084B4C"/>
    <w:rsid w:val="00084BD9"/>
    <w:rsid w:val="00084C75"/>
    <w:rsid w:val="00084EB8"/>
    <w:rsid w:val="00084F48"/>
    <w:rsid w:val="00085109"/>
    <w:rsid w:val="000853F3"/>
    <w:rsid w:val="000853F9"/>
    <w:rsid w:val="00085468"/>
    <w:rsid w:val="00085681"/>
    <w:rsid w:val="000856EF"/>
    <w:rsid w:val="000857F5"/>
    <w:rsid w:val="00085878"/>
    <w:rsid w:val="000859AA"/>
    <w:rsid w:val="00085A4F"/>
    <w:rsid w:val="00085A59"/>
    <w:rsid w:val="00085ABC"/>
    <w:rsid w:val="00085C8A"/>
    <w:rsid w:val="00085FEA"/>
    <w:rsid w:val="00086010"/>
    <w:rsid w:val="0008609D"/>
    <w:rsid w:val="000860B2"/>
    <w:rsid w:val="0008623A"/>
    <w:rsid w:val="00086446"/>
    <w:rsid w:val="00086481"/>
    <w:rsid w:val="000864BF"/>
    <w:rsid w:val="000864C7"/>
    <w:rsid w:val="00086637"/>
    <w:rsid w:val="0008664B"/>
    <w:rsid w:val="000866C1"/>
    <w:rsid w:val="00086B47"/>
    <w:rsid w:val="00086B63"/>
    <w:rsid w:val="00086D42"/>
    <w:rsid w:val="0008703E"/>
    <w:rsid w:val="0008705A"/>
    <w:rsid w:val="000874F8"/>
    <w:rsid w:val="00087834"/>
    <w:rsid w:val="00087BCF"/>
    <w:rsid w:val="00087CED"/>
    <w:rsid w:val="00087E88"/>
    <w:rsid w:val="00087EB4"/>
    <w:rsid w:val="00087EC5"/>
    <w:rsid w:val="00090215"/>
    <w:rsid w:val="0009021D"/>
    <w:rsid w:val="000902C1"/>
    <w:rsid w:val="000907DF"/>
    <w:rsid w:val="00090B1C"/>
    <w:rsid w:val="0009113C"/>
    <w:rsid w:val="0009144E"/>
    <w:rsid w:val="00091454"/>
    <w:rsid w:val="0009184D"/>
    <w:rsid w:val="000919D3"/>
    <w:rsid w:val="00091D02"/>
    <w:rsid w:val="00091E6F"/>
    <w:rsid w:val="0009205B"/>
    <w:rsid w:val="00092A5D"/>
    <w:rsid w:val="00092C61"/>
    <w:rsid w:val="00092DE6"/>
    <w:rsid w:val="00092E9B"/>
    <w:rsid w:val="00093182"/>
    <w:rsid w:val="00093251"/>
    <w:rsid w:val="0009341D"/>
    <w:rsid w:val="0009342E"/>
    <w:rsid w:val="00093855"/>
    <w:rsid w:val="000938E0"/>
    <w:rsid w:val="00093CA0"/>
    <w:rsid w:val="00093D68"/>
    <w:rsid w:val="00093F58"/>
    <w:rsid w:val="00093FB4"/>
    <w:rsid w:val="0009448D"/>
    <w:rsid w:val="000945B4"/>
    <w:rsid w:val="0009467C"/>
    <w:rsid w:val="00094983"/>
    <w:rsid w:val="000951B0"/>
    <w:rsid w:val="00095275"/>
    <w:rsid w:val="000952AD"/>
    <w:rsid w:val="000954DE"/>
    <w:rsid w:val="000955E2"/>
    <w:rsid w:val="00095BA0"/>
    <w:rsid w:val="00096059"/>
    <w:rsid w:val="00096087"/>
    <w:rsid w:val="000962C7"/>
    <w:rsid w:val="000964A8"/>
    <w:rsid w:val="00096809"/>
    <w:rsid w:val="00096852"/>
    <w:rsid w:val="00096C2F"/>
    <w:rsid w:val="00096C70"/>
    <w:rsid w:val="00096D27"/>
    <w:rsid w:val="00096E45"/>
    <w:rsid w:val="000971A3"/>
    <w:rsid w:val="0009734D"/>
    <w:rsid w:val="00097420"/>
    <w:rsid w:val="00097453"/>
    <w:rsid w:val="00097475"/>
    <w:rsid w:val="00097555"/>
    <w:rsid w:val="000975E3"/>
    <w:rsid w:val="000976A8"/>
    <w:rsid w:val="000976D4"/>
    <w:rsid w:val="00097F6C"/>
    <w:rsid w:val="00097FA2"/>
    <w:rsid w:val="000A02FE"/>
    <w:rsid w:val="000A0326"/>
    <w:rsid w:val="000A0657"/>
    <w:rsid w:val="000A09E1"/>
    <w:rsid w:val="000A0A9B"/>
    <w:rsid w:val="000A0AF2"/>
    <w:rsid w:val="000A0C47"/>
    <w:rsid w:val="000A0F36"/>
    <w:rsid w:val="000A11BF"/>
    <w:rsid w:val="000A12A4"/>
    <w:rsid w:val="000A133B"/>
    <w:rsid w:val="000A1A5C"/>
    <w:rsid w:val="000A1DBE"/>
    <w:rsid w:val="000A1E33"/>
    <w:rsid w:val="000A208A"/>
    <w:rsid w:val="000A24EF"/>
    <w:rsid w:val="000A256D"/>
    <w:rsid w:val="000A2655"/>
    <w:rsid w:val="000A2659"/>
    <w:rsid w:val="000A298E"/>
    <w:rsid w:val="000A2DAD"/>
    <w:rsid w:val="000A2E51"/>
    <w:rsid w:val="000A30B6"/>
    <w:rsid w:val="000A3A2A"/>
    <w:rsid w:val="000A3A8D"/>
    <w:rsid w:val="000A3BA6"/>
    <w:rsid w:val="000A3CAD"/>
    <w:rsid w:val="000A3DA2"/>
    <w:rsid w:val="000A3E10"/>
    <w:rsid w:val="000A3EA5"/>
    <w:rsid w:val="000A3F76"/>
    <w:rsid w:val="000A3FC6"/>
    <w:rsid w:val="000A4124"/>
    <w:rsid w:val="000A437F"/>
    <w:rsid w:val="000A44F5"/>
    <w:rsid w:val="000A454C"/>
    <w:rsid w:val="000A4914"/>
    <w:rsid w:val="000A49D6"/>
    <w:rsid w:val="000A4DBB"/>
    <w:rsid w:val="000A4E26"/>
    <w:rsid w:val="000A4F11"/>
    <w:rsid w:val="000A5096"/>
    <w:rsid w:val="000A572E"/>
    <w:rsid w:val="000A5845"/>
    <w:rsid w:val="000A58D9"/>
    <w:rsid w:val="000A5D58"/>
    <w:rsid w:val="000A5D82"/>
    <w:rsid w:val="000A5E60"/>
    <w:rsid w:val="000A6117"/>
    <w:rsid w:val="000A61B7"/>
    <w:rsid w:val="000A6373"/>
    <w:rsid w:val="000A6929"/>
    <w:rsid w:val="000A731B"/>
    <w:rsid w:val="000A769C"/>
    <w:rsid w:val="000A77B1"/>
    <w:rsid w:val="000A7954"/>
    <w:rsid w:val="000A7BB4"/>
    <w:rsid w:val="000A7C05"/>
    <w:rsid w:val="000A7DF7"/>
    <w:rsid w:val="000B01E2"/>
    <w:rsid w:val="000B03BD"/>
    <w:rsid w:val="000B0473"/>
    <w:rsid w:val="000B06CB"/>
    <w:rsid w:val="000B09E5"/>
    <w:rsid w:val="000B0AC8"/>
    <w:rsid w:val="000B0AE8"/>
    <w:rsid w:val="000B0B6B"/>
    <w:rsid w:val="000B1033"/>
    <w:rsid w:val="000B10D1"/>
    <w:rsid w:val="000B1283"/>
    <w:rsid w:val="000B13CB"/>
    <w:rsid w:val="000B16AA"/>
    <w:rsid w:val="000B182A"/>
    <w:rsid w:val="000B18CC"/>
    <w:rsid w:val="000B1FA4"/>
    <w:rsid w:val="000B1FDF"/>
    <w:rsid w:val="000B208A"/>
    <w:rsid w:val="000B262E"/>
    <w:rsid w:val="000B27F1"/>
    <w:rsid w:val="000B29D8"/>
    <w:rsid w:val="000B2AE3"/>
    <w:rsid w:val="000B2C11"/>
    <w:rsid w:val="000B2F75"/>
    <w:rsid w:val="000B30F1"/>
    <w:rsid w:val="000B315E"/>
    <w:rsid w:val="000B3244"/>
    <w:rsid w:val="000B32AD"/>
    <w:rsid w:val="000B32C9"/>
    <w:rsid w:val="000B3562"/>
    <w:rsid w:val="000B3762"/>
    <w:rsid w:val="000B3A4A"/>
    <w:rsid w:val="000B3BF1"/>
    <w:rsid w:val="000B40FF"/>
    <w:rsid w:val="000B4120"/>
    <w:rsid w:val="000B4187"/>
    <w:rsid w:val="000B453F"/>
    <w:rsid w:val="000B4667"/>
    <w:rsid w:val="000B469A"/>
    <w:rsid w:val="000B49E7"/>
    <w:rsid w:val="000B4E5D"/>
    <w:rsid w:val="000B5041"/>
    <w:rsid w:val="000B51D1"/>
    <w:rsid w:val="000B538A"/>
    <w:rsid w:val="000B5494"/>
    <w:rsid w:val="000B6252"/>
    <w:rsid w:val="000B6492"/>
    <w:rsid w:val="000B65C0"/>
    <w:rsid w:val="000B67CA"/>
    <w:rsid w:val="000B6B14"/>
    <w:rsid w:val="000B7239"/>
    <w:rsid w:val="000B7338"/>
    <w:rsid w:val="000B73CA"/>
    <w:rsid w:val="000B77B9"/>
    <w:rsid w:val="000B7BB1"/>
    <w:rsid w:val="000C0077"/>
    <w:rsid w:val="000C008F"/>
    <w:rsid w:val="000C033D"/>
    <w:rsid w:val="000C0414"/>
    <w:rsid w:val="000C047F"/>
    <w:rsid w:val="000C049A"/>
    <w:rsid w:val="000C04F6"/>
    <w:rsid w:val="000C0F5D"/>
    <w:rsid w:val="000C1524"/>
    <w:rsid w:val="000C1570"/>
    <w:rsid w:val="000C1706"/>
    <w:rsid w:val="000C172B"/>
    <w:rsid w:val="000C174A"/>
    <w:rsid w:val="000C1BE7"/>
    <w:rsid w:val="000C1F56"/>
    <w:rsid w:val="000C1FA0"/>
    <w:rsid w:val="000C2301"/>
    <w:rsid w:val="000C239A"/>
    <w:rsid w:val="000C23B4"/>
    <w:rsid w:val="000C255E"/>
    <w:rsid w:val="000C2610"/>
    <w:rsid w:val="000C296A"/>
    <w:rsid w:val="000C2B6C"/>
    <w:rsid w:val="000C2D1E"/>
    <w:rsid w:val="000C2D60"/>
    <w:rsid w:val="000C30FC"/>
    <w:rsid w:val="000C3201"/>
    <w:rsid w:val="000C338F"/>
    <w:rsid w:val="000C33E0"/>
    <w:rsid w:val="000C347A"/>
    <w:rsid w:val="000C35BA"/>
    <w:rsid w:val="000C382C"/>
    <w:rsid w:val="000C39D5"/>
    <w:rsid w:val="000C3ADF"/>
    <w:rsid w:val="000C3DD3"/>
    <w:rsid w:val="000C4410"/>
    <w:rsid w:val="000C44C0"/>
    <w:rsid w:val="000C4587"/>
    <w:rsid w:val="000C490A"/>
    <w:rsid w:val="000C4AFA"/>
    <w:rsid w:val="000C4F15"/>
    <w:rsid w:val="000C50C6"/>
    <w:rsid w:val="000C523F"/>
    <w:rsid w:val="000C5257"/>
    <w:rsid w:val="000C53F8"/>
    <w:rsid w:val="000C54A8"/>
    <w:rsid w:val="000C56F2"/>
    <w:rsid w:val="000C5B65"/>
    <w:rsid w:val="000C5DF4"/>
    <w:rsid w:val="000C5E85"/>
    <w:rsid w:val="000C5E95"/>
    <w:rsid w:val="000C60D7"/>
    <w:rsid w:val="000C623C"/>
    <w:rsid w:val="000C63FB"/>
    <w:rsid w:val="000C65EF"/>
    <w:rsid w:val="000C66DE"/>
    <w:rsid w:val="000C686C"/>
    <w:rsid w:val="000C68BE"/>
    <w:rsid w:val="000C6B71"/>
    <w:rsid w:val="000C7399"/>
    <w:rsid w:val="000C73F4"/>
    <w:rsid w:val="000C7846"/>
    <w:rsid w:val="000C794B"/>
    <w:rsid w:val="000C7988"/>
    <w:rsid w:val="000C7A25"/>
    <w:rsid w:val="000C7A61"/>
    <w:rsid w:val="000D0076"/>
    <w:rsid w:val="000D02CE"/>
    <w:rsid w:val="000D05A1"/>
    <w:rsid w:val="000D0654"/>
    <w:rsid w:val="000D088B"/>
    <w:rsid w:val="000D0CBE"/>
    <w:rsid w:val="000D0DFA"/>
    <w:rsid w:val="000D0F60"/>
    <w:rsid w:val="000D1100"/>
    <w:rsid w:val="000D11B1"/>
    <w:rsid w:val="000D11C1"/>
    <w:rsid w:val="000D11C5"/>
    <w:rsid w:val="000D1264"/>
    <w:rsid w:val="000D1372"/>
    <w:rsid w:val="000D13AA"/>
    <w:rsid w:val="000D14DF"/>
    <w:rsid w:val="000D1616"/>
    <w:rsid w:val="000D164C"/>
    <w:rsid w:val="000D1716"/>
    <w:rsid w:val="000D1852"/>
    <w:rsid w:val="000D18B9"/>
    <w:rsid w:val="000D18BE"/>
    <w:rsid w:val="000D18F6"/>
    <w:rsid w:val="000D1CD3"/>
    <w:rsid w:val="000D1DEB"/>
    <w:rsid w:val="000D1EB3"/>
    <w:rsid w:val="000D2070"/>
    <w:rsid w:val="000D22CE"/>
    <w:rsid w:val="000D29C6"/>
    <w:rsid w:val="000D2BF3"/>
    <w:rsid w:val="000D32A8"/>
    <w:rsid w:val="000D33E4"/>
    <w:rsid w:val="000D3417"/>
    <w:rsid w:val="000D3519"/>
    <w:rsid w:val="000D36B2"/>
    <w:rsid w:val="000D36CF"/>
    <w:rsid w:val="000D3A8C"/>
    <w:rsid w:val="000D3EFF"/>
    <w:rsid w:val="000D40CE"/>
    <w:rsid w:val="000D4489"/>
    <w:rsid w:val="000D49FF"/>
    <w:rsid w:val="000D4B1F"/>
    <w:rsid w:val="000D4E8A"/>
    <w:rsid w:val="000D4EBD"/>
    <w:rsid w:val="000D50DA"/>
    <w:rsid w:val="000D5129"/>
    <w:rsid w:val="000D5285"/>
    <w:rsid w:val="000D5314"/>
    <w:rsid w:val="000D5692"/>
    <w:rsid w:val="000D56C6"/>
    <w:rsid w:val="000D63AA"/>
    <w:rsid w:val="000D6914"/>
    <w:rsid w:val="000D6997"/>
    <w:rsid w:val="000D6F1D"/>
    <w:rsid w:val="000D7210"/>
    <w:rsid w:val="000D767C"/>
    <w:rsid w:val="000D7680"/>
    <w:rsid w:val="000D7E70"/>
    <w:rsid w:val="000E01C8"/>
    <w:rsid w:val="000E023C"/>
    <w:rsid w:val="000E048D"/>
    <w:rsid w:val="000E0496"/>
    <w:rsid w:val="000E088F"/>
    <w:rsid w:val="000E0D57"/>
    <w:rsid w:val="000E0D60"/>
    <w:rsid w:val="000E0EE7"/>
    <w:rsid w:val="000E1268"/>
    <w:rsid w:val="000E13CC"/>
    <w:rsid w:val="000E14EA"/>
    <w:rsid w:val="000E1559"/>
    <w:rsid w:val="000E1612"/>
    <w:rsid w:val="000E1C0A"/>
    <w:rsid w:val="000E2171"/>
    <w:rsid w:val="000E2524"/>
    <w:rsid w:val="000E2574"/>
    <w:rsid w:val="000E27E6"/>
    <w:rsid w:val="000E29B4"/>
    <w:rsid w:val="000E29D1"/>
    <w:rsid w:val="000E2B22"/>
    <w:rsid w:val="000E2B86"/>
    <w:rsid w:val="000E2BE2"/>
    <w:rsid w:val="000E2C80"/>
    <w:rsid w:val="000E2FFD"/>
    <w:rsid w:val="000E309B"/>
    <w:rsid w:val="000E310B"/>
    <w:rsid w:val="000E354C"/>
    <w:rsid w:val="000E385D"/>
    <w:rsid w:val="000E38ED"/>
    <w:rsid w:val="000E3AF7"/>
    <w:rsid w:val="000E3FFF"/>
    <w:rsid w:val="000E4101"/>
    <w:rsid w:val="000E413C"/>
    <w:rsid w:val="000E41C2"/>
    <w:rsid w:val="000E424A"/>
    <w:rsid w:val="000E4332"/>
    <w:rsid w:val="000E4501"/>
    <w:rsid w:val="000E483C"/>
    <w:rsid w:val="000E4B74"/>
    <w:rsid w:val="000E4C3E"/>
    <w:rsid w:val="000E4D01"/>
    <w:rsid w:val="000E4DD9"/>
    <w:rsid w:val="000E4E3A"/>
    <w:rsid w:val="000E4EBE"/>
    <w:rsid w:val="000E5506"/>
    <w:rsid w:val="000E5ADF"/>
    <w:rsid w:val="000E5BD4"/>
    <w:rsid w:val="000E5C9A"/>
    <w:rsid w:val="000E630A"/>
    <w:rsid w:val="000E64A2"/>
    <w:rsid w:val="000E64E6"/>
    <w:rsid w:val="000E6604"/>
    <w:rsid w:val="000E66A5"/>
    <w:rsid w:val="000E6A19"/>
    <w:rsid w:val="000E6A20"/>
    <w:rsid w:val="000E6B14"/>
    <w:rsid w:val="000E6EFB"/>
    <w:rsid w:val="000E71BA"/>
    <w:rsid w:val="000E7292"/>
    <w:rsid w:val="000E72DB"/>
    <w:rsid w:val="000E736F"/>
    <w:rsid w:val="000E742B"/>
    <w:rsid w:val="000E7A6F"/>
    <w:rsid w:val="000E7EF4"/>
    <w:rsid w:val="000F019B"/>
    <w:rsid w:val="000F03D2"/>
    <w:rsid w:val="000F0423"/>
    <w:rsid w:val="000F06CA"/>
    <w:rsid w:val="000F0B55"/>
    <w:rsid w:val="000F0D14"/>
    <w:rsid w:val="000F0D75"/>
    <w:rsid w:val="000F0F04"/>
    <w:rsid w:val="000F10B8"/>
    <w:rsid w:val="000F1AB2"/>
    <w:rsid w:val="000F1B7C"/>
    <w:rsid w:val="000F1D2B"/>
    <w:rsid w:val="000F1F62"/>
    <w:rsid w:val="000F2249"/>
    <w:rsid w:val="000F2760"/>
    <w:rsid w:val="000F27A1"/>
    <w:rsid w:val="000F2AFD"/>
    <w:rsid w:val="000F2CDE"/>
    <w:rsid w:val="000F2CE9"/>
    <w:rsid w:val="000F2E4B"/>
    <w:rsid w:val="000F2F97"/>
    <w:rsid w:val="000F3395"/>
    <w:rsid w:val="000F345F"/>
    <w:rsid w:val="000F34B4"/>
    <w:rsid w:val="000F38EC"/>
    <w:rsid w:val="000F39C1"/>
    <w:rsid w:val="000F3A19"/>
    <w:rsid w:val="000F3B53"/>
    <w:rsid w:val="000F3D4A"/>
    <w:rsid w:val="000F3F11"/>
    <w:rsid w:val="000F41DF"/>
    <w:rsid w:val="000F43D1"/>
    <w:rsid w:val="000F442C"/>
    <w:rsid w:val="000F45D2"/>
    <w:rsid w:val="000F472C"/>
    <w:rsid w:val="000F4B9D"/>
    <w:rsid w:val="000F4DD9"/>
    <w:rsid w:val="000F5071"/>
    <w:rsid w:val="000F52A7"/>
    <w:rsid w:val="000F53C2"/>
    <w:rsid w:val="000F582C"/>
    <w:rsid w:val="000F592F"/>
    <w:rsid w:val="000F5B4B"/>
    <w:rsid w:val="000F5C5C"/>
    <w:rsid w:val="000F5C7D"/>
    <w:rsid w:val="000F5F70"/>
    <w:rsid w:val="000F60F9"/>
    <w:rsid w:val="000F611B"/>
    <w:rsid w:val="000F6352"/>
    <w:rsid w:val="000F63AA"/>
    <w:rsid w:val="000F65F5"/>
    <w:rsid w:val="000F6B46"/>
    <w:rsid w:val="000F708A"/>
    <w:rsid w:val="000F73C2"/>
    <w:rsid w:val="000F74EE"/>
    <w:rsid w:val="000F75B7"/>
    <w:rsid w:val="000F771C"/>
    <w:rsid w:val="000F7732"/>
    <w:rsid w:val="000F7816"/>
    <w:rsid w:val="000F7D1E"/>
    <w:rsid w:val="000F7EC0"/>
    <w:rsid w:val="000F7F73"/>
    <w:rsid w:val="00100031"/>
    <w:rsid w:val="001000B3"/>
    <w:rsid w:val="0010012A"/>
    <w:rsid w:val="00100406"/>
    <w:rsid w:val="00100507"/>
    <w:rsid w:val="00100672"/>
    <w:rsid w:val="00100ADA"/>
    <w:rsid w:val="00100ED1"/>
    <w:rsid w:val="001010EB"/>
    <w:rsid w:val="001011B6"/>
    <w:rsid w:val="00101550"/>
    <w:rsid w:val="00101615"/>
    <w:rsid w:val="001019B9"/>
    <w:rsid w:val="001019BE"/>
    <w:rsid w:val="00101A82"/>
    <w:rsid w:val="00101DAE"/>
    <w:rsid w:val="00101E49"/>
    <w:rsid w:val="0010204B"/>
    <w:rsid w:val="001020EB"/>
    <w:rsid w:val="001021C5"/>
    <w:rsid w:val="00102261"/>
    <w:rsid w:val="00102646"/>
    <w:rsid w:val="001029E1"/>
    <w:rsid w:val="00102CBC"/>
    <w:rsid w:val="00103066"/>
    <w:rsid w:val="00103170"/>
    <w:rsid w:val="001034E3"/>
    <w:rsid w:val="001035EA"/>
    <w:rsid w:val="00103A4E"/>
    <w:rsid w:val="00103B62"/>
    <w:rsid w:val="00103B7A"/>
    <w:rsid w:val="00103E43"/>
    <w:rsid w:val="00103E68"/>
    <w:rsid w:val="00103F00"/>
    <w:rsid w:val="00104118"/>
    <w:rsid w:val="001045D9"/>
    <w:rsid w:val="00104837"/>
    <w:rsid w:val="00104885"/>
    <w:rsid w:val="00104934"/>
    <w:rsid w:val="00104A1E"/>
    <w:rsid w:val="00104B15"/>
    <w:rsid w:val="0010534C"/>
    <w:rsid w:val="00105499"/>
    <w:rsid w:val="001055F9"/>
    <w:rsid w:val="001056B3"/>
    <w:rsid w:val="0010570F"/>
    <w:rsid w:val="00105783"/>
    <w:rsid w:val="00105934"/>
    <w:rsid w:val="001059C7"/>
    <w:rsid w:val="00105A3E"/>
    <w:rsid w:val="00105A77"/>
    <w:rsid w:val="00105C91"/>
    <w:rsid w:val="001061FC"/>
    <w:rsid w:val="00106538"/>
    <w:rsid w:val="00106809"/>
    <w:rsid w:val="00106B46"/>
    <w:rsid w:val="00106B80"/>
    <w:rsid w:val="00106B8A"/>
    <w:rsid w:val="00106BD6"/>
    <w:rsid w:val="00106CF8"/>
    <w:rsid w:val="00106FEC"/>
    <w:rsid w:val="00107013"/>
    <w:rsid w:val="00107019"/>
    <w:rsid w:val="00107042"/>
    <w:rsid w:val="001071C9"/>
    <w:rsid w:val="00107201"/>
    <w:rsid w:val="001073EC"/>
    <w:rsid w:val="001073F6"/>
    <w:rsid w:val="00107669"/>
    <w:rsid w:val="00107968"/>
    <w:rsid w:val="001079A2"/>
    <w:rsid w:val="00107A31"/>
    <w:rsid w:val="00107B6F"/>
    <w:rsid w:val="00107E9E"/>
    <w:rsid w:val="00107EA7"/>
    <w:rsid w:val="00107ECC"/>
    <w:rsid w:val="00110004"/>
    <w:rsid w:val="00110025"/>
    <w:rsid w:val="001102DC"/>
    <w:rsid w:val="0011042C"/>
    <w:rsid w:val="00110473"/>
    <w:rsid w:val="001105C0"/>
    <w:rsid w:val="00110605"/>
    <w:rsid w:val="00110770"/>
    <w:rsid w:val="00110A16"/>
    <w:rsid w:val="00110AF4"/>
    <w:rsid w:val="00110BFD"/>
    <w:rsid w:val="00110CC1"/>
    <w:rsid w:val="0011174D"/>
    <w:rsid w:val="00111895"/>
    <w:rsid w:val="001118A6"/>
    <w:rsid w:val="00111C10"/>
    <w:rsid w:val="00111C32"/>
    <w:rsid w:val="00112075"/>
    <w:rsid w:val="00112173"/>
    <w:rsid w:val="001121E9"/>
    <w:rsid w:val="001121FD"/>
    <w:rsid w:val="00112481"/>
    <w:rsid w:val="0011278F"/>
    <w:rsid w:val="001129E3"/>
    <w:rsid w:val="00112AE7"/>
    <w:rsid w:val="00112CEC"/>
    <w:rsid w:val="00112EC9"/>
    <w:rsid w:val="00112F93"/>
    <w:rsid w:val="00113072"/>
    <w:rsid w:val="001131D6"/>
    <w:rsid w:val="00113201"/>
    <w:rsid w:val="0011333E"/>
    <w:rsid w:val="001133D9"/>
    <w:rsid w:val="00113423"/>
    <w:rsid w:val="001134D4"/>
    <w:rsid w:val="00113F32"/>
    <w:rsid w:val="00113FC6"/>
    <w:rsid w:val="0011436C"/>
    <w:rsid w:val="00114824"/>
    <w:rsid w:val="001148F7"/>
    <w:rsid w:val="00114A24"/>
    <w:rsid w:val="00114B00"/>
    <w:rsid w:val="00114B95"/>
    <w:rsid w:val="00115032"/>
    <w:rsid w:val="001150B5"/>
    <w:rsid w:val="00115266"/>
    <w:rsid w:val="001157DA"/>
    <w:rsid w:val="00115E75"/>
    <w:rsid w:val="001161B4"/>
    <w:rsid w:val="001161B5"/>
    <w:rsid w:val="00116669"/>
    <w:rsid w:val="001167F4"/>
    <w:rsid w:val="00116A22"/>
    <w:rsid w:val="00116A84"/>
    <w:rsid w:val="00116EF2"/>
    <w:rsid w:val="00117581"/>
    <w:rsid w:val="001175C2"/>
    <w:rsid w:val="001175D4"/>
    <w:rsid w:val="00117641"/>
    <w:rsid w:val="001178FB"/>
    <w:rsid w:val="00117BF4"/>
    <w:rsid w:val="00117E3F"/>
    <w:rsid w:val="00117EDC"/>
    <w:rsid w:val="0012001D"/>
    <w:rsid w:val="0012006A"/>
    <w:rsid w:val="00120245"/>
    <w:rsid w:val="00120765"/>
    <w:rsid w:val="00120AFC"/>
    <w:rsid w:val="00121077"/>
    <w:rsid w:val="00121506"/>
    <w:rsid w:val="00121714"/>
    <w:rsid w:val="001219CE"/>
    <w:rsid w:val="00121A26"/>
    <w:rsid w:val="00121A6D"/>
    <w:rsid w:val="00121CBF"/>
    <w:rsid w:val="0012213F"/>
    <w:rsid w:val="001223A4"/>
    <w:rsid w:val="00122523"/>
    <w:rsid w:val="001225E5"/>
    <w:rsid w:val="001226B3"/>
    <w:rsid w:val="00122B5C"/>
    <w:rsid w:val="00122C3A"/>
    <w:rsid w:val="00123175"/>
    <w:rsid w:val="001232EE"/>
    <w:rsid w:val="001239BB"/>
    <w:rsid w:val="001242EC"/>
    <w:rsid w:val="001246D9"/>
    <w:rsid w:val="0012495F"/>
    <w:rsid w:val="00124AE3"/>
    <w:rsid w:val="00124BB2"/>
    <w:rsid w:val="00124DC4"/>
    <w:rsid w:val="00124F6E"/>
    <w:rsid w:val="0012540B"/>
    <w:rsid w:val="001254A4"/>
    <w:rsid w:val="00125510"/>
    <w:rsid w:val="001257DD"/>
    <w:rsid w:val="00125849"/>
    <w:rsid w:val="001258A6"/>
    <w:rsid w:val="001258D3"/>
    <w:rsid w:val="00125D70"/>
    <w:rsid w:val="00125F3B"/>
    <w:rsid w:val="00126003"/>
    <w:rsid w:val="001261C9"/>
    <w:rsid w:val="0012625F"/>
    <w:rsid w:val="00126420"/>
    <w:rsid w:val="0012661E"/>
    <w:rsid w:val="00126809"/>
    <w:rsid w:val="001268AE"/>
    <w:rsid w:val="001268C2"/>
    <w:rsid w:val="00126A75"/>
    <w:rsid w:val="00126B68"/>
    <w:rsid w:val="00126E3A"/>
    <w:rsid w:val="00126EAF"/>
    <w:rsid w:val="00126F94"/>
    <w:rsid w:val="001270A7"/>
    <w:rsid w:val="00127516"/>
    <w:rsid w:val="001275BA"/>
    <w:rsid w:val="0012769E"/>
    <w:rsid w:val="001277B3"/>
    <w:rsid w:val="0012796D"/>
    <w:rsid w:val="00127D75"/>
    <w:rsid w:val="001303F0"/>
    <w:rsid w:val="00130533"/>
    <w:rsid w:val="00130688"/>
    <w:rsid w:val="001308F3"/>
    <w:rsid w:val="00130EBE"/>
    <w:rsid w:val="00130ED6"/>
    <w:rsid w:val="0013106D"/>
    <w:rsid w:val="001311DA"/>
    <w:rsid w:val="0013135D"/>
    <w:rsid w:val="001313F8"/>
    <w:rsid w:val="0013187F"/>
    <w:rsid w:val="0013190B"/>
    <w:rsid w:val="0013196D"/>
    <w:rsid w:val="00131BD7"/>
    <w:rsid w:val="00131BE6"/>
    <w:rsid w:val="00131DE7"/>
    <w:rsid w:val="00131EBD"/>
    <w:rsid w:val="0013203F"/>
    <w:rsid w:val="001327BB"/>
    <w:rsid w:val="0013296E"/>
    <w:rsid w:val="00132A1C"/>
    <w:rsid w:val="00132AF1"/>
    <w:rsid w:val="00132B65"/>
    <w:rsid w:val="00132BE8"/>
    <w:rsid w:val="00132C7E"/>
    <w:rsid w:val="00132EDF"/>
    <w:rsid w:val="00133253"/>
    <w:rsid w:val="0013341F"/>
    <w:rsid w:val="001334D3"/>
    <w:rsid w:val="001337A9"/>
    <w:rsid w:val="001338FF"/>
    <w:rsid w:val="00133B02"/>
    <w:rsid w:val="00133D5B"/>
    <w:rsid w:val="00134059"/>
    <w:rsid w:val="001341E0"/>
    <w:rsid w:val="0013432A"/>
    <w:rsid w:val="001344E4"/>
    <w:rsid w:val="00134619"/>
    <w:rsid w:val="001347B1"/>
    <w:rsid w:val="00134867"/>
    <w:rsid w:val="00134BB6"/>
    <w:rsid w:val="00134DBD"/>
    <w:rsid w:val="00135007"/>
    <w:rsid w:val="0013526B"/>
    <w:rsid w:val="00135434"/>
    <w:rsid w:val="00135510"/>
    <w:rsid w:val="00135681"/>
    <w:rsid w:val="00135824"/>
    <w:rsid w:val="00135935"/>
    <w:rsid w:val="0013593B"/>
    <w:rsid w:val="00135944"/>
    <w:rsid w:val="00135949"/>
    <w:rsid w:val="00135E7D"/>
    <w:rsid w:val="0013608D"/>
    <w:rsid w:val="00136248"/>
    <w:rsid w:val="001364C8"/>
    <w:rsid w:val="00136AB6"/>
    <w:rsid w:val="00136AD2"/>
    <w:rsid w:val="00136B7A"/>
    <w:rsid w:val="00136B80"/>
    <w:rsid w:val="00136C38"/>
    <w:rsid w:val="00136F52"/>
    <w:rsid w:val="0013731A"/>
    <w:rsid w:val="001373A3"/>
    <w:rsid w:val="0013765C"/>
    <w:rsid w:val="00137779"/>
    <w:rsid w:val="001378EA"/>
    <w:rsid w:val="00137914"/>
    <w:rsid w:val="001379DC"/>
    <w:rsid w:val="00137A9C"/>
    <w:rsid w:val="00137C18"/>
    <w:rsid w:val="00137C2D"/>
    <w:rsid w:val="00137D07"/>
    <w:rsid w:val="00137F6C"/>
    <w:rsid w:val="00140441"/>
    <w:rsid w:val="00140571"/>
    <w:rsid w:val="00140B0E"/>
    <w:rsid w:val="00140F89"/>
    <w:rsid w:val="001411E1"/>
    <w:rsid w:val="001418D5"/>
    <w:rsid w:val="00141DA0"/>
    <w:rsid w:val="00141DB7"/>
    <w:rsid w:val="00141F0D"/>
    <w:rsid w:val="00141FF9"/>
    <w:rsid w:val="00142442"/>
    <w:rsid w:val="001424C4"/>
    <w:rsid w:val="001428B3"/>
    <w:rsid w:val="00142981"/>
    <w:rsid w:val="00142992"/>
    <w:rsid w:val="00142A7F"/>
    <w:rsid w:val="00142B92"/>
    <w:rsid w:val="00142C84"/>
    <w:rsid w:val="00143320"/>
    <w:rsid w:val="00143363"/>
    <w:rsid w:val="00143563"/>
    <w:rsid w:val="001436D5"/>
    <w:rsid w:val="001439A3"/>
    <w:rsid w:val="00143DA8"/>
    <w:rsid w:val="00143E55"/>
    <w:rsid w:val="00143F21"/>
    <w:rsid w:val="00143FCC"/>
    <w:rsid w:val="00144001"/>
    <w:rsid w:val="00144294"/>
    <w:rsid w:val="0014433C"/>
    <w:rsid w:val="001443E9"/>
    <w:rsid w:val="00144D26"/>
    <w:rsid w:val="00144D3C"/>
    <w:rsid w:val="00144D48"/>
    <w:rsid w:val="00144E0E"/>
    <w:rsid w:val="00144E26"/>
    <w:rsid w:val="00144F44"/>
    <w:rsid w:val="00145129"/>
    <w:rsid w:val="001451B4"/>
    <w:rsid w:val="001454DA"/>
    <w:rsid w:val="00145501"/>
    <w:rsid w:val="0014552E"/>
    <w:rsid w:val="001457E5"/>
    <w:rsid w:val="0014580B"/>
    <w:rsid w:val="00145A76"/>
    <w:rsid w:val="00145B34"/>
    <w:rsid w:val="00145CD7"/>
    <w:rsid w:val="00145D67"/>
    <w:rsid w:val="00145DE2"/>
    <w:rsid w:val="00145EDB"/>
    <w:rsid w:val="00145F2D"/>
    <w:rsid w:val="00146AF2"/>
    <w:rsid w:val="00146E7F"/>
    <w:rsid w:val="001471DC"/>
    <w:rsid w:val="001479A9"/>
    <w:rsid w:val="00147A36"/>
    <w:rsid w:val="00147ECA"/>
    <w:rsid w:val="00147F38"/>
    <w:rsid w:val="00147F60"/>
    <w:rsid w:val="0015007C"/>
    <w:rsid w:val="0015009A"/>
    <w:rsid w:val="0015016C"/>
    <w:rsid w:val="001503A5"/>
    <w:rsid w:val="001503CB"/>
    <w:rsid w:val="00150E82"/>
    <w:rsid w:val="00150F45"/>
    <w:rsid w:val="001514F6"/>
    <w:rsid w:val="001515E6"/>
    <w:rsid w:val="00151693"/>
    <w:rsid w:val="001516ED"/>
    <w:rsid w:val="00151925"/>
    <w:rsid w:val="00151A7B"/>
    <w:rsid w:val="00151EDD"/>
    <w:rsid w:val="00152149"/>
    <w:rsid w:val="00152488"/>
    <w:rsid w:val="00152718"/>
    <w:rsid w:val="00152754"/>
    <w:rsid w:val="00152950"/>
    <w:rsid w:val="00152A60"/>
    <w:rsid w:val="001531AF"/>
    <w:rsid w:val="0015323C"/>
    <w:rsid w:val="00153455"/>
    <w:rsid w:val="00153516"/>
    <w:rsid w:val="0015354A"/>
    <w:rsid w:val="00153762"/>
    <w:rsid w:val="00153896"/>
    <w:rsid w:val="00153950"/>
    <w:rsid w:val="00153C40"/>
    <w:rsid w:val="00153CF2"/>
    <w:rsid w:val="00153D1C"/>
    <w:rsid w:val="00153D82"/>
    <w:rsid w:val="00154181"/>
    <w:rsid w:val="001541B3"/>
    <w:rsid w:val="00154331"/>
    <w:rsid w:val="00154416"/>
    <w:rsid w:val="0015495F"/>
    <w:rsid w:val="001549B7"/>
    <w:rsid w:val="00154A74"/>
    <w:rsid w:val="00154FCC"/>
    <w:rsid w:val="001554D3"/>
    <w:rsid w:val="00155634"/>
    <w:rsid w:val="0015566D"/>
    <w:rsid w:val="00155A10"/>
    <w:rsid w:val="00155A88"/>
    <w:rsid w:val="00155B88"/>
    <w:rsid w:val="0015610E"/>
    <w:rsid w:val="001562C5"/>
    <w:rsid w:val="00156C3B"/>
    <w:rsid w:val="00156FCD"/>
    <w:rsid w:val="001571B6"/>
    <w:rsid w:val="001572D6"/>
    <w:rsid w:val="00157888"/>
    <w:rsid w:val="001578EF"/>
    <w:rsid w:val="001578FB"/>
    <w:rsid w:val="00157A27"/>
    <w:rsid w:val="00157A9A"/>
    <w:rsid w:val="00157B1B"/>
    <w:rsid w:val="00157B96"/>
    <w:rsid w:val="00157D0C"/>
    <w:rsid w:val="00157F01"/>
    <w:rsid w:val="00160123"/>
    <w:rsid w:val="00160124"/>
    <w:rsid w:val="0016012C"/>
    <w:rsid w:val="00160571"/>
    <w:rsid w:val="0016066F"/>
    <w:rsid w:val="001606B2"/>
    <w:rsid w:val="001606B9"/>
    <w:rsid w:val="0016071A"/>
    <w:rsid w:val="0016097C"/>
    <w:rsid w:val="001609EB"/>
    <w:rsid w:val="00160EAF"/>
    <w:rsid w:val="0016105E"/>
    <w:rsid w:val="00161191"/>
    <w:rsid w:val="0016141F"/>
    <w:rsid w:val="001618CC"/>
    <w:rsid w:val="001618FB"/>
    <w:rsid w:val="00161916"/>
    <w:rsid w:val="00161919"/>
    <w:rsid w:val="00161A25"/>
    <w:rsid w:val="00161D1E"/>
    <w:rsid w:val="001621FE"/>
    <w:rsid w:val="00162253"/>
    <w:rsid w:val="00162318"/>
    <w:rsid w:val="00162352"/>
    <w:rsid w:val="001624F2"/>
    <w:rsid w:val="0016259E"/>
    <w:rsid w:val="001625D7"/>
    <w:rsid w:val="0016290E"/>
    <w:rsid w:val="00162A34"/>
    <w:rsid w:val="00162C62"/>
    <w:rsid w:val="00162C85"/>
    <w:rsid w:val="00162DEE"/>
    <w:rsid w:val="00163135"/>
    <w:rsid w:val="001632BA"/>
    <w:rsid w:val="0016347B"/>
    <w:rsid w:val="001634AE"/>
    <w:rsid w:val="00163BB4"/>
    <w:rsid w:val="00163C54"/>
    <w:rsid w:val="00163C61"/>
    <w:rsid w:val="00163D38"/>
    <w:rsid w:val="0016427F"/>
    <w:rsid w:val="0016433C"/>
    <w:rsid w:val="0016435C"/>
    <w:rsid w:val="001644DC"/>
    <w:rsid w:val="0016454A"/>
    <w:rsid w:val="0016481E"/>
    <w:rsid w:val="00164886"/>
    <w:rsid w:val="001648DD"/>
    <w:rsid w:val="00164A08"/>
    <w:rsid w:val="00164AF5"/>
    <w:rsid w:val="00164B46"/>
    <w:rsid w:val="00164C49"/>
    <w:rsid w:val="00164EA1"/>
    <w:rsid w:val="00164EC7"/>
    <w:rsid w:val="00165196"/>
    <w:rsid w:val="00165352"/>
    <w:rsid w:val="00165625"/>
    <w:rsid w:val="001659AC"/>
    <w:rsid w:val="00165B23"/>
    <w:rsid w:val="00165EFD"/>
    <w:rsid w:val="00166137"/>
    <w:rsid w:val="0016621E"/>
    <w:rsid w:val="001665D7"/>
    <w:rsid w:val="001665E0"/>
    <w:rsid w:val="0016677C"/>
    <w:rsid w:val="001667F3"/>
    <w:rsid w:val="00166AB6"/>
    <w:rsid w:val="00166B32"/>
    <w:rsid w:val="00166BBF"/>
    <w:rsid w:val="00166CB5"/>
    <w:rsid w:val="00166D05"/>
    <w:rsid w:val="00166DF2"/>
    <w:rsid w:val="00166E3C"/>
    <w:rsid w:val="00166FB9"/>
    <w:rsid w:val="00166FC8"/>
    <w:rsid w:val="0016741C"/>
    <w:rsid w:val="00167505"/>
    <w:rsid w:val="001676B7"/>
    <w:rsid w:val="00167961"/>
    <w:rsid w:val="001679FE"/>
    <w:rsid w:val="00167A50"/>
    <w:rsid w:val="00167B71"/>
    <w:rsid w:val="00167D85"/>
    <w:rsid w:val="00167F4D"/>
    <w:rsid w:val="00170102"/>
    <w:rsid w:val="00170132"/>
    <w:rsid w:val="00170459"/>
    <w:rsid w:val="001706E9"/>
    <w:rsid w:val="0017073A"/>
    <w:rsid w:val="001707C9"/>
    <w:rsid w:val="00170882"/>
    <w:rsid w:val="00170889"/>
    <w:rsid w:val="00170A3E"/>
    <w:rsid w:val="00170A6C"/>
    <w:rsid w:val="001711F0"/>
    <w:rsid w:val="0017153D"/>
    <w:rsid w:val="00171855"/>
    <w:rsid w:val="001719BB"/>
    <w:rsid w:val="00171ABC"/>
    <w:rsid w:val="00171AF4"/>
    <w:rsid w:val="00171D6B"/>
    <w:rsid w:val="00171F64"/>
    <w:rsid w:val="00172049"/>
    <w:rsid w:val="001721DC"/>
    <w:rsid w:val="00172396"/>
    <w:rsid w:val="001725FC"/>
    <w:rsid w:val="001731AE"/>
    <w:rsid w:val="00173888"/>
    <w:rsid w:val="001739C3"/>
    <w:rsid w:val="00173A9B"/>
    <w:rsid w:val="00173C82"/>
    <w:rsid w:val="00173D2B"/>
    <w:rsid w:val="00173DAD"/>
    <w:rsid w:val="00173E35"/>
    <w:rsid w:val="001740AC"/>
    <w:rsid w:val="0017443B"/>
    <w:rsid w:val="00174604"/>
    <w:rsid w:val="00174628"/>
    <w:rsid w:val="00174755"/>
    <w:rsid w:val="00174819"/>
    <w:rsid w:val="00174846"/>
    <w:rsid w:val="001748DE"/>
    <w:rsid w:val="00174A55"/>
    <w:rsid w:val="00174C5B"/>
    <w:rsid w:val="00174CED"/>
    <w:rsid w:val="00174D34"/>
    <w:rsid w:val="00174F2D"/>
    <w:rsid w:val="001750D8"/>
    <w:rsid w:val="00175150"/>
    <w:rsid w:val="0017536F"/>
    <w:rsid w:val="0017549C"/>
    <w:rsid w:val="001756E7"/>
    <w:rsid w:val="001759AB"/>
    <w:rsid w:val="001762C4"/>
    <w:rsid w:val="00176497"/>
    <w:rsid w:val="00176517"/>
    <w:rsid w:val="001765B7"/>
    <w:rsid w:val="00176D64"/>
    <w:rsid w:val="00176DBB"/>
    <w:rsid w:val="00176F46"/>
    <w:rsid w:val="00177248"/>
    <w:rsid w:val="00177592"/>
    <w:rsid w:val="001778F4"/>
    <w:rsid w:val="0017791E"/>
    <w:rsid w:val="00177EE9"/>
    <w:rsid w:val="001802E9"/>
    <w:rsid w:val="001803B0"/>
    <w:rsid w:val="001804AF"/>
    <w:rsid w:val="00180764"/>
    <w:rsid w:val="001808AB"/>
    <w:rsid w:val="00180ACC"/>
    <w:rsid w:val="00180AF8"/>
    <w:rsid w:val="00180E88"/>
    <w:rsid w:val="00180EAD"/>
    <w:rsid w:val="0018127A"/>
    <w:rsid w:val="001814BF"/>
    <w:rsid w:val="00181C07"/>
    <w:rsid w:val="00181CE3"/>
    <w:rsid w:val="00181F47"/>
    <w:rsid w:val="00181F5E"/>
    <w:rsid w:val="00181F7C"/>
    <w:rsid w:val="00182311"/>
    <w:rsid w:val="001823FC"/>
    <w:rsid w:val="001824EA"/>
    <w:rsid w:val="00182519"/>
    <w:rsid w:val="00182797"/>
    <w:rsid w:val="001828FB"/>
    <w:rsid w:val="00182DD8"/>
    <w:rsid w:val="00182EC0"/>
    <w:rsid w:val="00182FF5"/>
    <w:rsid w:val="001831C9"/>
    <w:rsid w:val="00183346"/>
    <w:rsid w:val="001835D0"/>
    <w:rsid w:val="00183669"/>
    <w:rsid w:val="00183BDB"/>
    <w:rsid w:val="00183C02"/>
    <w:rsid w:val="00183E7F"/>
    <w:rsid w:val="00183F1A"/>
    <w:rsid w:val="00184370"/>
    <w:rsid w:val="00184561"/>
    <w:rsid w:val="00184689"/>
    <w:rsid w:val="001849F2"/>
    <w:rsid w:val="001854CF"/>
    <w:rsid w:val="001854DC"/>
    <w:rsid w:val="00185F32"/>
    <w:rsid w:val="00185F88"/>
    <w:rsid w:val="00185FE3"/>
    <w:rsid w:val="00186585"/>
    <w:rsid w:val="00186606"/>
    <w:rsid w:val="0018671B"/>
    <w:rsid w:val="00186AA9"/>
    <w:rsid w:val="00186ACD"/>
    <w:rsid w:val="00186E1E"/>
    <w:rsid w:val="00187165"/>
    <w:rsid w:val="001871C6"/>
    <w:rsid w:val="001872D3"/>
    <w:rsid w:val="00187356"/>
    <w:rsid w:val="00187403"/>
    <w:rsid w:val="00187413"/>
    <w:rsid w:val="00187949"/>
    <w:rsid w:val="00187A5B"/>
    <w:rsid w:val="00187B92"/>
    <w:rsid w:val="00187C96"/>
    <w:rsid w:val="00187CCF"/>
    <w:rsid w:val="00187CFB"/>
    <w:rsid w:val="00187E5B"/>
    <w:rsid w:val="00187EC5"/>
    <w:rsid w:val="00187F66"/>
    <w:rsid w:val="001902B5"/>
    <w:rsid w:val="0019083E"/>
    <w:rsid w:val="0019085F"/>
    <w:rsid w:val="001908C6"/>
    <w:rsid w:val="001909B6"/>
    <w:rsid w:val="00190C39"/>
    <w:rsid w:val="00190D51"/>
    <w:rsid w:val="00190E2D"/>
    <w:rsid w:val="00190EEF"/>
    <w:rsid w:val="00191062"/>
    <w:rsid w:val="001910C9"/>
    <w:rsid w:val="0019128C"/>
    <w:rsid w:val="00191345"/>
    <w:rsid w:val="001913C4"/>
    <w:rsid w:val="001913F4"/>
    <w:rsid w:val="00191473"/>
    <w:rsid w:val="001917F0"/>
    <w:rsid w:val="00191BCD"/>
    <w:rsid w:val="00191C59"/>
    <w:rsid w:val="00191CF5"/>
    <w:rsid w:val="0019210A"/>
    <w:rsid w:val="001922B9"/>
    <w:rsid w:val="001922F4"/>
    <w:rsid w:val="0019232E"/>
    <w:rsid w:val="00192667"/>
    <w:rsid w:val="001927B6"/>
    <w:rsid w:val="00192E4A"/>
    <w:rsid w:val="0019309F"/>
    <w:rsid w:val="001934B2"/>
    <w:rsid w:val="001935FF"/>
    <w:rsid w:val="0019361C"/>
    <w:rsid w:val="001938D4"/>
    <w:rsid w:val="00193AC6"/>
    <w:rsid w:val="00193BEB"/>
    <w:rsid w:val="00193E05"/>
    <w:rsid w:val="00194235"/>
    <w:rsid w:val="0019434E"/>
    <w:rsid w:val="001943D2"/>
    <w:rsid w:val="0019454D"/>
    <w:rsid w:val="001946AF"/>
    <w:rsid w:val="00194882"/>
    <w:rsid w:val="00194E6E"/>
    <w:rsid w:val="001952EC"/>
    <w:rsid w:val="00195400"/>
    <w:rsid w:val="0019541A"/>
    <w:rsid w:val="0019584A"/>
    <w:rsid w:val="00195A7C"/>
    <w:rsid w:val="00195B1B"/>
    <w:rsid w:val="00195C44"/>
    <w:rsid w:val="00195D50"/>
    <w:rsid w:val="001964FA"/>
    <w:rsid w:val="00196713"/>
    <w:rsid w:val="0019683E"/>
    <w:rsid w:val="00196B74"/>
    <w:rsid w:val="00196DCF"/>
    <w:rsid w:val="00196E80"/>
    <w:rsid w:val="00197249"/>
    <w:rsid w:val="001974A0"/>
    <w:rsid w:val="00197B08"/>
    <w:rsid w:val="00197C3E"/>
    <w:rsid w:val="00197CB8"/>
    <w:rsid w:val="00197E5C"/>
    <w:rsid w:val="001A0484"/>
    <w:rsid w:val="001A04B3"/>
    <w:rsid w:val="001A04E3"/>
    <w:rsid w:val="001A05B2"/>
    <w:rsid w:val="001A05E2"/>
    <w:rsid w:val="001A0661"/>
    <w:rsid w:val="001A07F9"/>
    <w:rsid w:val="001A095A"/>
    <w:rsid w:val="001A0998"/>
    <w:rsid w:val="001A09D1"/>
    <w:rsid w:val="001A0AC1"/>
    <w:rsid w:val="001A0BD0"/>
    <w:rsid w:val="001A0D3A"/>
    <w:rsid w:val="001A0F43"/>
    <w:rsid w:val="001A10DD"/>
    <w:rsid w:val="001A12C6"/>
    <w:rsid w:val="001A14AC"/>
    <w:rsid w:val="001A14BD"/>
    <w:rsid w:val="001A19C4"/>
    <w:rsid w:val="001A1B32"/>
    <w:rsid w:val="001A1BBF"/>
    <w:rsid w:val="001A1E14"/>
    <w:rsid w:val="001A2130"/>
    <w:rsid w:val="001A22F6"/>
    <w:rsid w:val="001A2592"/>
    <w:rsid w:val="001A27F0"/>
    <w:rsid w:val="001A2833"/>
    <w:rsid w:val="001A2865"/>
    <w:rsid w:val="001A2D50"/>
    <w:rsid w:val="001A2E28"/>
    <w:rsid w:val="001A3062"/>
    <w:rsid w:val="001A319F"/>
    <w:rsid w:val="001A3237"/>
    <w:rsid w:val="001A3280"/>
    <w:rsid w:val="001A328C"/>
    <w:rsid w:val="001A3363"/>
    <w:rsid w:val="001A3709"/>
    <w:rsid w:val="001A3CD7"/>
    <w:rsid w:val="001A3D71"/>
    <w:rsid w:val="001A3E46"/>
    <w:rsid w:val="001A4087"/>
    <w:rsid w:val="001A4125"/>
    <w:rsid w:val="001A412E"/>
    <w:rsid w:val="001A47B0"/>
    <w:rsid w:val="001A4E0B"/>
    <w:rsid w:val="001A4EE3"/>
    <w:rsid w:val="001A5548"/>
    <w:rsid w:val="001A56BC"/>
    <w:rsid w:val="001A579E"/>
    <w:rsid w:val="001A5AD0"/>
    <w:rsid w:val="001A5B7B"/>
    <w:rsid w:val="001A656E"/>
    <w:rsid w:val="001A673A"/>
    <w:rsid w:val="001A6969"/>
    <w:rsid w:val="001A6BA8"/>
    <w:rsid w:val="001A6E49"/>
    <w:rsid w:val="001A6E72"/>
    <w:rsid w:val="001A70B4"/>
    <w:rsid w:val="001A714C"/>
    <w:rsid w:val="001A763C"/>
    <w:rsid w:val="001A766A"/>
    <w:rsid w:val="001A767C"/>
    <w:rsid w:val="001A7B1A"/>
    <w:rsid w:val="001A7D85"/>
    <w:rsid w:val="001B022D"/>
    <w:rsid w:val="001B024D"/>
    <w:rsid w:val="001B036C"/>
    <w:rsid w:val="001B058A"/>
    <w:rsid w:val="001B05B2"/>
    <w:rsid w:val="001B05C9"/>
    <w:rsid w:val="001B08D3"/>
    <w:rsid w:val="001B0953"/>
    <w:rsid w:val="001B0BCE"/>
    <w:rsid w:val="001B0CC6"/>
    <w:rsid w:val="001B0F82"/>
    <w:rsid w:val="001B109B"/>
    <w:rsid w:val="001B10D0"/>
    <w:rsid w:val="001B1272"/>
    <w:rsid w:val="001B1287"/>
    <w:rsid w:val="001B1A53"/>
    <w:rsid w:val="001B1A7F"/>
    <w:rsid w:val="001B1BC3"/>
    <w:rsid w:val="001B1C58"/>
    <w:rsid w:val="001B1CBD"/>
    <w:rsid w:val="001B1F20"/>
    <w:rsid w:val="001B2065"/>
    <w:rsid w:val="001B20BB"/>
    <w:rsid w:val="001B2618"/>
    <w:rsid w:val="001B2621"/>
    <w:rsid w:val="001B2811"/>
    <w:rsid w:val="001B2943"/>
    <w:rsid w:val="001B2AB9"/>
    <w:rsid w:val="001B2B5D"/>
    <w:rsid w:val="001B2B93"/>
    <w:rsid w:val="001B2B97"/>
    <w:rsid w:val="001B2BD8"/>
    <w:rsid w:val="001B2C67"/>
    <w:rsid w:val="001B2D13"/>
    <w:rsid w:val="001B2DE8"/>
    <w:rsid w:val="001B2E13"/>
    <w:rsid w:val="001B2FF0"/>
    <w:rsid w:val="001B306C"/>
    <w:rsid w:val="001B35C6"/>
    <w:rsid w:val="001B36C5"/>
    <w:rsid w:val="001B3CF5"/>
    <w:rsid w:val="001B3E40"/>
    <w:rsid w:val="001B3EAC"/>
    <w:rsid w:val="001B4313"/>
    <w:rsid w:val="001B4333"/>
    <w:rsid w:val="001B44D2"/>
    <w:rsid w:val="001B4615"/>
    <w:rsid w:val="001B4AEF"/>
    <w:rsid w:val="001B4BC8"/>
    <w:rsid w:val="001B4BE6"/>
    <w:rsid w:val="001B4C73"/>
    <w:rsid w:val="001B4D54"/>
    <w:rsid w:val="001B4DA4"/>
    <w:rsid w:val="001B4DC6"/>
    <w:rsid w:val="001B4F8A"/>
    <w:rsid w:val="001B545B"/>
    <w:rsid w:val="001B562B"/>
    <w:rsid w:val="001B5824"/>
    <w:rsid w:val="001B5C5F"/>
    <w:rsid w:val="001B5CB8"/>
    <w:rsid w:val="001B5F49"/>
    <w:rsid w:val="001B5FA8"/>
    <w:rsid w:val="001B6146"/>
    <w:rsid w:val="001B618C"/>
    <w:rsid w:val="001B6A29"/>
    <w:rsid w:val="001B6D1F"/>
    <w:rsid w:val="001B6FEC"/>
    <w:rsid w:val="001B6FFA"/>
    <w:rsid w:val="001B714B"/>
    <w:rsid w:val="001B71D8"/>
    <w:rsid w:val="001B7218"/>
    <w:rsid w:val="001B7497"/>
    <w:rsid w:val="001B7C02"/>
    <w:rsid w:val="001B7CEF"/>
    <w:rsid w:val="001B7D1E"/>
    <w:rsid w:val="001C07BE"/>
    <w:rsid w:val="001C07CA"/>
    <w:rsid w:val="001C0A4A"/>
    <w:rsid w:val="001C0B65"/>
    <w:rsid w:val="001C0D71"/>
    <w:rsid w:val="001C0F79"/>
    <w:rsid w:val="001C11CF"/>
    <w:rsid w:val="001C1562"/>
    <w:rsid w:val="001C1589"/>
    <w:rsid w:val="001C1604"/>
    <w:rsid w:val="001C1891"/>
    <w:rsid w:val="001C1CD5"/>
    <w:rsid w:val="001C1E01"/>
    <w:rsid w:val="001C1EF1"/>
    <w:rsid w:val="001C2049"/>
    <w:rsid w:val="001C2374"/>
    <w:rsid w:val="001C2512"/>
    <w:rsid w:val="001C2529"/>
    <w:rsid w:val="001C264B"/>
    <w:rsid w:val="001C27E4"/>
    <w:rsid w:val="001C280C"/>
    <w:rsid w:val="001C2920"/>
    <w:rsid w:val="001C2AA6"/>
    <w:rsid w:val="001C2D62"/>
    <w:rsid w:val="001C2DE0"/>
    <w:rsid w:val="001C323F"/>
    <w:rsid w:val="001C3354"/>
    <w:rsid w:val="001C3409"/>
    <w:rsid w:val="001C362C"/>
    <w:rsid w:val="001C3D76"/>
    <w:rsid w:val="001C3D82"/>
    <w:rsid w:val="001C3E43"/>
    <w:rsid w:val="001C414A"/>
    <w:rsid w:val="001C4BCD"/>
    <w:rsid w:val="001C4CF0"/>
    <w:rsid w:val="001C4D62"/>
    <w:rsid w:val="001C4DF9"/>
    <w:rsid w:val="001C507C"/>
    <w:rsid w:val="001C50D5"/>
    <w:rsid w:val="001C53E8"/>
    <w:rsid w:val="001C56F5"/>
    <w:rsid w:val="001C5A9D"/>
    <w:rsid w:val="001C5D0D"/>
    <w:rsid w:val="001C5EA3"/>
    <w:rsid w:val="001C5F11"/>
    <w:rsid w:val="001C5F64"/>
    <w:rsid w:val="001C603F"/>
    <w:rsid w:val="001C60D3"/>
    <w:rsid w:val="001C613D"/>
    <w:rsid w:val="001C6354"/>
    <w:rsid w:val="001C63D7"/>
    <w:rsid w:val="001C6434"/>
    <w:rsid w:val="001C6463"/>
    <w:rsid w:val="001C665E"/>
    <w:rsid w:val="001C670F"/>
    <w:rsid w:val="001C6732"/>
    <w:rsid w:val="001C6A3B"/>
    <w:rsid w:val="001C6C04"/>
    <w:rsid w:val="001C6FDD"/>
    <w:rsid w:val="001C701B"/>
    <w:rsid w:val="001C724C"/>
    <w:rsid w:val="001C77EC"/>
    <w:rsid w:val="001C7856"/>
    <w:rsid w:val="001C7A16"/>
    <w:rsid w:val="001C7EEF"/>
    <w:rsid w:val="001D0103"/>
    <w:rsid w:val="001D0374"/>
    <w:rsid w:val="001D070E"/>
    <w:rsid w:val="001D0933"/>
    <w:rsid w:val="001D0A58"/>
    <w:rsid w:val="001D0CB5"/>
    <w:rsid w:val="001D0DCD"/>
    <w:rsid w:val="001D0EBA"/>
    <w:rsid w:val="001D15BA"/>
    <w:rsid w:val="001D16CD"/>
    <w:rsid w:val="001D16D1"/>
    <w:rsid w:val="001D1747"/>
    <w:rsid w:val="001D1B29"/>
    <w:rsid w:val="001D1C61"/>
    <w:rsid w:val="001D1DB8"/>
    <w:rsid w:val="001D1F78"/>
    <w:rsid w:val="001D20E1"/>
    <w:rsid w:val="001D24D7"/>
    <w:rsid w:val="001D27E8"/>
    <w:rsid w:val="001D2A9C"/>
    <w:rsid w:val="001D2BE7"/>
    <w:rsid w:val="001D2F38"/>
    <w:rsid w:val="001D317E"/>
    <w:rsid w:val="001D363F"/>
    <w:rsid w:val="001D3723"/>
    <w:rsid w:val="001D3804"/>
    <w:rsid w:val="001D3B60"/>
    <w:rsid w:val="001D3BC7"/>
    <w:rsid w:val="001D3BE3"/>
    <w:rsid w:val="001D3C43"/>
    <w:rsid w:val="001D3C47"/>
    <w:rsid w:val="001D3CC3"/>
    <w:rsid w:val="001D3E47"/>
    <w:rsid w:val="001D3FFA"/>
    <w:rsid w:val="001D4209"/>
    <w:rsid w:val="001D44D1"/>
    <w:rsid w:val="001D45B5"/>
    <w:rsid w:val="001D4697"/>
    <w:rsid w:val="001D482A"/>
    <w:rsid w:val="001D4AC2"/>
    <w:rsid w:val="001D4BB6"/>
    <w:rsid w:val="001D4F66"/>
    <w:rsid w:val="001D5414"/>
    <w:rsid w:val="001D550F"/>
    <w:rsid w:val="001D551D"/>
    <w:rsid w:val="001D5533"/>
    <w:rsid w:val="001D55E7"/>
    <w:rsid w:val="001D57B0"/>
    <w:rsid w:val="001D57C9"/>
    <w:rsid w:val="001D5868"/>
    <w:rsid w:val="001D58B4"/>
    <w:rsid w:val="001D5A93"/>
    <w:rsid w:val="001D6572"/>
    <w:rsid w:val="001D699E"/>
    <w:rsid w:val="001D6B0B"/>
    <w:rsid w:val="001D6CE7"/>
    <w:rsid w:val="001D7009"/>
    <w:rsid w:val="001D71CB"/>
    <w:rsid w:val="001D72FE"/>
    <w:rsid w:val="001D73FA"/>
    <w:rsid w:val="001D76B8"/>
    <w:rsid w:val="001D7AEC"/>
    <w:rsid w:val="001D7DF9"/>
    <w:rsid w:val="001E0240"/>
    <w:rsid w:val="001E0327"/>
    <w:rsid w:val="001E04D3"/>
    <w:rsid w:val="001E0954"/>
    <w:rsid w:val="001E0BF2"/>
    <w:rsid w:val="001E0BF6"/>
    <w:rsid w:val="001E0C65"/>
    <w:rsid w:val="001E0E3F"/>
    <w:rsid w:val="001E1679"/>
    <w:rsid w:val="001E1849"/>
    <w:rsid w:val="001E197C"/>
    <w:rsid w:val="001E1C0D"/>
    <w:rsid w:val="001E1D6C"/>
    <w:rsid w:val="001E1F37"/>
    <w:rsid w:val="001E1F4B"/>
    <w:rsid w:val="001E209B"/>
    <w:rsid w:val="001E24A6"/>
    <w:rsid w:val="001E25B0"/>
    <w:rsid w:val="001E2738"/>
    <w:rsid w:val="001E2792"/>
    <w:rsid w:val="001E2967"/>
    <w:rsid w:val="001E29B4"/>
    <w:rsid w:val="001E2B20"/>
    <w:rsid w:val="001E2B39"/>
    <w:rsid w:val="001E2F10"/>
    <w:rsid w:val="001E3154"/>
    <w:rsid w:val="001E33D2"/>
    <w:rsid w:val="001E345D"/>
    <w:rsid w:val="001E3C52"/>
    <w:rsid w:val="001E3F70"/>
    <w:rsid w:val="001E41FC"/>
    <w:rsid w:val="001E4236"/>
    <w:rsid w:val="001E423A"/>
    <w:rsid w:val="001E42D1"/>
    <w:rsid w:val="001E4761"/>
    <w:rsid w:val="001E4791"/>
    <w:rsid w:val="001E4898"/>
    <w:rsid w:val="001E4A87"/>
    <w:rsid w:val="001E4AFA"/>
    <w:rsid w:val="001E4CFF"/>
    <w:rsid w:val="001E4D3F"/>
    <w:rsid w:val="001E4E5A"/>
    <w:rsid w:val="001E4E80"/>
    <w:rsid w:val="001E4FB0"/>
    <w:rsid w:val="001E4FFB"/>
    <w:rsid w:val="001E5173"/>
    <w:rsid w:val="001E5246"/>
    <w:rsid w:val="001E5534"/>
    <w:rsid w:val="001E59F7"/>
    <w:rsid w:val="001E5C96"/>
    <w:rsid w:val="001E5CBA"/>
    <w:rsid w:val="001E5F81"/>
    <w:rsid w:val="001E5F8A"/>
    <w:rsid w:val="001E5FC3"/>
    <w:rsid w:val="001E64B3"/>
    <w:rsid w:val="001E66A9"/>
    <w:rsid w:val="001E691B"/>
    <w:rsid w:val="001E705D"/>
    <w:rsid w:val="001E7081"/>
    <w:rsid w:val="001E7335"/>
    <w:rsid w:val="001E7496"/>
    <w:rsid w:val="001E7586"/>
    <w:rsid w:val="001E777F"/>
    <w:rsid w:val="001E785E"/>
    <w:rsid w:val="001E7A79"/>
    <w:rsid w:val="001F0019"/>
    <w:rsid w:val="001F044C"/>
    <w:rsid w:val="001F052B"/>
    <w:rsid w:val="001F077A"/>
    <w:rsid w:val="001F09E4"/>
    <w:rsid w:val="001F0A04"/>
    <w:rsid w:val="001F0A34"/>
    <w:rsid w:val="001F0B53"/>
    <w:rsid w:val="001F0EDC"/>
    <w:rsid w:val="001F0F1B"/>
    <w:rsid w:val="001F169B"/>
    <w:rsid w:val="001F1B1A"/>
    <w:rsid w:val="001F1DBC"/>
    <w:rsid w:val="001F203C"/>
    <w:rsid w:val="001F20D0"/>
    <w:rsid w:val="001F2176"/>
    <w:rsid w:val="001F2292"/>
    <w:rsid w:val="001F2679"/>
    <w:rsid w:val="001F26A2"/>
    <w:rsid w:val="001F26C8"/>
    <w:rsid w:val="001F2704"/>
    <w:rsid w:val="001F279F"/>
    <w:rsid w:val="001F2A22"/>
    <w:rsid w:val="001F2B25"/>
    <w:rsid w:val="001F2B28"/>
    <w:rsid w:val="001F2E0F"/>
    <w:rsid w:val="001F3E1C"/>
    <w:rsid w:val="001F3E92"/>
    <w:rsid w:val="001F40FF"/>
    <w:rsid w:val="001F4270"/>
    <w:rsid w:val="001F43BD"/>
    <w:rsid w:val="001F43E4"/>
    <w:rsid w:val="001F44AB"/>
    <w:rsid w:val="001F4517"/>
    <w:rsid w:val="001F4978"/>
    <w:rsid w:val="001F4F46"/>
    <w:rsid w:val="001F4F77"/>
    <w:rsid w:val="001F5037"/>
    <w:rsid w:val="001F507A"/>
    <w:rsid w:val="001F5250"/>
    <w:rsid w:val="001F52AE"/>
    <w:rsid w:val="001F549A"/>
    <w:rsid w:val="001F5830"/>
    <w:rsid w:val="001F5876"/>
    <w:rsid w:val="001F5975"/>
    <w:rsid w:val="001F5DEF"/>
    <w:rsid w:val="001F632A"/>
    <w:rsid w:val="001F65D1"/>
    <w:rsid w:val="001F6684"/>
    <w:rsid w:val="001F6B53"/>
    <w:rsid w:val="001F6E1D"/>
    <w:rsid w:val="001F6E70"/>
    <w:rsid w:val="001F7190"/>
    <w:rsid w:val="001F76E7"/>
    <w:rsid w:val="001F7A33"/>
    <w:rsid w:val="001F7CDB"/>
    <w:rsid w:val="001F7DEE"/>
    <w:rsid w:val="00200159"/>
    <w:rsid w:val="00200253"/>
    <w:rsid w:val="002002F6"/>
    <w:rsid w:val="00200976"/>
    <w:rsid w:val="002009A0"/>
    <w:rsid w:val="00200D86"/>
    <w:rsid w:val="00201113"/>
    <w:rsid w:val="002015B0"/>
    <w:rsid w:val="002015D6"/>
    <w:rsid w:val="00201C70"/>
    <w:rsid w:val="0020205E"/>
    <w:rsid w:val="002024B7"/>
    <w:rsid w:val="002025B1"/>
    <w:rsid w:val="002026AE"/>
    <w:rsid w:val="002027A9"/>
    <w:rsid w:val="002027F6"/>
    <w:rsid w:val="00202A00"/>
    <w:rsid w:val="00202FD4"/>
    <w:rsid w:val="002030CC"/>
    <w:rsid w:val="002030E4"/>
    <w:rsid w:val="00203102"/>
    <w:rsid w:val="002031EF"/>
    <w:rsid w:val="002035D0"/>
    <w:rsid w:val="00203835"/>
    <w:rsid w:val="00204129"/>
    <w:rsid w:val="00204239"/>
    <w:rsid w:val="00204349"/>
    <w:rsid w:val="0020439A"/>
    <w:rsid w:val="0020480E"/>
    <w:rsid w:val="0020495B"/>
    <w:rsid w:val="00204BF2"/>
    <w:rsid w:val="00204C3D"/>
    <w:rsid w:val="00204CE5"/>
    <w:rsid w:val="00205110"/>
    <w:rsid w:val="002054DD"/>
    <w:rsid w:val="00205556"/>
    <w:rsid w:val="002056B0"/>
    <w:rsid w:val="0020589B"/>
    <w:rsid w:val="002058BB"/>
    <w:rsid w:val="0020598C"/>
    <w:rsid w:val="00205A0B"/>
    <w:rsid w:val="00206452"/>
    <w:rsid w:val="002064A2"/>
    <w:rsid w:val="0020673A"/>
    <w:rsid w:val="00206A49"/>
    <w:rsid w:val="00206DBF"/>
    <w:rsid w:val="00206FBF"/>
    <w:rsid w:val="0020724E"/>
    <w:rsid w:val="00207702"/>
    <w:rsid w:val="0020778A"/>
    <w:rsid w:val="00207ABA"/>
    <w:rsid w:val="00207B6F"/>
    <w:rsid w:val="00207E19"/>
    <w:rsid w:val="00207FCB"/>
    <w:rsid w:val="0021000B"/>
    <w:rsid w:val="0021001E"/>
    <w:rsid w:val="00210036"/>
    <w:rsid w:val="00210803"/>
    <w:rsid w:val="00210D30"/>
    <w:rsid w:val="00210E4C"/>
    <w:rsid w:val="00211085"/>
    <w:rsid w:val="002110BB"/>
    <w:rsid w:val="00211106"/>
    <w:rsid w:val="0021112F"/>
    <w:rsid w:val="0021120E"/>
    <w:rsid w:val="00211400"/>
    <w:rsid w:val="002114D1"/>
    <w:rsid w:val="002115B1"/>
    <w:rsid w:val="0021170A"/>
    <w:rsid w:val="002119AD"/>
    <w:rsid w:val="00211A4A"/>
    <w:rsid w:val="00211D8E"/>
    <w:rsid w:val="00211EB0"/>
    <w:rsid w:val="00211F82"/>
    <w:rsid w:val="00212021"/>
    <w:rsid w:val="002121A6"/>
    <w:rsid w:val="00212308"/>
    <w:rsid w:val="00212614"/>
    <w:rsid w:val="0021263A"/>
    <w:rsid w:val="00212652"/>
    <w:rsid w:val="00212671"/>
    <w:rsid w:val="002128BF"/>
    <w:rsid w:val="00212B40"/>
    <w:rsid w:val="00212B50"/>
    <w:rsid w:val="00212B80"/>
    <w:rsid w:val="00212BF1"/>
    <w:rsid w:val="00212E41"/>
    <w:rsid w:val="00212F9A"/>
    <w:rsid w:val="00213052"/>
    <w:rsid w:val="002130C4"/>
    <w:rsid w:val="002131B0"/>
    <w:rsid w:val="002131CD"/>
    <w:rsid w:val="002132A3"/>
    <w:rsid w:val="00213750"/>
    <w:rsid w:val="0021397C"/>
    <w:rsid w:val="00213B07"/>
    <w:rsid w:val="00213BAE"/>
    <w:rsid w:val="00213EE2"/>
    <w:rsid w:val="00213F10"/>
    <w:rsid w:val="0021407D"/>
    <w:rsid w:val="002142B6"/>
    <w:rsid w:val="002142D6"/>
    <w:rsid w:val="0021439F"/>
    <w:rsid w:val="0021480B"/>
    <w:rsid w:val="00214A8B"/>
    <w:rsid w:val="00214ADE"/>
    <w:rsid w:val="00214B41"/>
    <w:rsid w:val="00214EBF"/>
    <w:rsid w:val="00215249"/>
    <w:rsid w:val="00215550"/>
    <w:rsid w:val="0021590F"/>
    <w:rsid w:val="00215C0F"/>
    <w:rsid w:val="00215D7B"/>
    <w:rsid w:val="00215F56"/>
    <w:rsid w:val="002162EA"/>
    <w:rsid w:val="00216403"/>
    <w:rsid w:val="00216515"/>
    <w:rsid w:val="002166F9"/>
    <w:rsid w:val="0021678D"/>
    <w:rsid w:val="002168E4"/>
    <w:rsid w:val="00217018"/>
    <w:rsid w:val="00217083"/>
    <w:rsid w:val="00217602"/>
    <w:rsid w:val="0021787F"/>
    <w:rsid w:val="00217C2E"/>
    <w:rsid w:val="00217D86"/>
    <w:rsid w:val="00217E73"/>
    <w:rsid w:val="002201D4"/>
    <w:rsid w:val="002203EA"/>
    <w:rsid w:val="00220996"/>
    <w:rsid w:val="00221226"/>
    <w:rsid w:val="002212A2"/>
    <w:rsid w:val="002213E8"/>
    <w:rsid w:val="00221598"/>
    <w:rsid w:val="0022164E"/>
    <w:rsid w:val="00221874"/>
    <w:rsid w:val="002218EA"/>
    <w:rsid w:val="0022192D"/>
    <w:rsid w:val="00221B8B"/>
    <w:rsid w:val="00221BCB"/>
    <w:rsid w:val="00221E2C"/>
    <w:rsid w:val="002221DB"/>
    <w:rsid w:val="002226DC"/>
    <w:rsid w:val="00222758"/>
    <w:rsid w:val="002229F4"/>
    <w:rsid w:val="002232C5"/>
    <w:rsid w:val="00223482"/>
    <w:rsid w:val="002234F4"/>
    <w:rsid w:val="0022351F"/>
    <w:rsid w:val="002238A3"/>
    <w:rsid w:val="00223C39"/>
    <w:rsid w:val="00223D40"/>
    <w:rsid w:val="0022401C"/>
    <w:rsid w:val="00224534"/>
    <w:rsid w:val="002247C8"/>
    <w:rsid w:val="002248AC"/>
    <w:rsid w:val="00224C11"/>
    <w:rsid w:val="00224E75"/>
    <w:rsid w:val="00224EFF"/>
    <w:rsid w:val="0022515F"/>
    <w:rsid w:val="00225303"/>
    <w:rsid w:val="002254A9"/>
    <w:rsid w:val="002254B7"/>
    <w:rsid w:val="00225C59"/>
    <w:rsid w:val="002260B5"/>
    <w:rsid w:val="00226208"/>
    <w:rsid w:val="002263F2"/>
    <w:rsid w:val="00226645"/>
    <w:rsid w:val="002266BB"/>
    <w:rsid w:val="00226727"/>
    <w:rsid w:val="002267DC"/>
    <w:rsid w:val="002268EF"/>
    <w:rsid w:val="002269A4"/>
    <w:rsid w:val="00226C5D"/>
    <w:rsid w:val="00226C5F"/>
    <w:rsid w:val="00226FBA"/>
    <w:rsid w:val="002271E4"/>
    <w:rsid w:val="002278DC"/>
    <w:rsid w:val="0022795D"/>
    <w:rsid w:val="002279A5"/>
    <w:rsid w:val="00227B73"/>
    <w:rsid w:val="0023011E"/>
    <w:rsid w:val="00230194"/>
    <w:rsid w:val="0023032D"/>
    <w:rsid w:val="00230358"/>
    <w:rsid w:val="0023073E"/>
    <w:rsid w:val="002308FD"/>
    <w:rsid w:val="00230B72"/>
    <w:rsid w:val="00230D53"/>
    <w:rsid w:val="00231144"/>
    <w:rsid w:val="00231229"/>
    <w:rsid w:val="00231385"/>
    <w:rsid w:val="00231E52"/>
    <w:rsid w:val="0023203D"/>
    <w:rsid w:val="00232081"/>
    <w:rsid w:val="0023225D"/>
    <w:rsid w:val="00232390"/>
    <w:rsid w:val="0023261E"/>
    <w:rsid w:val="00232920"/>
    <w:rsid w:val="00232D81"/>
    <w:rsid w:val="00233104"/>
    <w:rsid w:val="002335B4"/>
    <w:rsid w:val="002337D3"/>
    <w:rsid w:val="002339AD"/>
    <w:rsid w:val="00233A6A"/>
    <w:rsid w:val="00233A9D"/>
    <w:rsid w:val="00233CA2"/>
    <w:rsid w:val="00234345"/>
    <w:rsid w:val="002343F1"/>
    <w:rsid w:val="002344C0"/>
    <w:rsid w:val="00234681"/>
    <w:rsid w:val="00234747"/>
    <w:rsid w:val="00234779"/>
    <w:rsid w:val="00234857"/>
    <w:rsid w:val="002348C3"/>
    <w:rsid w:val="00234AF1"/>
    <w:rsid w:val="00234B72"/>
    <w:rsid w:val="00234E66"/>
    <w:rsid w:val="00235205"/>
    <w:rsid w:val="00235289"/>
    <w:rsid w:val="002353BB"/>
    <w:rsid w:val="00235585"/>
    <w:rsid w:val="002355BE"/>
    <w:rsid w:val="00235892"/>
    <w:rsid w:val="00235AE1"/>
    <w:rsid w:val="00235BB7"/>
    <w:rsid w:val="00235D91"/>
    <w:rsid w:val="00235DF6"/>
    <w:rsid w:val="00235F4A"/>
    <w:rsid w:val="002361E3"/>
    <w:rsid w:val="002362AE"/>
    <w:rsid w:val="002365C9"/>
    <w:rsid w:val="00236AE6"/>
    <w:rsid w:val="00236BE1"/>
    <w:rsid w:val="00236DDD"/>
    <w:rsid w:val="00236F4B"/>
    <w:rsid w:val="00236F9B"/>
    <w:rsid w:val="00237151"/>
    <w:rsid w:val="00237508"/>
    <w:rsid w:val="0023760D"/>
    <w:rsid w:val="00237A4E"/>
    <w:rsid w:val="00237AC9"/>
    <w:rsid w:val="00237D4C"/>
    <w:rsid w:val="00237F9D"/>
    <w:rsid w:val="00240033"/>
    <w:rsid w:val="00240108"/>
    <w:rsid w:val="002401D6"/>
    <w:rsid w:val="00240431"/>
    <w:rsid w:val="002405A5"/>
    <w:rsid w:val="00240743"/>
    <w:rsid w:val="00240D61"/>
    <w:rsid w:val="00241087"/>
    <w:rsid w:val="002410BC"/>
    <w:rsid w:val="0024127A"/>
    <w:rsid w:val="002412BF"/>
    <w:rsid w:val="002414B5"/>
    <w:rsid w:val="002417AD"/>
    <w:rsid w:val="00241960"/>
    <w:rsid w:val="00241A43"/>
    <w:rsid w:val="0024213B"/>
    <w:rsid w:val="00242274"/>
    <w:rsid w:val="00242328"/>
    <w:rsid w:val="00242451"/>
    <w:rsid w:val="0024248F"/>
    <w:rsid w:val="0024257F"/>
    <w:rsid w:val="002426CB"/>
    <w:rsid w:val="0024287C"/>
    <w:rsid w:val="00242A8B"/>
    <w:rsid w:val="00242AC7"/>
    <w:rsid w:val="00242DCB"/>
    <w:rsid w:val="00242FDC"/>
    <w:rsid w:val="00243648"/>
    <w:rsid w:val="00243E10"/>
    <w:rsid w:val="00243FB0"/>
    <w:rsid w:val="00244098"/>
    <w:rsid w:val="00244105"/>
    <w:rsid w:val="00244203"/>
    <w:rsid w:val="002443A1"/>
    <w:rsid w:val="00244532"/>
    <w:rsid w:val="00244896"/>
    <w:rsid w:val="00244E87"/>
    <w:rsid w:val="0024503F"/>
    <w:rsid w:val="0024545B"/>
    <w:rsid w:val="00245AA2"/>
    <w:rsid w:val="00245EF3"/>
    <w:rsid w:val="002460AE"/>
    <w:rsid w:val="002461D5"/>
    <w:rsid w:val="002462C1"/>
    <w:rsid w:val="002462E1"/>
    <w:rsid w:val="00246414"/>
    <w:rsid w:val="00246481"/>
    <w:rsid w:val="002465A4"/>
    <w:rsid w:val="0024675A"/>
    <w:rsid w:val="002468BD"/>
    <w:rsid w:val="00246925"/>
    <w:rsid w:val="00246D45"/>
    <w:rsid w:val="00246DF5"/>
    <w:rsid w:val="002470BD"/>
    <w:rsid w:val="00247108"/>
    <w:rsid w:val="00247112"/>
    <w:rsid w:val="00247261"/>
    <w:rsid w:val="002474D3"/>
    <w:rsid w:val="00247544"/>
    <w:rsid w:val="00247615"/>
    <w:rsid w:val="00247643"/>
    <w:rsid w:val="00247683"/>
    <w:rsid w:val="002477DC"/>
    <w:rsid w:val="00247CAC"/>
    <w:rsid w:val="00247CB9"/>
    <w:rsid w:val="00250216"/>
    <w:rsid w:val="0025038F"/>
    <w:rsid w:val="002504B0"/>
    <w:rsid w:val="0025086D"/>
    <w:rsid w:val="00250CAE"/>
    <w:rsid w:val="00250D26"/>
    <w:rsid w:val="00250E1D"/>
    <w:rsid w:val="0025103A"/>
    <w:rsid w:val="0025114F"/>
    <w:rsid w:val="002511A8"/>
    <w:rsid w:val="00251390"/>
    <w:rsid w:val="002515A8"/>
    <w:rsid w:val="00251678"/>
    <w:rsid w:val="00251993"/>
    <w:rsid w:val="00251B5D"/>
    <w:rsid w:val="00252291"/>
    <w:rsid w:val="002522B9"/>
    <w:rsid w:val="002523CB"/>
    <w:rsid w:val="00252789"/>
    <w:rsid w:val="00252B51"/>
    <w:rsid w:val="00252C1A"/>
    <w:rsid w:val="00252E69"/>
    <w:rsid w:val="00252F92"/>
    <w:rsid w:val="00252FEF"/>
    <w:rsid w:val="00253203"/>
    <w:rsid w:val="002532D1"/>
    <w:rsid w:val="0025332A"/>
    <w:rsid w:val="002533F3"/>
    <w:rsid w:val="00253406"/>
    <w:rsid w:val="00253445"/>
    <w:rsid w:val="002535C5"/>
    <w:rsid w:val="00253717"/>
    <w:rsid w:val="002537B1"/>
    <w:rsid w:val="002538BD"/>
    <w:rsid w:val="0025391A"/>
    <w:rsid w:val="00253BA3"/>
    <w:rsid w:val="00253C51"/>
    <w:rsid w:val="00253D22"/>
    <w:rsid w:val="00253DA0"/>
    <w:rsid w:val="00254080"/>
    <w:rsid w:val="002541AA"/>
    <w:rsid w:val="002542E2"/>
    <w:rsid w:val="00254A03"/>
    <w:rsid w:val="00254B2C"/>
    <w:rsid w:val="00254CD3"/>
    <w:rsid w:val="00254F4D"/>
    <w:rsid w:val="00254FA1"/>
    <w:rsid w:val="00254FE3"/>
    <w:rsid w:val="0025539E"/>
    <w:rsid w:val="002555E8"/>
    <w:rsid w:val="0025570D"/>
    <w:rsid w:val="00255802"/>
    <w:rsid w:val="002558A8"/>
    <w:rsid w:val="00255A86"/>
    <w:rsid w:val="00255C62"/>
    <w:rsid w:val="00255DC8"/>
    <w:rsid w:val="00255EAE"/>
    <w:rsid w:val="00256801"/>
    <w:rsid w:val="002568AB"/>
    <w:rsid w:val="00256E26"/>
    <w:rsid w:val="00256F6A"/>
    <w:rsid w:val="00257185"/>
    <w:rsid w:val="002572C2"/>
    <w:rsid w:val="002573CD"/>
    <w:rsid w:val="00257CA4"/>
    <w:rsid w:val="00257E0E"/>
    <w:rsid w:val="00257FA0"/>
    <w:rsid w:val="0026027A"/>
    <w:rsid w:val="00260600"/>
    <w:rsid w:val="0026067C"/>
    <w:rsid w:val="002608A8"/>
    <w:rsid w:val="00260A9A"/>
    <w:rsid w:val="00260ABA"/>
    <w:rsid w:val="00260B43"/>
    <w:rsid w:val="00260B8B"/>
    <w:rsid w:val="00260B92"/>
    <w:rsid w:val="00261030"/>
    <w:rsid w:val="00261266"/>
    <w:rsid w:val="002613FF"/>
    <w:rsid w:val="002615B1"/>
    <w:rsid w:val="00261CBC"/>
    <w:rsid w:val="00261DBD"/>
    <w:rsid w:val="00261E04"/>
    <w:rsid w:val="00262009"/>
    <w:rsid w:val="00262055"/>
    <w:rsid w:val="002621BE"/>
    <w:rsid w:val="002622BE"/>
    <w:rsid w:val="0026233A"/>
    <w:rsid w:val="00262368"/>
    <w:rsid w:val="002623DE"/>
    <w:rsid w:val="0026258B"/>
    <w:rsid w:val="002625BA"/>
    <w:rsid w:val="002625CA"/>
    <w:rsid w:val="00262998"/>
    <w:rsid w:val="00262CDD"/>
    <w:rsid w:val="00262D6E"/>
    <w:rsid w:val="002631B3"/>
    <w:rsid w:val="00263246"/>
    <w:rsid w:val="00263292"/>
    <w:rsid w:val="00263642"/>
    <w:rsid w:val="00263716"/>
    <w:rsid w:val="00263881"/>
    <w:rsid w:val="00263911"/>
    <w:rsid w:val="0026391F"/>
    <w:rsid w:val="00263B35"/>
    <w:rsid w:val="00263EA9"/>
    <w:rsid w:val="0026418E"/>
    <w:rsid w:val="002642DF"/>
    <w:rsid w:val="002646A4"/>
    <w:rsid w:val="002647A5"/>
    <w:rsid w:val="002647F4"/>
    <w:rsid w:val="00264881"/>
    <w:rsid w:val="002649A3"/>
    <w:rsid w:val="00264A4A"/>
    <w:rsid w:val="00264B43"/>
    <w:rsid w:val="00264D60"/>
    <w:rsid w:val="002656A2"/>
    <w:rsid w:val="00265B2F"/>
    <w:rsid w:val="00265B9C"/>
    <w:rsid w:val="00265BC5"/>
    <w:rsid w:val="00265CFB"/>
    <w:rsid w:val="00265D26"/>
    <w:rsid w:val="00266037"/>
    <w:rsid w:val="0026610E"/>
    <w:rsid w:val="002661E8"/>
    <w:rsid w:val="0026659C"/>
    <w:rsid w:val="00266703"/>
    <w:rsid w:val="0026672D"/>
    <w:rsid w:val="00266A22"/>
    <w:rsid w:val="00266A44"/>
    <w:rsid w:val="00266C31"/>
    <w:rsid w:val="00267061"/>
    <w:rsid w:val="0026735D"/>
    <w:rsid w:val="002677CB"/>
    <w:rsid w:val="002678D3"/>
    <w:rsid w:val="00267A18"/>
    <w:rsid w:val="00267ADE"/>
    <w:rsid w:val="00267C60"/>
    <w:rsid w:val="00267D7D"/>
    <w:rsid w:val="002700DA"/>
    <w:rsid w:val="0027048D"/>
    <w:rsid w:val="002705D5"/>
    <w:rsid w:val="00270909"/>
    <w:rsid w:val="00270911"/>
    <w:rsid w:val="00270932"/>
    <w:rsid w:val="00270CB3"/>
    <w:rsid w:val="00270D4F"/>
    <w:rsid w:val="00270EAB"/>
    <w:rsid w:val="0027100F"/>
    <w:rsid w:val="00271112"/>
    <w:rsid w:val="0027150D"/>
    <w:rsid w:val="0027176D"/>
    <w:rsid w:val="00271ACD"/>
    <w:rsid w:val="00271B91"/>
    <w:rsid w:val="00271E7A"/>
    <w:rsid w:val="00271FAD"/>
    <w:rsid w:val="0027228A"/>
    <w:rsid w:val="0027294B"/>
    <w:rsid w:val="00272BB6"/>
    <w:rsid w:val="00272C35"/>
    <w:rsid w:val="00272DEC"/>
    <w:rsid w:val="00272FF1"/>
    <w:rsid w:val="0027307E"/>
    <w:rsid w:val="0027324B"/>
    <w:rsid w:val="00273449"/>
    <w:rsid w:val="002734F8"/>
    <w:rsid w:val="0027383E"/>
    <w:rsid w:val="00273B06"/>
    <w:rsid w:val="00273B26"/>
    <w:rsid w:val="00273C3E"/>
    <w:rsid w:val="00273EBC"/>
    <w:rsid w:val="0027407D"/>
    <w:rsid w:val="00274340"/>
    <w:rsid w:val="002745DF"/>
    <w:rsid w:val="00274691"/>
    <w:rsid w:val="002748BC"/>
    <w:rsid w:val="00274925"/>
    <w:rsid w:val="0027496F"/>
    <w:rsid w:val="00275111"/>
    <w:rsid w:val="002752BD"/>
    <w:rsid w:val="0027534D"/>
    <w:rsid w:val="002755A6"/>
    <w:rsid w:val="00275D70"/>
    <w:rsid w:val="00275DBD"/>
    <w:rsid w:val="002761F0"/>
    <w:rsid w:val="00276454"/>
    <w:rsid w:val="00276842"/>
    <w:rsid w:val="002768AC"/>
    <w:rsid w:val="00276C64"/>
    <w:rsid w:val="00276C6F"/>
    <w:rsid w:val="00276E61"/>
    <w:rsid w:val="00277541"/>
    <w:rsid w:val="0027763D"/>
    <w:rsid w:val="0027796A"/>
    <w:rsid w:val="00277BFE"/>
    <w:rsid w:val="00277C81"/>
    <w:rsid w:val="00277D45"/>
    <w:rsid w:val="00277E53"/>
    <w:rsid w:val="00277E92"/>
    <w:rsid w:val="002805DE"/>
    <w:rsid w:val="00280609"/>
    <w:rsid w:val="00280743"/>
    <w:rsid w:val="00280793"/>
    <w:rsid w:val="002807D5"/>
    <w:rsid w:val="002808DC"/>
    <w:rsid w:val="00280C80"/>
    <w:rsid w:val="00281046"/>
    <w:rsid w:val="002810B1"/>
    <w:rsid w:val="0028112E"/>
    <w:rsid w:val="002812D1"/>
    <w:rsid w:val="002814EB"/>
    <w:rsid w:val="00281675"/>
    <w:rsid w:val="0028169F"/>
    <w:rsid w:val="00281794"/>
    <w:rsid w:val="00281823"/>
    <w:rsid w:val="00281931"/>
    <w:rsid w:val="00281C04"/>
    <w:rsid w:val="00281C27"/>
    <w:rsid w:val="00281C43"/>
    <w:rsid w:val="00281DCE"/>
    <w:rsid w:val="00281F7D"/>
    <w:rsid w:val="00282027"/>
    <w:rsid w:val="0028218E"/>
    <w:rsid w:val="00282783"/>
    <w:rsid w:val="002827E8"/>
    <w:rsid w:val="00282895"/>
    <w:rsid w:val="0028298A"/>
    <w:rsid w:val="002829BD"/>
    <w:rsid w:val="002829E0"/>
    <w:rsid w:val="002829FB"/>
    <w:rsid w:val="00282A90"/>
    <w:rsid w:val="00282AD0"/>
    <w:rsid w:val="00283110"/>
    <w:rsid w:val="00283145"/>
    <w:rsid w:val="002831BE"/>
    <w:rsid w:val="002832F4"/>
    <w:rsid w:val="0028347C"/>
    <w:rsid w:val="0028374A"/>
    <w:rsid w:val="00283F38"/>
    <w:rsid w:val="00283FE7"/>
    <w:rsid w:val="002840EF"/>
    <w:rsid w:val="00284375"/>
    <w:rsid w:val="00284488"/>
    <w:rsid w:val="0028467A"/>
    <w:rsid w:val="00284722"/>
    <w:rsid w:val="00284A1A"/>
    <w:rsid w:val="00284A41"/>
    <w:rsid w:val="00284AEB"/>
    <w:rsid w:val="00284CEB"/>
    <w:rsid w:val="00284D6C"/>
    <w:rsid w:val="00284DFA"/>
    <w:rsid w:val="0028537B"/>
    <w:rsid w:val="002854D7"/>
    <w:rsid w:val="002858DC"/>
    <w:rsid w:val="00285943"/>
    <w:rsid w:val="00285FDC"/>
    <w:rsid w:val="0028612C"/>
    <w:rsid w:val="0028614F"/>
    <w:rsid w:val="0028632C"/>
    <w:rsid w:val="002863DC"/>
    <w:rsid w:val="002865CA"/>
    <w:rsid w:val="002865F1"/>
    <w:rsid w:val="002866A3"/>
    <w:rsid w:val="002868DB"/>
    <w:rsid w:val="00286917"/>
    <w:rsid w:val="0028696E"/>
    <w:rsid w:val="00286A99"/>
    <w:rsid w:val="00286C7F"/>
    <w:rsid w:val="00286DD1"/>
    <w:rsid w:val="00286E52"/>
    <w:rsid w:val="00287277"/>
    <w:rsid w:val="002872B5"/>
    <w:rsid w:val="002873CF"/>
    <w:rsid w:val="0028770A"/>
    <w:rsid w:val="002879BF"/>
    <w:rsid w:val="00287B9D"/>
    <w:rsid w:val="00287BB4"/>
    <w:rsid w:val="00287CEE"/>
    <w:rsid w:val="00287D1F"/>
    <w:rsid w:val="00287DB0"/>
    <w:rsid w:val="00290071"/>
    <w:rsid w:val="002902F3"/>
    <w:rsid w:val="002903EE"/>
    <w:rsid w:val="002904C5"/>
    <w:rsid w:val="002905D3"/>
    <w:rsid w:val="00290845"/>
    <w:rsid w:val="002908B4"/>
    <w:rsid w:val="00290CCF"/>
    <w:rsid w:val="00290E4C"/>
    <w:rsid w:val="00290EF2"/>
    <w:rsid w:val="00291090"/>
    <w:rsid w:val="00291388"/>
    <w:rsid w:val="002916AA"/>
    <w:rsid w:val="00291D9C"/>
    <w:rsid w:val="00292019"/>
    <w:rsid w:val="002923A3"/>
    <w:rsid w:val="0029249A"/>
    <w:rsid w:val="002925C8"/>
    <w:rsid w:val="0029263E"/>
    <w:rsid w:val="002926B6"/>
    <w:rsid w:val="002928C9"/>
    <w:rsid w:val="00292D0A"/>
    <w:rsid w:val="00292E6F"/>
    <w:rsid w:val="0029303D"/>
    <w:rsid w:val="002931D9"/>
    <w:rsid w:val="00293293"/>
    <w:rsid w:val="0029337E"/>
    <w:rsid w:val="0029346C"/>
    <w:rsid w:val="002934EF"/>
    <w:rsid w:val="002935F9"/>
    <w:rsid w:val="00293C80"/>
    <w:rsid w:val="00293D39"/>
    <w:rsid w:val="00294030"/>
    <w:rsid w:val="00294089"/>
    <w:rsid w:val="00294351"/>
    <w:rsid w:val="0029437D"/>
    <w:rsid w:val="00294508"/>
    <w:rsid w:val="002946CF"/>
    <w:rsid w:val="00294721"/>
    <w:rsid w:val="0029497A"/>
    <w:rsid w:val="00294A13"/>
    <w:rsid w:val="00294A84"/>
    <w:rsid w:val="00295399"/>
    <w:rsid w:val="0029561E"/>
    <w:rsid w:val="00295640"/>
    <w:rsid w:val="002956C4"/>
    <w:rsid w:val="00295A38"/>
    <w:rsid w:val="00295C04"/>
    <w:rsid w:val="00295C53"/>
    <w:rsid w:val="00295CCC"/>
    <w:rsid w:val="00295DE6"/>
    <w:rsid w:val="002961F5"/>
    <w:rsid w:val="0029635D"/>
    <w:rsid w:val="00296594"/>
    <w:rsid w:val="00296938"/>
    <w:rsid w:val="00296B58"/>
    <w:rsid w:val="00296D0F"/>
    <w:rsid w:val="00296D5C"/>
    <w:rsid w:val="00296E72"/>
    <w:rsid w:val="0029752E"/>
    <w:rsid w:val="00297740"/>
    <w:rsid w:val="00297886"/>
    <w:rsid w:val="0029789D"/>
    <w:rsid w:val="00297B35"/>
    <w:rsid w:val="00297CAA"/>
    <w:rsid w:val="00297CEB"/>
    <w:rsid w:val="00297E93"/>
    <w:rsid w:val="002A00EB"/>
    <w:rsid w:val="002A0199"/>
    <w:rsid w:val="002A01EF"/>
    <w:rsid w:val="002A03A0"/>
    <w:rsid w:val="002A0810"/>
    <w:rsid w:val="002A087D"/>
    <w:rsid w:val="002A0B18"/>
    <w:rsid w:val="002A0CD2"/>
    <w:rsid w:val="002A0DC9"/>
    <w:rsid w:val="002A1007"/>
    <w:rsid w:val="002A110F"/>
    <w:rsid w:val="002A117D"/>
    <w:rsid w:val="002A12AE"/>
    <w:rsid w:val="002A150D"/>
    <w:rsid w:val="002A1997"/>
    <w:rsid w:val="002A1D67"/>
    <w:rsid w:val="002A22F3"/>
    <w:rsid w:val="002A26B6"/>
    <w:rsid w:val="002A27FC"/>
    <w:rsid w:val="002A2AC0"/>
    <w:rsid w:val="002A3256"/>
    <w:rsid w:val="002A337A"/>
    <w:rsid w:val="002A35EE"/>
    <w:rsid w:val="002A3666"/>
    <w:rsid w:val="002A37DE"/>
    <w:rsid w:val="002A3B15"/>
    <w:rsid w:val="002A3D7D"/>
    <w:rsid w:val="002A3FE5"/>
    <w:rsid w:val="002A4236"/>
    <w:rsid w:val="002A4374"/>
    <w:rsid w:val="002A4474"/>
    <w:rsid w:val="002A4644"/>
    <w:rsid w:val="002A48C5"/>
    <w:rsid w:val="002A4FAF"/>
    <w:rsid w:val="002A50A1"/>
    <w:rsid w:val="002A50AC"/>
    <w:rsid w:val="002A53FF"/>
    <w:rsid w:val="002A552F"/>
    <w:rsid w:val="002A561B"/>
    <w:rsid w:val="002A608C"/>
    <w:rsid w:val="002A6136"/>
    <w:rsid w:val="002A619F"/>
    <w:rsid w:val="002A633B"/>
    <w:rsid w:val="002A64E0"/>
    <w:rsid w:val="002A682F"/>
    <w:rsid w:val="002A6842"/>
    <w:rsid w:val="002A6B75"/>
    <w:rsid w:val="002A6CC3"/>
    <w:rsid w:val="002A6E0B"/>
    <w:rsid w:val="002A6FA6"/>
    <w:rsid w:val="002A70A2"/>
    <w:rsid w:val="002A7138"/>
    <w:rsid w:val="002A725D"/>
    <w:rsid w:val="002A7302"/>
    <w:rsid w:val="002A732F"/>
    <w:rsid w:val="002A7373"/>
    <w:rsid w:val="002A7394"/>
    <w:rsid w:val="002A7470"/>
    <w:rsid w:val="002A77BC"/>
    <w:rsid w:val="002A7A31"/>
    <w:rsid w:val="002A7A50"/>
    <w:rsid w:val="002A7C24"/>
    <w:rsid w:val="002A7DED"/>
    <w:rsid w:val="002B0099"/>
    <w:rsid w:val="002B0A30"/>
    <w:rsid w:val="002B0BD9"/>
    <w:rsid w:val="002B0D96"/>
    <w:rsid w:val="002B0FDE"/>
    <w:rsid w:val="002B1395"/>
    <w:rsid w:val="002B15FD"/>
    <w:rsid w:val="002B1702"/>
    <w:rsid w:val="002B19E3"/>
    <w:rsid w:val="002B19E7"/>
    <w:rsid w:val="002B1E18"/>
    <w:rsid w:val="002B2030"/>
    <w:rsid w:val="002B2263"/>
    <w:rsid w:val="002B2343"/>
    <w:rsid w:val="002B2815"/>
    <w:rsid w:val="002B28AC"/>
    <w:rsid w:val="002B29CC"/>
    <w:rsid w:val="002B29F5"/>
    <w:rsid w:val="002B2BC5"/>
    <w:rsid w:val="002B2DBB"/>
    <w:rsid w:val="002B2F6E"/>
    <w:rsid w:val="002B32B8"/>
    <w:rsid w:val="002B3578"/>
    <w:rsid w:val="002B3726"/>
    <w:rsid w:val="002B3956"/>
    <w:rsid w:val="002B3A4B"/>
    <w:rsid w:val="002B3B64"/>
    <w:rsid w:val="002B3BA4"/>
    <w:rsid w:val="002B409A"/>
    <w:rsid w:val="002B44AA"/>
    <w:rsid w:val="002B4784"/>
    <w:rsid w:val="002B47E3"/>
    <w:rsid w:val="002B4855"/>
    <w:rsid w:val="002B49D9"/>
    <w:rsid w:val="002B4BFF"/>
    <w:rsid w:val="002B4C11"/>
    <w:rsid w:val="002B4C9D"/>
    <w:rsid w:val="002B4D23"/>
    <w:rsid w:val="002B4F90"/>
    <w:rsid w:val="002B4FE1"/>
    <w:rsid w:val="002B4FE5"/>
    <w:rsid w:val="002B504C"/>
    <w:rsid w:val="002B51CF"/>
    <w:rsid w:val="002B5307"/>
    <w:rsid w:val="002B541B"/>
    <w:rsid w:val="002B55BA"/>
    <w:rsid w:val="002B5673"/>
    <w:rsid w:val="002B57CF"/>
    <w:rsid w:val="002B592F"/>
    <w:rsid w:val="002B5A78"/>
    <w:rsid w:val="002B5AEE"/>
    <w:rsid w:val="002B5B39"/>
    <w:rsid w:val="002B5B66"/>
    <w:rsid w:val="002B5E15"/>
    <w:rsid w:val="002B5E86"/>
    <w:rsid w:val="002B6376"/>
    <w:rsid w:val="002B6C9F"/>
    <w:rsid w:val="002B6D20"/>
    <w:rsid w:val="002B6F17"/>
    <w:rsid w:val="002B7002"/>
    <w:rsid w:val="002B7051"/>
    <w:rsid w:val="002B7213"/>
    <w:rsid w:val="002B74F0"/>
    <w:rsid w:val="002B753B"/>
    <w:rsid w:val="002B7680"/>
    <w:rsid w:val="002B7A2B"/>
    <w:rsid w:val="002B7A76"/>
    <w:rsid w:val="002C02FF"/>
    <w:rsid w:val="002C041C"/>
    <w:rsid w:val="002C04FD"/>
    <w:rsid w:val="002C0F69"/>
    <w:rsid w:val="002C1154"/>
    <w:rsid w:val="002C1273"/>
    <w:rsid w:val="002C1787"/>
    <w:rsid w:val="002C17EB"/>
    <w:rsid w:val="002C196C"/>
    <w:rsid w:val="002C19AD"/>
    <w:rsid w:val="002C19E3"/>
    <w:rsid w:val="002C1AE9"/>
    <w:rsid w:val="002C245C"/>
    <w:rsid w:val="002C2484"/>
    <w:rsid w:val="002C24DA"/>
    <w:rsid w:val="002C2A7C"/>
    <w:rsid w:val="002C2AC3"/>
    <w:rsid w:val="002C3063"/>
    <w:rsid w:val="002C30A0"/>
    <w:rsid w:val="002C3263"/>
    <w:rsid w:val="002C3A72"/>
    <w:rsid w:val="002C3A88"/>
    <w:rsid w:val="002C3D26"/>
    <w:rsid w:val="002C41A5"/>
    <w:rsid w:val="002C43D5"/>
    <w:rsid w:val="002C44B2"/>
    <w:rsid w:val="002C45C4"/>
    <w:rsid w:val="002C460C"/>
    <w:rsid w:val="002C49B2"/>
    <w:rsid w:val="002C4DDA"/>
    <w:rsid w:val="002C5072"/>
    <w:rsid w:val="002C546B"/>
    <w:rsid w:val="002C55A0"/>
    <w:rsid w:val="002C57A5"/>
    <w:rsid w:val="002C585E"/>
    <w:rsid w:val="002C5AA6"/>
    <w:rsid w:val="002C5C01"/>
    <w:rsid w:val="002C5C3F"/>
    <w:rsid w:val="002C5D92"/>
    <w:rsid w:val="002C6027"/>
    <w:rsid w:val="002C6219"/>
    <w:rsid w:val="002C6323"/>
    <w:rsid w:val="002C665D"/>
    <w:rsid w:val="002C67BE"/>
    <w:rsid w:val="002C6F22"/>
    <w:rsid w:val="002C70EB"/>
    <w:rsid w:val="002C71E3"/>
    <w:rsid w:val="002C736F"/>
    <w:rsid w:val="002C7378"/>
    <w:rsid w:val="002C7A20"/>
    <w:rsid w:val="002C7C1C"/>
    <w:rsid w:val="002C7F47"/>
    <w:rsid w:val="002D03CA"/>
    <w:rsid w:val="002D0438"/>
    <w:rsid w:val="002D04B5"/>
    <w:rsid w:val="002D083D"/>
    <w:rsid w:val="002D0BF0"/>
    <w:rsid w:val="002D0FD2"/>
    <w:rsid w:val="002D11A7"/>
    <w:rsid w:val="002D1469"/>
    <w:rsid w:val="002D1477"/>
    <w:rsid w:val="002D14B2"/>
    <w:rsid w:val="002D1901"/>
    <w:rsid w:val="002D1A47"/>
    <w:rsid w:val="002D1DE5"/>
    <w:rsid w:val="002D216B"/>
    <w:rsid w:val="002D21BE"/>
    <w:rsid w:val="002D2312"/>
    <w:rsid w:val="002D2382"/>
    <w:rsid w:val="002D2741"/>
    <w:rsid w:val="002D2C7F"/>
    <w:rsid w:val="002D2EC3"/>
    <w:rsid w:val="002D3113"/>
    <w:rsid w:val="002D3166"/>
    <w:rsid w:val="002D35DC"/>
    <w:rsid w:val="002D3671"/>
    <w:rsid w:val="002D36BA"/>
    <w:rsid w:val="002D37EA"/>
    <w:rsid w:val="002D3874"/>
    <w:rsid w:val="002D39DE"/>
    <w:rsid w:val="002D3E43"/>
    <w:rsid w:val="002D40EE"/>
    <w:rsid w:val="002D411E"/>
    <w:rsid w:val="002D42D5"/>
    <w:rsid w:val="002D4453"/>
    <w:rsid w:val="002D46C5"/>
    <w:rsid w:val="002D4A9C"/>
    <w:rsid w:val="002D4B81"/>
    <w:rsid w:val="002D4F11"/>
    <w:rsid w:val="002D4FD1"/>
    <w:rsid w:val="002D50F2"/>
    <w:rsid w:val="002D5219"/>
    <w:rsid w:val="002D5567"/>
    <w:rsid w:val="002D5C47"/>
    <w:rsid w:val="002D60DC"/>
    <w:rsid w:val="002D60EB"/>
    <w:rsid w:val="002D6662"/>
    <w:rsid w:val="002D6668"/>
    <w:rsid w:val="002D672A"/>
    <w:rsid w:val="002D6DCF"/>
    <w:rsid w:val="002D6EDC"/>
    <w:rsid w:val="002D7096"/>
    <w:rsid w:val="002D71B7"/>
    <w:rsid w:val="002D71C9"/>
    <w:rsid w:val="002D72D8"/>
    <w:rsid w:val="002D7344"/>
    <w:rsid w:val="002D739F"/>
    <w:rsid w:val="002D7467"/>
    <w:rsid w:val="002D7774"/>
    <w:rsid w:val="002D7892"/>
    <w:rsid w:val="002D7B82"/>
    <w:rsid w:val="002D7C72"/>
    <w:rsid w:val="002D7C91"/>
    <w:rsid w:val="002D7DE3"/>
    <w:rsid w:val="002D7F5E"/>
    <w:rsid w:val="002E02CC"/>
    <w:rsid w:val="002E03E7"/>
    <w:rsid w:val="002E054A"/>
    <w:rsid w:val="002E061C"/>
    <w:rsid w:val="002E07A0"/>
    <w:rsid w:val="002E093B"/>
    <w:rsid w:val="002E0BA3"/>
    <w:rsid w:val="002E0C71"/>
    <w:rsid w:val="002E0D8E"/>
    <w:rsid w:val="002E1C7D"/>
    <w:rsid w:val="002E1F15"/>
    <w:rsid w:val="002E2266"/>
    <w:rsid w:val="002E2512"/>
    <w:rsid w:val="002E2D5F"/>
    <w:rsid w:val="002E2DBA"/>
    <w:rsid w:val="002E2E11"/>
    <w:rsid w:val="002E349B"/>
    <w:rsid w:val="002E360B"/>
    <w:rsid w:val="002E36AD"/>
    <w:rsid w:val="002E37C3"/>
    <w:rsid w:val="002E3987"/>
    <w:rsid w:val="002E3A8E"/>
    <w:rsid w:val="002E3CF9"/>
    <w:rsid w:val="002E3F50"/>
    <w:rsid w:val="002E400C"/>
    <w:rsid w:val="002E409A"/>
    <w:rsid w:val="002E428D"/>
    <w:rsid w:val="002E4621"/>
    <w:rsid w:val="002E46E8"/>
    <w:rsid w:val="002E4911"/>
    <w:rsid w:val="002E4C51"/>
    <w:rsid w:val="002E4DFC"/>
    <w:rsid w:val="002E4F10"/>
    <w:rsid w:val="002E5436"/>
    <w:rsid w:val="002E583C"/>
    <w:rsid w:val="002E5BB4"/>
    <w:rsid w:val="002E5D1B"/>
    <w:rsid w:val="002E5D33"/>
    <w:rsid w:val="002E5F36"/>
    <w:rsid w:val="002E60ED"/>
    <w:rsid w:val="002E6159"/>
    <w:rsid w:val="002E6335"/>
    <w:rsid w:val="002E63F5"/>
    <w:rsid w:val="002E6788"/>
    <w:rsid w:val="002E683C"/>
    <w:rsid w:val="002E6941"/>
    <w:rsid w:val="002E6D76"/>
    <w:rsid w:val="002E6DFD"/>
    <w:rsid w:val="002E6E83"/>
    <w:rsid w:val="002E6FEF"/>
    <w:rsid w:val="002E7195"/>
    <w:rsid w:val="002E7361"/>
    <w:rsid w:val="002E73C2"/>
    <w:rsid w:val="002E75F7"/>
    <w:rsid w:val="002E78C4"/>
    <w:rsid w:val="002E7C6F"/>
    <w:rsid w:val="002E7D28"/>
    <w:rsid w:val="002E7D56"/>
    <w:rsid w:val="002E7E9B"/>
    <w:rsid w:val="002E7F42"/>
    <w:rsid w:val="002F000C"/>
    <w:rsid w:val="002F0068"/>
    <w:rsid w:val="002F03B9"/>
    <w:rsid w:val="002F04DD"/>
    <w:rsid w:val="002F04E9"/>
    <w:rsid w:val="002F05AB"/>
    <w:rsid w:val="002F07CE"/>
    <w:rsid w:val="002F0D6F"/>
    <w:rsid w:val="002F0F14"/>
    <w:rsid w:val="002F0F3C"/>
    <w:rsid w:val="002F0F72"/>
    <w:rsid w:val="002F0FF8"/>
    <w:rsid w:val="002F1019"/>
    <w:rsid w:val="002F101F"/>
    <w:rsid w:val="002F1032"/>
    <w:rsid w:val="002F1105"/>
    <w:rsid w:val="002F12C0"/>
    <w:rsid w:val="002F16D5"/>
    <w:rsid w:val="002F16FE"/>
    <w:rsid w:val="002F1719"/>
    <w:rsid w:val="002F1AF2"/>
    <w:rsid w:val="002F1C20"/>
    <w:rsid w:val="002F1E02"/>
    <w:rsid w:val="002F1E88"/>
    <w:rsid w:val="002F2144"/>
    <w:rsid w:val="002F2180"/>
    <w:rsid w:val="002F2490"/>
    <w:rsid w:val="002F2541"/>
    <w:rsid w:val="002F2633"/>
    <w:rsid w:val="002F26F7"/>
    <w:rsid w:val="002F2759"/>
    <w:rsid w:val="002F27E7"/>
    <w:rsid w:val="002F27E8"/>
    <w:rsid w:val="002F2907"/>
    <w:rsid w:val="002F2C69"/>
    <w:rsid w:val="002F3072"/>
    <w:rsid w:val="002F30D0"/>
    <w:rsid w:val="002F3222"/>
    <w:rsid w:val="002F3244"/>
    <w:rsid w:val="002F342B"/>
    <w:rsid w:val="002F36AE"/>
    <w:rsid w:val="002F3817"/>
    <w:rsid w:val="002F40E4"/>
    <w:rsid w:val="002F41C9"/>
    <w:rsid w:val="002F4422"/>
    <w:rsid w:val="002F44DA"/>
    <w:rsid w:val="002F481C"/>
    <w:rsid w:val="002F4C1B"/>
    <w:rsid w:val="002F4DF7"/>
    <w:rsid w:val="002F4FB8"/>
    <w:rsid w:val="002F500C"/>
    <w:rsid w:val="002F50EE"/>
    <w:rsid w:val="002F51EE"/>
    <w:rsid w:val="002F584C"/>
    <w:rsid w:val="002F5904"/>
    <w:rsid w:val="002F5B19"/>
    <w:rsid w:val="002F5CAC"/>
    <w:rsid w:val="002F5FC9"/>
    <w:rsid w:val="002F6371"/>
    <w:rsid w:val="002F6508"/>
    <w:rsid w:val="002F674F"/>
    <w:rsid w:val="002F6808"/>
    <w:rsid w:val="002F6812"/>
    <w:rsid w:val="002F6818"/>
    <w:rsid w:val="002F6842"/>
    <w:rsid w:val="002F6A09"/>
    <w:rsid w:val="002F6A6F"/>
    <w:rsid w:val="002F6B96"/>
    <w:rsid w:val="002F6CE0"/>
    <w:rsid w:val="002F6D38"/>
    <w:rsid w:val="002F6D62"/>
    <w:rsid w:val="002F6DFE"/>
    <w:rsid w:val="002F70D0"/>
    <w:rsid w:val="002F7174"/>
    <w:rsid w:val="002F74D4"/>
    <w:rsid w:val="002F7520"/>
    <w:rsid w:val="002F7625"/>
    <w:rsid w:val="002F769C"/>
    <w:rsid w:val="002F76A7"/>
    <w:rsid w:val="002F77E8"/>
    <w:rsid w:val="002F78C4"/>
    <w:rsid w:val="002F7A34"/>
    <w:rsid w:val="002F7AAC"/>
    <w:rsid w:val="002F7AE6"/>
    <w:rsid w:val="002F7CB5"/>
    <w:rsid w:val="002F7FD9"/>
    <w:rsid w:val="00300176"/>
    <w:rsid w:val="00300264"/>
    <w:rsid w:val="00300276"/>
    <w:rsid w:val="00300440"/>
    <w:rsid w:val="003004EC"/>
    <w:rsid w:val="0030066B"/>
    <w:rsid w:val="00300ADC"/>
    <w:rsid w:val="00300F96"/>
    <w:rsid w:val="00301193"/>
    <w:rsid w:val="00301375"/>
    <w:rsid w:val="00301546"/>
    <w:rsid w:val="003016ED"/>
    <w:rsid w:val="0030175A"/>
    <w:rsid w:val="0030190D"/>
    <w:rsid w:val="003019D8"/>
    <w:rsid w:val="00301A15"/>
    <w:rsid w:val="00301A9C"/>
    <w:rsid w:val="00301C2F"/>
    <w:rsid w:val="00301CE9"/>
    <w:rsid w:val="00302158"/>
    <w:rsid w:val="00302296"/>
    <w:rsid w:val="003023B9"/>
    <w:rsid w:val="003026E7"/>
    <w:rsid w:val="00302730"/>
    <w:rsid w:val="00302B43"/>
    <w:rsid w:val="00302BDA"/>
    <w:rsid w:val="00302BF2"/>
    <w:rsid w:val="0030338F"/>
    <w:rsid w:val="00303610"/>
    <w:rsid w:val="00303F1A"/>
    <w:rsid w:val="00303F73"/>
    <w:rsid w:val="003043C6"/>
    <w:rsid w:val="0030454A"/>
    <w:rsid w:val="0030463D"/>
    <w:rsid w:val="003047A2"/>
    <w:rsid w:val="00304AC2"/>
    <w:rsid w:val="00304BF2"/>
    <w:rsid w:val="003050E4"/>
    <w:rsid w:val="00305270"/>
    <w:rsid w:val="003054B1"/>
    <w:rsid w:val="003056C7"/>
    <w:rsid w:val="003058A0"/>
    <w:rsid w:val="00305A35"/>
    <w:rsid w:val="00305F11"/>
    <w:rsid w:val="003061EB"/>
    <w:rsid w:val="00306547"/>
    <w:rsid w:val="00306865"/>
    <w:rsid w:val="00306D5A"/>
    <w:rsid w:val="00306F29"/>
    <w:rsid w:val="00307016"/>
    <w:rsid w:val="0030713A"/>
    <w:rsid w:val="003071CE"/>
    <w:rsid w:val="00307219"/>
    <w:rsid w:val="0030725A"/>
    <w:rsid w:val="0030733C"/>
    <w:rsid w:val="00307A82"/>
    <w:rsid w:val="003100A3"/>
    <w:rsid w:val="003104CE"/>
    <w:rsid w:val="00310720"/>
    <w:rsid w:val="00310997"/>
    <w:rsid w:val="00310A77"/>
    <w:rsid w:val="00310BB6"/>
    <w:rsid w:val="00310D01"/>
    <w:rsid w:val="00310EB8"/>
    <w:rsid w:val="0031138B"/>
    <w:rsid w:val="00311854"/>
    <w:rsid w:val="003119A8"/>
    <w:rsid w:val="00311A13"/>
    <w:rsid w:val="00311D8F"/>
    <w:rsid w:val="00311F58"/>
    <w:rsid w:val="003122C3"/>
    <w:rsid w:val="00312430"/>
    <w:rsid w:val="00312447"/>
    <w:rsid w:val="003124A5"/>
    <w:rsid w:val="00312520"/>
    <w:rsid w:val="003127DA"/>
    <w:rsid w:val="00312808"/>
    <w:rsid w:val="00312CDC"/>
    <w:rsid w:val="00312D3E"/>
    <w:rsid w:val="00312EAD"/>
    <w:rsid w:val="00313152"/>
    <w:rsid w:val="003132DD"/>
    <w:rsid w:val="00313412"/>
    <w:rsid w:val="00313484"/>
    <w:rsid w:val="0031351D"/>
    <w:rsid w:val="003136E3"/>
    <w:rsid w:val="003136F3"/>
    <w:rsid w:val="0031370B"/>
    <w:rsid w:val="003137AC"/>
    <w:rsid w:val="00313930"/>
    <w:rsid w:val="00313C35"/>
    <w:rsid w:val="00313F89"/>
    <w:rsid w:val="0031402F"/>
    <w:rsid w:val="003140C7"/>
    <w:rsid w:val="003145A9"/>
    <w:rsid w:val="00314971"/>
    <w:rsid w:val="00314E60"/>
    <w:rsid w:val="00315023"/>
    <w:rsid w:val="0031509C"/>
    <w:rsid w:val="003150BA"/>
    <w:rsid w:val="00315209"/>
    <w:rsid w:val="0031542F"/>
    <w:rsid w:val="00315575"/>
    <w:rsid w:val="003155CF"/>
    <w:rsid w:val="00315769"/>
    <w:rsid w:val="00315FCA"/>
    <w:rsid w:val="003162E5"/>
    <w:rsid w:val="003166D1"/>
    <w:rsid w:val="00316741"/>
    <w:rsid w:val="00316847"/>
    <w:rsid w:val="00316A12"/>
    <w:rsid w:val="00316A41"/>
    <w:rsid w:val="00316ABB"/>
    <w:rsid w:val="00316F00"/>
    <w:rsid w:val="00316F60"/>
    <w:rsid w:val="00316FAD"/>
    <w:rsid w:val="0031714C"/>
    <w:rsid w:val="00317435"/>
    <w:rsid w:val="0031758E"/>
    <w:rsid w:val="003175D9"/>
    <w:rsid w:val="0031777B"/>
    <w:rsid w:val="0031778C"/>
    <w:rsid w:val="00317845"/>
    <w:rsid w:val="003179FC"/>
    <w:rsid w:val="00317C5A"/>
    <w:rsid w:val="00317F64"/>
    <w:rsid w:val="003200C3"/>
    <w:rsid w:val="003203C5"/>
    <w:rsid w:val="0032097F"/>
    <w:rsid w:val="00320B17"/>
    <w:rsid w:val="00320D3D"/>
    <w:rsid w:val="00320D63"/>
    <w:rsid w:val="00320F5A"/>
    <w:rsid w:val="00321001"/>
    <w:rsid w:val="0032124B"/>
    <w:rsid w:val="003212EC"/>
    <w:rsid w:val="003213F9"/>
    <w:rsid w:val="0032148F"/>
    <w:rsid w:val="0032169B"/>
    <w:rsid w:val="00321785"/>
    <w:rsid w:val="003218CE"/>
    <w:rsid w:val="00321968"/>
    <w:rsid w:val="00321F2B"/>
    <w:rsid w:val="00322141"/>
    <w:rsid w:val="00322296"/>
    <w:rsid w:val="003227C7"/>
    <w:rsid w:val="00322B05"/>
    <w:rsid w:val="00322CF6"/>
    <w:rsid w:val="00323089"/>
    <w:rsid w:val="003230CC"/>
    <w:rsid w:val="00323114"/>
    <w:rsid w:val="0032315D"/>
    <w:rsid w:val="003233D4"/>
    <w:rsid w:val="00323641"/>
    <w:rsid w:val="00323802"/>
    <w:rsid w:val="00323901"/>
    <w:rsid w:val="00323A75"/>
    <w:rsid w:val="00323FA8"/>
    <w:rsid w:val="00323FD2"/>
    <w:rsid w:val="00324206"/>
    <w:rsid w:val="003247B0"/>
    <w:rsid w:val="003248D0"/>
    <w:rsid w:val="00324B48"/>
    <w:rsid w:val="00324D8B"/>
    <w:rsid w:val="0032565E"/>
    <w:rsid w:val="00325A3D"/>
    <w:rsid w:val="00325F65"/>
    <w:rsid w:val="00326063"/>
    <w:rsid w:val="003262A3"/>
    <w:rsid w:val="0032631F"/>
    <w:rsid w:val="003264D1"/>
    <w:rsid w:val="003265AB"/>
    <w:rsid w:val="003268B0"/>
    <w:rsid w:val="00326DD6"/>
    <w:rsid w:val="00326E5B"/>
    <w:rsid w:val="00326EA3"/>
    <w:rsid w:val="0032712C"/>
    <w:rsid w:val="00327167"/>
    <w:rsid w:val="00327242"/>
    <w:rsid w:val="0032728C"/>
    <w:rsid w:val="003273A5"/>
    <w:rsid w:val="00327B6F"/>
    <w:rsid w:val="00327CD3"/>
    <w:rsid w:val="00327E63"/>
    <w:rsid w:val="003302F3"/>
    <w:rsid w:val="003307A0"/>
    <w:rsid w:val="00330C55"/>
    <w:rsid w:val="00331585"/>
    <w:rsid w:val="00331630"/>
    <w:rsid w:val="0033184F"/>
    <w:rsid w:val="00331B72"/>
    <w:rsid w:val="00331D2E"/>
    <w:rsid w:val="00332035"/>
    <w:rsid w:val="00332104"/>
    <w:rsid w:val="003322A8"/>
    <w:rsid w:val="003322D3"/>
    <w:rsid w:val="00332581"/>
    <w:rsid w:val="003325ED"/>
    <w:rsid w:val="003328A5"/>
    <w:rsid w:val="00332A4F"/>
    <w:rsid w:val="00332E9F"/>
    <w:rsid w:val="00333076"/>
    <w:rsid w:val="003332DF"/>
    <w:rsid w:val="00333323"/>
    <w:rsid w:val="0033387A"/>
    <w:rsid w:val="00333D10"/>
    <w:rsid w:val="00334146"/>
    <w:rsid w:val="00334284"/>
    <w:rsid w:val="00334287"/>
    <w:rsid w:val="003342C4"/>
    <w:rsid w:val="00334486"/>
    <w:rsid w:val="0033451C"/>
    <w:rsid w:val="00334683"/>
    <w:rsid w:val="003347E4"/>
    <w:rsid w:val="00334897"/>
    <w:rsid w:val="00334F4B"/>
    <w:rsid w:val="00334F97"/>
    <w:rsid w:val="0033526C"/>
    <w:rsid w:val="003352DE"/>
    <w:rsid w:val="00335764"/>
    <w:rsid w:val="003359E5"/>
    <w:rsid w:val="00335C19"/>
    <w:rsid w:val="00335DC3"/>
    <w:rsid w:val="00335FAF"/>
    <w:rsid w:val="00336197"/>
    <w:rsid w:val="0033664C"/>
    <w:rsid w:val="0033684B"/>
    <w:rsid w:val="0033688D"/>
    <w:rsid w:val="003368F7"/>
    <w:rsid w:val="00336921"/>
    <w:rsid w:val="0033696C"/>
    <w:rsid w:val="00336ADA"/>
    <w:rsid w:val="00336BA1"/>
    <w:rsid w:val="00336E6D"/>
    <w:rsid w:val="00336EB8"/>
    <w:rsid w:val="00336F17"/>
    <w:rsid w:val="0033728F"/>
    <w:rsid w:val="003373BA"/>
    <w:rsid w:val="00337447"/>
    <w:rsid w:val="003375CC"/>
    <w:rsid w:val="003377D3"/>
    <w:rsid w:val="00337A21"/>
    <w:rsid w:val="00337C1B"/>
    <w:rsid w:val="00337F35"/>
    <w:rsid w:val="00337F55"/>
    <w:rsid w:val="003400BA"/>
    <w:rsid w:val="003400FC"/>
    <w:rsid w:val="0034031F"/>
    <w:rsid w:val="00340880"/>
    <w:rsid w:val="00340946"/>
    <w:rsid w:val="00340A0D"/>
    <w:rsid w:val="00340A83"/>
    <w:rsid w:val="00341085"/>
    <w:rsid w:val="003416DF"/>
    <w:rsid w:val="003417E8"/>
    <w:rsid w:val="00341B11"/>
    <w:rsid w:val="00341C28"/>
    <w:rsid w:val="0034204B"/>
    <w:rsid w:val="00342171"/>
    <w:rsid w:val="003422AD"/>
    <w:rsid w:val="0034299A"/>
    <w:rsid w:val="00342A8C"/>
    <w:rsid w:val="00342B43"/>
    <w:rsid w:val="00342D40"/>
    <w:rsid w:val="0034336D"/>
    <w:rsid w:val="003435F8"/>
    <w:rsid w:val="003436D1"/>
    <w:rsid w:val="00343769"/>
    <w:rsid w:val="00343BC6"/>
    <w:rsid w:val="003440E5"/>
    <w:rsid w:val="00344666"/>
    <w:rsid w:val="003446E4"/>
    <w:rsid w:val="00344B4B"/>
    <w:rsid w:val="00344C45"/>
    <w:rsid w:val="00344DC2"/>
    <w:rsid w:val="0034505C"/>
    <w:rsid w:val="00345110"/>
    <w:rsid w:val="0034514F"/>
    <w:rsid w:val="0034521C"/>
    <w:rsid w:val="0034529B"/>
    <w:rsid w:val="00345403"/>
    <w:rsid w:val="003455AD"/>
    <w:rsid w:val="0034587D"/>
    <w:rsid w:val="00345B48"/>
    <w:rsid w:val="00345D49"/>
    <w:rsid w:val="0034613C"/>
    <w:rsid w:val="0034631E"/>
    <w:rsid w:val="00346321"/>
    <w:rsid w:val="00346336"/>
    <w:rsid w:val="00346434"/>
    <w:rsid w:val="003464E3"/>
    <w:rsid w:val="00346523"/>
    <w:rsid w:val="00346678"/>
    <w:rsid w:val="00346BDD"/>
    <w:rsid w:val="00346D75"/>
    <w:rsid w:val="00346F5D"/>
    <w:rsid w:val="00347353"/>
    <w:rsid w:val="003473E5"/>
    <w:rsid w:val="0034789B"/>
    <w:rsid w:val="003478B5"/>
    <w:rsid w:val="00347C38"/>
    <w:rsid w:val="00347C55"/>
    <w:rsid w:val="00347DA6"/>
    <w:rsid w:val="00350080"/>
    <w:rsid w:val="003500AC"/>
    <w:rsid w:val="00350107"/>
    <w:rsid w:val="003501FB"/>
    <w:rsid w:val="003508F6"/>
    <w:rsid w:val="00350A8D"/>
    <w:rsid w:val="00350E09"/>
    <w:rsid w:val="00350E1D"/>
    <w:rsid w:val="00350FFE"/>
    <w:rsid w:val="0035130A"/>
    <w:rsid w:val="00351317"/>
    <w:rsid w:val="00351525"/>
    <w:rsid w:val="00351564"/>
    <w:rsid w:val="00351565"/>
    <w:rsid w:val="003515FB"/>
    <w:rsid w:val="00351B91"/>
    <w:rsid w:val="00351F17"/>
    <w:rsid w:val="00352E33"/>
    <w:rsid w:val="00353063"/>
    <w:rsid w:val="003530A4"/>
    <w:rsid w:val="003535AA"/>
    <w:rsid w:val="0035386B"/>
    <w:rsid w:val="0035397C"/>
    <w:rsid w:val="00353B17"/>
    <w:rsid w:val="0035406C"/>
    <w:rsid w:val="0035454D"/>
    <w:rsid w:val="00354600"/>
    <w:rsid w:val="00354789"/>
    <w:rsid w:val="003547D3"/>
    <w:rsid w:val="003547F4"/>
    <w:rsid w:val="003549E3"/>
    <w:rsid w:val="00354E2D"/>
    <w:rsid w:val="0035520E"/>
    <w:rsid w:val="0035539F"/>
    <w:rsid w:val="00355724"/>
    <w:rsid w:val="00355732"/>
    <w:rsid w:val="00355776"/>
    <w:rsid w:val="003557E9"/>
    <w:rsid w:val="00355881"/>
    <w:rsid w:val="00355981"/>
    <w:rsid w:val="003559F1"/>
    <w:rsid w:val="00355A5B"/>
    <w:rsid w:val="00355A6D"/>
    <w:rsid w:val="00355A8A"/>
    <w:rsid w:val="00355B1F"/>
    <w:rsid w:val="00356050"/>
    <w:rsid w:val="0035643A"/>
    <w:rsid w:val="00356516"/>
    <w:rsid w:val="00356660"/>
    <w:rsid w:val="0035681D"/>
    <w:rsid w:val="003568A2"/>
    <w:rsid w:val="00356A8B"/>
    <w:rsid w:val="00356BBC"/>
    <w:rsid w:val="00356CD0"/>
    <w:rsid w:val="0035704F"/>
    <w:rsid w:val="003570A3"/>
    <w:rsid w:val="003575DF"/>
    <w:rsid w:val="00357AD9"/>
    <w:rsid w:val="00357C19"/>
    <w:rsid w:val="003600BA"/>
    <w:rsid w:val="003601E6"/>
    <w:rsid w:val="00360423"/>
    <w:rsid w:val="003604AD"/>
    <w:rsid w:val="003605AD"/>
    <w:rsid w:val="003605E4"/>
    <w:rsid w:val="00360841"/>
    <w:rsid w:val="0036086D"/>
    <w:rsid w:val="00360ADB"/>
    <w:rsid w:val="00360C99"/>
    <w:rsid w:val="00360D32"/>
    <w:rsid w:val="00360D52"/>
    <w:rsid w:val="00360E32"/>
    <w:rsid w:val="003611E2"/>
    <w:rsid w:val="00361277"/>
    <w:rsid w:val="0036156B"/>
    <w:rsid w:val="003616F7"/>
    <w:rsid w:val="00361898"/>
    <w:rsid w:val="0036189F"/>
    <w:rsid w:val="003619EF"/>
    <w:rsid w:val="003619F4"/>
    <w:rsid w:val="00361A57"/>
    <w:rsid w:val="00361BDA"/>
    <w:rsid w:val="00361D5C"/>
    <w:rsid w:val="00361EB3"/>
    <w:rsid w:val="003626CE"/>
    <w:rsid w:val="0036286F"/>
    <w:rsid w:val="00362A68"/>
    <w:rsid w:val="00362EDE"/>
    <w:rsid w:val="003631FB"/>
    <w:rsid w:val="00363312"/>
    <w:rsid w:val="00363394"/>
    <w:rsid w:val="00363395"/>
    <w:rsid w:val="00363506"/>
    <w:rsid w:val="003635C4"/>
    <w:rsid w:val="0036373C"/>
    <w:rsid w:val="003637C8"/>
    <w:rsid w:val="00363BB7"/>
    <w:rsid w:val="00363BF3"/>
    <w:rsid w:val="00363C44"/>
    <w:rsid w:val="00363F90"/>
    <w:rsid w:val="00364063"/>
    <w:rsid w:val="003640B7"/>
    <w:rsid w:val="00364113"/>
    <w:rsid w:val="003641EE"/>
    <w:rsid w:val="0036428B"/>
    <w:rsid w:val="003642EB"/>
    <w:rsid w:val="003647D6"/>
    <w:rsid w:val="003648A3"/>
    <w:rsid w:val="00364A1A"/>
    <w:rsid w:val="00364CFD"/>
    <w:rsid w:val="0036503B"/>
    <w:rsid w:val="00365275"/>
    <w:rsid w:val="0036532A"/>
    <w:rsid w:val="00365388"/>
    <w:rsid w:val="003653F2"/>
    <w:rsid w:val="003657F7"/>
    <w:rsid w:val="003658A2"/>
    <w:rsid w:val="003658A3"/>
    <w:rsid w:val="003658D2"/>
    <w:rsid w:val="00365B31"/>
    <w:rsid w:val="00366128"/>
    <w:rsid w:val="00366280"/>
    <w:rsid w:val="003662C1"/>
    <w:rsid w:val="0036642B"/>
    <w:rsid w:val="00366572"/>
    <w:rsid w:val="00366584"/>
    <w:rsid w:val="0036660E"/>
    <w:rsid w:val="00366749"/>
    <w:rsid w:val="00366B51"/>
    <w:rsid w:val="00366E31"/>
    <w:rsid w:val="0036713F"/>
    <w:rsid w:val="00367201"/>
    <w:rsid w:val="003672D7"/>
    <w:rsid w:val="0036738F"/>
    <w:rsid w:val="003675C7"/>
    <w:rsid w:val="0036775B"/>
    <w:rsid w:val="003677CD"/>
    <w:rsid w:val="003679B7"/>
    <w:rsid w:val="00367B16"/>
    <w:rsid w:val="00367D9D"/>
    <w:rsid w:val="0037005C"/>
    <w:rsid w:val="0037022B"/>
    <w:rsid w:val="00370536"/>
    <w:rsid w:val="00370899"/>
    <w:rsid w:val="00370937"/>
    <w:rsid w:val="00370C2C"/>
    <w:rsid w:val="00370F24"/>
    <w:rsid w:val="00371198"/>
    <w:rsid w:val="00371416"/>
    <w:rsid w:val="0037166D"/>
    <w:rsid w:val="003717F7"/>
    <w:rsid w:val="00371AC4"/>
    <w:rsid w:val="00371BED"/>
    <w:rsid w:val="00371C40"/>
    <w:rsid w:val="00371CF5"/>
    <w:rsid w:val="00371D7A"/>
    <w:rsid w:val="00371D91"/>
    <w:rsid w:val="00371EC0"/>
    <w:rsid w:val="00371F1A"/>
    <w:rsid w:val="003720AE"/>
    <w:rsid w:val="0037219C"/>
    <w:rsid w:val="00372401"/>
    <w:rsid w:val="0037264B"/>
    <w:rsid w:val="0037299C"/>
    <w:rsid w:val="00372AD2"/>
    <w:rsid w:val="003730B4"/>
    <w:rsid w:val="0037368A"/>
    <w:rsid w:val="003736F0"/>
    <w:rsid w:val="00373901"/>
    <w:rsid w:val="00373A93"/>
    <w:rsid w:val="00373E62"/>
    <w:rsid w:val="00373E84"/>
    <w:rsid w:val="0037424A"/>
    <w:rsid w:val="003743CB"/>
    <w:rsid w:val="003743E7"/>
    <w:rsid w:val="003746F2"/>
    <w:rsid w:val="00374736"/>
    <w:rsid w:val="00374D09"/>
    <w:rsid w:val="0037530E"/>
    <w:rsid w:val="0037547A"/>
    <w:rsid w:val="003756D4"/>
    <w:rsid w:val="003757B0"/>
    <w:rsid w:val="003758B0"/>
    <w:rsid w:val="00375A12"/>
    <w:rsid w:val="00375C7F"/>
    <w:rsid w:val="00375CC6"/>
    <w:rsid w:val="0037601D"/>
    <w:rsid w:val="0037638C"/>
    <w:rsid w:val="00376454"/>
    <w:rsid w:val="00376459"/>
    <w:rsid w:val="0037660C"/>
    <w:rsid w:val="0037680C"/>
    <w:rsid w:val="00376A87"/>
    <w:rsid w:val="00376D18"/>
    <w:rsid w:val="00377346"/>
    <w:rsid w:val="00377704"/>
    <w:rsid w:val="00377989"/>
    <w:rsid w:val="00377A00"/>
    <w:rsid w:val="00377A4E"/>
    <w:rsid w:val="00377DD3"/>
    <w:rsid w:val="003802E1"/>
    <w:rsid w:val="003803F5"/>
    <w:rsid w:val="00380481"/>
    <w:rsid w:val="00380631"/>
    <w:rsid w:val="003806E4"/>
    <w:rsid w:val="00380734"/>
    <w:rsid w:val="003807AF"/>
    <w:rsid w:val="0038090D"/>
    <w:rsid w:val="003809EF"/>
    <w:rsid w:val="00380C37"/>
    <w:rsid w:val="00380D23"/>
    <w:rsid w:val="00380E37"/>
    <w:rsid w:val="00380EE6"/>
    <w:rsid w:val="00380F0B"/>
    <w:rsid w:val="00380F6F"/>
    <w:rsid w:val="0038113D"/>
    <w:rsid w:val="00381230"/>
    <w:rsid w:val="003813A1"/>
    <w:rsid w:val="003814A9"/>
    <w:rsid w:val="00381ACC"/>
    <w:rsid w:val="00382076"/>
    <w:rsid w:val="003820C5"/>
    <w:rsid w:val="003825C6"/>
    <w:rsid w:val="00382B1F"/>
    <w:rsid w:val="00382F41"/>
    <w:rsid w:val="00383042"/>
    <w:rsid w:val="00383101"/>
    <w:rsid w:val="00383242"/>
    <w:rsid w:val="00383313"/>
    <w:rsid w:val="00383953"/>
    <w:rsid w:val="00383A44"/>
    <w:rsid w:val="00383B4A"/>
    <w:rsid w:val="003840BC"/>
    <w:rsid w:val="00384C7E"/>
    <w:rsid w:val="00384FB2"/>
    <w:rsid w:val="00385175"/>
    <w:rsid w:val="003851C2"/>
    <w:rsid w:val="0038541E"/>
    <w:rsid w:val="0038564B"/>
    <w:rsid w:val="00385787"/>
    <w:rsid w:val="00385861"/>
    <w:rsid w:val="00385BD3"/>
    <w:rsid w:val="00385D06"/>
    <w:rsid w:val="00386076"/>
    <w:rsid w:val="003864E6"/>
    <w:rsid w:val="003866D3"/>
    <w:rsid w:val="003866DD"/>
    <w:rsid w:val="00386775"/>
    <w:rsid w:val="0038691C"/>
    <w:rsid w:val="00386A10"/>
    <w:rsid w:val="00386A21"/>
    <w:rsid w:val="00386CE2"/>
    <w:rsid w:val="00386D26"/>
    <w:rsid w:val="00386D64"/>
    <w:rsid w:val="00386E9D"/>
    <w:rsid w:val="003877C9"/>
    <w:rsid w:val="00387F5D"/>
    <w:rsid w:val="00387FC3"/>
    <w:rsid w:val="00390039"/>
    <w:rsid w:val="00390098"/>
    <w:rsid w:val="00390193"/>
    <w:rsid w:val="00390298"/>
    <w:rsid w:val="00390536"/>
    <w:rsid w:val="003905E0"/>
    <w:rsid w:val="00390A67"/>
    <w:rsid w:val="00390B2B"/>
    <w:rsid w:val="00391014"/>
    <w:rsid w:val="00391048"/>
    <w:rsid w:val="0039115F"/>
    <w:rsid w:val="00391405"/>
    <w:rsid w:val="003918F1"/>
    <w:rsid w:val="00391A48"/>
    <w:rsid w:val="00391A71"/>
    <w:rsid w:val="00391B55"/>
    <w:rsid w:val="00391F55"/>
    <w:rsid w:val="00391F7B"/>
    <w:rsid w:val="003920B0"/>
    <w:rsid w:val="0039211D"/>
    <w:rsid w:val="00392187"/>
    <w:rsid w:val="003923B1"/>
    <w:rsid w:val="0039249C"/>
    <w:rsid w:val="00392583"/>
    <w:rsid w:val="003925B1"/>
    <w:rsid w:val="00392699"/>
    <w:rsid w:val="00392973"/>
    <w:rsid w:val="00392BFE"/>
    <w:rsid w:val="0039300F"/>
    <w:rsid w:val="00393223"/>
    <w:rsid w:val="003932E5"/>
    <w:rsid w:val="00393656"/>
    <w:rsid w:val="00393865"/>
    <w:rsid w:val="00393FE3"/>
    <w:rsid w:val="00394179"/>
    <w:rsid w:val="0039418C"/>
    <w:rsid w:val="00394446"/>
    <w:rsid w:val="003947A3"/>
    <w:rsid w:val="003947FB"/>
    <w:rsid w:val="003948EA"/>
    <w:rsid w:val="00394A25"/>
    <w:rsid w:val="00394C26"/>
    <w:rsid w:val="00394C71"/>
    <w:rsid w:val="00394D22"/>
    <w:rsid w:val="00394E2F"/>
    <w:rsid w:val="003950B5"/>
    <w:rsid w:val="0039520E"/>
    <w:rsid w:val="00395239"/>
    <w:rsid w:val="003959DC"/>
    <w:rsid w:val="00395A91"/>
    <w:rsid w:val="00395C19"/>
    <w:rsid w:val="00395D1D"/>
    <w:rsid w:val="00395D6C"/>
    <w:rsid w:val="003961F1"/>
    <w:rsid w:val="00396588"/>
    <w:rsid w:val="00396785"/>
    <w:rsid w:val="00396922"/>
    <w:rsid w:val="003969B1"/>
    <w:rsid w:val="00396B03"/>
    <w:rsid w:val="00396B49"/>
    <w:rsid w:val="00396B9E"/>
    <w:rsid w:val="00396DEC"/>
    <w:rsid w:val="00396E07"/>
    <w:rsid w:val="00396EC6"/>
    <w:rsid w:val="00397248"/>
    <w:rsid w:val="003976F1"/>
    <w:rsid w:val="00397766"/>
    <w:rsid w:val="003978B3"/>
    <w:rsid w:val="00397EF7"/>
    <w:rsid w:val="003A0489"/>
    <w:rsid w:val="003A052B"/>
    <w:rsid w:val="003A08CF"/>
    <w:rsid w:val="003A0924"/>
    <w:rsid w:val="003A10D6"/>
    <w:rsid w:val="003A1279"/>
    <w:rsid w:val="003A1424"/>
    <w:rsid w:val="003A18F7"/>
    <w:rsid w:val="003A19A0"/>
    <w:rsid w:val="003A1C1C"/>
    <w:rsid w:val="003A1D72"/>
    <w:rsid w:val="003A1DCE"/>
    <w:rsid w:val="003A1ED0"/>
    <w:rsid w:val="003A2041"/>
    <w:rsid w:val="003A205F"/>
    <w:rsid w:val="003A21F0"/>
    <w:rsid w:val="003A2215"/>
    <w:rsid w:val="003A22A8"/>
    <w:rsid w:val="003A22EA"/>
    <w:rsid w:val="003A2350"/>
    <w:rsid w:val="003A2422"/>
    <w:rsid w:val="003A24CF"/>
    <w:rsid w:val="003A26D1"/>
    <w:rsid w:val="003A29B9"/>
    <w:rsid w:val="003A2D77"/>
    <w:rsid w:val="003A2E64"/>
    <w:rsid w:val="003A2EFA"/>
    <w:rsid w:val="003A2F56"/>
    <w:rsid w:val="003A31DE"/>
    <w:rsid w:val="003A33CB"/>
    <w:rsid w:val="003A3472"/>
    <w:rsid w:val="003A34FB"/>
    <w:rsid w:val="003A3596"/>
    <w:rsid w:val="003A36D7"/>
    <w:rsid w:val="003A379B"/>
    <w:rsid w:val="003A3922"/>
    <w:rsid w:val="003A3980"/>
    <w:rsid w:val="003A3A94"/>
    <w:rsid w:val="003A3B6B"/>
    <w:rsid w:val="003A3D02"/>
    <w:rsid w:val="003A3E67"/>
    <w:rsid w:val="003A3F3C"/>
    <w:rsid w:val="003A3FA4"/>
    <w:rsid w:val="003A40F9"/>
    <w:rsid w:val="003A42A7"/>
    <w:rsid w:val="003A42EB"/>
    <w:rsid w:val="003A441B"/>
    <w:rsid w:val="003A44D3"/>
    <w:rsid w:val="003A450A"/>
    <w:rsid w:val="003A453A"/>
    <w:rsid w:val="003A4653"/>
    <w:rsid w:val="003A4905"/>
    <w:rsid w:val="003A4AEF"/>
    <w:rsid w:val="003A4F0F"/>
    <w:rsid w:val="003A4F42"/>
    <w:rsid w:val="003A5467"/>
    <w:rsid w:val="003A591F"/>
    <w:rsid w:val="003A5A22"/>
    <w:rsid w:val="003A5AE9"/>
    <w:rsid w:val="003A5BEE"/>
    <w:rsid w:val="003A5D31"/>
    <w:rsid w:val="003A5F0F"/>
    <w:rsid w:val="003A6052"/>
    <w:rsid w:val="003A62B2"/>
    <w:rsid w:val="003A64B1"/>
    <w:rsid w:val="003A659E"/>
    <w:rsid w:val="003A68B5"/>
    <w:rsid w:val="003A6939"/>
    <w:rsid w:val="003A69FE"/>
    <w:rsid w:val="003A6A83"/>
    <w:rsid w:val="003A6B21"/>
    <w:rsid w:val="003A6F96"/>
    <w:rsid w:val="003A72D5"/>
    <w:rsid w:val="003A76AA"/>
    <w:rsid w:val="003A7777"/>
    <w:rsid w:val="003A77AA"/>
    <w:rsid w:val="003A7817"/>
    <w:rsid w:val="003A790C"/>
    <w:rsid w:val="003A7A9A"/>
    <w:rsid w:val="003B03F7"/>
    <w:rsid w:val="003B05D1"/>
    <w:rsid w:val="003B05DF"/>
    <w:rsid w:val="003B069B"/>
    <w:rsid w:val="003B0735"/>
    <w:rsid w:val="003B0782"/>
    <w:rsid w:val="003B09CB"/>
    <w:rsid w:val="003B0A6E"/>
    <w:rsid w:val="003B0C75"/>
    <w:rsid w:val="003B0E46"/>
    <w:rsid w:val="003B118F"/>
    <w:rsid w:val="003B14F6"/>
    <w:rsid w:val="003B1520"/>
    <w:rsid w:val="003B1797"/>
    <w:rsid w:val="003B18BE"/>
    <w:rsid w:val="003B1AC3"/>
    <w:rsid w:val="003B1B4B"/>
    <w:rsid w:val="003B1D7D"/>
    <w:rsid w:val="003B2089"/>
    <w:rsid w:val="003B218D"/>
    <w:rsid w:val="003B2292"/>
    <w:rsid w:val="003B2847"/>
    <w:rsid w:val="003B2A2B"/>
    <w:rsid w:val="003B2E8C"/>
    <w:rsid w:val="003B30E1"/>
    <w:rsid w:val="003B31E1"/>
    <w:rsid w:val="003B33B6"/>
    <w:rsid w:val="003B342F"/>
    <w:rsid w:val="003B35B3"/>
    <w:rsid w:val="003B3600"/>
    <w:rsid w:val="003B38DA"/>
    <w:rsid w:val="003B39F1"/>
    <w:rsid w:val="003B3F48"/>
    <w:rsid w:val="003B3F6B"/>
    <w:rsid w:val="003B4031"/>
    <w:rsid w:val="003B4271"/>
    <w:rsid w:val="003B46B2"/>
    <w:rsid w:val="003B4A8E"/>
    <w:rsid w:val="003B4BB1"/>
    <w:rsid w:val="003B4C7C"/>
    <w:rsid w:val="003B4CFF"/>
    <w:rsid w:val="003B4D26"/>
    <w:rsid w:val="003B531B"/>
    <w:rsid w:val="003B5A10"/>
    <w:rsid w:val="003B5BAE"/>
    <w:rsid w:val="003B5BDD"/>
    <w:rsid w:val="003B5DCE"/>
    <w:rsid w:val="003B5F0B"/>
    <w:rsid w:val="003B5F1F"/>
    <w:rsid w:val="003B5F88"/>
    <w:rsid w:val="003B6059"/>
    <w:rsid w:val="003B6105"/>
    <w:rsid w:val="003B68FD"/>
    <w:rsid w:val="003B6D1C"/>
    <w:rsid w:val="003B6DFC"/>
    <w:rsid w:val="003B7073"/>
    <w:rsid w:val="003B72ED"/>
    <w:rsid w:val="003B7318"/>
    <w:rsid w:val="003B76B6"/>
    <w:rsid w:val="003B7877"/>
    <w:rsid w:val="003B78CC"/>
    <w:rsid w:val="003B7ADF"/>
    <w:rsid w:val="003B7D85"/>
    <w:rsid w:val="003B7DB3"/>
    <w:rsid w:val="003C00B2"/>
    <w:rsid w:val="003C05F2"/>
    <w:rsid w:val="003C077C"/>
    <w:rsid w:val="003C07B5"/>
    <w:rsid w:val="003C0809"/>
    <w:rsid w:val="003C095D"/>
    <w:rsid w:val="003C09A8"/>
    <w:rsid w:val="003C0A5C"/>
    <w:rsid w:val="003C0A62"/>
    <w:rsid w:val="003C0A72"/>
    <w:rsid w:val="003C0D2B"/>
    <w:rsid w:val="003C0EF9"/>
    <w:rsid w:val="003C11B4"/>
    <w:rsid w:val="003C1467"/>
    <w:rsid w:val="003C1485"/>
    <w:rsid w:val="003C15F0"/>
    <w:rsid w:val="003C16E9"/>
    <w:rsid w:val="003C1717"/>
    <w:rsid w:val="003C1931"/>
    <w:rsid w:val="003C1933"/>
    <w:rsid w:val="003C1A33"/>
    <w:rsid w:val="003C1A4B"/>
    <w:rsid w:val="003C1BB9"/>
    <w:rsid w:val="003C1C23"/>
    <w:rsid w:val="003C20BB"/>
    <w:rsid w:val="003C2624"/>
    <w:rsid w:val="003C264C"/>
    <w:rsid w:val="003C2A44"/>
    <w:rsid w:val="003C2ACB"/>
    <w:rsid w:val="003C2B3C"/>
    <w:rsid w:val="003C2B72"/>
    <w:rsid w:val="003C2D63"/>
    <w:rsid w:val="003C2E1B"/>
    <w:rsid w:val="003C2EEA"/>
    <w:rsid w:val="003C3005"/>
    <w:rsid w:val="003C3232"/>
    <w:rsid w:val="003C3512"/>
    <w:rsid w:val="003C3685"/>
    <w:rsid w:val="003C3700"/>
    <w:rsid w:val="003C37AC"/>
    <w:rsid w:val="003C3A3A"/>
    <w:rsid w:val="003C4207"/>
    <w:rsid w:val="003C4225"/>
    <w:rsid w:val="003C4227"/>
    <w:rsid w:val="003C437E"/>
    <w:rsid w:val="003C45F0"/>
    <w:rsid w:val="003C4638"/>
    <w:rsid w:val="003C4D68"/>
    <w:rsid w:val="003C51A4"/>
    <w:rsid w:val="003C51A7"/>
    <w:rsid w:val="003C5527"/>
    <w:rsid w:val="003C5692"/>
    <w:rsid w:val="003C5975"/>
    <w:rsid w:val="003C5A14"/>
    <w:rsid w:val="003C5A34"/>
    <w:rsid w:val="003C5C21"/>
    <w:rsid w:val="003C5F4A"/>
    <w:rsid w:val="003C6336"/>
    <w:rsid w:val="003C6553"/>
    <w:rsid w:val="003C67C5"/>
    <w:rsid w:val="003C6A9B"/>
    <w:rsid w:val="003C6DB1"/>
    <w:rsid w:val="003C6ED9"/>
    <w:rsid w:val="003C7208"/>
    <w:rsid w:val="003C7230"/>
    <w:rsid w:val="003C7543"/>
    <w:rsid w:val="003C77EA"/>
    <w:rsid w:val="003C781A"/>
    <w:rsid w:val="003C7A4C"/>
    <w:rsid w:val="003C7D36"/>
    <w:rsid w:val="003C7DE7"/>
    <w:rsid w:val="003D0144"/>
    <w:rsid w:val="003D0352"/>
    <w:rsid w:val="003D0841"/>
    <w:rsid w:val="003D09C7"/>
    <w:rsid w:val="003D0ACB"/>
    <w:rsid w:val="003D0BAD"/>
    <w:rsid w:val="003D0D82"/>
    <w:rsid w:val="003D0DCF"/>
    <w:rsid w:val="003D12FA"/>
    <w:rsid w:val="003D155F"/>
    <w:rsid w:val="003D1592"/>
    <w:rsid w:val="003D1D64"/>
    <w:rsid w:val="003D1E41"/>
    <w:rsid w:val="003D1F49"/>
    <w:rsid w:val="003D1FA6"/>
    <w:rsid w:val="003D2530"/>
    <w:rsid w:val="003D257D"/>
    <w:rsid w:val="003D25BA"/>
    <w:rsid w:val="003D26F5"/>
    <w:rsid w:val="003D2847"/>
    <w:rsid w:val="003D29BD"/>
    <w:rsid w:val="003D2AA4"/>
    <w:rsid w:val="003D2B88"/>
    <w:rsid w:val="003D3061"/>
    <w:rsid w:val="003D30CE"/>
    <w:rsid w:val="003D3171"/>
    <w:rsid w:val="003D3177"/>
    <w:rsid w:val="003D328C"/>
    <w:rsid w:val="003D336B"/>
    <w:rsid w:val="003D353D"/>
    <w:rsid w:val="003D3680"/>
    <w:rsid w:val="003D38AE"/>
    <w:rsid w:val="003D3DF4"/>
    <w:rsid w:val="003D3E59"/>
    <w:rsid w:val="003D3EF3"/>
    <w:rsid w:val="003D3FBC"/>
    <w:rsid w:val="003D3FFB"/>
    <w:rsid w:val="003D4031"/>
    <w:rsid w:val="003D4033"/>
    <w:rsid w:val="003D40E5"/>
    <w:rsid w:val="003D423F"/>
    <w:rsid w:val="003D42E1"/>
    <w:rsid w:val="003D433A"/>
    <w:rsid w:val="003D451C"/>
    <w:rsid w:val="003D45CC"/>
    <w:rsid w:val="003D4AA3"/>
    <w:rsid w:val="003D4D99"/>
    <w:rsid w:val="003D4E25"/>
    <w:rsid w:val="003D4E30"/>
    <w:rsid w:val="003D4F9D"/>
    <w:rsid w:val="003D501B"/>
    <w:rsid w:val="003D513D"/>
    <w:rsid w:val="003D51BA"/>
    <w:rsid w:val="003D5314"/>
    <w:rsid w:val="003D53B6"/>
    <w:rsid w:val="003D5530"/>
    <w:rsid w:val="003D5648"/>
    <w:rsid w:val="003D565D"/>
    <w:rsid w:val="003D5FBD"/>
    <w:rsid w:val="003D60E9"/>
    <w:rsid w:val="003D6214"/>
    <w:rsid w:val="003D638F"/>
    <w:rsid w:val="003D647D"/>
    <w:rsid w:val="003D64B8"/>
    <w:rsid w:val="003D6652"/>
    <w:rsid w:val="003D6705"/>
    <w:rsid w:val="003D6864"/>
    <w:rsid w:val="003D6B77"/>
    <w:rsid w:val="003D6BF1"/>
    <w:rsid w:val="003D6CED"/>
    <w:rsid w:val="003D6D65"/>
    <w:rsid w:val="003D6F4C"/>
    <w:rsid w:val="003D7005"/>
    <w:rsid w:val="003D7024"/>
    <w:rsid w:val="003D734A"/>
    <w:rsid w:val="003D7DC1"/>
    <w:rsid w:val="003E00B7"/>
    <w:rsid w:val="003E00F3"/>
    <w:rsid w:val="003E059B"/>
    <w:rsid w:val="003E06D6"/>
    <w:rsid w:val="003E0775"/>
    <w:rsid w:val="003E0832"/>
    <w:rsid w:val="003E092F"/>
    <w:rsid w:val="003E0CBC"/>
    <w:rsid w:val="003E0F1E"/>
    <w:rsid w:val="003E0F31"/>
    <w:rsid w:val="003E100A"/>
    <w:rsid w:val="003E125A"/>
    <w:rsid w:val="003E1307"/>
    <w:rsid w:val="003E13C7"/>
    <w:rsid w:val="003E1733"/>
    <w:rsid w:val="003E182F"/>
    <w:rsid w:val="003E1D57"/>
    <w:rsid w:val="003E200C"/>
    <w:rsid w:val="003E2057"/>
    <w:rsid w:val="003E21AA"/>
    <w:rsid w:val="003E23D0"/>
    <w:rsid w:val="003E27E0"/>
    <w:rsid w:val="003E280F"/>
    <w:rsid w:val="003E2C70"/>
    <w:rsid w:val="003E2E66"/>
    <w:rsid w:val="003E3616"/>
    <w:rsid w:val="003E3B4F"/>
    <w:rsid w:val="003E42BB"/>
    <w:rsid w:val="003E498B"/>
    <w:rsid w:val="003E4C25"/>
    <w:rsid w:val="003E4C6E"/>
    <w:rsid w:val="003E4CA3"/>
    <w:rsid w:val="003E4EB4"/>
    <w:rsid w:val="003E504F"/>
    <w:rsid w:val="003E557B"/>
    <w:rsid w:val="003E56DB"/>
    <w:rsid w:val="003E5794"/>
    <w:rsid w:val="003E591A"/>
    <w:rsid w:val="003E5A7B"/>
    <w:rsid w:val="003E5DAB"/>
    <w:rsid w:val="003E5F47"/>
    <w:rsid w:val="003E5F60"/>
    <w:rsid w:val="003E60A9"/>
    <w:rsid w:val="003E63FA"/>
    <w:rsid w:val="003E660E"/>
    <w:rsid w:val="003E6827"/>
    <w:rsid w:val="003E6B2B"/>
    <w:rsid w:val="003E6FAE"/>
    <w:rsid w:val="003E7086"/>
    <w:rsid w:val="003E728C"/>
    <w:rsid w:val="003E747A"/>
    <w:rsid w:val="003E77E8"/>
    <w:rsid w:val="003E798E"/>
    <w:rsid w:val="003F01F7"/>
    <w:rsid w:val="003F0304"/>
    <w:rsid w:val="003F0457"/>
    <w:rsid w:val="003F06BD"/>
    <w:rsid w:val="003F06F8"/>
    <w:rsid w:val="003F0C22"/>
    <w:rsid w:val="003F0D13"/>
    <w:rsid w:val="003F0DC2"/>
    <w:rsid w:val="003F0E19"/>
    <w:rsid w:val="003F0E4A"/>
    <w:rsid w:val="003F102F"/>
    <w:rsid w:val="003F10D7"/>
    <w:rsid w:val="003F13B0"/>
    <w:rsid w:val="003F170E"/>
    <w:rsid w:val="003F1822"/>
    <w:rsid w:val="003F1B4D"/>
    <w:rsid w:val="003F1BF6"/>
    <w:rsid w:val="003F1D3C"/>
    <w:rsid w:val="003F1E1A"/>
    <w:rsid w:val="003F2210"/>
    <w:rsid w:val="003F2848"/>
    <w:rsid w:val="003F2849"/>
    <w:rsid w:val="003F2A97"/>
    <w:rsid w:val="003F2B57"/>
    <w:rsid w:val="003F2D59"/>
    <w:rsid w:val="003F2ECF"/>
    <w:rsid w:val="003F3097"/>
    <w:rsid w:val="003F30B9"/>
    <w:rsid w:val="003F3208"/>
    <w:rsid w:val="003F33B1"/>
    <w:rsid w:val="003F37B2"/>
    <w:rsid w:val="003F3D26"/>
    <w:rsid w:val="003F3D52"/>
    <w:rsid w:val="003F453A"/>
    <w:rsid w:val="003F4791"/>
    <w:rsid w:val="003F47E6"/>
    <w:rsid w:val="003F4CC9"/>
    <w:rsid w:val="003F4E9F"/>
    <w:rsid w:val="003F4EBA"/>
    <w:rsid w:val="003F4F16"/>
    <w:rsid w:val="003F511E"/>
    <w:rsid w:val="003F536B"/>
    <w:rsid w:val="003F5471"/>
    <w:rsid w:val="003F563F"/>
    <w:rsid w:val="003F5A80"/>
    <w:rsid w:val="003F5B22"/>
    <w:rsid w:val="003F5BA6"/>
    <w:rsid w:val="003F5F15"/>
    <w:rsid w:val="003F606A"/>
    <w:rsid w:val="003F60AC"/>
    <w:rsid w:val="003F6265"/>
    <w:rsid w:val="003F66B3"/>
    <w:rsid w:val="003F68CB"/>
    <w:rsid w:val="003F6CE8"/>
    <w:rsid w:val="003F6F09"/>
    <w:rsid w:val="003F6F28"/>
    <w:rsid w:val="003F702E"/>
    <w:rsid w:val="003F70B8"/>
    <w:rsid w:val="003F72B7"/>
    <w:rsid w:val="003F73A9"/>
    <w:rsid w:val="003F74E5"/>
    <w:rsid w:val="003F7571"/>
    <w:rsid w:val="003F7594"/>
    <w:rsid w:val="003F759B"/>
    <w:rsid w:val="003F7631"/>
    <w:rsid w:val="003F769A"/>
    <w:rsid w:val="003F77D8"/>
    <w:rsid w:val="003F7D2A"/>
    <w:rsid w:val="0040048C"/>
    <w:rsid w:val="00400612"/>
    <w:rsid w:val="00400704"/>
    <w:rsid w:val="004007DA"/>
    <w:rsid w:val="00400924"/>
    <w:rsid w:val="00400BCC"/>
    <w:rsid w:val="00400F92"/>
    <w:rsid w:val="00401334"/>
    <w:rsid w:val="004016FB"/>
    <w:rsid w:val="00401950"/>
    <w:rsid w:val="00401C2D"/>
    <w:rsid w:val="00402105"/>
    <w:rsid w:val="00402124"/>
    <w:rsid w:val="00402267"/>
    <w:rsid w:val="00402363"/>
    <w:rsid w:val="004024BD"/>
    <w:rsid w:val="00402537"/>
    <w:rsid w:val="00402605"/>
    <w:rsid w:val="00402774"/>
    <w:rsid w:val="00402A11"/>
    <w:rsid w:val="00402D3B"/>
    <w:rsid w:val="00402DA2"/>
    <w:rsid w:val="00403088"/>
    <w:rsid w:val="00403131"/>
    <w:rsid w:val="004032B4"/>
    <w:rsid w:val="00403541"/>
    <w:rsid w:val="00403ACA"/>
    <w:rsid w:val="00403B53"/>
    <w:rsid w:val="00403D40"/>
    <w:rsid w:val="00403FCA"/>
    <w:rsid w:val="00404254"/>
    <w:rsid w:val="004042C2"/>
    <w:rsid w:val="004043EB"/>
    <w:rsid w:val="00404449"/>
    <w:rsid w:val="00404AB2"/>
    <w:rsid w:val="00404FEB"/>
    <w:rsid w:val="004052D5"/>
    <w:rsid w:val="004053F1"/>
    <w:rsid w:val="0040577D"/>
    <w:rsid w:val="004057F0"/>
    <w:rsid w:val="0040581C"/>
    <w:rsid w:val="00405B86"/>
    <w:rsid w:val="00405CF8"/>
    <w:rsid w:val="00405D39"/>
    <w:rsid w:val="00406391"/>
    <w:rsid w:val="00406606"/>
    <w:rsid w:val="0040677F"/>
    <w:rsid w:val="00406A1D"/>
    <w:rsid w:val="00406C8D"/>
    <w:rsid w:val="00406DAC"/>
    <w:rsid w:val="00406FBA"/>
    <w:rsid w:val="004073B4"/>
    <w:rsid w:val="00407486"/>
    <w:rsid w:val="004074D8"/>
    <w:rsid w:val="00407A0A"/>
    <w:rsid w:val="00407AF8"/>
    <w:rsid w:val="00410296"/>
    <w:rsid w:val="0041029E"/>
    <w:rsid w:val="00410304"/>
    <w:rsid w:val="00410889"/>
    <w:rsid w:val="00410961"/>
    <w:rsid w:val="00410BE9"/>
    <w:rsid w:val="00410EC3"/>
    <w:rsid w:val="00411077"/>
    <w:rsid w:val="00411200"/>
    <w:rsid w:val="004113BF"/>
    <w:rsid w:val="004117D4"/>
    <w:rsid w:val="00411ABA"/>
    <w:rsid w:val="00411B49"/>
    <w:rsid w:val="00411B87"/>
    <w:rsid w:val="00411F5D"/>
    <w:rsid w:val="004121C5"/>
    <w:rsid w:val="004123CC"/>
    <w:rsid w:val="00412B8F"/>
    <w:rsid w:val="00413031"/>
    <w:rsid w:val="004138DA"/>
    <w:rsid w:val="004141BB"/>
    <w:rsid w:val="00414377"/>
    <w:rsid w:val="00414AEA"/>
    <w:rsid w:val="00414CE8"/>
    <w:rsid w:val="00414E09"/>
    <w:rsid w:val="00414F2B"/>
    <w:rsid w:val="00414FF6"/>
    <w:rsid w:val="0041509A"/>
    <w:rsid w:val="004150AB"/>
    <w:rsid w:val="00415269"/>
    <w:rsid w:val="0041595A"/>
    <w:rsid w:val="00415AB6"/>
    <w:rsid w:val="00415F90"/>
    <w:rsid w:val="00416005"/>
    <w:rsid w:val="004160B5"/>
    <w:rsid w:val="0041610A"/>
    <w:rsid w:val="004164B0"/>
    <w:rsid w:val="004164B7"/>
    <w:rsid w:val="004164D1"/>
    <w:rsid w:val="004165E0"/>
    <w:rsid w:val="004165EB"/>
    <w:rsid w:val="004169CF"/>
    <w:rsid w:val="00416BED"/>
    <w:rsid w:val="00417048"/>
    <w:rsid w:val="004170B3"/>
    <w:rsid w:val="004170C8"/>
    <w:rsid w:val="00417143"/>
    <w:rsid w:val="0041717D"/>
    <w:rsid w:val="0041739F"/>
    <w:rsid w:val="004177C0"/>
    <w:rsid w:val="004178F3"/>
    <w:rsid w:val="0041794B"/>
    <w:rsid w:val="00417981"/>
    <w:rsid w:val="00417D26"/>
    <w:rsid w:val="00417E2C"/>
    <w:rsid w:val="00417E4F"/>
    <w:rsid w:val="00420031"/>
    <w:rsid w:val="00420036"/>
    <w:rsid w:val="004205E0"/>
    <w:rsid w:val="0042065F"/>
    <w:rsid w:val="0042075B"/>
    <w:rsid w:val="004208D7"/>
    <w:rsid w:val="00420BF2"/>
    <w:rsid w:val="004216C3"/>
    <w:rsid w:val="004219D3"/>
    <w:rsid w:val="00421C7B"/>
    <w:rsid w:val="00421D71"/>
    <w:rsid w:val="0042239C"/>
    <w:rsid w:val="00422491"/>
    <w:rsid w:val="004228A2"/>
    <w:rsid w:val="00422B5F"/>
    <w:rsid w:val="00422C80"/>
    <w:rsid w:val="00422CC1"/>
    <w:rsid w:val="00422CFF"/>
    <w:rsid w:val="00422EBC"/>
    <w:rsid w:val="00422F2D"/>
    <w:rsid w:val="00422FE8"/>
    <w:rsid w:val="00422FFB"/>
    <w:rsid w:val="00423267"/>
    <w:rsid w:val="004233F2"/>
    <w:rsid w:val="004234C9"/>
    <w:rsid w:val="0042388F"/>
    <w:rsid w:val="00423A0B"/>
    <w:rsid w:val="00423DB8"/>
    <w:rsid w:val="004244B4"/>
    <w:rsid w:val="004248A9"/>
    <w:rsid w:val="004249CE"/>
    <w:rsid w:val="00424A50"/>
    <w:rsid w:val="00424D16"/>
    <w:rsid w:val="00424DF4"/>
    <w:rsid w:val="0042515F"/>
    <w:rsid w:val="00425542"/>
    <w:rsid w:val="00425A4E"/>
    <w:rsid w:val="00425C35"/>
    <w:rsid w:val="00425CFF"/>
    <w:rsid w:val="00425F1F"/>
    <w:rsid w:val="004261C8"/>
    <w:rsid w:val="0042624C"/>
    <w:rsid w:val="00426316"/>
    <w:rsid w:val="00426321"/>
    <w:rsid w:val="00426361"/>
    <w:rsid w:val="0042645B"/>
    <w:rsid w:val="00426620"/>
    <w:rsid w:val="0042698A"/>
    <w:rsid w:val="00426A36"/>
    <w:rsid w:val="00426AD7"/>
    <w:rsid w:val="00426E69"/>
    <w:rsid w:val="00426F05"/>
    <w:rsid w:val="004271C2"/>
    <w:rsid w:val="00427349"/>
    <w:rsid w:val="00427553"/>
    <w:rsid w:val="0042779B"/>
    <w:rsid w:val="0042788B"/>
    <w:rsid w:val="00427920"/>
    <w:rsid w:val="00427CF1"/>
    <w:rsid w:val="00427D3F"/>
    <w:rsid w:val="00427DAD"/>
    <w:rsid w:val="00427FF1"/>
    <w:rsid w:val="00430010"/>
    <w:rsid w:val="00430044"/>
    <w:rsid w:val="0043006C"/>
    <w:rsid w:val="0043007B"/>
    <w:rsid w:val="004300B6"/>
    <w:rsid w:val="00430155"/>
    <w:rsid w:val="0043017B"/>
    <w:rsid w:val="0043029E"/>
    <w:rsid w:val="004304D1"/>
    <w:rsid w:val="0043069C"/>
    <w:rsid w:val="004308BF"/>
    <w:rsid w:val="00430922"/>
    <w:rsid w:val="00430947"/>
    <w:rsid w:val="00430955"/>
    <w:rsid w:val="00430A2A"/>
    <w:rsid w:val="00430F25"/>
    <w:rsid w:val="00431B14"/>
    <w:rsid w:val="00431B77"/>
    <w:rsid w:val="00431C91"/>
    <w:rsid w:val="00431D24"/>
    <w:rsid w:val="00431D51"/>
    <w:rsid w:val="00431DEC"/>
    <w:rsid w:val="004320E7"/>
    <w:rsid w:val="0043224F"/>
    <w:rsid w:val="00432285"/>
    <w:rsid w:val="0043255D"/>
    <w:rsid w:val="004327CC"/>
    <w:rsid w:val="00432897"/>
    <w:rsid w:val="00432C4C"/>
    <w:rsid w:val="00432EF5"/>
    <w:rsid w:val="00432F9F"/>
    <w:rsid w:val="00432FFF"/>
    <w:rsid w:val="00433174"/>
    <w:rsid w:val="004331E4"/>
    <w:rsid w:val="0043344C"/>
    <w:rsid w:val="004334A3"/>
    <w:rsid w:val="00433501"/>
    <w:rsid w:val="00433515"/>
    <w:rsid w:val="0043365B"/>
    <w:rsid w:val="00433E21"/>
    <w:rsid w:val="00434078"/>
    <w:rsid w:val="0043418B"/>
    <w:rsid w:val="004341D0"/>
    <w:rsid w:val="00434239"/>
    <w:rsid w:val="00434396"/>
    <w:rsid w:val="0043470B"/>
    <w:rsid w:val="00434828"/>
    <w:rsid w:val="004348A1"/>
    <w:rsid w:val="00434C7A"/>
    <w:rsid w:val="00434D6D"/>
    <w:rsid w:val="0043509F"/>
    <w:rsid w:val="00435104"/>
    <w:rsid w:val="00435148"/>
    <w:rsid w:val="004351EB"/>
    <w:rsid w:val="00435624"/>
    <w:rsid w:val="00435646"/>
    <w:rsid w:val="00435981"/>
    <w:rsid w:val="00435D9A"/>
    <w:rsid w:val="00435E25"/>
    <w:rsid w:val="00435E6A"/>
    <w:rsid w:val="00435E7E"/>
    <w:rsid w:val="00435E93"/>
    <w:rsid w:val="0043616E"/>
    <w:rsid w:val="0043643A"/>
    <w:rsid w:val="004364AC"/>
    <w:rsid w:val="004364FE"/>
    <w:rsid w:val="0043660F"/>
    <w:rsid w:val="004367B2"/>
    <w:rsid w:val="00436809"/>
    <w:rsid w:val="00436C63"/>
    <w:rsid w:val="00436D2E"/>
    <w:rsid w:val="00436EB8"/>
    <w:rsid w:val="004371F0"/>
    <w:rsid w:val="0043727D"/>
    <w:rsid w:val="00437359"/>
    <w:rsid w:val="00437369"/>
    <w:rsid w:val="00437393"/>
    <w:rsid w:val="00437523"/>
    <w:rsid w:val="0043753E"/>
    <w:rsid w:val="00437596"/>
    <w:rsid w:val="00437763"/>
    <w:rsid w:val="0043779E"/>
    <w:rsid w:val="0043781A"/>
    <w:rsid w:val="0043784E"/>
    <w:rsid w:val="00437B90"/>
    <w:rsid w:val="00437E54"/>
    <w:rsid w:val="004400E0"/>
    <w:rsid w:val="004401EF"/>
    <w:rsid w:val="004406F7"/>
    <w:rsid w:val="004407EA"/>
    <w:rsid w:val="00440C65"/>
    <w:rsid w:val="004412BB"/>
    <w:rsid w:val="00441600"/>
    <w:rsid w:val="0044173F"/>
    <w:rsid w:val="00441A32"/>
    <w:rsid w:val="00441AED"/>
    <w:rsid w:val="00441B7D"/>
    <w:rsid w:val="00441DAC"/>
    <w:rsid w:val="00442308"/>
    <w:rsid w:val="004426B0"/>
    <w:rsid w:val="00442740"/>
    <w:rsid w:val="00442B86"/>
    <w:rsid w:val="00442C7A"/>
    <w:rsid w:val="00442F45"/>
    <w:rsid w:val="00442FB6"/>
    <w:rsid w:val="00442FD7"/>
    <w:rsid w:val="00443137"/>
    <w:rsid w:val="00443204"/>
    <w:rsid w:val="00443511"/>
    <w:rsid w:val="00443560"/>
    <w:rsid w:val="0044357F"/>
    <w:rsid w:val="00443723"/>
    <w:rsid w:val="004438AE"/>
    <w:rsid w:val="0044397A"/>
    <w:rsid w:val="00443B51"/>
    <w:rsid w:val="00443D69"/>
    <w:rsid w:val="00443F5B"/>
    <w:rsid w:val="00443F65"/>
    <w:rsid w:val="00444170"/>
    <w:rsid w:val="00444590"/>
    <w:rsid w:val="004445B0"/>
    <w:rsid w:val="00444646"/>
    <w:rsid w:val="004446EF"/>
    <w:rsid w:val="00444781"/>
    <w:rsid w:val="004447C5"/>
    <w:rsid w:val="00445106"/>
    <w:rsid w:val="00445117"/>
    <w:rsid w:val="004454FD"/>
    <w:rsid w:val="00445971"/>
    <w:rsid w:val="00445A2E"/>
    <w:rsid w:val="00445F55"/>
    <w:rsid w:val="00446061"/>
    <w:rsid w:val="004461F9"/>
    <w:rsid w:val="004463C2"/>
    <w:rsid w:val="00446930"/>
    <w:rsid w:val="00446B21"/>
    <w:rsid w:val="00446B45"/>
    <w:rsid w:val="00446BB4"/>
    <w:rsid w:val="00446CBE"/>
    <w:rsid w:val="00447095"/>
    <w:rsid w:val="00447202"/>
    <w:rsid w:val="004472D1"/>
    <w:rsid w:val="004474DF"/>
    <w:rsid w:val="00447BD2"/>
    <w:rsid w:val="00447C5A"/>
    <w:rsid w:val="00447CD4"/>
    <w:rsid w:val="00447D6A"/>
    <w:rsid w:val="00447E37"/>
    <w:rsid w:val="00447F8C"/>
    <w:rsid w:val="0045024D"/>
    <w:rsid w:val="00450513"/>
    <w:rsid w:val="004505C8"/>
    <w:rsid w:val="00450922"/>
    <w:rsid w:val="00450C1F"/>
    <w:rsid w:val="00450D51"/>
    <w:rsid w:val="0045103F"/>
    <w:rsid w:val="00451354"/>
    <w:rsid w:val="00451408"/>
    <w:rsid w:val="00451672"/>
    <w:rsid w:val="004517E5"/>
    <w:rsid w:val="00451C00"/>
    <w:rsid w:val="00451C7A"/>
    <w:rsid w:val="00451D2A"/>
    <w:rsid w:val="00451E52"/>
    <w:rsid w:val="004521D4"/>
    <w:rsid w:val="004521F4"/>
    <w:rsid w:val="00452355"/>
    <w:rsid w:val="00452402"/>
    <w:rsid w:val="00452738"/>
    <w:rsid w:val="00452877"/>
    <w:rsid w:val="004529EF"/>
    <w:rsid w:val="00452AA6"/>
    <w:rsid w:val="00452AD3"/>
    <w:rsid w:val="00452F53"/>
    <w:rsid w:val="004531B5"/>
    <w:rsid w:val="004531EE"/>
    <w:rsid w:val="00453343"/>
    <w:rsid w:val="0045334B"/>
    <w:rsid w:val="004534F0"/>
    <w:rsid w:val="004535AB"/>
    <w:rsid w:val="004536E3"/>
    <w:rsid w:val="004538C9"/>
    <w:rsid w:val="00453C1D"/>
    <w:rsid w:val="00454152"/>
    <w:rsid w:val="00454255"/>
    <w:rsid w:val="0045442E"/>
    <w:rsid w:val="00454561"/>
    <w:rsid w:val="004547AC"/>
    <w:rsid w:val="004547D6"/>
    <w:rsid w:val="00454B4F"/>
    <w:rsid w:val="00454C17"/>
    <w:rsid w:val="00454D1D"/>
    <w:rsid w:val="00454D34"/>
    <w:rsid w:val="00454F90"/>
    <w:rsid w:val="00454FA0"/>
    <w:rsid w:val="00454FA5"/>
    <w:rsid w:val="004552BF"/>
    <w:rsid w:val="0045532B"/>
    <w:rsid w:val="00455582"/>
    <w:rsid w:val="00455792"/>
    <w:rsid w:val="00455917"/>
    <w:rsid w:val="00455A4F"/>
    <w:rsid w:val="00455BB7"/>
    <w:rsid w:val="00455D13"/>
    <w:rsid w:val="00455F84"/>
    <w:rsid w:val="004560E5"/>
    <w:rsid w:val="004561D1"/>
    <w:rsid w:val="00456BD2"/>
    <w:rsid w:val="00456C18"/>
    <w:rsid w:val="00456E3F"/>
    <w:rsid w:val="00456F56"/>
    <w:rsid w:val="00457068"/>
    <w:rsid w:val="0045718B"/>
    <w:rsid w:val="004572D0"/>
    <w:rsid w:val="004573A3"/>
    <w:rsid w:val="004573A6"/>
    <w:rsid w:val="00457425"/>
    <w:rsid w:val="00457615"/>
    <w:rsid w:val="004577DD"/>
    <w:rsid w:val="00457920"/>
    <w:rsid w:val="00457BB9"/>
    <w:rsid w:val="00457F02"/>
    <w:rsid w:val="00460232"/>
    <w:rsid w:val="004602C5"/>
    <w:rsid w:val="00460385"/>
    <w:rsid w:val="00460404"/>
    <w:rsid w:val="00460484"/>
    <w:rsid w:val="00460678"/>
    <w:rsid w:val="00460A51"/>
    <w:rsid w:val="00460DBD"/>
    <w:rsid w:val="00460F1B"/>
    <w:rsid w:val="00461026"/>
    <w:rsid w:val="00461367"/>
    <w:rsid w:val="0046153F"/>
    <w:rsid w:val="004616CB"/>
    <w:rsid w:val="004619BA"/>
    <w:rsid w:val="00461A1B"/>
    <w:rsid w:val="00461B73"/>
    <w:rsid w:val="00461B82"/>
    <w:rsid w:val="00461BB1"/>
    <w:rsid w:val="00461DFE"/>
    <w:rsid w:val="00461E36"/>
    <w:rsid w:val="0046205D"/>
    <w:rsid w:val="0046223F"/>
    <w:rsid w:val="004628ED"/>
    <w:rsid w:val="00462A25"/>
    <w:rsid w:val="00462A8D"/>
    <w:rsid w:val="00462BBB"/>
    <w:rsid w:val="00462C86"/>
    <w:rsid w:val="00462D59"/>
    <w:rsid w:val="00462DEF"/>
    <w:rsid w:val="004631A8"/>
    <w:rsid w:val="00463270"/>
    <w:rsid w:val="004636B6"/>
    <w:rsid w:val="00463AF4"/>
    <w:rsid w:val="00463B97"/>
    <w:rsid w:val="00463C84"/>
    <w:rsid w:val="00463CA9"/>
    <w:rsid w:val="00463CDF"/>
    <w:rsid w:val="0046429A"/>
    <w:rsid w:val="004643FB"/>
    <w:rsid w:val="0046475F"/>
    <w:rsid w:val="004648CC"/>
    <w:rsid w:val="00465075"/>
    <w:rsid w:val="00465645"/>
    <w:rsid w:val="0046566B"/>
    <w:rsid w:val="004658ED"/>
    <w:rsid w:val="00465915"/>
    <w:rsid w:val="00465A2F"/>
    <w:rsid w:val="00465ADC"/>
    <w:rsid w:val="00465B5A"/>
    <w:rsid w:val="00465D2F"/>
    <w:rsid w:val="004666E0"/>
    <w:rsid w:val="0046690F"/>
    <w:rsid w:val="0046693C"/>
    <w:rsid w:val="00466A23"/>
    <w:rsid w:val="00466C68"/>
    <w:rsid w:val="004670A4"/>
    <w:rsid w:val="00467104"/>
    <w:rsid w:val="004671F3"/>
    <w:rsid w:val="004673B7"/>
    <w:rsid w:val="0046775A"/>
    <w:rsid w:val="00467A9D"/>
    <w:rsid w:val="00467CA7"/>
    <w:rsid w:val="0047009C"/>
    <w:rsid w:val="004701CD"/>
    <w:rsid w:val="00470220"/>
    <w:rsid w:val="00470339"/>
    <w:rsid w:val="00470498"/>
    <w:rsid w:val="00470738"/>
    <w:rsid w:val="0047095D"/>
    <w:rsid w:val="004709AC"/>
    <w:rsid w:val="00470A52"/>
    <w:rsid w:val="00471328"/>
    <w:rsid w:val="00471692"/>
    <w:rsid w:val="004719DF"/>
    <w:rsid w:val="00471A75"/>
    <w:rsid w:val="00471B72"/>
    <w:rsid w:val="00471BE0"/>
    <w:rsid w:val="00471C11"/>
    <w:rsid w:val="00471E62"/>
    <w:rsid w:val="004723B7"/>
    <w:rsid w:val="00472704"/>
    <w:rsid w:val="004727D8"/>
    <w:rsid w:val="00472924"/>
    <w:rsid w:val="004734CF"/>
    <w:rsid w:val="0047372A"/>
    <w:rsid w:val="0047378F"/>
    <w:rsid w:val="004738EA"/>
    <w:rsid w:val="004739EA"/>
    <w:rsid w:val="004739ED"/>
    <w:rsid w:val="00473A88"/>
    <w:rsid w:val="00473C9A"/>
    <w:rsid w:val="004740AF"/>
    <w:rsid w:val="004742E5"/>
    <w:rsid w:val="004743D7"/>
    <w:rsid w:val="0047451D"/>
    <w:rsid w:val="004746F2"/>
    <w:rsid w:val="0047488E"/>
    <w:rsid w:val="00474A90"/>
    <w:rsid w:val="00475456"/>
    <w:rsid w:val="0047553F"/>
    <w:rsid w:val="004756E6"/>
    <w:rsid w:val="00475A45"/>
    <w:rsid w:val="00475A76"/>
    <w:rsid w:val="00475E6E"/>
    <w:rsid w:val="0047607C"/>
    <w:rsid w:val="0047630D"/>
    <w:rsid w:val="0047665E"/>
    <w:rsid w:val="004766D0"/>
    <w:rsid w:val="0047674B"/>
    <w:rsid w:val="0047682C"/>
    <w:rsid w:val="0047697B"/>
    <w:rsid w:val="00476A42"/>
    <w:rsid w:val="00476B37"/>
    <w:rsid w:val="00476D25"/>
    <w:rsid w:val="004771D1"/>
    <w:rsid w:val="004775CB"/>
    <w:rsid w:val="00477619"/>
    <w:rsid w:val="004777F9"/>
    <w:rsid w:val="00477AC5"/>
    <w:rsid w:val="00477E09"/>
    <w:rsid w:val="00477F33"/>
    <w:rsid w:val="00480117"/>
    <w:rsid w:val="004802D4"/>
    <w:rsid w:val="00480315"/>
    <w:rsid w:val="004803C3"/>
    <w:rsid w:val="004803DE"/>
    <w:rsid w:val="0048043C"/>
    <w:rsid w:val="00480515"/>
    <w:rsid w:val="00480528"/>
    <w:rsid w:val="00480686"/>
    <w:rsid w:val="004806D4"/>
    <w:rsid w:val="0048078B"/>
    <w:rsid w:val="004808D2"/>
    <w:rsid w:val="00480B2F"/>
    <w:rsid w:val="00480B7F"/>
    <w:rsid w:val="00480C17"/>
    <w:rsid w:val="00480C47"/>
    <w:rsid w:val="00480D5B"/>
    <w:rsid w:val="00481223"/>
    <w:rsid w:val="004812E7"/>
    <w:rsid w:val="00481463"/>
    <w:rsid w:val="004814CC"/>
    <w:rsid w:val="004815AE"/>
    <w:rsid w:val="004816A3"/>
    <w:rsid w:val="0048193D"/>
    <w:rsid w:val="004819AA"/>
    <w:rsid w:val="00481A6A"/>
    <w:rsid w:val="00481CCC"/>
    <w:rsid w:val="00481DC7"/>
    <w:rsid w:val="004823A1"/>
    <w:rsid w:val="004825D8"/>
    <w:rsid w:val="00482655"/>
    <w:rsid w:val="004827D3"/>
    <w:rsid w:val="00482914"/>
    <w:rsid w:val="004829F4"/>
    <w:rsid w:val="0048331B"/>
    <w:rsid w:val="00483505"/>
    <w:rsid w:val="0048350F"/>
    <w:rsid w:val="00483561"/>
    <w:rsid w:val="00483602"/>
    <w:rsid w:val="00483923"/>
    <w:rsid w:val="00483CA1"/>
    <w:rsid w:val="00483CCD"/>
    <w:rsid w:val="00483D3D"/>
    <w:rsid w:val="00483F97"/>
    <w:rsid w:val="004840B4"/>
    <w:rsid w:val="004843B7"/>
    <w:rsid w:val="004847C0"/>
    <w:rsid w:val="004849EE"/>
    <w:rsid w:val="00484AAD"/>
    <w:rsid w:val="00484C95"/>
    <w:rsid w:val="00484F0D"/>
    <w:rsid w:val="00485038"/>
    <w:rsid w:val="00485105"/>
    <w:rsid w:val="004851D4"/>
    <w:rsid w:val="0048543F"/>
    <w:rsid w:val="00485628"/>
    <w:rsid w:val="00485758"/>
    <w:rsid w:val="00485DE0"/>
    <w:rsid w:val="00485FA7"/>
    <w:rsid w:val="00485FFE"/>
    <w:rsid w:val="00486047"/>
    <w:rsid w:val="004860B5"/>
    <w:rsid w:val="00486549"/>
    <w:rsid w:val="004865FE"/>
    <w:rsid w:val="0048674F"/>
    <w:rsid w:val="0048675F"/>
    <w:rsid w:val="0048676B"/>
    <w:rsid w:val="004869C5"/>
    <w:rsid w:val="00486D58"/>
    <w:rsid w:val="00486D59"/>
    <w:rsid w:val="00486E08"/>
    <w:rsid w:val="0048712E"/>
    <w:rsid w:val="00487262"/>
    <w:rsid w:val="00487434"/>
    <w:rsid w:val="004876AE"/>
    <w:rsid w:val="00487729"/>
    <w:rsid w:val="00487A0F"/>
    <w:rsid w:val="00487C96"/>
    <w:rsid w:val="00487D82"/>
    <w:rsid w:val="00487EC2"/>
    <w:rsid w:val="0049003A"/>
    <w:rsid w:val="00490260"/>
    <w:rsid w:val="00490365"/>
    <w:rsid w:val="004903C2"/>
    <w:rsid w:val="00490513"/>
    <w:rsid w:val="0049071A"/>
    <w:rsid w:val="00490893"/>
    <w:rsid w:val="004908CD"/>
    <w:rsid w:val="00490944"/>
    <w:rsid w:val="00490AD0"/>
    <w:rsid w:val="00490DDA"/>
    <w:rsid w:val="00490E96"/>
    <w:rsid w:val="00490F26"/>
    <w:rsid w:val="00491075"/>
    <w:rsid w:val="0049134F"/>
    <w:rsid w:val="0049147B"/>
    <w:rsid w:val="004919C7"/>
    <w:rsid w:val="004919DE"/>
    <w:rsid w:val="00491AB6"/>
    <w:rsid w:val="00491D75"/>
    <w:rsid w:val="00491EB4"/>
    <w:rsid w:val="0049203C"/>
    <w:rsid w:val="00492245"/>
    <w:rsid w:val="00492255"/>
    <w:rsid w:val="004922CC"/>
    <w:rsid w:val="00492389"/>
    <w:rsid w:val="00492552"/>
    <w:rsid w:val="004925C5"/>
    <w:rsid w:val="004925EC"/>
    <w:rsid w:val="004925F7"/>
    <w:rsid w:val="00492651"/>
    <w:rsid w:val="00492716"/>
    <w:rsid w:val="00492933"/>
    <w:rsid w:val="0049296C"/>
    <w:rsid w:val="00492CCC"/>
    <w:rsid w:val="00492E6B"/>
    <w:rsid w:val="00492F13"/>
    <w:rsid w:val="0049309B"/>
    <w:rsid w:val="004932BB"/>
    <w:rsid w:val="0049330D"/>
    <w:rsid w:val="00493380"/>
    <w:rsid w:val="00493407"/>
    <w:rsid w:val="00493524"/>
    <w:rsid w:val="0049367D"/>
    <w:rsid w:val="004939C9"/>
    <w:rsid w:val="00493A18"/>
    <w:rsid w:val="00493B1A"/>
    <w:rsid w:val="004944D8"/>
    <w:rsid w:val="00494B79"/>
    <w:rsid w:val="00494D35"/>
    <w:rsid w:val="00494DA3"/>
    <w:rsid w:val="00494DDF"/>
    <w:rsid w:val="00494F32"/>
    <w:rsid w:val="00494FCB"/>
    <w:rsid w:val="0049526B"/>
    <w:rsid w:val="00495435"/>
    <w:rsid w:val="0049556A"/>
    <w:rsid w:val="004958F4"/>
    <w:rsid w:val="00495999"/>
    <w:rsid w:val="00495BAC"/>
    <w:rsid w:val="00495E21"/>
    <w:rsid w:val="004960CC"/>
    <w:rsid w:val="00496270"/>
    <w:rsid w:val="0049640F"/>
    <w:rsid w:val="004964E2"/>
    <w:rsid w:val="00496569"/>
    <w:rsid w:val="00496725"/>
    <w:rsid w:val="00496B96"/>
    <w:rsid w:val="00496CAB"/>
    <w:rsid w:val="00496DBF"/>
    <w:rsid w:val="00496E15"/>
    <w:rsid w:val="00497093"/>
    <w:rsid w:val="00497122"/>
    <w:rsid w:val="004971EF"/>
    <w:rsid w:val="0049754C"/>
    <w:rsid w:val="00497795"/>
    <w:rsid w:val="00497E7F"/>
    <w:rsid w:val="004A0132"/>
    <w:rsid w:val="004A016D"/>
    <w:rsid w:val="004A01EC"/>
    <w:rsid w:val="004A022A"/>
    <w:rsid w:val="004A049F"/>
    <w:rsid w:val="004A053A"/>
    <w:rsid w:val="004A07BE"/>
    <w:rsid w:val="004A0AB0"/>
    <w:rsid w:val="004A0E52"/>
    <w:rsid w:val="004A1019"/>
    <w:rsid w:val="004A12EA"/>
    <w:rsid w:val="004A1509"/>
    <w:rsid w:val="004A1893"/>
    <w:rsid w:val="004A1B19"/>
    <w:rsid w:val="004A1B9F"/>
    <w:rsid w:val="004A1C98"/>
    <w:rsid w:val="004A1CA6"/>
    <w:rsid w:val="004A1DEB"/>
    <w:rsid w:val="004A1E00"/>
    <w:rsid w:val="004A2083"/>
    <w:rsid w:val="004A20EB"/>
    <w:rsid w:val="004A25B3"/>
    <w:rsid w:val="004A274C"/>
    <w:rsid w:val="004A2763"/>
    <w:rsid w:val="004A28AE"/>
    <w:rsid w:val="004A2F45"/>
    <w:rsid w:val="004A32F0"/>
    <w:rsid w:val="004A334D"/>
    <w:rsid w:val="004A3653"/>
    <w:rsid w:val="004A3658"/>
    <w:rsid w:val="004A3660"/>
    <w:rsid w:val="004A3BA9"/>
    <w:rsid w:val="004A3DB4"/>
    <w:rsid w:val="004A4225"/>
    <w:rsid w:val="004A433A"/>
    <w:rsid w:val="004A44D4"/>
    <w:rsid w:val="004A46AB"/>
    <w:rsid w:val="004A4914"/>
    <w:rsid w:val="004A491A"/>
    <w:rsid w:val="004A4BA3"/>
    <w:rsid w:val="004A5112"/>
    <w:rsid w:val="004A54F6"/>
    <w:rsid w:val="004A5590"/>
    <w:rsid w:val="004A56BB"/>
    <w:rsid w:val="004A572A"/>
    <w:rsid w:val="004A5A4B"/>
    <w:rsid w:val="004A5BB5"/>
    <w:rsid w:val="004A5CB7"/>
    <w:rsid w:val="004A6224"/>
    <w:rsid w:val="004A626B"/>
    <w:rsid w:val="004A631A"/>
    <w:rsid w:val="004A6607"/>
    <w:rsid w:val="004A660A"/>
    <w:rsid w:val="004A6789"/>
    <w:rsid w:val="004A6944"/>
    <w:rsid w:val="004A69AD"/>
    <w:rsid w:val="004A6A06"/>
    <w:rsid w:val="004A6A27"/>
    <w:rsid w:val="004A6E58"/>
    <w:rsid w:val="004A6F4B"/>
    <w:rsid w:val="004A7531"/>
    <w:rsid w:val="004A769E"/>
    <w:rsid w:val="004A7CBC"/>
    <w:rsid w:val="004B015A"/>
    <w:rsid w:val="004B0298"/>
    <w:rsid w:val="004B034F"/>
    <w:rsid w:val="004B0547"/>
    <w:rsid w:val="004B0592"/>
    <w:rsid w:val="004B0DB3"/>
    <w:rsid w:val="004B0E2F"/>
    <w:rsid w:val="004B14A5"/>
    <w:rsid w:val="004B1758"/>
    <w:rsid w:val="004B1970"/>
    <w:rsid w:val="004B19E1"/>
    <w:rsid w:val="004B1A23"/>
    <w:rsid w:val="004B1AD8"/>
    <w:rsid w:val="004B1D60"/>
    <w:rsid w:val="004B1F1F"/>
    <w:rsid w:val="004B1FDA"/>
    <w:rsid w:val="004B2025"/>
    <w:rsid w:val="004B2170"/>
    <w:rsid w:val="004B2203"/>
    <w:rsid w:val="004B23C6"/>
    <w:rsid w:val="004B251D"/>
    <w:rsid w:val="004B2757"/>
    <w:rsid w:val="004B2968"/>
    <w:rsid w:val="004B2A93"/>
    <w:rsid w:val="004B2B49"/>
    <w:rsid w:val="004B2B61"/>
    <w:rsid w:val="004B2B93"/>
    <w:rsid w:val="004B2D4C"/>
    <w:rsid w:val="004B3304"/>
    <w:rsid w:val="004B3412"/>
    <w:rsid w:val="004B34DA"/>
    <w:rsid w:val="004B3540"/>
    <w:rsid w:val="004B375D"/>
    <w:rsid w:val="004B3B29"/>
    <w:rsid w:val="004B3E88"/>
    <w:rsid w:val="004B4036"/>
    <w:rsid w:val="004B40D0"/>
    <w:rsid w:val="004B4366"/>
    <w:rsid w:val="004B43BF"/>
    <w:rsid w:val="004B4661"/>
    <w:rsid w:val="004B4747"/>
    <w:rsid w:val="004B4970"/>
    <w:rsid w:val="004B4C33"/>
    <w:rsid w:val="004B4D9B"/>
    <w:rsid w:val="004B4F91"/>
    <w:rsid w:val="004B55A2"/>
    <w:rsid w:val="004B57B9"/>
    <w:rsid w:val="004B592D"/>
    <w:rsid w:val="004B5A00"/>
    <w:rsid w:val="004B5A70"/>
    <w:rsid w:val="004B5CF3"/>
    <w:rsid w:val="004B5EDD"/>
    <w:rsid w:val="004B643E"/>
    <w:rsid w:val="004B6568"/>
    <w:rsid w:val="004B65DF"/>
    <w:rsid w:val="004B668A"/>
    <w:rsid w:val="004B69BF"/>
    <w:rsid w:val="004B6E6C"/>
    <w:rsid w:val="004B6FA5"/>
    <w:rsid w:val="004B709D"/>
    <w:rsid w:val="004B732C"/>
    <w:rsid w:val="004B7445"/>
    <w:rsid w:val="004B74A6"/>
    <w:rsid w:val="004B7556"/>
    <w:rsid w:val="004B760F"/>
    <w:rsid w:val="004B765B"/>
    <w:rsid w:val="004B785C"/>
    <w:rsid w:val="004B7CF9"/>
    <w:rsid w:val="004B7D4C"/>
    <w:rsid w:val="004B7FB8"/>
    <w:rsid w:val="004C03E9"/>
    <w:rsid w:val="004C0501"/>
    <w:rsid w:val="004C06DE"/>
    <w:rsid w:val="004C07FF"/>
    <w:rsid w:val="004C0C7A"/>
    <w:rsid w:val="004C0FAA"/>
    <w:rsid w:val="004C1193"/>
    <w:rsid w:val="004C12F6"/>
    <w:rsid w:val="004C158F"/>
    <w:rsid w:val="004C169D"/>
    <w:rsid w:val="004C17BE"/>
    <w:rsid w:val="004C18A4"/>
    <w:rsid w:val="004C1970"/>
    <w:rsid w:val="004C1A43"/>
    <w:rsid w:val="004C1CF4"/>
    <w:rsid w:val="004C21B2"/>
    <w:rsid w:val="004C22CA"/>
    <w:rsid w:val="004C242F"/>
    <w:rsid w:val="004C25CB"/>
    <w:rsid w:val="004C26A5"/>
    <w:rsid w:val="004C26CD"/>
    <w:rsid w:val="004C294E"/>
    <w:rsid w:val="004C2962"/>
    <w:rsid w:val="004C2AFC"/>
    <w:rsid w:val="004C2E30"/>
    <w:rsid w:val="004C3163"/>
    <w:rsid w:val="004C3AF7"/>
    <w:rsid w:val="004C3B4D"/>
    <w:rsid w:val="004C3D56"/>
    <w:rsid w:val="004C3FE2"/>
    <w:rsid w:val="004C475F"/>
    <w:rsid w:val="004C48FD"/>
    <w:rsid w:val="004C49AE"/>
    <w:rsid w:val="004C4CCA"/>
    <w:rsid w:val="004C4E2B"/>
    <w:rsid w:val="004C50CA"/>
    <w:rsid w:val="004C5380"/>
    <w:rsid w:val="004C5443"/>
    <w:rsid w:val="004C563D"/>
    <w:rsid w:val="004C577B"/>
    <w:rsid w:val="004C5A49"/>
    <w:rsid w:val="004C5A53"/>
    <w:rsid w:val="004C5D1D"/>
    <w:rsid w:val="004C6407"/>
    <w:rsid w:val="004C6450"/>
    <w:rsid w:val="004C64BF"/>
    <w:rsid w:val="004C6B70"/>
    <w:rsid w:val="004C6C57"/>
    <w:rsid w:val="004C6DA7"/>
    <w:rsid w:val="004C6E88"/>
    <w:rsid w:val="004C6EB3"/>
    <w:rsid w:val="004C6F3F"/>
    <w:rsid w:val="004C72A9"/>
    <w:rsid w:val="004C75B1"/>
    <w:rsid w:val="004C7619"/>
    <w:rsid w:val="004C7818"/>
    <w:rsid w:val="004C7C22"/>
    <w:rsid w:val="004D0047"/>
    <w:rsid w:val="004D0246"/>
    <w:rsid w:val="004D0268"/>
    <w:rsid w:val="004D027F"/>
    <w:rsid w:val="004D039F"/>
    <w:rsid w:val="004D04B9"/>
    <w:rsid w:val="004D0505"/>
    <w:rsid w:val="004D0778"/>
    <w:rsid w:val="004D07C3"/>
    <w:rsid w:val="004D0885"/>
    <w:rsid w:val="004D09AD"/>
    <w:rsid w:val="004D0A4A"/>
    <w:rsid w:val="004D0EDD"/>
    <w:rsid w:val="004D18D9"/>
    <w:rsid w:val="004D19BC"/>
    <w:rsid w:val="004D1B56"/>
    <w:rsid w:val="004D1E94"/>
    <w:rsid w:val="004D24A1"/>
    <w:rsid w:val="004D2533"/>
    <w:rsid w:val="004D289A"/>
    <w:rsid w:val="004D3106"/>
    <w:rsid w:val="004D3582"/>
    <w:rsid w:val="004D37D9"/>
    <w:rsid w:val="004D38F7"/>
    <w:rsid w:val="004D3E12"/>
    <w:rsid w:val="004D41DA"/>
    <w:rsid w:val="004D4484"/>
    <w:rsid w:val="004D48C7"/>
    <w:rsid w:val="004D4E33"/>
    <w:rsid w:val="004D51D5"/>
    <w:rsid w:val="004D520D"/>
    <w:rsid w:val="004D5265"/>
    <w:rsid w:val="004D5452"/>
    <w:rsid w:val="004D549A"/>
    <w:rsid w:val="004D57F3"/>
    <w:rsid w:val="004D5D19"/>
    <w:rsid w:val="004D5EA4"/>
    <w:rsid w:val="004D5EF1"/>
    <w:rsid w:val="004D60FE"/>
    <w:rsid w:val="004D6101"/>
    <w:rsid w:val="004D6368"/>
    <w:rsid w:val="004D6B52"/>
    <w:rsid w:val="004D6D29"/>
    <w:rsid w:val="004D73F6"/>
    <w:rsid w:val="004D77DC"/>
    <w:rsid w:val="004D77F9"/>
    <w:rsid w:val="004E00E6"/>
    <w:rsid w:val="004E0317"/>
    <w:rsid w:val="004E04A1"/>
    <w:rsid w:val="004E0607"/>
    <w:rsid w:val="004E07E9"/>
    <w:rsid w:val="004E0D13"/>
    <w:rsid w:val="004E0DAB"/>
    <w:rsid w:val="004E100C"/>
    <w:rsid w:val="004E11C3"/>
    <w:rsid w:val="004E1267"/>
    <w:rsid w:val="004E14C3"/>
    <w:rsid w:val="004E14D5"/>
    <w:rsid w:val="004E1619"/>
    <w:rsid w:val="004E175C"/>
    <w:rsid w:val="004E1830"/>
    <w:rsid w:val="004E18D0"/>
    <w:rsid w:val="004E197A"/>
    <w:rsid w:val="004E1C27"/>
    <w:rsid w:val="004E1D68"/>
    <w:rsid w:val="004E1DF8"/>
    <w:rsid w:val="004E276B"/>
    <w:rsid w:val="004E29CA"/>
    <w:rsid w:val="004E2A03"/>
    <w:rsid w:val="004E2A67"/>
    <w:rsid w:val="004E2B91"/>
    <w:rsid w:val="004E2B9B"/>
    <w:rsid w:val="004E2BB9"/>
    <w:rsid w:val="004E32AD"/>
    <w:rsid w:val="004E338B"/>
    <w:rsid w:val="004E3530"/>
    <w:rsid w:val="004E3826"/>
    <w:rsid w:val="004E3981"/>
    <w:rsid w:val="004E3BD5"/>
    <w:rsid w:val="004E3CD9"/>
    <w:rsid w:val="004E4743"/>
    <w:rsid w:val="004E4F9C"/>
    <w:rsid w:val="004E510D"/>
    <w:rsid w:val="004E534D"/>
    <w:rsid w:val="004E5886"/>
    <w:rsid w:val="004E5B14"/>
    <w:rsid w:val="004E5B53"/>
    <w:rsid w:val="004E5C07"/>
    <w:rsid w:val="004E5C13"/>
    <w:rsid w:val="004E5FB0"/>
    <w:rsid w:val="004E60BD"/>
    <w:rsid w:val="004E6436"/>
    <w:rsid w:val="004E67F7"/>
    <w:rsid w:val="004E6C06"/>
    <w:rsid w:val="004E6CCE"/>
    <w:rsid w:val="004E6E7F"/>
    <w:rsid w:val="004E6F47"/>
    <w:rsid w:val="004E6FC8"/>
    <w:rsid w:val="004E7000"/>
    <w:rsid w:val="004E71B8"/>
    <w:rsid w:val="004E736B"/>
    <w:rsid w:val="004E751B"/>
    <w:rsid w:val="004E753E"/>
    <w:rsid w:val="004E7647"/>
    <w:rsid w:val="004E7749"/>
    <w:rsid w:val="004E788B"/>
    <w:rsid w:val="004E79F9"/>
    <w:rsid w:val="004E7A76"/>
    <w:rsid w:val="004E7A78"/>
    <w:rsid w:val="004E7B58"/>
    <w:rsid w:val="004E7C88"/>
    <w:rsid w:val="004E7E08"/>
    <w:rsid w:val="004F002E"/>
    <w:rsid w:val="004F0157"/>
    <w:rsid w:val="004F020D"/>
    <w:rsid w:val="004F0258"/>
    <w:rsid w:val="004F0A3B"/>
    <w:rsid w:val="004F0A47"/>
    <w:rsid w:val="004F0B1C"/>
    <w:rsid w:val="004F0B32"/>
    <w:rsid w:val="004F0E13"/>
    <w:rsid w:val="004F0EB0"/>
    <w:rsid w:val="004F0F88"/>
    <w:rsid w:val="004F1189"/>
    <w:rsid w:val="004F128C"/>
    <w:rsid w:val="004F18C9"/>
    <w:rsid w:val="004F19BF"/>
    <w:rsid w:val="004F1ABF"/>
    <w:rsid w:val="004F1DBB"/>
    <w:rsid w:val="004F1E3B"/>
    <w:rsid w:val="004F217B"/>
    <w:rsid w:val="004F22F1"/>
    <w:rsid w:val="004F24AB"/>
    <w:rsid w:val="004F256B"/>
    <w:rsid w:val="004F27BC"/>
    <w:rsid w:val="004F27E3"/>
    <w:rsid w:val="004F294D"/>
    <w:rsid w:val="004F2A23"/>
    <w:rsid w:val="004F2BDE"/>
    <w:rsid w:val="004F2D58"/>
    <w:rsid w:val="004F2FED"/>
    <w:rsid w:val="004F30BB"/>
    <w:rsid w:val="004F32DE"/>
    <w:rsid w:val="004F3329"/>
    <w:rsid w:val="004F3E90"/>
    <w:rsid w:val="004F3FFC"/>
    <w:rsid w:val="004F4053"/>
    <w:rsid w:val="004F4177"/>
    <w:rsid w:val="004F446E"/>
    <w:rsid w:val="004F4535"/>
    <w:rsid w:val="004F47EA"/>
    <w:rsid w:val="004F4A48"/>
    <w:rsid w:val="004F4AF6"/>
    <w:rsid w:val="004F501B"/>
    <w:rsid w:val="004F502E"/>
    <w:rsid w:val="004F5296"/>
    <w:rsid w:val="004F52BC"/>
    <w:rsid w:val="004F5568"/>
    <w:rsid w:val="004F55A4"/>
    <w:rsid w:val="004F5698"/>
    <w:rsid w:val="004F5E31"/>
    <w:rsid w:val="004F6267"/>
    <w:rsid w:val="004F6271"/>
    <w:rsid w:val="004F64D5"/>
    <w:rsid w:val="004F6758"/>
    <w:rsid w:val="004F6842"/>
    <w:rsid w:val="004F702A"/>
    <w:rsid w:val="004F7232"/>
    <w:rsid w:val="004F758A"/>
    <w:rsid w:val="004F7DEB"/>
    <w:rsid w:val="004F7F58"/>
    <w:rsid w:val="005002C3"/>
    <w:rsid w:val="005006A4"/>
    <w:rsid w:val="005007CF"/>
    <w:rsid w:val="005008E4"/>
    <w:rsid w:val="00500F19"/>
    <w:rsid w:val="0050135D"/>
    <w:rsid w:val="005013D3"/>
    <w:rsid w:val="00501889"/>
    <w:rsid w:val="00501902"/>
    <w:rsid w:val="00501C61"/>
    <w:rsid w:val="00501CEB"/>
    <w:rsid w:val="00501F73"/>
    <w:rsid w:val="0050267E"/>
    <w:rsid w:val="00502709"/>
    <w:rsid w:val="00502B5E"/>
    <w:rsid w:val="00502D46"/>
    <w:rsid w:val="00502E61"/>
    <w:rsid w:val="00502FF3"/>
    <w:rsid w:val="00503157"/>
    <w:rsid w:val="0050336C"/>
    <w:rsid w:val="005038A5"/>
    <w:rsid w:val="005038BB"/>
    <w:rsid w:val="005038C5"/>
    <w:rsid w:val="005039E1"/>
    <w:rsid w:val="00503B41"/>
    <w:rsid w:val="00503CE8"/>
    <w:rsid w:val="00503D5E"/>
    <w:rsid w:val="00503E0B"/>
    <w:rsid w:val="00503E68"/>
    <w:rsid w:val="00504269"/>
    <w:rsid w:val="00504308"/>
    <w:rsid w:val="00504322"/>
    <w:rsid w:val="00504680"/>
    <w:rsid w:val="00504CF7"/>
    <w:rsid w:val="00504F17"/>
    <w:rsid w:val="0050500B"/>
    <w:rsid w:val="00505566"/>
    <w:rsid w:val="0050594D"/>
    <w:rsid w:val="00505B2E"/>
    <w:rsid w:val="00505C57"/>
    <w:rsid w:val="00505EED"/>
    <w:rsid w:val="00505F7F"/>
    <w:rsid w:val="00505FCF"/>
    <w:rsid w:val="00506397"/>
    <w:rsid w:val="005063B5"/>
    <w:rsid w:val="00506555"/>
    <w:rsid w:val="0050679D"/>
    <w:rsid w:val="00506A47"/>
    <w:rsid w:val="00506B09"/>
    <w:rsid w:val="00506BD9"/>
    <w:rsid w:val="00506DC3"/>
    <w:rsid w:val="00506E6C"/>
    <w:rsid w:val="0050711D"/>
    <w:rsid w:val="005071FD"/>
    <w:rsid w:val="005072A9"/>
    <w:rsid w:val="00507351"/>
    <w:rsid w:val="00507640"/>
    <w:rsid w:val="0050765F"/>
    <w:rsid w:val="00507784"/>
    <w:rsid w:val="00507879"/>
    <w:rsid w:val="00507BA2"/>
    <w:rsid w:val="00507C1E"/>
    <w:rsid w:val="00507C2F"/>
    <w:rsid w:val="00507F39"/>
    <w:rsid w:val="005100C8"/>
    <w:rsid w:val="00510277"/>
    <w:rsid w:val="005102F5"/>
    <w:rsid w:val="00510372"/>
    <w:rsid w:val="00510415"/>
    <w:rsid w:val="0051069E"/>
    <w:rsid w:val="0051075B"/>
    <w:rsid w:val="0051080A"/>
    <w:rsid w:val="00510960"/>
    <w:rsid w:val="00510F1C"/>
    <w:rsid w:val="00511026"/>
    <w:rsid w:val="00511063"/>
    <w:rsid w:val="005114DF"/>
    <w:rsid w:val="0051158F"/>
    <w:rsid w:val="005115A3"/>
    <w:rsid w:val="00511737"/>
    <w:rsid w:val="0051187E"/>
    <w:rsid w:val="00511901"/>
    <w:rsid w:val="00511952"/>
    <w:rsid w:val="0051198A"/>
    <w:rsid w:val="00511A17"/>
    <w:rsid w:val="00511C5A"/>
    <w:rsid w:val="00511E2C"/>
    <w:rsid w:val="00511E76"/>
    <w:rsid w:val="00511FA2"/>
    <w:rsid w:val="00511FA9"/>
    <w:rsid w:val="00511FB6"/>
    <w:rsid w:val="00512306"/>
    <w:rsid w:val="005127F4"/>
    <w:rsid w:val="0051290E"/>
    <w:rsid w:val="00512A7E"/>
    <w:rsid w:val="00512CAC"/>
    <w:rsid w:val="00512DD8"/>
    <w:rsid w:val="00512E4E"/>
    <w:rsid w:val="00513056"/>
    <w:rsid w:val="0051321E"/>
    <w:rsid w:val="005133C5"/>
    <w:rsid w:val="005133F0"/>
    <w:rsid w:val="00513538"/>
    <w:rsid w:val="005137A6"/>
    <w:rsid w:val="00513911"/>
    <w:rsid w:val="0051391D"/>
    <w:rsid w:val="005139C4"/>
    <w:rsid w:val="00513C05"/>
    <w:rsid w:val="00513C55"/>
    <w:rsid w:val="00513C7F"/>
    <w:rsid w:val="00513CEB"/>
    <w:rsid w:val="00513D4D"/>
    <w:rsid w:val="00513DEF"/>
    <w:rsid w:val="00513FD5"/>
    <w:rsid w:val="00514063"/>
    <w:rsid w:val="0051412A"/>
    <w:rsid w:val="005141F4"/>
    <w:rsid w:val="0051422E"/>
    <w:rsid w:val="00514297"/>
    <w:rsid w:val="00514AFC"/>
    <w:rsid w:val="00514DF1"/>
    <w:rsid w:val="00514ED8"/>
    <w:rsid w:val="00514F51"/>
    <w:rsid w:val="0051503F"/>
    <w:rsid w:val="0051508C"/>
    <w:rsid w:val="005157B7"/>
    <w:rsid w:val="00515D2E"/>
    <w:rsid w:val="00515EB6"/>
    <w:rsid w:val="00515EE0"/>
    <w:rsid w:val="00515FD9"/>
    <w:rsid w:val="005161AB"/>
    <w:rsid w:val="00516270"/>
    <w:rsid w:val="005167DC"/>
    <w:rsid w:val="00516BDE"/>
    <w:rsid w:val="00516D44"/>
    <w:rsid w:val="00516E12"/>
    <w:rsid w:val="00516EE7"/>
    <w:rsid w:val="0051724F"/>
    <w:rsid w:val="00517565"/>
    <w:rsid w:val="00517687"/>
    <w:rsid w:val="00517B1C"/>
    <w:rsid w:val="00517FF1"/>
    <w:rsid w:val="00520315"/>
    <w:rsid w:val="00520446"/>
    <w:rsid w:val="005205C7"/>
    <w:rsid w:val="00520970"/>
    <w:rsid w:val="00520D52"/>
    <w:rsid w:val="00520EC3"/>
    <w:rsid w:val="00520EDB"/>
    <w:rsid w:val="00520F77"/>
    <w:rsid w:val="0052118A"/>
    <w:rsid w:val="00521292"/>
    <w:rsid w:val="005212D2"/>
    <w:rsid w:val="0052139D"/>
    <w:rsid w:val="005216B4"/>
    <w:rsid w:val="00521FA8"/>
    <w:rsid w:val="00522318"/>
    <w:rsid w:val="005225BC"/>
    <w:rsid w:val="00522878"/>
    <w:rsid w:val="00522929"/>
    <w:rsid w:val="005229C9"/>
    <w:rsid w:val="00522D37"/>
    <w:rsid w:val="00522D63"/>
    <w:rsid w:val="00522D70"/>
    <w:rsid w:val="00522DE2"/>
    <w:rsid w:val="005231E3"/>
    <w:rsid w:val="00523325"/>
    <w:rsid w:val="00523376"/>
    <w:rsid w:val="00523431"/>
    <w:rsid w:val="0052352B"/>
    <w:rsid w:val="0052363E"/>
    <w:rsid w:val="005237C1"/>
    <w:rsid w:val="005237E2"/>
    <w:rsid w:val="00523B14"/>
    <w:rsid w:val="00523C2F"/>
    <w:rsid w:val="00523D85"/>
    <w:rsid w:val="00523EBC"/>
    <w:rsid w:val="005241F5"/>
    <w:rsid w:val="005244C6"/>
    <w:rsid w:val="0052490C"/>
    <w:rsid w:val="00524933"/>
    <w:rsid w:val="00524975"/>
    <w:rsid w:val="00524A7D"/>
    <w:rsid w:val="00524AAC"/>
    <w:rsid w:val="00524BC3"/>
    <w:rsid w:val="00524FC3"/>
    <w:rsid w:val="005251F8"/>
    <w:rsid w:val="005253D9"/>
    <w:rsid w:val="0052547C"/>
    <w:rsid w:val="00525660"/>
    <w:rsid w:val="005256E2"/>
    <w:rsid w:val="00525E29"/>
    <w:rsid w:val="005260BD"/>
    <w:rsid w:val="0052623C"/>
    <w:rsid w:val="00526453"/>
    <w:rsid w:val="00526471"/>
    <w:rsid w:val="00526502"/>
    <w:rsid w:val="00526735"/>
    <w:rsid w:val="00526D81"/>
    <w:rsid w:val="00526FD7"/>
    <w:rsid w:val="00527161"/>
    <w:rsid w:val="0052727C"/>
    <w:rsid w:val="005278DB"/>
    <w:rsid w:val="00527B4A"/>
    <w:rsid w:val="00527CD9"/>
    <w:rsid w:val="00527D79"/>
    <w:rsid w:val="005301A5"/>
    <w:rsid w:val="005301E5"/>
    <w:rsid w:val="00530442"/>
    <w:rsid w:val="00530651"/>
    <w:rsid w:val="0053073E"/>
    <w:rsid w:val="00530895"/>
    <w:rsid w:val="005308EF"/>
    <w:rsid w:val="00530B6F"/>
    <w:rsid w:val="00530E64"/>
    <w:rsid w:val="00530EAC"/>
    <w:rsid w:val="00530F73"/>
    <w:rsid w:val="00531003"/>
    <w:rsid w:val="00531100"/>
    <w:rsid w:val="0053110D"/>
    <w:rsid w:val="0053122D"/>
    <w:rsid w:val="005313BE"/>
    <w:rsid w:val="00531613"/>
    <w:rsid w:val="00531832"/>
    <w:rsid w:val="0053188E"/>
    <w:rsid w:val="00531F73"/>
    <w:rsid w:val="00531FB9"/>
    <w:rsid w:val="00532096"/>
    <w:rsid w:val="00532633"/>
    <w:rsid w:val="005328FD"/>
    <w:rsid w:val="00532973"/>
    <w:rsid w:val="005329AF"/>
    <w:rsid w:val="00532C8B"/>
    <w:rsid w:val="00532CEE"/>
    <w:rsid w:val="00532FF6"/>
    <w:rsid w:val="0053313E"/>
    <w:rsid w:val="005332C0"/>
    <w:rsid w:val="00533497"/>
    <w:rsid w:val="005336A9"/>
    <w:rsid w:val="0053375D"/>
    <w:rsid w:val="00533823"/>
    <w:rsid w:val="00533A28"/>
    <w:rsid w:val="00533B98"/>
    <w:rsid w:val="005346B3"/>
    <w:rsid w:val="00534C8F"/>
    <w:rsid w:val="00534DE5"/>
    <w:rsid w:val="0053519F"/>
    <w:rsid w:val="005351DE"/>
    <w:rsid w:val="00535233"/>
    <w:rsid w:val="00535529"/>
    <w:rsid w:val="00535918"/>
    <w:rsid w:val="00535975"/>
    <w:rsid w:val="005359A2"/>
    <w:rsid w:val="00535A28"/>
    <w:rsid w:val="00535A39"/>
    <w:rsid w:val="00535C05"/>
    <w:rsid w:val="00535EF6"/>
    <w:rsid w:val="0053655B"/>
    <w:rsid w:val="00536571"/>
    <w:rsid w:val="00536609"/>
    <w:rsid w:val="00536646"/>
    <w:rsid w:val="005367B4"/>
    <w:rsid w:val="00536AAD"/>
    <w:rsid w:val="00536E6B"/>
    <w:rsid w:val="00536F68"/>
    <w:rsid w:val="0053732F"/>
    <w:rsid w:val="00537681"/>
    <w:rsid w:val="005377B4"/>
    <w:rsid w:val="0053784B"/>
    <w:rsid w:val="0054050C"/>
    <w:rsid w:val="00540707"/>
    <w:rsid w:val="00540B0D"/>
    <w:rsid w:val="00540B35"/>
    <w:rsid w:val="00540D06"/>
    <w:rsid w:val="00540EC1"/>
    <w:rsid w:val="005410FD"/>
    <w:rsid w:val="005413CB"/>
    <w:rsid w:val="0054154D"/>
    <w:rsid w:val="005415CD"/>
    <w:rsid w:val="005417A4"/>
    <w:rsid w:val="00541AB4"/>
    <w:rsid w:val="00541C05"/>
    <w:rsid w:val="00541DB7"/>
    <w:rsid w:val="00542074"/>
    <w:rsid w:val="00542435"/>
    <w:rsid w:val="005424EE"/>
    <w:rsid w:val="00542887"/>
    <w:rsid w:val="00542B8A"/>
    <w:rsid w:val="00542C23"/>
    <w:rsid w:val="00542C53"/>
    <w:rsid w:val="005430F5"/>
    <w:rsid w:val="0054355C"/>
    <w:rsid w:val="00543576"/>
    <w:rsid w:val="00543B7D"/>
    <w:rsid w:val="00543BF0"/>
    <w:rsid w:val="00543C3F"/>
    <w:rsid w:val="00543DAE"/>
    <w:rsid w:val="005440A5"/>
    <w:rsid w:val="005441BB"/>
    <w:rsid w:val="0054420D"/>
    <w:rsid w:val="0054429A"/>
    <w:rsid w:val="00544315"/>
    <w:rsid w:val="005447BF"/>
    <w:rsid w:val="005449A9"/>
    <w:rsid w:val="00544A8F"/>
    <w:rsid w:val="00544B04"/>
    <w:rsid w:val="00544D05"/>
    <w:rsid w:val="00544DD9"/>
    <w:rsid w:val="005450A2"/>
    <w:rsid w:val="0054525B"/>
    <w:rsid w:val="005452D1"/>
    <w:rsid w:val="00545912"/>
    <w:rsid w:val="00545977"/>
    <w:rsid w:val="005461F2"/>
    <w:rsid w:val="005462C3"/>
    <w:rsid w:val="00546305"/>
    <w:rsid w:val="00546324"/>
    <w:rsid w:val="00546495"/>
    <w:rsid w:val="005464A5"/>
    <w:rsid w:val="005464E1"/>
    <w:rsid w:val="00546540"/>
    <w:rsid w:val="0054669F"/>
    <w:rsid w:val="005468D3"/>
    <w:rsid w:val="005468DC"/>
    <w:rsid w:val="00546A48"/>
    <w:rsid w:val="00546C08"/>
    <w:rsid w:val="00546D68"/>
    <w:rsid w:val="00546D73"/>
    <w:rsid w:val="00546E46"/>
    <w:rsid w:val="00546E6D"/>
    <w:rsid w:val="00546EE0"/>
    <w:rsid w:val="00546F36"/>
    <w:rsid w:val="00546F95"/>
    <w:rsid w:val="00547064"/>
    <w:rsid w:val="005470D5"/>
    <w:rsid w:val="0054727D"/>
    <w:rsid w:val="005475F1"/>
    <w:rsid w:val="00547674"/>
    <w:rsid w:val="00547916"/>
    <w:rsid w:val="00547D38"/>
    <w:rsid w:val="00550000"/>
    <w:rsid w:val="0055001D"/>
    <w:rsid w:val="005501EA"/>
    <w:rsid w:val="005501FB"/>
    <w:rsid w:val="00550376"/>
    <w:rsid w:val="0055044A"/>
    <w:rsid w:val="005504E5"/>
    <w:rsid w:val="00550DE6"/>
    <w:rsid w:val="00550FE3"/>
    <w:rsid w:val="00551488"/>
    <w:rsid w:val="0055163B"/>
    <w:rsid w:val="00551838"/>
    <w:rsid w:val="00551890"/>
    <w:rsid w:val="0055191F"/>
    <w:rsid w:val="00551953"/>
    <w:rsid w:val="00551B6D"/>
    <w:rsid w:val="00551EDB"/>
    <w:rsid w:val="00552870"/>
    <w:rsid w:val="00552933"/>
    <w:rsid w:val="00552A5E"/>
    <w:rsid w:val="00552B47"/>
    <w:rsid w:val="00552C9C"/>
    <w:rsid w:val="00552F29"/>
    <w:rsid w:val="005531D5"/>
    <w:rsid w:val="0055334C"/>
    <w:rsid w:val="0055338E"/>
    <w:rsid w:val="00553514"/>
    <w:rsid w:val="005538B7"/>
    <w:rsid w:val="00553970"/>
    <w:rsid w:val="005539A3"/>
    <w:rsid w:val="00553A70"/>
    <w:rsid w:val="00553C0C"/>
    <w:rsid w:val="00553CDB"/>
    <w:rsid w:val="00553D0B"/>
    <w:rsid w:val="00553D40"/>
    <w:rsid w:val="00553ECA"/>
    <w:rsid w:val="00553FE9"/>
    <w:rsid w:val="005542C6"/>
    <w:rsid w:val="0055442B"/>
    <w:rsid w:val="00554518"/>
    <w:rsid w:val="005545D1"/>
    <w:rsid w:val="00554748"/>
    <w:rsid w:val="00554839"/>
    <w:rsid w:val="00554965"/>
    <w:rsid w:val="00554A19"/>
    <w:rsid w:val="00554C86"/>
    <w:rsid w:val="00554C90"/>
    <w:rsid w:val="00554D3F"/>
    <w:rsid w:val="00554E4C"/>
    <w:rsid w:val="00554E6C"/>
    <w:rsid w:val="00554F69"/>
    <w:rsid w:val="0055591B"/>
    <w:rsid w:val="00555C1D"/>
    <w:rsid w:val="00555C78"/>
    <w:rsid w:val="00555CF1"/>
    <w:rsid w:val="00555DB6"/>
    <w:rsid w:val="00555E8E"/>
    <w:rsid w:val="0055600C"/>
    <w:rsid w:val="005560B1"/>
    <w:rsid w:val="005562A3"/>
    <w:rsid w:val="005562D2"/>
    <w:rsid w:val="0055638B"/>
    <w:rsid w:val="005563B7"/>
    <w:rsid w:val="005563C1"/>
    <w:rsid w:val="00556431"/>
    <w:rsid w:val="0055662A"/>
    <w:rsid w:val="005568C9"/>
    <w:rsid w:val="005569C1"/>
    <w:rsid w:val="00556B08"/>
    <w:rsid w:val="00556D33"/>
    <w:rsid w:val="00556DAE"/>
    <w:rsid w:val="00556FA3"/>
    <w:rsid w:val="00557238"/>
    <w:rsid w:val="0055736F"/>
    <w:rsid w:val="00557729"/>
    <w:rsid w:val="00557798"/>
    <w:rsid w:val="0055784C"/>
    <w:rsid w:val="00557B60"/>
    <w:rsid w:val="00557C49"/>
    <w:rsid w:val="00557E4E"/>
    <w:rsid w:val="00557EA8"/>
    <w:rsid w:val="005600BB"/>
    <w:rsid w:val="0056012D"/>
    <w:rsid w:val="005603C2"/>
    <w:rsid w:val="005603E3"/>
    <w:rsid w:val="0056055F"/>
    <w:rsid w:val="00560968"/>
    <w:rsid w:val="0056099A"/>
    <w:rsid w:val="00560A55"/>
    <w:rsid w:val="00560FB5"/>
    <w:rsid w:val="00561064"/>
    <w:rsid w:val="005611C9"/>
    <w:rsid w:val="005611CA"/>
    <w:rsid w:val="00561403"/>
    <w:rsid w:val="00561A95"/>
    <w:rsid w:val="00561AAB"/>
    <w:rsid w:val="00561C32"/>
    <w:rsid w:val="00561D50"/>
    <w:rsid w:val="00561E5A"/>
    <w:rsid w:val="00562374"/>
    <w:rsid w:val="005623D7"/>
    <w:rsid w:val="005625AC"/>
    <w:rsid w:val="005625CE"/>
    <w:rsid w:val="00562721"/>
    <w:rsid w:val="00562901"/>
    <w:rsid w:val="00562A84"/>
    <w:rsid w:val="00562E7E"/>
    <w:rsid w:val="00563151"/>
    <w:rsid w:val="0056330F"/>
    <w:rsid w:val="005633B2"/>
    <w:rsid w:val="005638E9"/>
    <w:rsid w:val="00563A65"/>
    <w:rsid w:val="00563A9C"/>
    <w:rsid w:val="00563AC4"/>
    <w:rsid w:val="00563B67"/>
    <w:rsid w:val="00563C88"/>
    <w:rsid w:val="00563CB4"/>
    <w:rsid w:val="00563EB9"/>
    <w:rsid w:val="00563F3D"/>
    <w:rsid w:val="005642D6"/>
    <w:rsid w:val="00564378"/>
    <w:rsid w:val="005643EE"/>
    <w:rsid w:val="00564484"/>
    <w:rsid w:val="00564485"/>
    <w:rsid w:val="0056452C"/>
    <w:rsid w:val="005646EA"/>
    <w:rsid w:val="005646F2"/>
    <w:rsid w:val="00564A8B"/>
    <w:rsid w:val="00564D23"/>
    <w:rsid w:val="00564E79"/>
    <w:rsid w:val="00565012"/>
    <w:rsid w:val="00565137"/>
    <w:rsid w:val="005652CC"/>
    <w:rsid w:val="00565382"/>
    <w:rsid w:val="00565531"/>
    <w:rsid w:val="00565B13"/>
    <w:rsid w:val="00565C80"/>
    <w:rsid w:val="00565EC4"/>
    <w:rsid w:val="0056609B"/>
    <w:rsid w:val="005662D5"/>
    <w:rsid w:val="005663ED"/>
    <w:rsid w:val="00566B2D"/>
    <w:rsid w:val="00566BA3"/>
    <w:rsid w:val="00566BB9"/>
    <w:rsid w:val="00566E0E"/>
    <w:rsid w:val="00567139"/>
    <w:rsid w:val="00567A82"/>
    <w:rsid w:val="00567C0F"/>
    <w:rsid w:val="00567D95"/>
    <w:rsid w:val="00570440"/>
    <w:rsid w:val="00570474"/>
    <w:rsid w:val="00570601"/>
    <w:rsid w:val="0057085B"/>
    <w:rsid w:val="00570981"/>
    <w:rsid w:val="005709E4"/>
    <w:rsid w:val="00570A29"/>
    <w:rsid w:val="00570ACB"/>
    <w:rsid w:val="00570C99"/>
    <w:rsid w:val="00570F18"/>
    <w:rsid w:val="005712CD"/>
    <w:rsid w:val="0057135B"/>
    <w:rsid w:val="00571790"/>
    <w:rsid w:val="00571B1E"/>
    <w:rsid w:val="00571BA2"/>
    <w:rsid w:val="00571C46"/>
    <w:rsid w:val="00571C9F"/>
    <w:rsid w:val="00571ECF"/>
    <w:rsid w:val="00571F0F"/>
    <w:rsid w:val="00571F51"/>
    <w:rsid w:val="00571FD7"/>
    <w:rsid w:val="005720D1"/>
    <w:rsid w:val="00572121"/>
    <w:rsid w:val="0057247C"/>
    <w:rsid w:val="0057274D"/>
    <w:rsid w:val="005728FB"/>
    <w:rsid w:val="00572950"/>
    <w:rsid w:val="005729D1"/>
    <w:rsid w:val="00572E0A"/>
    <w:rsid w:val="005730E7"/>
    <w:rsid w:val="005733D0"/>
    <w:rsid w:val="005734F8"/>
    <w:rsid w:val="005735D5"/>
    <w:rsid w:val="005736C0"/>
    <w:rsid w:val="00573E5D"/>
    <w:rsid w:val="00573F73"/>
    <w:rsid w:val="00574010"/>
    <w:rsid w:val="00574021"/>
    <w:rsid w:val="005742C7"/>
    <w:rsid w:val="00574534"/>
    <w:rsid w:val="00574662"/>
    <w:rsid w:val="00574668"/>
    <w:rsid w:val="005749D9"/>
    <w:rsid w:val="00574EF7"/>
    <w:rsid w:val="005750ED"/>
    <w:rsid w:val="005751CA"/>
    <w:rsid w:val="0057531F"/>
    <w:rsid w:val="005755B3"/>
    <w:rsid w:val="0057567E"/>
    <w:rsid w:val="00575A1E"/>
    <w:rsid w:val="00575C14"/>
    <w:rsid w:val="00575E6C"/>
    <w:rsid w:val="0057621A"/>
    <w:rsid w:val="005762D6"/>
    <w:rsid w:val="005763B1"/>
    <w:rsid w:val="00576941"/>
    <w:rsid w:val="00576B19"/>
    <w:rsid w:val="00576BE3"/>
    <w:rsid w:val="00576E27"/>
    <w:rsid w:val="00576EA6"/>
    <w:rsid w:val="00576F4B"/>
    <w:rsid w:val="005770F2"/>
    <w:rsid w:val="0057721C"/>
    <w:rsid w:val="00577234"/>
    <w:rsid w:val="00577323"/>
    <w:rsid w:val="005775C0"/>
    <w:rsid w:val="00577785"/>
    <w:rsid w:val="00577834"/>
    <w:rsid w:val="00577985"/>
    <w:rsid w:val="00577A40"/>
    <w:rsid w:val="00577AAF"/>
    <w:rsid w:val="00577D0D"/>
    <w:rsid w:val="00577F5C"/>
    <w:rsid w:val="00580422"/>
    <w:rsid w:val="005805C3"/>
    <w:rsid w:val="00580816"/>
    <w:rsid w:val="00580A2A"/>
    <w:rsid w:val="00580A5D"/>
    <w:rsid w:val="00580B1B"/>
    <w:rsid w:val="00580B6B"/>
    <w:rsid w:val="00580CB2"/>
    <w:rsid w:val="00580E79"/>
    <w:rsid w:val="0058116F"/>
    <w:rsid w:val="0058133D"/>
    <w:rsid w:val="00581719"/>
    <w:rsid w:val="0058175A"/>
    <w:rsid w:val="005817DE"/>
    <w:rsid w:val="005817EF"/>
    <w:rsid w:val="00581BE0"/>
    <w:rsid w:val="00581DA4"/>
    <w:rsid w:val="00581DD4"/>
    <w:rsid w:val="00581E2D"/>
    <w:rsid w:val="00581F64"/>
    <w:rsid w:val="00581F9E"/>
    <w:rsid w:val="0058251A"/>
    <w:rsid w:val="0058252B"/>
    <w:rsid w:val="0058255A"/>
    <w:rsid w:val="005828C6"/>
    <w:rsid w:val="00582E0D"/>
    <w:rsid w:val="00582FC4"/>
    <w:rsid w:val="0058309C"/>
    <w:rsid w:val="005832FA"/>
    <w:rsid w:val="00583462"/>
    <w:rsid w:val="00583A25"/>
    <w:rsid w:val="00583A3C"/>
    <w:rsid w:val="00583F9C"/>
    <w:rsid w:val="00584169"/>
    <w:rsid w:val="005841F1"/>
    <w:rsid w:val="00584321"/>
    <w:rsid w:val="00584869"/>
    <w:rsid w:val="00584C0A"/>
    <w:rsid w:val="00584D1F"/>
    <w:rsid w:val="00584E9D"/>
    <w:rsid w:val="00585057"/>
    <w:rsid w:val="0058507E"/>
    <w:rsid w:val="00585215"/>
    <w:rsid w:val="0058523A"/>
    <w:rsid w:val="00585294"/>
    <w:rsid w:val="00585463"/>
    <w:rsid w:val="0058570C"/>
    <w:rsid w:val="0058571E"/>
    <w:rsid w:val="005857C3"/>
    <w:rsid w:val="00585A71"/>
    <w:rsid w:val="00585B3C"/>
    <w:rsid w:val="00585CE4"/>
    <w:rsid w:val="00585D9C"/>
    <w:rsid w:val="00585E18"/>
    <w:rsid w:val="0058601C"/>
    <w:rsid w:val="00586304"/>
    <w:rsid w:val="00586470"/>
    <w:rsid w:val="005869A5"/>
    <w:rsid w:val="00586B22"/>
    <w:rsid w:val="00586C15"/>
    <w:rsid w:val="00586D0C"/>
    <w:rsid w:val="00586D29"/>
    <w:rsid w:val="00586FBE"/>
    <w:rsid w:val="0058702E"/>
    <w:rsid w:val="005872F0"/>
    <w:rsid w:val="00587304"/>
    <w:rsid w:val="00587558"/>
    <w:rsid w:val="005875AA"/>
    <w:rsid w:val="005875EF"/>
    <w:rsid w:val="00587773"/>
    <w:rsid w:val="00587929"/>
    <w:rsid w:val="00587A5D"/>
    <w:rsid w:val="00587C72"/>
    <w:rsid w:val="00587E2F"/>
    <w:rsid w:val="005902E5"/>
    <w:rsid w:val="00590668"/>
    <w:rsid w:val="005906A2"/>
    <w:rsid w:val="005906A8"/>
    <w:rsid w:val="005906EE"/>
    <w:rsid w:val="0059077A"/>
    <w:rsid w:val="00590AB6"/>
    <w:rsid w:val="00590BB6"/>
    <w:rsid w:val="00590D75"/>
    <w:rsid w:val="00591011"/>
    <w:rsid w:val="00591295"/>
    <w:rsid w:val="005913E6"/>
    <w:rsid w:val="005914A6"/>
    <w:rsid w:val="0059193D"/>
    <w:rsid w:val="00591F57"/>
    <w:rsid w:val="005920C5"/>
    <w:rsid w:val="00592215"/>
    <w:rsid w:val="00592572"/>
    <w:rsid w:val="00592B2E"/>
    <w:rsid w:val="00592CA2"/>
    <w:rsid w:val="00592EB0"/>
    <w:rsid w:val="0059311C"/>
    <w:rsid w:val="005933F2"/>
    <w:rsid w:val="00593418"/>
    <w:rsid w:val="005934C9"/>
    <w:rsid w:val="0059369B"/>
    <w:rsid w:val="00593708"/>
    <w:rsid w:val="0059372D"/>
    <w:rsid w:val="00593749"/>
    <w:rsid w:val="005937D5"/>
    <w:rsid w:val="005938F9"/>
    <w:rsid w:val="00593CF7"/>
    <w:rsid w:val="005949A5"/>
    <w:rsid w:val="0059541E"/>
    <w:rsid w:val="005956BD"/>
    <w:rsid w:val="005956C8"/>
    <w:rsid w:val="00595780"/>
    <w:rsid w:val="00595CAF"/>
    <w:rsid w:val="00595F5E"/>
    <w:rsid w:val="00596128"/>
    <w:rsid w:val="005963BB"/>
    <w:rsid w:val="005964AD"/>
    <w:rsid w:val="00596589"/>
    <w:rsid w:val="005965F9"/>
    <w:rsid w:val="00596849"/>
    <w:rsid w:val="005968A3"/>
    <w:rsid w:val="00596916"/>
    <w:rsid w:val="00596C35"/>
    <w:rsid w:val="00596C9F"/>
    <w:rsid w:val="005970B8"/>
    <w:rsid w:val="005973DF"/>
    <w:rsid w:val="00597B71"/>
    <w:rsid w:val="00597BAA"/>
    <w:rsid w:val="00597ED4"/>
    <w:rsid w:val="00597F0C"/>
    <w:rsid w:val="005A0376"/>
    <w:rsid w:val="005A0639"/>
    <w:rsid w:val="005A07B8"/>
    <w:rsid w:val="005A09ED"/>
    <w:rsid w:val="005A0B75"/>
    <w:rsid w:val="005A10C1"/>
    <w:rsid w:val="005A1100"/>
    <w:rsid w:val="005A15CE"/>
    <w:rsid w:val="005A1C8F"/>
    <w:rsid w:val="005A1FC1"/>
    <w:rsid w:val="005A2009"/>
    <w:rsid w:val="005A2066"/>
    <w:rsid w:val="005A2B63"/>
    <w:rsid w:val="005A2FE1"/>
    <w:rsid w:val="005A3112"/>
    <w:rsid w:val="005A33B5"/>
    <w:rsid w:val="005A394C"/>
    <w:rsid w:val="005A3ED5"/>
    <w:rsid w:val="005A3F69"/>
    <w:rsid w:val="005A4040"/>
    <w:rsid w:val="005A4497"/>
    <w:rsid w:val="005A4AC3"/>
    <w:rsid w:val="005A4B7C"/>
    <w:rsid w:val="005A4C05"/>
    <w:rsid w:val="005A4C0C"/>
    <w:rsid w:val="005A4CC3"/>
    <w:rsid w:val="005A52B3"/>
    <w:rsid w:val="005A5547"/>
    <w:rsid w:val="005A5660"/>
    <w:rsid w:val="005A58D0"/>
    <w:rsid w:val="005A5C14"/>
    <w:rsid w:val="005A5D5C"/>
    <w:rsid w:val="005A5D64"/>
    <w:rsid w:val="005A5ED4"/>
    <w:rsid w:val="005A5F30"/>
    <w:rsid w:val="005A6043"/>
    <w:rsid w:val="005A610B"/>
    <w:rsid w:val="005A650E"/>
    <w:rsid w:val="005A6765"/>
    <w:rsid w:val="005A6875"/>
    <w:rsid w:val="005A6964"/>
    <w:rsid w:val="005A6D17"/>
    <w:rsid w:val="005A7102"/>
    <w:rsid w:val="005A715E"/>
    <w:rsid w:val="005A7259"/>
    <w:rsid w:val="005A77E2"/>
    <w:rsid w:val="005A7CF7"/>
    <w:rsid w:val="005A7DBF"/>
    <w:rsid w:val="005A7EE9"/>
    <w:rsid w:val="005A7F50"/>
    <w:rsid w:val="005A7F90"/>
    <w:rsid w:val="005B02F5"/>
    <w:rsid w:val="005B04B4"/>
    <w:rsid w:val="005B0613"/>
    <w:rsid w:val="005B068B"/>
    <w:rsid w:val="005B0B92"/>
    <w:rsid w:val="005B0CC1"/>
    <w:rsid w:val="005B0DAB"/>
    <w:rsid w:val="005B0E76"/>
    <w:rsid w:val="005B0FB0"/>
    <w:rsid w:val="005B1143"/>
    <w:rsid w:val="005B124C"/>
    <w:rsid w:val="005B16BD"/>
    <w:rsid w:val="005B1863"/>
    <w:rsid w:val="005B18C9"/>
    <w:rsid w:val="005B1A62"/>
    <w:rsid w:val="005B1D34"/>
    <w:rsid w:val="005B2050"/>
    <w:rsid w:val="005B2197"/>
    <w:rsid w:val="005B2351"/>
    <w:rsid w:val="005B24B7"/>
    <w:rsid w:val="005B25D7"/>
    <w:rsid w:val="005B26B6"/>
    <w:rsid w:val="005B275C"/>
    <w:rsid w:val="005B29BA"/>
    <w:rsid w:val="005B2AF5"/>
    <w:rsid w:val="005B2C7E"/>
    <w:rsid w:val="005B2E5A"/>
    <w:rsid w:val="005B2E8C"/>
    <w:rsid w:val="005B3624"/>
    <w:rsid w:val="005B38F2"/>
    <w:rsid w:val="005B3D81"/>
    <w:rsid w:val="005B3F1A"/>
    <w:rsid w:val="005B438D"/>
    <w:rsid w:val="005B4436"/>
    <w:rsid w:val="005B4581"/>
    <w:rsid w:val="005B48AA"/>
    <w:rsid w:val="005B4B51"/>
    <w:rsid w:val="005B5036"/>
    <w:rsid w:val="005B570F"/>
    <w:rsid w:val="005B574C"/>
    <w:rsid w:val="005B5CEC"/>
    <w:rsid w:val="005B5E98"/>
    <w:rsid w:val="005B5FBF"/>
    <w:rsid w:val="005B614A"/>
    <w:rsid w:val="005B6156"/>
    <w:rsid w:val="005B62FD"/>
    <w:rsid w:val="005B6A83"/>
    <w:rsid w:val="005B6FD6"/>
    <w:rsid w:val="005B72B1"/>
    <w:rsid w:val="005B777B"/>
    <w:rsid w:val="005B7874"/>
    <w:rsid w:val="005B7896"/>
    <w:rsid w:val="005B7A5C"/>
    <w:rsid w:val="005B7C70"/>
    <w:rsid w:val="005B7C96"/>
    <w:rsid w:val="005B7E73"/>
    <w:rsid w:val="005B7FDE"/>
    <w:rsid w:val="005C00CD"/>
    <w:rsid w:val="005C0168"/>
    <w:rsid w:val="005C0322"/>
    <w:rsid w:val="005C044C"/>
    <w:rsid w:val="005C0534"/>
    <w:rsid w:val="005C0814"/>
    <w:rsid w:val="005C0B03"/>
    <w:rsid w:val="005C0BD7"/>
    <w:rsid w:val="005C0BF2"/>
    <w:rsid w:val="005C0C8D"/>
    <w:rsid w:val="005C0F16"/>
    <w:rsid w:val="005C0F88"/>
    <w:rsid w:val="005C1156"/>
    <w:rsid w:val="005C13F4"/>
    <w:rsid w:val="005C196E"/>
    <w:rsid w:val="005C1A61"/>
    <w:rsid w:val="005C1A9C"/>
    <w:rsid w:val="005C1AAF"/>
    <w:rsid w:val="005C1BF1"/>
    <w:rsid w:val="005C1D14"/>
    <w:rsid w:val="005C1D6E"/>
    <w:rsid w:val="005C1D9B"/>
    <w:rsid w:val="005C1F5C"/>
    <w:rsid w:val="005C2384"/>
    <w:rsid w:val="005C27C0"/>
    <w:rsid w:val="005C2A02"/>
    <w:rsid w:val="005C2B95"/>
    <w:rsid w:val="005C2C29"/>
    <w:rsid w:val="005C2C86"/>
    <w:rsid w:val="005C3046"/>
    <w:rsid w:val="005C3054"/>
    <w:rsid w:val="005C30E9"/>
    <w:rsid w:val="005C31A1"/>
    <w:rsid w:val="005C3325"/>
    <w:rsid w:val="005C33AE"/>
    <w:rsid w:val="005C344F"/>
    <w:rsid w:val="005C3625"/>
    <w:rsid w:val="005C3717"/>
    <w:rsid w:val="005C3727"/>
    <w:rsid w:val="005C3F5A"/>
    <w:rsid w:val="005C3FBE"/>
    <w:rsid w:val="005C4183"/>
    <w:rsid w:val="005C4379"/>
    <w:rsid w:val="005C47AD"/>
    <w:rsid w:val="005C47C7"/>
    <w:rsid w:val="005C495B"/>
    <w:rsid w:val="005C4C5B"/>
    <w:rsid w:val="005C4E91"/>
    <w:rsid w:val="005C4ECF"/>
    <w:rsid w:val="005C52E6"/>
    <w:rsid w:val="005C5A97"/>
    <w:rsid w:val="005C5BE4"/>
    <w:rsid w:val="005C5E40"/>
    <w:rsid w:val="005C5FF6"/>
    <w:rsid w:val="005C642B"/>
    <w:rsid w:val="005C674E"/>
    <w:rsid w:val="005C6B48"/>
    <w:rsid w:val="005C6E22"/>
    <w:rsid w:val="005C6F23"/>
    <w:rsid w:val="005C7066"/>
    <w:rsid w:val="005C74E6"/>
    <w:rsid w:val="005C757B"/>
    <w:rsid w:val="005C75D8"/>
    <w:rsid w:val="005C7AEC"/>
    <w:rsid w:val="005C7D19"/>
    <w:rsid w:val="005D0628"/>
    <w:rsid w:val="005D0771"/>
    <w:rsid w:val="005D07F9"/>
    <w:rsid w:val="005D08FE"/>
    <w:rsid w:val="005D0A66"/>
    <w:rsid w:val="005D0B73"/>
    <w:rsid w:val="005D0E5D"/>
    <w:rsid w:val="005D11F4"/>
    <w:rsid w:val="005D127F"/>
    <w:rsid w:val="005D1464"/>
    <w:rsid w:val="005D16A8"/>
    <w:rsid w:val="005D177C"/>
    <w:rsid w:val="005D1C0E"/>
    <w:rsid w:val="005D1E1F"/>
    <w:rsid w:val="005D1F97"/>
    <w:rsid w:val="005D1FEB"/>
    <w:rsid w:val="005D20C7"/>
    <w:rsid w:val="005D214D"/>
    <w:rsid w:val="005D2511"/>
    <w:rsid w:val="005D26C5"/>
    <w:rsid w:val="005D2B8D"/>
    <w:rsid w:val="005D2BF2"/>
    <w:rsid w:val="005D2F80"/>
    <w:rsid w:val="005D2F8D"/>
    <w:rsid w:val="005D30D5"/>
    <w:rsid w:val="005D3218"/>
    <w:rsid w:val="005D3419"/>
    <w:rsid w:val="005D34E5"/>
    <w:rsid w:val="005D37D4"/>
    <w:rsid w:val="005D3819"/>
    <w:rsid w:val="005D3B21"/>
    <w:rsid w:val="005D3CCE"/>
    <w:rsid w:val="005D3FA4"/>
    <w:rsid w:val="005D3FF3"/>
    <w:rsid w:val="005D40A2"/>
    <w:rsid w:val="005D42BB"/>
    <w:rsid w:val="005D4364"/>
    <w:rsid w:val="005D46A8"/>
    <w:rsid w:val="005D4888"/>
    <w:rsid w:val="005D48CA"/>
    <w:rsid w:val="005D4E1D"/>
    <w:rsid w:val="005D5756"/>
    <w:rsid w:val="005D5782"/>
    <w:rsid w:val="005D5870"/>
    <w:rsid w:val="005D5A77"/>
    <w:rsid w:val="005D5DF7"/>
    <w:rsid w:val="005D5F33"/>
    <w:rsid w:val="005D62B8"/>
    <w:rsid w:val="005D6344"/>
    <w:rsid w:val="005D65A7"/>
    <w:rsid w:val="005D6828"/>
    <w:rsid w:val="005D698F"/>
    <w:rsid w:val="005D6A2E"/>
    <w:rsid w:val="005D6B7C"/>
    <w:rsid w:val="005D6D06"/>
    <w:rsid w:val="005D6E63"/>
    <w:rsid w:val="005D7025"/>
    <w:rsid w:val="005D73D2"/>
    <w:rsid w:val="005D7740"/>
    <w:rsid w:val="005D7872"/>
    <w:rsid w:val="005D7970"/>
    <w:rsid w:val="005D7AA9"/>
    <w:rsid w:val="005D7D83"/>
    <w:rsid w:val="005D7EBB"/>
    <w:rsid w:val="005E02FF"/>
    <w:rsid w:val="005E0306"/>
    <w:rsid w:val="005E0435"/>
    <w:rsid w:val="005E04C3"/>
    <w:rsid w:val="005E0B4B"/>
    <w:rsid w:val="005E0C9F"/>
    <w:rsid w:val="005E0E78"/>
    <w:rsid w:val="005E0FD1"/>
    <w:rsid w:val="005E1068"/>
    <w:rsid w:val="005E13C4"/>
    <w:rsid w:val="005E141C"/>
    <w:rsid w:val="005E14B8"/>
    <w:rsid w:val="005E15CB"/>
    <w:rsid w:val="005E1804"/>
    <w:rsid w:val="005E1981"/>
    <w:rsid w:val="005E19A0"/>
    <w:rsid w:val="005E1A23"/>
    <w:rsid w:val="005E1B7C"/>
    <w:rsid w:val="005E1BC2"/>
    <w:rsid w:val="005E1C7A"/>
    <w:rsid w:val="005E2950"/>
    <w:rsid w:val="005E29F8"/>
    <w:rsid w:val="005E2AB6"/>
    <w:rsid w:val="005E30B3"/>
    <w:rsid w:val="005E3232"/>
    <w:rsid w:val="005E334C"/>
    <w:rsid w:val="005E34B1"/>
    <w:rsid w:val="005E37DC"/>
    <w:rsid w:val="005E37F6"/>
    <w:rsid w:val="005E3A11"/>
    <w:rsid w:val="005E3CB8"/>
    <w:rsid w:val="005E3F1F"/>
    <w:rsid w:val="005E4B53"/>
    <w:rsid w:val="005E4DFB"/>
    <w:rsid w:val="005E53C0"/>
    <w:rsid w:val="005E557D"/>
    <w:rsid w:val="005E55FC"/>
    <w:rsid w:val="005E566F"/>
    <w:rsid w:val="005E6486"/>
    <w:rsid w:val="005E655D"/>
    <w:rsid w:val="005E688F"/>
    <w:rsid w:val="005E6AA2"/>
    <w:rsid w:val="005E6AF3"/>
    <w:rsid w:val="005E6C91"/>
    <w:rsid w:val="005E6E2C"/>
    <w:rsid w:val="005E6EFA"/>
    <w:rsid w:val="005E6F16"/>
    <w:rsid w:val="005E7045"/>
    <w:rsid w:val="005E70D9"/>
    <w:rsid w:val="005E74BD"/>
    <w:rsid w:val="005E7627"/>
    <w:rsid w:val="005E7C51"/>
    <w:rsid w:val="005E7CE4"/>
    <w:rsid w:val="005E7CFC"/>
    <w:rsid w:val="005E7FBC"/>
    <w:rsid w:val="005F01FD"/>
    <w:rsid w:val="005F0564"/>
    <w:rsid w:val="005F08CE"/>
    <w:rsid w:val="005F09C9"/>
    <w:rsid w:val="005F0C6E"/>
    <w:rsid w:val="005F0D5A"/>
    <w:rsid w:val="005F0E5A"/>
    <w:rsid w:val="005F0E8C"/>
    <w:rsid w:val="005F0F4C"/>
    <w:rsid w:val="005F14BD"/>
    <w:rsid w:val="005F16EF"/>
    <w:rsid w:val="005F1826"/>
    <w:rsid w:val="005F1A17"/>
    <w:rsid w:val="005F1A49"/>
    <w:rsid w:val="005F1BEC"/>
    <w:rsid w:val="005F1C5D"/>
    <w:rsid w:val="005F23CF"/>
    <w:rsid w:val="005F245B"/>
    <w:rsid w:val="005F25C4"/>
    <w:rsid w:val="005F270C"/>
    <w:rsid w:val="005F2B7D"/>
    <w:rsid w:val="005F3252"/>
    <w:rsid w:val="005F34D1"/>
    <w:rsid w:val="005F3E2A"/>
    <w:rsid w:val="005F441E"/>
    <w:rsid w:val="005F4430"/>
    <w:rsid w:val="005F4591"/>
    <w:rsid w:val="005F48B7"/>
    <w:rsid w:val="005F4A37"/>
    <w:rsid w:val="005F4AB0"/>
    <w:rsid w:val="005F4BD9"/>
    <w:rsid w:val="005F4CEA"/>
    <w:rsid w:val="005F4E3B"/>
    <w:rsid w:val="005F4ED7"/>
    <w:rsid w:val="005F500E"/>
    <w:rsid w:val="005F505D"/>
    <w:rsid w:val="005F5075"/>
    <w:rsid w:val="005F52A6"/>
    <w:rsid w:val="005F5562"/>
    <w:rsid w:val="005F5649"/>
    <w:rsid w:val="005F589A"/>
    <w:rsid w:val="005F5933"/>
    <w:rsid w:val="005F63FC"/>
    <w:rsid w:val="005F6916"/>
    <w:rsid w:val="005F6997"/>
    <w:rsid w:val="005F69C3"/>
    <w:rsid w:val="005F6A53"/>
    <w:rsid w:val="005F6CF5"/>
    <w:rsid w:val="005F6E27"/>
    <w:rsid w:val="005F6E99"/>
    <w:rsid w:val="005F726C"/>
    <w:rsid w:val="005F7305"/>
    <w:rsid w:val="005F7420"/>
    <w:rsid w:val="005F7A1A"/>
    <w:rsid w:val="005F7B4B"/>
    <w:rsid w:val="005F7C1A"/>
    <w:rsid w:val="005F7C77"/>
    <w:rsid w:val="005F7D6C"/>
    <w:rsid w:val="005F7DEF"/>
    <w:rsid w:val="005F7EB9"/>
    <w:rsid w:val="005F7F5F"/>
    <w:rsid w:val="00600052"/>
    <w:rsid w:val="00600473"/>
    <w:rsid w:val="0060047D"/>
    <w:rsid w:val="006004EF"/>
    <w:rsid w:val="00600549"/>
    <w:rsid w:val="00600648"/>
    <w:rsid w:val="006007D5"/>
    <w:rsid w:val="006008F3"/>
    <w:rsid w:val="00600CC3"/>
    <w:rsid w:val="00600D0D"/>
    <w:rsid w:val="00601011"/>
    <w:rsid w:val="006010E1"/>
    <w:rsid w:val="0060116B"/>
    <w:rsid w:val="0060119D"/>
    <w:rsid w:val="006011A6"/>
    <w:rsid w:val="0060158A"/>
    <w:rsid w:val="00601715"/>
    <w:rsid w:val="00601834"/>
    <w:rsid w:val="006018F8"/>
    <w:rsid w:val="006019BF"/>
    <w:rsid w:val="006019E5"/>
    <w:rsid w:val="00601ADE"/>
    <w:rsid w:val="006023BC"/>
    <w:rsid w:val="0060241C"/>
    <w:rsid w:val="00602A11"/>
    <w:rsid w:val="00602D1E"/>
    <w:rsid w:val="0060309E"/>
    <w:rsid w:val="00603338"/>
    <w:rsid w:val="00603502"/>
    <w:rsid w:val="00603893"/>
    <w:rsid w:val="00603A5D"/>
    <w:rsid w:val="00603B65"/>
    <w:rsid w:val="00604011"/>
    <w:rsid w:val="006044E0"/>
    <w:rsid w:val="0060459F"/>
    <w:rsid w:val="006046E1"/>
    <w:rsid w:val="00604787"/>
    <w:rsid w:val="00604976"/>
    <w:rsid w:val="00604982"/>
    <w:rsid w:val="00604B28"/>
    <w:rsid w:val="00604F66"/>
    <w:rsid w:val="00605043"/>
    <w:rsid w:val="0060516C"/>
    <w:rsid w:val="006056B2"/>
    <w:rsid w:val="0060597B"/>
    <w:rsid w:val="00605B22"/>
    <w:rsid w:val="00605B6D"/>
    <w:rsid w:val="00605C3C"/>
    <w:rsid w:val="00605D11"/>
    <w:rsid w:val="00605D8C"/>
    <w:rsid w:val="00605F59"/>
    <w:rsid w:val="006060E4"/>
    <w:rsid w:val="006062A9"/>
    <w:rsid w:val="00606407"/>
    <w:rsid w:val="00606643"/>
    <w:rsid w:val="00606B5E"/>
    <w:rsid w:val="00606BB6"/>
    <w:rsid w:val="00606D3E"/>
    <w:rsid w:val="00606E01"/>
    <w:rsid w:val="0060714D"/>
    <w:rsid w:val="006079A6"/>
    <w:rsid w:val="00607ECA"/>
    <w:rsid w:val="0061023D"/>
    <w:rsid w:val="0061035D"/>
    <w:rsid w:val="0061051D"/>
    <w:rsid w:val="0061098E"/>
    <w:rsid w:val="00610C65"/>
    <w:rsid w:val="00610CCC"/>
    <w:rsid w:val="00611283"/>
    <w:rsid w:val="006113A1"/>
    <w:rsid w:val="00611FF0"/>
    <w:rsid w:val="006121D8"/>
    <w:rsid w:val="00612838"/>
    <w:rsid w:val="006128D4"/>
    <w:rsid w:val="00612905"/>
    <w:rsid w:val="00612989"/>
    <w:rsid w:val="006129F7"/>
    <w:rsid w:val="00612AD4"/>
    <w:rsid w:val="00613096"/>
    <w:rsid w:val="006134CA"/>
    <w:rsid w:val="00613552"/>
    <w:rsid w:val="00613842"/>
    <w:rsid w:val="00613A26"/>
    <w:rsid w:val="00613A79"/>
    <w:rsid w:val="00613B91"/>
    <w:rsid w:val="00613EC4"/>
    <w:rsid w:val="00613FB7"/>
    <w:rsid w:val="006140FA"/>
    <w:rsid w:val="00614266"/>
    <w:rsid w:val="00614352"/>
    <w:rsid w:val="00614655"/>
    <w:rsid w:val="00614844"/>
    <w:rsid w:val="00614C4E"/>
    <w:rsid w:val="006150AD"/>
    <w:rsid w:val="00615292"/>
    <w:rsid w:val="006152C6"/>
    <w:rsid w:val="00615513"/>
    <w:rsid w:val="00615985"/>
    <w:rsid w:val="006159D0"/>
    <w:rsid w:val="00615BF1"/>
    <w:rsid w:val="006160F9"/>
    <w:rsid w:val="00616121"/>
    <w:rsid w:val="00616159"/>
    <w:rsid w:val="006162C9"/>
    <w:rsid w:val="006162E3"/>
    <w:rsid w:val="00616529"/>
    <w:rsid w:val="006165B6"/>
    <w:rsid w:val="00616846"/>
    <w:rsid w:val="00616896"/>
    <w:rsid w:val="0061699A"/>
    <w:rsid w:val="00616FEF"/>
    <w:rsid w:val="0061726F"/>
    <w:rsid w:val="00617438"/>
    <w:rsid w:val="00617C8E"/>
    <w:rsid w:val="00617FD8"/>
    <w:rsid w:val="006205F4"/>
    <w:rsid w:val="0062067E"/>
    <w:rsid w:val="006208C5"/>
    <w:rsid w:val="00620AA5"/>
    <w:rsid w:val="00620B11"/>
    <w:rsid w:val="00620B66"/>
    <w:rsid w:val="006212B6"/>
    <w:rsid w:val="0062139C"/>
    <w:rsid w:val="006215A1"/>
    <w:rsid w:val="00621AC8"/>
    <w:rsid w:val="00621CA7"/>
    <w:rsid w:val="00621DE6"/>
    <w:rsid w:val="00621F21"/>
    <w:rsid w:val="0062244D"/>
    <w:rsid w:val="006226C5"/>
    <w:rsid w:val="0062296B"/>
    <w:rsid w:val="00622AE3"/>
    <w:rsid w:val="00622BFD"/>
    <w:rsid w:val="00622CC8"/>
    <w:rsid w:val="00622F8D"/>
    <w:rsid w:val="00623177"/>
    <w:rsid w:val="0062320C"/>
    <w:rsid w:val="00623637"/>
    <w:rsid w:val="006236D8"/>
    <w:rsid w:val="00623BDF"/>
    <w:rsid w:val="00623D13"/>
    <w:rsid w:val="00623F1E"/>
    <w:rsid w:val="00624581"/>
    <w:rsid w:val="00624718"/>
    <w:rsid w:val="00624860"/>
    <w:rsid w:val="00624C97"/>
    <w:rsid w:val="0062510A"/>
    <w:rsid w:val="006252F8"/>
    <w:rsid w:val="0062545F"/>
    <w:rsid w:val="00625B09"/>
    <w:rsid w:val="00625D32"/>
    <w:rsid w:val="00626295"/>
    <w:rsid w:val="006262FA"/>
    <w:rsid w:val="00626512"/>
    <w:rsid w:val="0062652B"/>
    <w:rsid w:val="0062668B"/>
    <w:rsid w:val="006267FC"/>
    <w:rsid w:val="00626C20"/>
    <w:rsid w:val="00626D04"/>
    <w:rsid w:val="00626EAB"/>
    <w:rsid w:val="00627401"/>
    <w:rsid w:val="00627409"/>
    <w:rsid w:val="0062764E"/>
    <w:rsid w:val="00627793"/>
    <w:rsid w:val="00627962"/>
    <w:rsid w:val="00627A8F"/>
    <w:rsid w:val="00627C7B"/>
    <w:rsid w:val="00627D0B"/>
    <w:rsid w:val="00627F2C"/>
    <w:rsid w:val="00630793"/>
    <w:rsid w:val="006307BF"/>
    <w:rsid w:val="00630B71"/>
    <w:rsid w:val="00630C69"/>
    <w:rsid w:val="00630FF1"/>
    <w:rsid w:val="00631471"/>
    <w:rsid w:val="00631813"/>
    <w:rsid w:val="00631857"/>
    <w:rsid w:val="00631C04"/>
    <w:rsid w:val="00631C18"/>
    <w:rsid w:val="006323C2"/>
    <w:rsid w:val="006328A7"/>
    <w:rsid w:val="00632AC4"/>
    <w:rsid w:val="00632B27"/>
    <w:rsid w:val="00632BE1"/>
    <w:rsid w:val="00632DF2"/>
    <w:rsid w:val="00632FE7"/>
    <w:rsid w:val="00633045"/>
    <w:rsid w:val="006331AE"/>
    <w:rsid w:val="006332B8"/>
    <w:rsid w:val="006332BE"/>
    <w:rsid w:val="0063334D"/>
    <w:rsid w:val="00633606"/>
    <w:rsid w:val="00633F84"/>
    <w:rsid w:val="006340CA"/>
    <w:rsid w:val="00634396"/>
    <w:rsid w:val="0063443E"/>
    <w:rsid w:val="006346C8"/>
    <w:rsid w:val="0063485A"/>
    <w:rsid w:val="006348ED"/>
    <w:rsid w:val="00634AB6"/>
    <w:rsid w:val="00634BDC"/>
    <w:rsid w:val="00635527"/>
    <w:rsid w:val="006357A0"/>
    <w:rsid w:val="0063598F"/>
    <w:rsid w:val="00635A65"/>
    <w:rsid w:val="00635BF0"/>
    <w:rsid w:val="00635CFD"/>
    <w:rsid w:val="00635D07"/>
    <w:rsid w:val="00636112"/>
    <w:rsid w:val="006362CE"/>
    <w:rsid w:val="00636503"/>
    <w:rsid w:val="006367F5"/>
    <w:rsid w:val="006368F5"/>
    <w:rsid w:val="00636B57"/>
    <w:rsid w:val="00636D07"/>
    <w:rsid w:val="00636EFC"/>
    <w:rsid w:val="00637263"/>
    <w:rsid w:val="006373D5"/>
    <w:rsid w:val="00637433"/>
    <w:rsid w:val="0063761E"/>
    <w:rsid w:val="006377C6"/>
    <w:rsid w:val="00637A4D"/>
    <w:rsid w:val="00637D31"/>
    <w:rsid w:val="00640011"/>
    <w:rsid w:val="0064002D"/>
    <w:rsid w:val="006400EF"/>
    <w:rsid w:val="00640114"/>
    <w:rsid w:val="00640230"/>
    <w:rsid w:val="00640428"/>
    <w:rsid w:val="00640492"/>
    <w:rsid w:val="00640668"/>
    <w:rsid w:val="00640938"/>
    <w:rsid w:val="00640989"/>
    <w:rsid w:val="006409DE"/>
    <w:rsid w:val="00640A3F"/>
    <w:rsid w:val="00640A59"/>
    <w:rsid w:val="00640C3A"/>
    <w:rsid w:val="00640CF6"/>
    <w:rsid w:val="00640E67"/>
    <w:rsid w:val="00640EB7"/>
    <w:rsid w:val="00640F4C"/>
    <w:rsid w:val="00641039"/>
    <w:rsid w:val="006410B1"/>
    <w:rsid w:val="006411FB"/>
    <w:rsid w:val="00641366"/>
    <w:rsid w:val="006416AA"/>
    <w:rsid w:val="0064185B"/>
    <w:rsid w:val="00641BDA"/>
    <w:rsid w:val="00641EB2"/>
    <w:rsid w:val="0064250A"/>
    <w:rsid w:val="006425CE"/>
    <w:rsid w:val="0064269B"/>
    <w:rsid w:val="00642A13"/>
    <w:rsid w:val="006430A3"/>
    <w:rsid w:val="006430AB"/>
    <w:rsid w:val="006432A0"/>
    <w:rsid w:val="00643471"/>
    <w:rsid w:val="0064363E"/>
    <w:rsid w:val="00643758"/>
    <w:rsid w:val="00643C0F"/>
    <w:rsid w:val="00643C9E"/>
    <w:rsid w:val="00643CC0"/>
    <w:rsid w:val="00643EF8"/>
    <w:rsid w:val="00644009"/>
    <w:rsid w:val="00644217"/>
    <w:rsid w:val="0064433C"/>
    <w:rsid w:val="00644400"/>
    <w:rsid w:val="006445DE"/>
    <w:rsid w:val="006446DF"/>
    <w:rsid w:val="00644AD8"/>
    <w:rsid w:val="006450F6"/>
    <w:rsid w:val="00645183"/>
    <w:rsid w:val="0064521B"/>
    <w:rsid w:val="0064524E"/>
    <w:rsid w:val="0064545B"/>
    <w:rsid w:val="006454D6"/>
    <w:rsid w:val="00645604"/>
    <w:rsid w:val="00645CD2"/>
    <w:rsid w:val="00645D0F"/>
    <w:rsid w:val="00645F41"/>
    <w:rsid w:val="0064610D"/>
    <w:rsid w:val="006461E1"/>
    <w:rsid w:val="00646710"/>
    <w:rsid w:val="006467B4"/>
    <w:rsid w:val="00646828"/>
    <w:rsid w:val="00646AF7"/>
    <w:rsid w:val="00646B00"/>
    <w:rsid w:val="00646E48"/>
    <w:rsid w:val="00646EEE"/>
    <w:rsid w:val="0064738F"/>
    <w:rsid w:val="006473DF"/>
    <w:rsid w:val="00647843"/>
    <w:rsid w:val="006478FB"/>
    <w:rsid w:val="006479E3"/>
    <w:rsid w:val="00647DC8"/>
    <w:rsid w:val="00647FAC"/>
    <w:rsid w:val="00650255"/>
    <w:rsid w:val="00650258"/>
    <w:rsid w:val="006502B8"/>
    <w:rsid w:val="00650614"/>
    <w:rsid w:val="00650653"/>
    <w:rsid w:val="00650A09"/>
    <w:rsid w:val="00650A5B"/>
    <w:rsid w:val="00650DE1"/>
    <w:rsid w:val="00651149"/>
    <w:rsid w:val="006512C7"/>
    <w:rsid w:val="006513C0"/>
    <w:rsid w:val="00651427"/>
    <w:rsid w:val="00651518"/>
    <w:rsid w:val="00651618"/>
    <w:rsid w:val="00651AAF"/>
    <w:rsid w:val="00651C9F"/>
    <w:rsid w:val="006529D5"/>
    <w:rsid w:val="00652DD3"/>
    <w:rsid w:val="00653102"/>
    <w:rsid w:val="006531C8"/>
    <w:rsid w:val="00653201"/>
    <w:rsid w:val="00653243"/>
    <w:rsid w:val="0065341A"/>
    <w:rsid w:val="006534A5"/>
    <w:rsid w:val="006534A8"/>
    <w:rsid w:val="00653589"/>
    <w:rsid w:val="00653B35"/>
    <w:rsid w:val="00653C3D"/>
    <w:rsid w:val="00653C9B"/>
    <w:rsid w:val="006540BF"/>
    <w:rsid w:val="006540E4"/>
    <w:rsid w:val="0065446C"/>
    <w:rsid w:val="00654796"/>
    <w:rsid w:val="006548C9"/>
    <w:rsid w:val="00654A9C"/>
    <w:rsid w:val="00654E25"/>
    <w:rsid w:val="00654ED7"/>
    <w:rsid w:val="00654F31"/>
    <w:rsid w:val="00655307"/>
    <w:rsid w:val="006553A3"/>
    <w:rsid w:val="006555DA"/>
    <w:rsid w:val="00655749"/>
    <w:rsid w:val="00655ACA"/>
    <w:rsid w:val="00655D55"/>
    <w:rsid w:val="00655D5F"/>
    <w:rsid w:val="00655E80"/>
    <w:rsid w:val="00655EB8"/>
    <w:rsid w:val="00655EE4"/>
    <w:rsid w:val="00655F9B"/>
    <w:rsid w:val="006560BA"/>
    <w:rsid w:val="006561F5"/>
    <w:rsid w:val="00656478"/>
    <w:rsid w:val="0065651F"/>
    <w:rsid w:val="00656619"/>
    <w:rsid w:val="00656A3A"/>
    <w:rsid w:val="00656A6D"/>
    <w:rsid w:val="006570E3"/>
    <w:rsid w:val="006570FB"/>
    <w:rsid w:val="006572AA"/>
    <w:rsid w:val="00657337"/>
    <w:rsid w:val="0065743C"/>
    <w:rsid w:val="006574BA"/>
    <w:rsid w:val="0065756C"/>
    <w:rsid w:val="00657AB7"/>
    <w:rsid w:val="00657B34"/>
    <w:rsid w:val="00657B86"/>
    <w:rsid w:val="00657D29"/>
    <w:rsid w:val="0066021B"/>
    <w:rsid w:val="0066053F"/>
    <w:rsid w:val="006605E3"/>
    <w:rsid w:val="006605E6"/>
    <w:rsid w:val="00660617"/>
    <w:rsid w:val="0066096B"/>
    <w:rsid w:val="00660CE9"/>
    <w:rsid w:val="00660EE9"/>
    <w:rsid w:val="0066106E"/>
    <w:rsid w:val="0066117A"/>
    <w:rsid w:val="0066160A"/>
    <w:rsid w:val="00661677"/>
    <w:rsid w:val="0066182C"/>
    <w:rsid w:val="0066195F"/>
    <w:rsid w:val="00661A9E"/>
    <w:rsid w:val="00662275"/>
    <w:rsid w:val="006623C5"/>
    <w:rsid w:val="006623CE"/>
    <w:rsid w:val="00662633"/>
    <w:rsid w:val="0066277D"/>
    <w:rsid w:val="00662CC4"/>
    <w:rsid w:val="0066303E"/>
    <w:rsid w:val="00663651"/>
    <w:rsid w:val="00663874"/>
    <w:rsid w:val="006638F8"/>
    <w:rsid w:val="00663AB2"/>
    <w:rsid w:val="00663CFC"/>
    <w:rsid w:val="00663E63"/>
    <w:rsid w:val="00664104"/>
    <w:rsid w:val="00664493"/>
    <w:rsid w:val="00664541"/>
    <w:rsid w:val="00664AFA"/>
    <w:rsid w:val="006652BF"/>
    <w:rsid w:val="0066536B"/>
    <w:rsid w:val="006659AB"/>
    <w:rsid w:val="00665A29"/>
    <w:rsid w:val="00665D18"/>
    <w:rsid w:val="00666105"/>
    <w:rsid w:val="0066612B"/>
    <w:rsid w:val="00666200"/>
    <w:rsid w:val="0066622E"/>
    <w:rsid w:val="00666277"/>
    <w:rsid w:val="006666A6"/>
    <w:rsid w:val="0066676F"/>
    <w:rsid w:val="00666CB6"/>
    <w:rsid w:val="00666F37"/>
    <w:rsid w:val="0066706A"/>
    <w:rsid w:val="00667466"/>
    <w:rsid w:val="006675E9"/>
    <w:rsid w:val="00667923"/>
    <w:rsid w:val="00667955"/>
    <w:rsid w:val="00667AD5"/>
    <w:rsid w:val="00667D6C"/>
    <w:rsid w:val="00667D99"/>
    <w:rsid w:val="00667E6A"/>
    <w:rsid w:val="00667E9F"/>
    <w:rsid w:val="00667EAA"/>
    <w:rsid w:val="00667EB5"/>
    <w:rsid w:val="00670241"/>
    <w:rsid w:val="0067034B"/>
    <w:rsid w:val="006704AD"/>
    <w:rsid w:val="00670628"/>
    <w:rsid w:val="006706B0"/>
    <w:rsid w:val="006706E7"/>
    <w:rsid w:val="00670954"/>
    <w:rsid w:val="00670B1B"/>
    <w:rsid w:val="00670B90"/>
    <w:rsid w:val="00670BE6"/>
    <w:rsid w:val="00670C6B"/>
    <w:rsid w:val="00671344"/>
    <w:rsid w:val="00671CB3"/>
    <w:rsid w:val="00671E8B"/>
    <w:rsid w:val="0067234F"/>
    <w:rsid w:val="006725B3"/>
    <w:rsid w:val="00672717"/>
    <w:rsid w:val="006727FE"/>
    <w:rsid w:val="006729D2"/>
    <w:rsid w:val="00672A14"/>
    <w:rsid w:val="00672CF9"/>
    <w:rsid w:val="00672E9C"/>
    <w:rsid w:val="00673109"/>
    <w:rsid w:val="00673607"/>
    <w:rsid w:val="0067380D"/>
    <w:rsid w:val="006739BF"/>
    <w:rsid w:val="00673C63"/>
    <w:rsid w:val="00673CF7"/>
    <w:rsid w:val="00673EED"/>
    <w:rsid w:val="00674038"/>
    <w:rsid w:val="006741DE"/>
    <w:rsid w:val="0067460E"/>
    <w:rsid w:val="00674629"/>
    <w:rsid w:val="0067481A"/>
    <w:rsid w:val="006751A5"/>
    <w:rsid w:val="006758D2"/>
    <w:rsid w:val="00675C88"/>
    <w:rsid w:val="00675CDF"/>
    <w:rsid w:val="00675F1E"/>
    <w:rsid w:val="00675F38"/>
    <w:rsid w:val="00675F77"/>
    <w:rsid w:val="006760E3"/>
    <w:rsid w:val="006762D5"/>
    <w:rsid w:val="00676820"/>
    <w:rsid w:val="006768A0"/>
    <w:rsid w:val="0067697D"/>
    <w:rsid w:val="00676A26"/>
    <w:rsid w:val="00676A47"/>
    <w:rsid w:val="00676D71"/>
    <w:rsid w:val="00676E8F"/>
    <w:rsid w:val="00676EEE"/>
    <w:rsid w:val="006771A2"/>
    <w:rsid w:val="006771BE"/>
    <w:rsid w:val="00677334"/>
    <w:rsid w:val="0067740F"/>
    <w:rsid w:val="00677632"/>
    <w:rsid w:val="006776CD"/>
    <w:rsid w:val="0067773A"/>
    <w:rsid w:val="0067778E"/>
    <w:rsid w:val="0067784C"/>
    <w:rsid w:val="00677A02"/>
    <w:rsid w:val="00677B47"/>
    <w:rsid w:val="00680148"/>
    <w:rsid w:val="006804E1"/>
    <w:rsid w:val="006806EC"/>
    <w:rsid w:val="00680908"/>
    <w:rsid w:val="00680910"/>
    <w:rsid w:val="00680C62"/>
    <w:rsid w:val="00680CA3"/>
    <w:rsid w:val="00680D13"/>
    <w:rsid w:val="00680DCD"/>
    <w:rsid w:val="00680EED"/>
    <w:rsid w:val="00680F15"/>
    <w:rsid w:val="00681489"/>
    <w:rsid w:val="00681DFD"/>
    <w:rsid w:val="00681FC1"/>
    <w:rsid w:val="00682099"/>
    <w:rsid w:val="006821B3"/>
    <w:rsid w:val="006824D6"/>
    <w:rsid w:val="006828A8"/>
    <w:rsid w:val="00682989"/>
    <w:rsid w:val="00682A89"/>
    <w:rsid w:val="00682CF1"/>
    <w:rsid w:val="00682DDA"/>
    <w:rsid w:val="00682E07"/>
    <w:rsid w:val="00682E54"/>
    <w:rsid w:val="00682F5E"/>
    <w:rsid w:val="00683211"/>
    <w:rsid w:val="00683414"/>
    <w:rsid w:val="00683578"/>
    <w:rsid w:val="00683736"/>
    <w:rsid w:val="0068396E"/>
    <w:rsid w:val="00683A95"/>
    <w:rsid w:val="00683AE2"/>
    <w:rsid w:val="00683BFC"/>
    <w:rsid w:val="00683E68"/>
    <w:rsid w:val="00683F02"/>
    <w:rsid w:val="00684186"/>
    <w:rsid w:val="0068447A"/>
    <w:rsid w:val="006844E8"/>
    <w:rsid w:val="006849E5"/>
    <w:rsid w:val="00684C0A"/>
    <w:rsid w:val="00684CBC"/>
    <w:rsid w:val="00684E81"/>
    <w:rsid w:val="00684E92"/>
    <w:rsid w:val="00684F04"/>
    <w:rsid w:val="00685168"/>
    <w:rsid w:val="00685721"/>
    <w:rsid w:val="0068598A"/>
    <w:rsid w:val="00685C4F"/>
    <w:rsid w:val="00685EC0"/>
    <w:rsid w:val="00685F0C"/>
    <w:rsid w:val="006860AF"/>
    <w:rsid w:val="006860C7"/>
    <w:rsid w:val="006865B4"/>
    <w:rsid w:val="00686615"/>
    <w:rsid w:val="00686A03"/>
    <w:rsid w:val="00686AFF"/>
    <w:rsid w:val="00686E53"/>
    <w:rsid w:val="0068754C"/>
    <w:rsid w:val="00687CD0"/>
    <w:rsid w:val="00690278"/>
    <w:rsid w:val="00690286"/>
    <w:rsid w:val="006907E5"/>
    <w:rsid w:val="00690994"/>
    <w:rsid w:val="00691169"/>
    <w:rsid w:val="00691197"/>
    <w:rsid w:val="00691263"/>
    <w:rsid w:val="0069139F"/>
    <w:rsid w:val="00691727"/>
    <w:rsid w:val="00691928"/>
    <w:rsid w:val="006919EC"/>
    <w:rsid w:val="00691AFE"/>
    <w:rsid w:val="00691BD6"/>
    <w:rsid w:val="00691DE0"/>
    <w:rsid w:val="00691F4E"/>
    <w:rsid w:val="00691F9F"/>
    <w:rsid w:val="0069226D"/>
    <w:rsid w:val="00692294"/>
    <w:rsid w:val="00692896"/>
    <w:rsid w:val="006929F2"/>
    <w:rsid w:val="00692C27"/>
    <w:rsid w:val="00692E81"/>
    <w:rsid w:val="00692F07"/>
    <w:rsid w:val="00693181"/>
    <w:rsid w:val="00693578"/>
    <w:rsid w:val="00693784"/>
    <w:rsid w:val="006938A6"/>
    <w:rsid w:val="00693F5E"/>
    <w:rsid w:val="00694278"/>
    <w:rsid w:val="006943B2"/>
    <w:rsid w:val="006943D4"/>
    <w:rsid w:val="0069463F"/>
    <w:rsid w:val="00694661"/>
    <w:rsid w:val="00694767"/>
    <w:rsid w:val="00694A0D"/>
    <w:rsid w:val="00694ACB"/>
    <w:rsid w:val="00694C88"/>
    <w:rsid w:val="00694CBC"/>
    <w:rsid w:val="00694F37"/>
    <w:rsid w:val="006951F7"/>
    <w:rsid w:val="006952DF"/>
    <w:rsid w:val="0069547C"/>
    <w:rsid w:val="006956AE"/>
    <w:rsid w:val="006956B3"/>
    <w:rsid w:val="00695788"/>
    <w:rsid w:val="00695986"/>
    <w:rsid w:val="00695AC7"/>
    <w:rsid w:val="00695C98"/>
    <w:rsid w:val="00695D0F"/>
    <w:rsid w:val="00695D61"/>
    <w:rsid w:val="00695E1D"/>
    <w:rsid w:val="00695E43"/>
    <w:rsid w:val="00695F4F"/>
    <w:rsid w:val="00696392"/>
    <w:rsid w:val="00696650"/>
    <w:rsid w:val="006966F3"/>
    <w:rsid w:val="006967AF"/>
    <w:rsid w:val="00696987"/>
    <w:rsid w:val="0069699C"/>
    <w:rsid w:val="00696C09"/>
    <w:rsid w:val="00697151"/>
    <w:rsid w:val="006979E7"/>
    <w:rsid w:val="00697DE4"/>
    <w:rsid w:val="00697F7E"/>
    <w:rsid w:val="006A020F"/>
    <w:rsid w:val="006A0598"/>
    <w:rsid w:val="006A05B0"/>
    <w:rsid w:val="006A083A"/>
    <w:rsid w:val="006A093E"/>
    <w:rsid w:val="006A104C"/>
    <w:rsid w:val="006A1122"/>
    <w:rsid w:val="006A1443"/>
    <w:rsid w:val="006A1879"/>
    <w:rsid w:val="006A1AD8"/>
    <w:rsid w:val="006A1B63"/>
    <w:rsid w:val="006A21BB"/>
    <w:rsid w:val="006A22A8"/>
    <w:rsid w:val="006A22E8"/>
    <w:rsid w:val="006A2502"/>
    <w:rsid w:val="006A255D"/>
    <w:rsid w:val="006A26E4"/>
    <w:rsid w:val="006A2A0C"/>
    <w:rsid w:val="006A2CE2"/>
    <w:rsid w:val="006A304A"/>
    <w:rsid w:val="006A3467"/>
    <w:rsid w:val="006A359A"/>
    <w:rsid w:val="006A3AFD"/>
    <w:rsid w:val="006A3D02"/>
    <w:rsid w:val="006A3D21"/>
    <w:rsid w:val="006A3F97"/>
    <w:rsid w:val="006A4016"/>
    <w:rsid w:val="006A4069"/>
    <w:rsid w:val="006A4073"/>
    <w:rsid w:val="006A409A"/>
    <w:rsid w:val="006A40CC"/>
    <w:rsid w:val="006A4187"/>
    <w:rsid w:val="006A41FB"/>
    <w:rsid w:val="006A454D"/>
    <w:rsid w:val="006A49E5"/>
    <w:rsid w:val="006A55EC"/>
    <w:rsid w:val="006A563D"/>
    <w:rsid w:val="006A567C"/>
    <w:rsid w:val="006A59B6"/>
    <w:rsid w:val="006A5B24"/>
    <w:rsid w:val="006A5C70"/>
    <w:rsid w:val="006A5D84"/>
    <w:rsid w:val="006A5E0E"/>
    <w:rsid w:val="006A635A"/>
    <w:rsid w:val="006A6653"/>
    <w:rsid w:val="006A666A"/>
    <w:rsid w:val="006A66F3"/>
    <w:rsid w:val="006A69D9"/>
    <w:rsid w:val="006A6D37"/>
    <w:rsid w:val="006A6E43"/>
    <w:rsid w:val="006A7B7E"/>
    <w:rsid w:val="006A7BF8"/>
    <w:rsid w:val="006A7D7E"/>
    <w:rsid w:val="006B026F"/>
    <w:rsid w:val="006B03F3"/>
    <w:rsid w:val="006B0549"/>
    <w:rsid w:val="006B07B9"/>
    <w:rsid w:val="006B080C"/>
    <w:rsid w:val="006B08D4"/>
    <w:rsid w:val="006B092F"/>
    <w:rsid w:val="006B09EC"/>
    <w:rsid w:val="006B0C5F"/>
    <w:rsid w:val="006B0DB4"/>
    <w:rsid w:val="006B0E12"/>
    <w:rsid w:val="006B1233"/>
    <w:rsid w:val="006B12EB"/>
    <w:rsid w:val="006B15B3"/>
    <w:rsid w:val="006B1839"/>
    <w:rsid w:val="006B1CB5"/>
    <w:rsid w:val="006B1D69"/>
    <w:rsid w:val="006B1EDF"/>
    <w:rsid w:val="006B2137"/>
    <w:rsid w:val="006B21DA"/>
    <w:rsid w:val="006B2241"/>
    <w:rsid w:val="006B246F"/>
    <w:rsid w:val="006B2B96"/>
    <w:rsid w:val="006B2F9C"/>
    <w:rsid w:val="006B2FE6"/>
    <w:rsid w:val="006B3370"/>
    <w:rsid w:val="006B36EF"/>
    <w:rsid w:val="006B375C"/>
    <w:rsid w:val="006B39A5"/>
    <w:rsid w:val="006B3B6B"/>
    <w:rsid w:val="006B3D1D"/>
    <w:rsid w:val="006B4BCD"/>
    <w:rsid w:val="006B4C2E"/>
    <w:rsid w:val="006B4F95"/>
    <w:rsid w:val="006B59B0"/>
    <w:rsid w:val="006B5AF9"/>
    <w:rsid w:val="006B5B6D"/>
    <w:rsid w:val="006B5DA8"/>
    <w:rsid w:val="006B60B3"/>
    <w:rsid w:val="006B62BF"/>
    <w:rsid w:val="006B659A"/>
    <w:rsid w:val="006B6D6D"/>
    <w:rsid w:val="006B7220"/>
    <w:rsid w:val="006B7283"/>
    <w:rsid w:val="006B7C07"/>
    <w:rsid w:val="006B7C83"/>
    <w:rsid w:val="006B7CF7"/>
    <w:rsid w:val="006B7D37"/>
    <w:rsid w:val="006B7E8A"/>
    <w:rsid w:val="006B7E93"/>
    <w:rsid w:val="006B7FA8"/>
    <w:rsid w:val="006B7FEF"/>
    <w:rsid w:val="006C03FC"/>
    <w:rsid w:val="006C06B0"/>
    <w:rsid w:val="006C08BE"/>
    <w:rsid w:val="006C0A45"/>
    <w:rsid w:val="006C0AFC"/>
    <w:rsid w:val="006C0B09"/>
    <w:rsid w:val="006C0C4D"/>
    <w:rsid w:val="006C1119"/>
    <w:rsid w:val="006C1606"/>
    <w:rsid w:val="006C186E"/>
    <w:rsid w:val="006C187F"/>
    <w:rsid w:val="006C1C22"/>
    <w:rsid w:val="006C1CB5"/>
    <w:rsid w:val="006C2036"/>
    <w:rsid w:val="006C209D"/>
    <w:rsid w:val="006C2499"/>
    <w:rsid w:val="006C255B"/>
    <w:rsid w:val="006C25FC"/>
    <w:rsid w:val="006C274B"/>
    <w:rsid w:val="006C27EC"/>
    <w:rsid w:val="006C2A63"/>
    <w:rsid w:val="006C2C99"/>
    <w:rsid w:val="006C2E78"/>
    <w:rsid w:val="006C32FA"/>
    <w:rsid w:val="006C3616"/>
    <w:rsid w:val="006C370D"/>
    <w:rsid w:val="006C37EA"/>
    <w:rsid w:val="006C3893"/>
    <w:rsid w:val="006C39D5"/>
    <w:rsid w:val="006C3B34"/>
    <w:rsid w:val="006C3C97"/>
    <w:rsid w:val="006C4098"/>
    <w:rsid w:val="006C4363"/>
    <w:rsid w:val="006C43AD"/>
    <w:rsid w:val="006C4459"/>
    <w:rsid w:val="006C484B"/>
    <w:rsid w:val="006C489C"/>
    <w:rsid w:val="006C4D1B"/>
    <w:rsid w:val="006C4EE8"/>
    <w:rsid w:val="006C556E"/>
    <w:rsid w:val="006C55E9"/>
    <w:rsid w:val="006C56A1"/>
    <w:rsid w:val="006C584B"/>
    <w:rsid w:val="006C6077"/>
    <w:rsid w:val="006C61C9"/>
    <w:rsid w:val="006C6407"/>
    <w:rsid w:val="006C6536"/>
    <w:rsid w:val="006C65C6"/>
    <w:rsid w:val="006C6767"/>
    <w:rsid w:val="006C6AA1"/>
    <w:rsid w:val="006C6B1E"/>
    <w:rsid w:val="006C6E57"/>
    <w:rsid w:val="006C6F2E"/>
    <w:rsid w:val="006C6FAB"/>
    <w:rsid w:val="006C6FC1"/>
    <w:rsid w:val="006C717B"/>
    <w:rsid w:val="006C7252"/>
    <w:rsid w:val="006C76D4"/>
    <w:rsid w:val="006C77CC"/>
    <w:rsid w:val="006C78CE"/>
    <w:rsid w:val="006C7E32"/>
    <w:rsid w:val="006C7E4E"/>
    <w:rsid w:val="006C7F7A"/>
    <w:rsid w:val="006D0151"/>
    <w:rsid w:val="006D0389"/>
    <w:rsid w:val="006D0525"/>
    <w:rsid w:val="006D0632"/>
    <w:rsid w:val="006D090E"/>
    <w:rsid w:val="006D0967"/>
    <w:rsid w:val="006D0CA3"/>
    <w:rsid w:val="006D0D97"/>
    <w:rsid w:val="006D0FEA"/>
    <w:rsid w:val="006D130C"/>
    <w:rsid w:val="006D1807"/>
    <w:rsid w:val="006D1A1E"/>
    <w:rsid w:val="006D1A62"/>
    <w:rsid w:val="006D21AB"/>
    <w:rsid w:val="006D2F2A"/>
    <w:rsid w:val="006D309B"/>
    <w:rsid w:val="006D3168"/>
    <w:rsid w:val="006D3240"/>
    <w:rsid w:val="006D3244"/>
    <w:rsid w:val="006D35CB"/>
    <w:rsid w:val="006D371D"/>
    <w:rsid w:val="006D3924"/>
    <w:rsid w:val="006D3B43"/>
    <w:rsid w:val="006D4265"/>
    <w:rsid w:val="006D427A"/>
    <w:rsid w:val="006D4624"/>
    <w:rsid w:val="006D46FD"/>
    <w:rsid w:val="006D4882"/>
    <w:rsid w:val="006D4BA3"/>
    <w:rsid w:val="006D4C1A"/>
    <w:rsid w:val="006D5226"/>
    <w:rsid w:val="006D55C8"/>
    <w:rsid w:val="006D5AE0"/>
    <w:rsid w:val="006D5B38"/>
    <w:rsid w:val="006D5FC1"/>
    <w:rsid w:val="006D6062"/>
    <w:rsid w:val="006D646D"/>
    <w:rsid w:val="006D64E9"/>
    <w:rsid w:val="006D6967"/>
    <w:rsid w:val="006D6C8A"/>
    <w:rsid w:val="006D6E46"/>
    <w:rsid w:val="006D6EAC"/>
    <w:rsid w:val="006D7048"/>
    <w:rsid w:val="006D7324"/>
    <w:rsid w:val="006D75A6"/>
    <w:rsid w:val="006D76EE"/>
    <w:rsid w:val="006D791D"/>
    <w:rsid w:val="006D7960"/>
    <w:rsid w:val="006D7CA2"/>
    <w:rsid w:val="006D7FF5"/>
    <w:rsid w:val="006E02F6"/>
    <w:rsid w:val="006E05D6"/>
    <w:rsid w:val="006E064E"/>
    <w:rsid w:val="006E0684"/>
    <w:rsid w:val="006E06AC"/>
    <w:rsid w:val="006E0912"/>
    <w:rsid w:val="006E0953"/>
    <w:rsid w:val="006E0E60"/>
    <w:rsid w:val="006E0E95"/>
    <w:rsid w:val="006E0FD5"/>
    <w:rsid w:val="006E105C"/>
    <w:rsid w:val="006E108D"/>
    <w:rsid w:val="006E1160"/>
    <w:rsid w:val="006E1218"/>
    <w:rsid w:val="006E124B"/>
    <w:rsid w:val="006E1286"/>
    <w:rsid w:val="006E13AA"/>
    <w:rsid w:val="006E1628"/>
    <w:rsid w:val="006E1718"/>
    <w:rsid w:val="006E1AB4"/>
    <w:rsid w:val="006E1B46"/>
    <w:rsid w:val="006E1BA5"/>
    <w:rsid w:val="006E1BD8"/>
    <w:rsid w:val="006E1E2E"/>
    <w:rsid w:val="006E1F58"/>
    <w:rsid w:val="006E2204"/>
    <w:rsid w:val="006E22F4"/>
    <w:rsid w:val="006E2896"/>
    <w:rsid w:val="006E2C05"/>
    <w:rsid w:val="006E2CE4"/>
    <w:rsid w:val="006E2E1C"/>
    <w:rsid w:val="006E3DA1"/>
    <w:rsid w:val="006E4381"/>
    <w:rsid w:val="006E478A"/>
    <w:rsid w:val="006E4E0A"/>
    <w:rsid w:val="006E4E3A"/>
    <w:rsid w:val="006E54D5"/>
    <w:rsid w:val="006E55F1"/>
    <w:rsid w:val="006E5699"/>
    <w:rsid w:val="006E56A5"/>
    <w:rsid w:val="006E59C5"/>
    <w:rsid w:val="006E5BA0"/>
    <w:rsid w:val="006E5DA1"/>
    <w:rsid w:val="006E605B"/>
    <w:rsid w:val="006E65AD"/>
    <w:rsid w:val="006E691A"/>
    <w:rsid w:val="006E6A32"/>
    <w:rsid w:val="006E6BA2"/>
    <w:rsid w:val="006E6BE7"/>
    <w:rsid w:val="006E6CD8"/>
    <w:rsid w:val="006E6D15"/>
    <w:rsid w:val="006E6E14"/>
    <w:rsid w:val="006E6EAE"/>
    <w:rsid w:val="006E7264"/>
    <w:rsid w:val="006E7683"/>
    <w:rsid w:val="006E7821"/>
    <w:rsid w:val="006E7C73"/>
    <w:rsid w:val="006F02CF"/>
    <w:rsid w:val="006F040A"/>
    <w:rsid w:val="006F04FC"/>
    <w:rsid w:val="006F0A64"/>
    <w:rsid w:val="006F12D2"/>
    <w:rsid w:val="006F154C"/>
    <w:rsid w:val="006F181B"/>
    <w:rsid w:val="006F1B27"/>
    <w:rsid w:val="006F1F45"/>
    <w:rsid w:val="006F1F6F"/>
    <w:rsid w:val="006F2078"/>
    <w:rsid w:val="006F20FC"/>
    <w:rsid w:val="006F2266"/>
    <w:rsid w:val="006F2363"/>
    <w:rsid w:val="006F2895"/>
    <w:rsid w:val="006F2897"/>
    <w:rsid w:val="006F28B2"/>
    <w:rsid w:val="006F28E1"/>
    <w:rsid w:val="006F28F0"/>
    <w:rsid w:val="006F28F6"/>
    <w:rsid w:val="006F2A2B"/>
    <w:rsid w:val="006F2E8D"/>
    <w:rsid w:val="006F2EF2"/>
    <w:rsid w:val="006F2F2E"/>
    <w:rsid w:val="006F3171"/>
    <w:rsid w:val="006F3223"/>
    <w:rsid w:val="006F338D"/>
    <w:rsid w:val="006F33D9"/>
    <w:rsid w:val="006F3423"/>
    <w:rsid w:val="006F350F"/>
    <w:rsid w:val="006F36F3"/>
    <w:rsid w:val="006F398C"/>
    <w:rsid w:val="006F3A9A"/>
    <w:rsid w:val="006F3CEE"/>
    <w:rsid w:val="006F3E48"/>
    <w:rsid w:val="006F3E6D"/>
    <w:rsid w:val="006F3EBE"/>
    <w:rsid w:val="006F3EC0"/>
    <w:rsid w:val="006F3FF8"/>
    <w:rsid w:val="006F406E"/>
    <w:rsid w:val="006F4218"/>
    <w:rsid w:val="006F44E0"/>
    <w:rsid w:val="006F47B9"/>
    <w:rsid w:val="006F4AFB"/>
    <w:rsid w:val="006F4C33"/>
    <w:rsid w:val="006F4D65"/>
    <w:rsid w:val="006F4E4E"/>
    <w:rsid w:val="006F4EF0"/>
    <w:rsid w:val="006F51C2"/>
    <w:rsid w:val="006F5296"/>
    <w:rsid w:val="006F543F"/>
    <w:rsid w:val="006F56E8"/>
    <w:rsid w:val="006F62B8"/>
    <w:rsid w:val="006F646E"/>
    <w:rsid w:val="006F6518"/>
    <w:rsid w:val="006F6555"/>
    <w:rsid w:val="006F6A5A"/>
    <w:rsid w:val="006F6E2F"/>
    <w:rsid w:val="006F6EF9"/>
    <w:rsid w:val="006F7145"/>
    <w:rsid w:val="006F7347"/>
    <w:rsid w:val="006F73B2"/>
    <w:rsid w:val="006F73FC"/>
    <w:rsid w:val="006F741A"/>
    <w:rsid w:val="006F7435"/>
    <w:rsid w:val="006F7467"/>
    <w:rsid w:val="006F746B"/>
    <w:rsid w:val="006F7506"/>
    <w:rsid w:val="006F7692"/>
    <w:rsid w:val="006F77B2"/>
    <w:rsid w:val="006F7D6D"/>
    <w:rsid w:val="006F7F4A"/>
    <w:rsid w:val="006F7F5D"/>
    <w:rsid w:val="00700169"/>
    <w:rsid w:val="00700419"/>
    <w:rsid w:val="00700945"/>
    <w:rsid w:val="0070096E"/>
    <w:rsid w:val="00700D83"/>
    <w:rsid w:val="00700FAD"/>
    <w:rsid w:val="00701127"/>
    <w:rsid w:val="00701149"/>
    <w:rsid w:val="00701159"/>
    <w:rsid w:val="0070147F"/>
    <w:rsid w:val="0070160F"/>
    <w:rsid w:val="007019A4"/>
    <w:rsid w:val="00701A54"/>
    <w:rsid w:val="00701B79"/>
    <w:rsid w:val="00701BD7"/>
    <w:rsid w:val="00702220"/>
    <w:rsid w:val="0070226E"/>
    <w:rsid w:val="00702379"/>
    <w:rsid w:val="00702416"/>
    <w:rsid w:val="007024E1"/>
    <w:rsid w:val="00702A62"/>
    <w:rsid w:val="00702CFF"/>
    <w:rsid w:val="00702E46"/>
    <w:rsid w:val="007034C9"/>
    <w:rsid w:val="007034E6"/>
    <w:rsid w:val="00703532"/>
    <w:rsid w:val="00703551"/>
    <w:rsid w:val="007036E7"/>
    <w:rsid w:val="007037D7"/>
    <w:rsid w:val="00703A7F"/>
    <w:rsid w:val="00703E18"/>
    <w:rsid w:val="00703E85"/>
    <w:rsid w:val="00704199"/>
    <w:rsid w:val="007043D6"/>
    <w:rsid w:val="007045AE"/>
    <w:rsid w:val="0070490F"/>
    <w:rsid w:val="00704B68"/>
    <w:rsid w:val="00704D51"/>
    <w:rsid w:val="00704E39"/>
    <w:rsid w:val="0070514A"/>
    <w:rsid w:val="0070563B"/>
    <w:rsid w:val="00705752"/>
    <w:rsid w:val="00705813"/>
    <w:rsid w:val="00705AE1"/>
    <w:rsid w:val="00705B8C"/>
    <w:rsid w:val="00705CF4"/>
    <w:rsid w:val="00705D8C"/>
    <w:rsid w:val="00705DE8"/>
    <w:rsid w:val="00705F7C"/>
    <w:rsid w:val="00705FF1"/>
    <w:rsid w:val="00706147"/>
    <w:rsid w:val="007061AC"/>
    <w:rsid w:val="0070632B"/>
    <w:rsid w:val="007066D3"/>
    <w:rsid w:val="00706786"/>
    <w:rsid w:val="0070686B"/>
    <w:rsid w:val="00706C9E"/>
    <w:rsid w:val="00706E48"/>
    <w:rsid w:val="00706FA0"/>
    <w:rsid w:val="00707510"/>
    <w:rsid w:val="00707685"/>
    <w:rsid w:val="007076D5"/>
    <w:rsid w:val="00707816"/>
    <w:rsid w:val="007078E6"/>
    <w:rsid w:val="00707D27"/>
    <w:rsid w:val="00707D63"/>
    <w:rsid w:val="00707DEB"/>
    <w:rsid w:val="00707E3B"/>
    <w:rsid w:val="0071012D"/>
    <w:rsid w:val="007105B4"/>
    <w:rsid w:val="00710746"/>
    <w:rsid w:val="00710874"/>
    <w:rsid w:val="00710BC1"/>
    <w:rsid w:val="00710E88"/>
    <w:rsid w:val="007111B5"/>
    <w:rsid w:val="00711241"/>
    <w:rsid w:val="007112A4"/>
    <w:rsid w:val="00711348"/>
    <w:rsid w:val="0071145C"/>
    <w:rsid w:val="007115AE"/>
    <w:rsid w:val="00711850"/>
    <w:rsid w:val="00711959"/>
    <w:rsid w:val="00711B45"/>
    <w:rsid w:val="0071237D"/>
    <w:rsid w:val="00712703"/>
    <w:rsid w:val="00712EF9"/>
    <w:rsid w:val="00713023"/>
    <w:rsid w:val="00713086"/>
    <w:rsid w:val="00713284"/>
    <w:rsid w:val="0071360B"/>
    <w:rsid w:val="00713ABA"/>
    <w:rsid w:val="00713DA5"/>
    <w:rsid w:val="0071445B"/>
    <w:rsid w:val="007147FB"/>
    <w:rsid w:val="00714A4E"/>
    <w:rsid w:val="00714AAF"/>
    <w:rsid w:val="00714C7A"/>
    <w:rsid w:val="00714CE3"/>
    <w:rsid w:val="00714E22"/>
    <w:rsid w:val="00714E32"/>
    <w:rsid w:val="00714F1E"/>
    <w:rsid w:val="007150A7"/>
    <w:rsid w:val="007151E7"/>
    <w:rsid w:val="007152C9"/>
    <w:rsid w:val="0071552E"/>
    <w:rsid w:val="0071555A"/>
    <w:rsid w:val="007155AF"/>
    <w:rsid w:val="0071571E"/>
    <w:rsid w:val="00715765"/>
    <w:rsid w:val="00715916"/>
    <w:rsid w:val="00715E65"/>
    <w:rsid w:val="00715E7A"/>
    <w:rsid w:val="007162A8"/>
    <w:rsid w:val="00716440"/>
    <w:rsid w:val="0071650D"/>
    <w:rsid w:val="00716610"/>
    <w:rsid w:val="007166C1"/>
    <w:rsid w:val="007166E9"/>
    <w:rsid w:val="00716896"/>
    <w:rsid w:val="0071696A"/>
    <w:rsid w:val="00716A68"/>
    <w:rsid w:val="00716A6E"/>
    <w:rsid w:val="00716D4A"/>
    <w:rsid w:val="00716ECE"/>
    <w:rsid w:val="00716ED5"/>
    <w:rsid w:val="00717240"/>
    <w:rsid w:val="0071737F"/>
    <w:rsid w:val="007174EA"/>
    <w:rsid w:val="007176C4"/>
    <w:rsid w:val="00717732"/>
    <w:rsid w:val="007178E8"/>
    <w:rsid w:val="00717A48"/>
    <w:rsid w:val="00717E96"/>
    <w:rsid w:val="0072011F"/>
    <w:rsid w:val="00720168"/>
    <w:rsid w:val="0072021D"/>
    <w:rsid w:val="00720234"/>
    <w:rsid w:val="007203DF"/>
    <w:rsid w:val="007204DA"/>
    <w:rsid w:val="00720707"/>
    <w:rsid w:val="0072085A"/>
    <w:rsid w:val="007208FB"/>
    <w:rsid w:val="00720BEA"/>
    <w:rsid w:val="00720C69"/>
    <w:rsid w:val="00720CC1"/>
    <w:rsid w:val="00720D4B"/>
    <w:rsid w:val="00720ECE"/>
    <w:rsid w:val="007210E1"/>
    <w:rsid w:val="00721159"/>
    <w:rsid w:val="0072124D"/>
    <w:rsid w:val="00721635"/>
    <w:rsid w:val="00721AB3"/>
    <w:rsid w:val="00721B7D"/>
    <w:rsid w:val="00722470"/>
    <w:rsid w:val="0072282C"/>
    <w:rsid w:val="00722916"/>
    <w:rsid w:val="007229BC"/>
    <w:rsid w:val="007229E9"/>
    <w:rsid w:val="0072322F"/>
    <w:rsid w:val="00723326"/>
    <w:rsid w:val="00723A75"/>
    <w:rsid w:val="00723AA6"/>
    <w:rsid w:val="00723C85"/>
    <w:rsid w:val="00723CDE"/>
    <w:rsid w:val="00723E58"/>
    <w:rsid w:val="007246E0"/>
    <w:rsid w:val="00724726"/>
    <w:rsid w:val="0072473A"/>
    <w:rsid w:val="00724760"/>
    <w:rsid w:val="007248B0"/>
    <w:rsid w:val="00724928"/>
    <w:rsid w:val="00724E06"/>
    <w:rsid w:val="00724FAB"/>
    <w:rsid w:val="00725287"/>
    <w:rsid w:val="00725451"/>
    <w:rsid w:val="007256C3"/>
    <w:rsid w:val="00725998"/>
    <w:rsid w:val="00725B09"/>
    <w:rsid w:val="00726109"/>
    <w:rsid w:val="0072655F"/>
    <w:rsid w:val="00726570"/>
    <w:rsid w:val="007265C7"/>
    <w:rsid w:val="00726A0D"/>
    <w:rsid w:val="00726B63"/>
    <w:rsid w:val="00726C75"/>
    <w:rsid w:val="00726CC5"/>
    <w:rsid w:val="00727BD5"/>
    <w:rsid w:val="00727C26"/>
    <w:rsid w:val="00727D08"/>
    <w:rsid w:val="00727D16"/>
    <w:rsid w:val="00727D3B"/>
    <w:rsid w:val="00727D59"/>
    <w:rsid w:val="00727E2B"/>
    <w:rsid w:val="00727F91"/>
    <w:rsid w:val="00730067"/>
    <w:rsid w:val="00730164"/>
    <w:rsid w:val="0073018F"/>
    <w:rsid w:val="007302DC"/>
    <w:rsid w:val="007302EC"/>
    <w:rsid w:val="007304B5"/>
    <w:rsid w:val="00730ECA"/>
    <w:rsid w:val="00730F04"/>
    <w:rsid w:val="00731159"/>
    <w:rsid w:val="0073168D"/>
    <w:rsid w:val="00731B79"/>
    <w:rsid w:val="00731BD9"/>
    <w:rsid w:val="00731CEE"/>
    <w:rsid w:val="00731EAB"/>
    <w:rsid w:val="007321F3"/>
    <w:rsid w:val="00732479"/>
    <w:rsid w:val="0073248B"/>
    <w:rsid w:val="007324C2"/>
    <w:rsid w:val="00732814"/>
    <w:rsid w:val="00732A74"/>
    <w:rsid w:val="00732CD1"/>
    <w:rsid w:val="00732D03"/>
    <w:rsid w:val="007331CE"/>
    <w:rsid w:val="007333F3"/>
    <w:rsid w:val="00733691"/>
    <w:rsid w:val="007336E4"/>
    <w:rsid w:val="007337B7"/>
    <w:rsid w:val="00733C5D"/>
    <w:rsid w:val="00733E63"/>
    <w:rsid w:val="00733E8D"/>
    <w:rsid w:val="0073417C"/>
    <w:rsid w:val="007342AF"/>
    <w:rsid w:val="0073467A"/>
    <w:rsid w:val="007348AF"/>
    <w:rsid w:val="00734B34"/>
    <w:rsid w:val="00734B52"/>
    <w:rsid w:val="00734E4A"/>
    <w:rsid w:val="00734F0C"/>
    <w:rsid w:val="00734FF8"/>
    <w:rsid w:val="00735282"/>
    <w:rsid w:val="007352DD"/>
    <w:rsid w:val="0073567B"/>
    <w:rsid w:val="0073567F"/>
    <w:rsid w:val="00735851"/>
    <w:rsid w:val="00735ED0"/>
    <w:rsid w:val="0073623B"/>
    <w:rsid w:val="007362A6"/>
    <w:rsid w:val="00736332"/>
    <w:rsid w:val="00736EE4"/>
    <w:rsid w:val="00736FAC"/>
    <w:rsid w:val="00737199"/>
    <w:rsid w:val="00737569"/>
    <w:rsid w:val="00737631"/>
    <w:rsid w:val="0073779D"/>
    <w:rsid w:val="007378F3"/>
    <w:rsid w:val="00737939"/>
    <w:rsid w:val="00737AB3"/>
    <w:rsid w:val="00737B60"/>
    <w:rsid w:val="00737BF5"/>
    <w:rsid w:val="00737E80"/>
    <w:rsid w:val="00737E90"/>
    <w:rsid w:val="00737E95"/>
    <w:rsid w:val="0074049E"/>
    <w:rsid w:val="00740524"/>
    <w:rsid w:val="00740845"/>
    <w:rsid w:val="0074093C"/>
    <w:rsid w:val="00740A7D"/>
    <w:rsid w:val="00740A95"/>
    <w:rsid w:val="00740AAA"/>
    <w:rsid w:val="00740C43"/>
    <w:rsid w:val="00740E41"/>
    <w:rsid w:val="0074105E"/>
    <w:rsid w:val="007417C3"/>
    <w:rsid w:val="00741C24"/>
    <w:rsid w:val="00741E8C"/>
    <w:rsid w:val="00742032"/>
    <w:rsid w:val="0074205D"/>
    <w:rsid w:val="00742146"/>
    <w:rsid w:val="0074246A"/>
    <w:rsid w:val="0074277B"/>
    <w:rsid w:val="00742853"/>
    <w:rsid w:val="00742962"/>
    <w:rsid w:val="00742AC1"/>
    <w:rsid w:val="00742C35"/>
    <w:rsid w:val="00742E20"/>
    <w:rsid w:val="00742EFB"/>
    <w:rsid w:val="00742FAD"/>
    <w:rsid w:val="00743030"/>
    <w:rsid w:val="00743869"/>
    <w:rsid w:val="00743CC7"/>
    <w:rsid w:val="00744553"/>
    <w:rsid w:val="007447B5"/>
    <w:rsid w:val="00744D92"/>
    <w:rsid w:val="00744ECB"/>
    <w:rsid w:val="007452B2"/>
    <w:rsid w:val="0074533C"/>
    <w:rsid w:val="00745D28"/>
    <w:rsid w:val="00745E74"/>
    <w:rsid w:val="00745F87"/>
    <w:rsid w:val="00746544"/>
    <w:rsid w:val="007467E2"/>
    <w:rsid w:val="007468D6"/>
    <w:rsid w:val="00746B37"/>
    <w:rsid w:val="00746F9C"/>
    <w:rsid w:val="00747149"/>
    <w:rsid w:val="0074751F"/>
    <w:rsid w:val="00747605"/>
    <w:rsid w:val="007477C1"/>
    <w:rsid w:val="007500C9"/>
    <w:rsid w:val="0075022D"/>
    <w:rsid w:val="00750A34"/>
    <w:rsid w:val="00750B89"/>
    <w:rsid w:val="00750E16"/>
    <w:rsid w:val="00750F5C"/>
    <w:rsid w:val="007510D2"/>
    <w:rsid w:val="0075110B"/>
    <w:rsid w:val="00751354"/>
    <w:rsid w:val="0075159F"/>
    <w:rsid w:val="007516AB"/>
    <w:rsid w:val="007516B0"/>
    <w:rsid w:val="00751978"/>
    <w:rsid w:val="007520F7"/>
    <w:rsid w:val="0075240E"/>
    <w:rsid w:val="00752454"/>
    <w:rsid w:val="007528B7"/>
    <w:rsid w:val="00752C78"/>
    <w:rsid w:val="00752E35"/>
    <w:rsid w:val="0075302B"/>
    <w:rsid w:val="00753400"/>
    <w:rsid w:val="00753410"/>
    <w:rsid w:val="00753632"/>
    <w:rsid w:val="00753762"/>
    <w:rsid w:val="00753769"/>
    <w:rsid w:val="00753DC4"/>
    <w:rsid w:val="00753DEA"/>
    <w:rsid w:val="00753F58"/>
    <w:rsid w:val="0075407B"/>
    <w:rsid w:val="007542BD"/>
    <w:rsid w:val="00754561"/>
    <w:rsid w:val="007545AE"/>
    <w:rsid w:val="00754644"/>
    <w:rsid w:val="0075471E"/>
    <w:rsid w:val="0075482C"/>
    <w:rsid w:val="00754DDE"/>
    <w:rsid w:val="00754EE4"/>
    <w:rsid w:val="00755211"/>
    <w:rsid w:val="007552C0"/>
    <w:rsid w:val="007554E7"/>
    <w:rsid w:val="00755D61"/>
    <w:rsid w:val="00755ECA"/>
    <w:rsid w:val="00755FF6"/>
    <w:rsid w:val="007568E8"/>
    <w:rsid w:val="00756FD3"/>
    <w:rsid w:val="00757338"/>
    <w:rsid w:val="0075745F"/>
    <w:rsid w:val="0075765E"/>
    <w:rsid w:val="007576B4"/>
    <w:rsid w:val="00757AC1"/>
    <w:rsid w:val="00757BD4"/>
    <w:rsid w:val="00757DF0"/>
    <w:rsid w:val="00757FB0"/>
    <w:rsid w:val="007600CC"/>
    <w:rsid w:val="007601B7"/>
    <w:rsid w:val="00760496"/>
    <w:rsid w:val="007604D6"/>
    <w:rsid w:val="007605C1"/>
    <w:rsid w:val="007605F9"/>
    <w:rsid w:val="00760BC8"/>
    <w:rsid w:val="00760E17"/>
    <w:rsid w:val="00761372"/>
    <w:rsid w:val="007616D2"/>
    <w:rsid w:val="007617F9"/>
    <w:rsid w:val="00761901"/>
    <w:rsid w:val="007619FA"/>
    <w:rsid w:val="00761B40"/>
    <w:rsid w:val="00761C2A"/>
    <w:rsid w:val="00761C85"/>
    <w:rsid w:val="00762325"/>
    <w:rsid w:val="007624DA"/>
    <w:rsid w:val="007624E6"/>
    <w:rsid w:val="00762667"/>
    <w:rsid w:val="00762673"/>
    <w:rsid w:val="007626E9"/>
    <w:rsid w:val="0076275B"/>
    <w:rsid w:val="007627BC"/>
    <w:rsid w:val="007627DA"/>
    <w:rsid w:val="007628B0"/>
    <w:rsid w:val="00762BF3"/>
    <w:rsid w:val="00763079"/>
    <w:rsid w:val="00763306"/>
    <w:rsid w:val="007633D7"/>
    <w:rsid w:val="00763404"/>
    <w:rsid w:val="007636BE"/>
    <w:rsid w:val="007636D5"/>
    <w:rsid w:val="00763729"/>
    <w:rsid w:val="007638F9"/>
    <w:rsid w:val="00763A4B"/>
    <w:rsid w:val="00763A53"/>
    <w:rsid w:val="00763E7C"/>
    <w:rsid w:val="0076420E"/>
    <w:rsid w:val="0076428B"/>
    <w:rsid w:val="00764576"/>
    <w:rsid w:val="00764714"/>
    <w:rsid w:val="00764CC3"/>
    <w:rsid w:val="00764E7C"/>
    <w:rsid w:val="00765008"/>
    <w:rsid w:val="00765472"/>
    <w:rsid w:val="00765567"/>
    <w:rsid w:val="00765588"/>
    <w:rsid w:val="00765614"/>
    <w:rsid w:val="007657F0"/>
    <w:rsid w:val="0076593F"/>
    <w:rsid w:val="00765B71"/>
    <w:rsid w:val="00765CC8"/>
    <w:rsid w:val="00765F2A"/>
    <w:rsid w:val="007660B0"/>
    <w:rsid w:val="0076620D"/>
    <w:rsid w:val="00766229"/>
    <w:rsid w:val="0076676E"/>
    <w:rsid w:val="007668AF"/>
    <w:rsid w:val="00766A5F"/>
    <w:rsid w:val="00766B4B"/>
    <w:rsid w:val="00766E13"/>
    <w:rsid w:val="00766E94"/>
    <w:rsid w:val="00767158"/>
    <w:rsid w:val="0076723E"/>
    <w:rsid w:val="00767558"/>
    <w:rsid w:val="00767734"/>
    <w:rsid w:val="007679B2"/>
    <w:rsid w:val="00767B9C"/>
    <w:rsid w:val="00767D10"/>
    <w:rsid w:val="0077001F"/>
    <w:rsid w:val="0077016B"/>
    <w:rsid w:val="00770248"/>
    <w:rsid w:val="0077055B"/>
    <w:rsid w:val="007706A4"/>
    <w:rsid w:val="00770792"/>
    <w:rsid w:val="00770D62"/>
    <w:rsid w:val="00770DA5"/>
    <w:rsid w:val="00770E1D"/>
    <w:rsid w:val="00771069"/>
    <w:rsid w:val="00771073"/>
    <w:rsid w:val="007716D9"/>
    <w:rsid w:val="007718A5"/>
    <w:rsid w:val="00771916"/>
    <w:rsid w:val="00771A5A"/>
    <w:rsid w:val="00771B57"/>
    <w:rsid w:val="00772151"/>
    <w:rsid w:val="0077270D"/>
    <w:rsid w:val="0077285B"/>
    <w:rsid w:val="007728D1"/>
    <w:rsid w:val="007728E9"/>
    <w:rsid w:val="00772972"/>
    <w:rsid w:val="00772CC2"/>
    <w:rsid w:val="00773596"/>
    <w:rsid w:val="0077361A"/>
    <w:rsid w:val="007736D7"/>
    <w:rsid w:val="007738E3"/>
    <w:rsid w:val="00773C89"/>
    <w:rsid w:val="00774555"/>
    <w:rsid w:val="00774584"/>
    <w:rsid w:val="007745EC"/>
    <w:rsid w:val="00774606"/>
    <w:rsid w:val="0077483E"/>
    <w:rsid w:val="00774DCE"/>
    <w:rsid w:val="00774EC1"/>
    <w:rsid w:val="00775260"/>
    <w:rsid w:val="007753D7"/>
    <w:rsid w:val="007755BE"/>
    <w:rsid w:val="00775673"/>
    <w:rsid w:val="007757C6"/>
    <w:rsid w:val="0077582B"/>
    <w:rsid w:val="00775A45"/>
    <w:rsid w:val="00775C86"/>
    <w:rsid w:val="00776136"/>
    <w:rsid w:val="00776602"/>
    <w:rsid w:val="00776799"/>
    <w:rsid w:val="007768FF"/>
    <w:rsid w:val="00776C51"/>
    <w:rsid w:val="00776C69"/>
    <w:rsid w:val="00776D0D"/>
    <w:rsid w:val="00776DA5"/>
    <w:rsid w:val="00777034"/>
    <w:rsid w:val="00777183"/>
    <w:rsid w:val="00777246"/>
    <w:rsid w:val="00777975"/>
    <w:rsid w:val="007779BF"/>
    <w:rsid w:val="00777BC4"/>
    <w:rsid w:val="00777C20"/>
    <w:rsid w:val="00777D98"/>
    <w:rsid w:val="0078001E"/>
    <w:rsid w:val="007800C3"/>
    <w:rsid w:val="007804AE"/>
    <w:rsid w:val="0078053E"/>
    <w:rsid w:val="007807B8"/>
    <w:rsid w:val="0078080C"/>
    <w:rsid w:val="00780EB9"/>
    <w:rsid w:val="00780EF0"/>
    <w:rsid w:val="00780FBC"/>
    <w:rsid w:val="00780FC3"/>
    <w:rsid w:val="00781525"/>
    <w:rsid w:val="0078153D"/>
    <w:rsid w:val="007816B4"/>
    <w:rsid w:val="0078175F"/>
    <w:rsid w:val="0078177E"/>
    <w:rsid w:val="00781843"/>
    <w:rsid w:val="007818A3"/>
    <w:rsid w:val="007819D5"/>
    <w:rsid w:val="00781A35"/>
    <w:rsid w:val="00781CA4"/>
    <w:rsid w:val="00781D5E"/>
    <w:rsid w:val="00781EE9"/>
    <w:rsid w:val="00782094"/>
    <w:rsid w:val="007824A4"/>
    <w:rsid w:val="0078262D"/>
    <w:rsid w:val="0078269B"/>
    <w:rsid w:val="007827A3"/>
    <w:rsid w:val="007829FB"/>
    <w:rsid w:val="00782A0D"/>
    <w:rsid w:val="00782C1C"/>
    <w:rsid w:val="00782CF6"/>
    <w:rsid w:val="00782D2A"/>
    <w:rsid w:val="00783028"/>
    <w:rsid w:val="0078329D"/>
    <w:rsid w:val="007832A7"/>
    <w:rsid w:val="007832BC"/>
    <w:rsid w:val="00783590"/>
    <w:rsid w:val="00783964"/>
    <w:rsid w:val="007839E5"/>
    <w:rsid w:val="00783AAB"/>
    <w:rsid w:val="00783D80"/>
    <w:rsid w:val="00783F66"/>
    <w:rsid w:val="00783FA8"/>
    <w:rsid w:val="00783FCD"/>
    <w:rsid w:val="0078428D"/>
    <w:rsid w:val="00784864"/>
    <w:rsid w:val="00784F2D"/>
    <w:rsid w:val="00785193"/>
    <w:rsid w:val="007853E8"/>
    <w:rsid w:val="0078541C"/>
    <w:rsid w:val="00785AD1"/>
    <w:rsid w:val="00785F2B"/>
    <w:rsid w:val="00786019"/>
    <w:rsid w:val="00786097"/>
    <w:rsid w:val="00786098"/>
    <w:rsid w:val="0078615D"/>
    <w:rsid w:val="00786331"/>
    <w:rsid w:val="00786538"/>
    <w:rsid w:val="00786616"/>
    <w:rsid w:val="0078666F"/>
    <w:rsid w:val="00786739"/>
    <w:rsid w:val="0078673D"/>
    <w:rsid w:val="00786789"/>
    <w:rsid w:val="007868BE"/>
    <w:rsid w:val="00786BE0"/>
    <w:rsid w:val="00786DFD"/>
    <w:rsid w:val="0078701E"/>
    <w:rsid w:val="0078702A"/>
    <w:rsid w:val="007872DC"/>
    <w:rsid w:val="007878CF"/>
    <w:rsid w:val="007878F6"/>
    <w:rsid w:val="00787ACD"/>
    <w:rsid w:val="00787D64"/>
    <w:rsid w:val="007901B0"/>
    <w:rsid w:val="00790354"/>
    <w:rsid w:val="007905A6"/>
    <w:rsid w:val="00790703"/>
    <w:rsid w:val="0079074F"/>
    <w:rsid w:val="00790A92"/>
    <w:rsid w:val="00790E02"/>
    <w:rsid w:val="007913A3"/>
    <w:rsid w:val="0079142F"/>
    <w:rsid w:val="00791462"/>
    <w:rsid w:val="00791879"/>
    <w:rsid w:val="00791CA1"/>
    <w:rsid w:val="00791E5D"/>
    <w:rsid w:val="007920C0"/>
    <w:rsid w:val="007922D5"/>
    <w:rsid w:val="00792501"/>
    <w:rsid w:val="00792547"/>
    <w:rsid w:val="0079258D"/>
    <w:rsid w:val="007926C8"/>
    <w:rsid w:val="007927D4"/>
    <w:rsid w:val="00792893"/>
    <w:rsid w:val="0079294E"/>
    <w:rsid w:val="00792D6B"/>
    <w:rsid w:val="00792DA1"/>
    <w:rsid w:val="00793151"/>
    <w:rsid w:val="007931DF"/>
    <w:rsid w:val="00793291"/>
    <w:rsid w:val="0079334C"/>
    <w:rsid w:val="00793410"/>
    <w:rsid w:val="0079399C"/>
    <w:rsid w:val="00793A30"/>
    <w:rsid w:val="00793C3C"/>
    <w:rsid w:val="007944D1"/>
    <w:rsid w:val="007944DF"/>
    <w:rsid w:val="00794506"/>
    <w:rsid w:val="007946B9"/>
    <w:rsid w:val="0079470A"/>
    <w:rsid w:val="007949B1"/>
    <w:rsid w:val="00794A05"/>
    <w:rsid w:val="00794D1A"/>
    <w:rsid w:val="00794EB1"/>
    <w:rsid w:val="00794F82"/>
    <w:rsid w:val="007952CC"/>
    <w:rsid w:val="007954DA"/>
    <w:rsid w:val="00795672"/>
    <w:rsid w:val="00795734"/>
    <w:rsid w:val="00795877"/>
    <w:rsid w:val="00795ECF"/>
    <w:rsid w:val="00796319"/>
    <w:rsid w:val="007964B7"/>
    <w:rsid w:val="0079674C"/>
    <w:rsid w:val="007967B4"/>
    <w:rsid w:val="00796C52"/>
    <w:rsid w:val="00796D67"/>
    <w:rsid w:val="00797152"/>
    <w:rsid w:val="00797232"/>
    <w:rsid w:val="0079753E"/>
    <w:rsid w:val="00797930"/>
    <w:rsid w:val="00797AD1"/>
    <w:rsid w:val="00797B1A"/>
    <w:rsid w:val="00797CF5"/>
    <w:rsid w:val="00797D1F"/>
    <w:rsid w:val="00797F48"/>
    <w:rsid w:val="007A00E7"/>
    <w:rsid w:val="007A02BE"/>
    <w:rsid w:val="007A03BF"/>
    <w:rsid w:val="007A06BE"/>
    <w:rsid w:val="007A0CA0"/>
    <w:rsid w:val="007A0CFB"/>
    <w:rsid w:val="007A13D7"/>
    <w:rsid w:val="007A13DA"/>
    <w:rsid w:val="007A1492"/>
    <w:rsid w:val="007A18CF"/>
    <w:rsid w:val="007A199D"/>
    <w:rsid w:val="007A1C06"/>
    <w:rsid w:val="007A1D65"/>
    <w:rsid w:val="007A1DAF"/>
    <w:rsid w:val="007A1EF8"/>
    <w:rsid w:val="007A2315"/>
    <w:rsid w:val="007A2515"/>
    <w:rsid w:val="007A2645"/>
    <w:rsid w:val="007A26AD"/>
    <w:rsid w:val="007A2862"/>
    <w:rsid w:val="007A297F"/>
    <w:rsid w:val="007A299D"/>
    <w:rsid w:val="007A2A58"/>
    <w:rsid w:val="007A3463"/>
    <w:rsid w:val="007A3552"/>
    <w:rsid w:val="007A3B12"/>
    <w:rsid w:val="007A3B33"/>
    <w:rsid w:val="007A3DC5"/>
    <w:rsid w:val="007A3E01"/>
    <w:rsid w:val="007A3E99"/>
    <w:rsid w:val="007A3F52"/>
    <w:rsid w:val="007A3F6A"/>
    <w:rsid w:val="007A45D8"/>
    <w:rsid w:val="007A471F"/>
    <w:rsid w:val="007A4BB0"/>
    <w:rsid w:val="007A4C68"/>
    <w:rsid w:val="007A4F5E"/>
    <w:rsid w:val="007A4FB4"/>
    <w:rsid w:val="007A4FC1"/>
    <w:rsid w:val="007A500A"/>
    <w:rsid w:val="007A5227"/>
    <w:rsid w:val="007A5595"/>
    <w:rsid w:val="007A5746"/>
    <w:rsid w:val="007A5C56"/>
    <w:rsid w:val="007A5EAE"/>
    <w:rsid w:val="007A64EA"/>
    <w:rsid w:val="007A65DB"/>
    <w:rsid w:val="007A66CA"/>
    <w:rsid w:val="007A675A"/>
    <w:rsid w:val="007A697A"/>
    <w:rsid w:val="007A6D97"/>
    <w:rsid w:val="007A6DEB"/>
    <w:rsid w:val="007A6E30"/>
    <w:rsid w:val="007A7296"/>
    <w:rsid w:val="007A72C5"/>
    <w:rsid w:val="007A73F6"/>
    <w:rsid w:val="007A75AB"/>
    <w:rsid w:val="007A77C2"/>
    <w:rsid w:val="007A7BDA"/>
    <w:rsid w:val="007A7C25"/>
    <w:rsid w:val="007A7D7E"/>
    <w:rsid w:val="007A7DCD"/>
    <w:rsid w:val="007B0136"/>
    <w:rsid w:val="007B01F7"/>
    <w:rsid w:val="007B0267"/>
    <w:rsid w:val="007B0269"/>
    <w:rsid w:val="007B0346"/>
    <w:rsid w:val="007B0372"/>
    <w:rsid w:val="007B06C8"/>
    <w:rsid w:val="007B0723"/>
    <w:rsid w:val="007B07E8"/>
    <w:rsid w:val="007B092D"/>
    <w:rsid w:val="007B0A6B"/>
    <w:rsid w:val="007B0D6D"/>
    <w:rsid w:val="007B13D5"/>
    <w:rsid w:val="007B16CF"/>
    <w:rsid w:val="007B173A"/>
    <w:rsid w:val="007B17C4"/>
    <w:rsid w:val="007B17FE"/>
    <w:rsid w:val="007B199D"/>
    <w:rsid w:val="007B1ACA"/>
    <w:rsid w:val="007B1C3F"/>
    <w:rsid w:val="007B1D5E"/>
    <w:rsid w:val="007B1DB1"/>
    <w:rsid w:val="007B1E09"/>
    <w:rsid w:val="007B2144"/>
    <w:rsid w:val="007B21BC"/>
    <w:rsid w:val="007B21F4"/>
    <w:rsid w:val="007B2489"/>
    <w:rsid w:val="007B2571"/>
    <w:rsid w:val="007B2607"/>
    <w:rsid w:val="007B28B2"/>
    <w:rsid w:val="007B2927"/>
    <w:rsid w:val="007B2D49"/>
    <w:rsid w:val="007B2FCC"/>
    <w:rsid w:val="007B3177"/>
    <w:rsid w:val="007B3319"/>
    <w:rsid w:val="007B36F9"/>
    <w:rsid w:val="007B3A29"/>
    <w:rsid w:val="007B3ACC"/>
    <w:rsid w:val="007B3E48"/>
    <w:rsid w:val="007B4DB6"/>
    <w:rsid w:val="007B5772"/>
    <w:rsid w:val="007B57FC"/>
    <w:rsid w:val="007B58D8"/>
    <w:rsid w:val="007B5995"/>
    <w:rsid w:val="007B5CBD"/>
    <w:rsid w:val="007B5F5B"/>
    <w:rsid w:val="007B5F7D"/>
    <w:rsid w:val="007B6687"/>
    <w:rsid w:val="007B6F1C"/>
    <w:rsid w:val="007B710F"/>
    <w:rsid w:val="007B7158"/>
    <w:rsid w:val="007B7203"/>
    <w:rsid w:val="007B727E"/>
    <w:rsid w:val="007B7392"/>
    <w:rsid w:val="007B7605"/>
    <w:rsid w:val="007B7769"/>
    <w:rsid w:val="007B777F"/>
    <w:rsid w:val="007B79FB"/>
    <w:rsid w:val="007B7A7A"/>
    <w:rsid w:val="007B7E99"/>
    <w:rsid w:val="007C003F"/>
    <w:rsid w:val="007C02F1"/>
    <w:rsid w:val="007C073B"/>
    <w:rsid w:val="007C0815"/>
    <w:rsid w:val="007C0BF7"/>
    <w:rsid w:val="007C0DDE"/>
    <w:rsid w:val="007C0FDC"/>
    <w:rsid w:val="007C153A"/>
    <w:rsid w:val="007C1577"/>
    <w:rsid w:val="007C15DB"/>
    <w:rsid w:val="007C1939"/>
    <w:rsid w:val="007C198B"/>
    <w:rsid w:val="007C1BF5"/>
    <w:rsid w:val="007C1C32"/>
    <w:rsid w:val="007C1D2A"/>
    <w:rsid w:val="007C1ECA"/>
    <w:rsid w:val="007C1F2F"/>
    <w:rsid w:val="007C24D7"/>
    <w:rsid w:val="007C2539"/>
    <w:rsid w:val="007C2AFE"/>
    <w:rsid w:val="007C2D63"/>
    <w:rsid w:val="007C2D64"/>
    <w:rsid w:val="007C2DDA"/>
    <w:rsid w:val="007C2F9D"/>
    <w:rsid w:val="007C3355"/>
    <w:rsid w:val="007C38AE"/>
    <w:rsid w:val="007C3BAC"/>
    <w:rsid w:val="007C3C0E"/>
    <w:rsid w:val="007C3E15"/>
    <w:rsid w:val="007C3FB8"/>
    <w:rsid w:val="007C4041"/>
    <w:rsid w:val="007C4E5D"/>
    <w:rsid w:val="007C4EE6"/>
    <w:rsid w:val="007C514C"/>
    <w:rsid w:val="007C52CC"/>
    <w:rsid w:val="007C5311"/>
    <w:rsid w:val="007C53FF"/>
    <w:rsid w:val="007C5511"/>
    <w:rsid w:val="007C569D"/>
    <w:rsid w:val="007C56BA"/>
    <w:rsid w:val="007C5B53"/>
    <w:rsid w:val="007C5B8D"/>
    <w:rsid w:val="007C608F"/>
    <w:rsid w:val="007C6213"/>
    <w:rsid w:val="007C63FF"/>
    <w:rsid w:val="007C6411"/>
    <w:rsid w:val="007C6951"/>
    <w:rsid w:val="007C6A13"/>
    <w:rsid w:val="007C6B6E"/>
    <w:rsid w:val="007C6C46"/>
    <w:rsid w:val="007C6EC0"/>
    <w:rsid w:val="007C71B4"/>
    <w:rsid w:val="007C756B"/>
    <w:rsid w:val="007C75E5"/>
    <w:rsid w:val="007C75FF"/>
    <w:rsid w:val="007C7849"/>
    <w:rsid w:val="007C7B32"/>
    <w:rsid w:val="007C7D4A"/>
    <w:rsid w:val="007D01BC"/>
    <w:rsid w:val="007D066D"/>
    <w:rsid w:val="007D0961"/>
    <w:rsid w:val="007D0B3A"/>
    <w:rsid w:val="007D0D10"/>
    <w:rsid w:val="007D0F24"/>
    <w:rsid w:val="007D0F8E"/>
    <w:rsid w:val="007D1CAC"/>
    <w:rsid w:val="007D1D33"/>
    <w:rsid w:val="007D1EE3"/>
    <w:rsid w:val="007D1F7D"/>
    <w:rsid w:val="007D239A"/>
    <w:rsid w:val="007D24EB"/>
    <w:rsid w:val="007D255A"/>
    <w:rsid w:val="007D293A"/>
    <w:rsid w:val="007D29D6"/>
    <w:rsid w:val="007D2AC5"/>
    <w:rsid w:val="007D3003"/>
    <w:rsid w:val="007D309C"/>
    <w:rsid w:val="007D30D3"/>
    <w:rsid w:val="007D33A9"/>
    <w:rsid w:val="007D33B6"/>
    <w:rsid w:val="007D387D"/>
    <w:rsid w:val="007D3CCD"/>
    <w:rsid w:val="007D3E1E"/>
    <w:rsid w:val="007D40DE"/>
    <w:rsid w:val="007D4233"/>
    <w:rsid w:val="007D427B"/>
    <w:rsid w:val="007D47EA"/>
    <w:rsid w:val="007D492F"/>
    <w:rsid w:val="007D4C05"/>
    <w:rsid w:val="007D4DB1"/>
    <w:rsid w:val="007D4ECE"/>
    <w:rsid w:val="007D515B"/>
    <w:rsid w:val="007D538F"/>
    <w:rsid w:val="007D55DC"/>
    <w:rsid w:val="007D5600"/>
    <w:rsid w:val="007D5673"/>
    <w:rsid w:val="007D5685"/>
    <w:rsid w:val="007D57B1"/>
    <w:rsid w:val="007D5831"/>
    <w:rsid w:val="007D5991"/>
    <w:rsid w:val="007D6011"/>
    <w:rsid w:val="007D6029"/>
    <w:rsid w:val="007D62E7"/>
    <w:rsid w:val="007D66E7"/>
    <w:rsid w:val="007D688C"/>
    <w:rsid w:val="007D6D92"/>
    <w:rsid w:val="007D6EB6"/>
    <w:rsid w:val="007D70A3"/>
    <w:rsid w:val="007D7174"/>
    <w:rsid w:val="007D71D1"/>
    <w:rsid w:val="007D7B76"/>
    <w:rsid w:val="007D7CCC"/>
    <w:rsid w:val="007E002A"/>
    <w:rsid w:val="007E094A"/>
    <w:rsid w:val="007E0989"/>
    <w:rsid w:val="007E09BF"/>
    <w:rsid w:val="007E0DC9"/>
    <w:rsid w:val="007E100A"/>
    <w:rsid w:val="007E10FB"/>
    <w:rsid w:val="007E11B1"/>
    <w:rsid w:val="007E1482"/>
    <w:rsid w:val="007E161E"/>
    <w:rsid w:val="007E17F2"/>
    <w:rsid w:val="007E18C7"/>
    <w:rsid w:val="007E18DA"/>
    <w:rsid w:val="007E1F54"/>
    <w:rsid w:val="007E239B"/>
    <w:rsid w:val="007E251A"/>
    <w:rsid w:val="007E2A5F"/>
    <w:rsid w:val="007E2B3C"/>
    <w:rsid w:val="007E2B75"/>
    <w:rsid w:val="007E2BE7"/>
    <w:rsid w:val="007E2DB0"/>
    <w:rsid w:val="007E2EDF"/>
    <w:rsid w:val="007E2EEB"/>
    <w:rsid w:val="007E2F05"/>
    <w:rsid w:val="007E3256"/>
    <w:rsid w:val="007E381B"/>
    <w:rsid w:val="007E3A74"/>
    <w:rsid w:val="007E3A93"/>
    <w:rsid w:val="007E3E4E"/>
    <w:rsid w:val="007E3EF6"/>
    <w:rsid w:val="007E4037"/>
    <w:rsid w:val="007E45CA"/>
    <w:rsid w:val="007E45E7"/>
    <w:rsid w:val="007E4851"/>
    <w:rsid w:val="007E4A6E"/>
    <w:rsid w:val="007E4C9E"/>
    <w:rsid w:val="007E4E92"/>
    <w:rsid w:val="007E5039"/>
    <w:rsid w:val="007E55C4"/>
    <w:rsid w:val="007E5FDC"/>
    <w:rsid w:val="007E60BE"/>
    <w:rsid w:val="007E60CD"/>
    <w:rsid w:val="007E6657"/>
    <w:rsid w:val="007E66CB"/>
    <w:rsid w:val="007E6894"/>
    <w:rsid w:val="007E6AC9"/>
    <w:rsid w:val="007E6BFF"/>
    <w:rsid w:val="007E7055"/>
    <w:rsid w:val="007E71C0"/>
    <w:rsid w:val="007E7AEB"/>
    <w:rsid w:val="007E7C8C"/>
    <w:rsid w:val="007E7D24"/>
    <w:rsid w:val="007F008B"/>
    <w:rsid w:val="007F017D"/>
    <w:rsid w:val="007F0254"/>
    <w:rsid w:val="007F03C4"/>
    <w:rsid w:val="007F0468"/>
    <w:rsid w:val="007F0591"/>
    <w:rsid w:val="007F0700"/>
    <w:rsid w:val="007F0AB5"/>
    <w:rsid w:val="007F101D"/>
    <w:rsid w:val="007F14D7"/>
    <w:rsid w:val="007F1532"/>
    <w:rsid w:val="007F1542"/>
    <w:rsid w:val="007F1836"/>
    <w:rsid w:val="007F1A4D"/>
    <w:rsid w:val="007F1E4C"/>
    <w:rsid w:val="007F2341"/>
    <w:rsid w:val="007F2349"/>
    <w:rsid w:val="007F2373"/>
    <w:rsid w:val="007F23CB"/>
    <w:rsid w:val="007F259C"/>
    <w:rsid w:val="007F2890"/>
    <w:rsid w:val="007F2C11"/>
    <w:rsid w:val="007F3167"/>
    <w:rsid w:val="007F326B"/>
    <w:rsid w:val="007F36CB"/>
    <w:rsid w:val="007F3770"/>
    <w:rsid w:val="007F3919"/>
    <w:rsid w:val="007F3D95"/>
    <w:rsid w:val="007F4005"/>
    <w:rsid w:val="007F413A"/>
    <w:rsid w:val="007F417F"/>
    <w:rsid w:val="007F4332"/>
    <w:rsid w:val="007F45AA"/>
    <w:rsid w:val="007F4C01"/>
    <w:rsid w:val="007F4CED"/>
    <w:rsid w:val="007F4D83"/>
    <w:rsid w:val="007F4F84"/>
    <w:rsid w:val="007F5062"/>
    <w:rsid w:val="007F5355"/>
    <w:rsid w:val="007F5362"/>
    <w:rsid w:val="007F56DF"/>
    <w:rsid w:val="007F5AC6"/>
    <w:rsid w:val="007F5DE5"/>
    <w:rsid w:val="007F65C8"/>
    <w:rsid w:val="007F668D"/>
    <w:rsid w:val="007F6B49"/>
    <w:rsid w:val="007F6CBB"/>
    <w:rsid w:val="007F6CCC"/>
    <w:rsid w:val="007F6DCF"/>
    <w:rsid w:val="007F6E11"/>
    <w:rsid w:val="007F6EB9"/>
    <w:rsid w:val="007F70CE"/>
    <w:rsid w:val="007F719E"/>
    <w:rsid w:val="007F72C9"/>
    <w:rsid w:val="007F73CE"/>
    <w:rsid w:val="007F74C4"/>
    <w:rsid w:val="007F78EA"/>
    <w:rsid w:val="007F7A05"/>
    <w:rsid w:val="007F7A9E"/>
    <w:rsid w:val="007F7AC1"/>
    <w:rsid w:val="007F7C6B"/>
    <w:rsid w:val="007F7E39"/>
    <w:rsid w:val="007F7F46"/>
    <w:rsid w:val="007F7FD0"/>
    <w:rsid w:val="00800189"/>
    <w:rsid w:val="008001C1"/>
    <w:rsid w:val="0080047F"/>
    <w:rsid w:val="008008F6"/>
    <w:rsid w:val="00800C8E"/>
    <w:rsid w:val="00800E79"/>
    <w:rsid w:val="00800ECE"/>
    <w:rsid w:val="00801148"/>
    <w:rsid w:val="00801167"/>
    <w:rsid w:val="008016B2"/>
    <w:rsid w:val="00801AE8"/>
    <w:rsid w:val="00801CA9"/>
    <w:rsid w:val="00801E55"/>
    <w:rsid w:val="00801EAC"/>
    <w:rsid w:val="0080202E"/>
    <w:rsid w:val="00802134"/>
    <w:rsid w:val="00802A25"/>
    <w:rsid w:val="00802A64"/>
    <w:rsid w:val="00802AB4"/>
    <w:rsid w:val="00802B17"/>
    <w:rsid w:val="00802BF7"/>
    <w:rsid w:val="00802DB1"/>
    <w:rsid w:val="0080300C"/>
    <w:rsid w:val="008033D3"/>
    <w:rsid w:val="00803416"/>
    <w:rsid w:val="00803499"/>
    <w:rsid w:val="00803562"/>
    <w:rsid w:val="008037BD"/>
    <w:rsid w:val="008037D5"/>
    <w:rsid w:val="00803945"/>
    <w:rsid w:val="008039DA"/>
    <w:rsid w:val="00803F2E"/>
    <w:rsid w:val="008040A5"/>
    <w:rsid w:val="008042F3"/>
    <w:rsid w:val="00804483"/>
    <w:rsid w:val="0080453F"/>
    <w:rsid w:val="0080455B"/>
    <w:rsid w:val="0080474D"/>
    <w:rsid w:val="008048FF"/>
    <w:rsid w:val="00804A71"/>
    <w:rsid w:val="00804C4B"/>
    <w:rsid w:val="00804E22"/>
    <w:rsid w:val="00805092"/>
    <w:rsid w:val="008051EF"/>
    <w:rsid w:val="0080545D"/>
    <w:rsid w:val="008054A3"/>
    <w:rsid w:val="008054B7"/>
    <w:rsid w:val="008055E4"/>
    <w:rsid w:val="008056F9"/>
    <w:rsid w:val="008058B0"/>
    <w:rsid w:val="0080597D"/>
    <w:rsid w:val="00805AA6"/>
    <w:rsid w:val="00805BDE"/>
    <w:rsid w:val="00805DCD"/>
    <w:rsid w:val="00805EBA"/>
    <w:rsid w:val="00805F86"/>
    <w:rsid w:val="00806191"/>
    <w:rsid w:val="0080623C"/>
    <w:rsid w:val="0080628D"/>
    <w:rsid w:val="00806410"/>
    <w:rsid w:val="00806A65"/>
    <w:rsid w:val="00806B21"/>
    <w:rsid w:val="00806DEE"/>
    <w:rsid w:val="00806FEE"/>
    <w:rsid w:val="0080711D"/>
    <w:rsid w:val="0080716C"/>
    <w:rsid w:val="008071DD"/>
    <w:rsid w:val="008073A1"/>
    <w:rsid w:val="00807566"/>
    <w:rsid w:val="008078D9"/>
    <w:rsid w:val="00807E8D"/>
    <w:rsid w:val="00807ED3"/>
    <w:rsid w:val="00807FE2"/>
    <w:rsid w:val="00807FF3"/>
    <w:rsid w:val="008100CA"/>
    <w:rsid w:val="008104EC"/>
    <w:rsid w:val="008105C9"/>
    <w:rsid w:val="008108B5"/>
    <w:rsid w:val="0081099A"/>
    <w:rsid w:val="00810F36"/>
    <w:rsid w:val="00810FD2"/>
    <w:rsid w:val="008111FC"/>
    <w:rsid w:val="008112B9"/>
    <w:rsid w:val="008113D6"/>
    <w:rsid w:val="00811495"/>
    <w:rsid w:val="00811705"/>
    <w:rsid w:val="008117F3"/>
    <w:rsid w:val="008119AC"/>
    <w:rsid w:val="00811E09"/>
    <w:rsid w:val="00811F0B"/>
    <w:rsid w:val="00811F3E"/>
    <w:rsid w:val="008120D9"/>
    <w:rsid w:val="00812618"/>
    <w:rsid w:val="0081261A"/>
    <w:rsid w:val="0081275A"/>
    <w:rsid w:val="0081282C"/>
    <w:rsid w:val="00812F54"/>
    <w:rsid w:val="00813010"/>
    <w:rsid w:val="0081314F"/>
    <w:rsid w:val="008135CE"/>
    <w:rsid w:val="008135D8"/>
    <w:rsid w:val="008136FC"/>
    <w:rsid w:val="008141A9"/>
    <w:rsid w:val="00814695"/>
    <w:rsid w:val="00814A7A"/>
    <w:rsid w:val="00814B18"/>
    <w:rsid w:val="00814C4F"/>
    <w:rsid w:val="00814DB6"/>
    <w:rsid w:val="00815135"/>
    <w:rsid w:val="008153DB"/>
    <w:rsid w:val="0081569E"/>
    <w:rsid w:val="008159FD"/>
    <w:rsid w:val="00815A05"/>
    <w:rsid w:val="00815ADF"/>
    <w:rsid w:val="00815B39"/>
    <w:rsid w:val="00815C43"/>
    <w:rsid w:val="00815C9A"/>
    <w:rsid w:val="00815DFB"/>
    <w:rsid w:val="00815F01"/>
    <w:rsid w:val="00816488"/>
    <w:rsid w:val="00816520"/>
    <w:rsid w:val="0081665C"/>
    <w:rsid w:val="008167E8"/>
    <w:rsid w:val="00816804"/>
    <w:rsid w:val="008168D2"/>
    <w:rsid w:val="00816D48"/>
    <w:rsid w:val="00816DA1"/>
    <w:rsid w:val="00816F7E"/>
    <w:rsid w:val="008170DB"/>
    <w:rsid w:val="008171DF"/>
    <w:rsid w:val="00817299"/>
    <w:rsid w:val="008172DD"/>
    <w:rsid w:val="00817585"/>
    <w:rsid w:val="008175CB"/>
    <w:rsid w:val="00817754"/>
    <w:rsid w:val="008178A6"/>
    <w:rsid w:val="008179B2"/>
    <w:rsid w:val="00817AA6"/>
    <w:rsid w:val="00817BB4"/>
    <w:rsid w:val="00817D88"/>
    <w:rsid w:val="00817E54"/>
    <w:rsid w:val="00817E90"/>
    <w:rsid w:val="0082004F"/>
    <w:rsid w:val="00820055"/>
    <w:rsid w:val="00820573"/>
    <w:rsid w:val="008207A0"/>
    <w:rsid w:val="00820E93"/>
    <w:rsid w:val="00820EAD"/>
    <w:rsid w:val="00821015"/>
    <w:rsid w:val="00821132"/>
    <w:rsid w:val="00821411"/>
    <w:rsid w:val="008218E3"/>
    <w:rsid w:val="00821A82"/>
    <w:rsid w:val="00821DC9"/>
    <w:rsid w:val="00821EAE"/>
    <w:rsid w:val="00821F3A"/>
    <w:rsid w:val="00822083"/>
    <w:rsid w:val="0082271F"/>
    <w:rsid w:val="00822A19"/>
    <w:rsid w:val="00822E6A"/>
    <w:rsid w:val="0082312B"/>
    <w:rsid w:val="0082350D"/>
    <w:rsid w:val="0082353C"/>
    <w:rsid w:val="00823781"/>
    <w:rsid w:val="00823A81"/>
    <w:rsid w:val="00823AAF"/>
    <w:rsid w:val="00823B8F"/>
    <w:rsid w:val="00823C98"/>
    <w:rsid w:val="00823ED5"/>
    <w:rsid w:val="008242B8"/>
    <w:rsid w:val="00824A4D"/>
    <w:rsid w:val="00824D41"/>
    <w:rsid w:val="00824E53"/>
    <w:rsid w:val="00824FAE"/>
    <w:rsid w:val="008252F0"/>
    <w:rsid w:val="008257F5"/>
    <w:rsid w:val="008258CC"/>
    <w:rsid w:val="008259CB"/>
    <w:rsid w:val="00825C4F"/>
    <w:rsid w:val="00825DA8"/>
    <w:rsid w:val="00826066"/>
    <w:rsid w:val="008261D1"/>
    <w:rsid w:val="008261E8"/>
    <w:rsid w:val="0082621A"/>
    <w:rsid w:val="008262A9"/>
    <w:rsid w:val="008262F9"/>
    <w:rsid w:val="00826448"/>
    <w:rsid w:val="00826755"/>
    <w:rsid w:val="00826765"/>
    <w:rsid w:val="008268A5"/>
    <w:rsid w:val="008268F3"/>
    <w:rsid w:val="008269E0"/>
    <w:rsid w:val="00826C2B"/>
    <w:rsid w:val="00826FFD"/>
    <w:rsid w:val="008270FB"/>
    <w:rsid w:val="0082714D"/>
    <w:rsid w:val="00827156"/>
    <w:rsid w:val="008272E2"/>
    <w:rsid w:val="00827A48"/>
    <w:rsid w:val="00827B74"/>
    <w:rsid w:val="00827F6D"/>
    <w:rsid w:val="008300C0"/>
    <w:rsid w:val="00830224"/>
    <w:rsid w:val="00830329"/>
    <w:rsid w:val="008303C8"/>
    <w:rsid w:val="00830668"/>
    <w:rsid w:val="00830B48"/>
    <w:rsid w:val="00830DA0"/>
    <w:rsid w:val="008310BA"/>
    <w:rsid w:val="0083133B"/>
    <w:rsid w:val="008313F2"/>
    <w:rsid w:val="008316CE"/>
    <w:rsid w:val="00831E75"/>
    <w:rsid w:val="00832675"/>
    <w:rsid w:val="00832B70"/>
    <w:rsid w:val="00832C90"/>
    <w:rsid w:val="00832F14"/>
    <w:rsid w:val="00833066"/>
    <w:rsid w:val="00833104"/>
    <w:rsid w:val="00833299"/>
    <w:rsid w:val="00833563"/>
    <w:rsid w:val="008335B4"/>
    <w:rsid w:val="00833624"/>
    <w:rsid w:val="00833988"/>
    <w:rsid w:val="00833A2E"/>
    <w:rsid w:val="00833B0B"/>
    <w:rsid w:val="00833EDF"/>
    <w:rsid w:val="00834190"/>
    <w:rsid w:val="008342F7"/>
    <w:rsid w:val="00834381"/>
    <w:rsid w:val="00834737"/>
    <w:rsid w:val="00834770"/>
    <w:rsid w:val="008347FE"/>
    <w:rsid w:val="008349D8"/>
    <w:rsid w:val="00834DAF"/>
    <w:rsid w:val="0083532E"/>
    <w:rsid w:val="00835446"/>
    <w:rsid w:val="00835D75"/>
    <w:rsid w:val="0083612C"/>
    <w:rsid w:val="008364AF"/>
    <w:rsid w:val="00836605"/>
    <w:rsid w:val="0083669F"/>
    <w:rsid w:val="00836D99"/>
    <w:rsid w:val="00836F06"/>
    <w:rsid w:val="00836F23"/>
    <w:rsid w:val="00836F67"/>
    <w:rsid w:val="00836F96"/>
    <w:rsid w:val="00837237"/>
    <w:rsid w:val="008372E1"/>
    <w:rsid w:val="00837607"/>
    <w:rsid w:val="008377D6"/>
    <w:rsid w:val="00837AF5"/>
    <w:rsid w:val="00837D52"/>
    <w:rsid w:val="00840047"/>
    <w:rsid w:val="00840059"/>
    <w:rsid w:val="00840293"/>
    <w:rsid w:val="008406E4"/>
    <w:rsid w:val="008407F9"/>
    <w:rsid w:val="00840967"/>
    <w:rsid w:val="008409FD"/>
    <w:rsid w:val="00840DD9"/>
    <w:rsid w:val="008413FA"/>
    <w:rsid w:val="008414EF"/>
    <w:rsid w:val="0084154E"/>
    <w:rsid w:val="008415A8"/>
    <w:rsid w:val="008417AE"/>
    <w:rsid w:val="00841951"/>
    <w:rsid w:val="00841AA7"/>
    <w:rsid w:val="00841CAA"/>
    <w:rsid w:val="00841DC4"/>
    <w:rsid w:val="00841DCC"/>
    <w:rsid w:val="00841DE6"/>
    <w:rsid w:val="00841E6C"/>
    <w:rsid w:val="00841EA9"/>
    <w:rsid w:val="008420AD"/>
    <w:rsid w:val="0084237C"/>
    <w:rsid w:val="008426B6"/>
    <w:rsid w:val="008427B2"/>
    <w:rsid w:val="008429C0"/>
    <w:rsid w:val="00842A18"/>
    <w:rsid w:val="00842AC2"/>
    <w:rsid w:val="00842B04"/>
    <w:rsid w:val="0084354D"/>
    <w:rsid w:val="0084361F"/>
    <w:rsid w:val="00843AE1"/>
    <w:rsid w:val="00843C40"/>
    <w:rsid w:val="00843D3E"/>
    <w:rsid w:val="00843E64"/>
    <w:rsid w:val="00844173"/>
    <w:rsid w:val="00844826"/>
    <w:rsid w:val="008448CD"/>
    <w:rsid w:val="00844960"/>
    <w:rsid w:val="00845358"/>
    <w:rsid w:val="0084579B"/>
    <w:rsid w:val="0084585F"/>
    <w:rsid w:val="008459E8"/>
    <w:rsid w:val="00845BD2"/>
    <w:rsid w:val="00845C04"/>
    <w:rsid w:val="00845E45"/>
    <w:rsid w:val="008461C2"/>
    <w:rsid w:val="00846338"/>
    <w:rsid w:val="00846467"/>
    <w:rsid w:val="008465F2"/>
    <w:rsid w:val="00846B22"/>
    <w:rsid w:val="00847244"/>
    <w:rsid w:val="00847523"/>
    <w:rsid w:val="008478FE"/>
    <w:rsid w:val="00847C7B"/>
    <w:rsid w:val="00847CE9"/>
    <w:rsid w:val="00847F6A"/>
    <w:rsid w:val="00850087"/>
    <w:rsid w:val="00850242"/>
    <w:rsid w:val="008502BF"/>
    <w:rsid w:val="0085030C"/>
    <w:rsid w:val="008504A7"/>
    <w:rsid w:val="00850A9E"/>
    <w:rsid w:val="00850F91"/>
    <w:rsid w:val="00851565"/>
    <w:rsid w:val="0085177A"/>
    <w:rsid w:val="00851B14"/>
    <w:rsid w:val="00851B9E"/>
    <w:rsid w:val="00851D71"/>
    <w:rsid w:val="00851DC7"/>
    <w:rsid w:val="00852194"/>
    <w:rsid w:val="008523CB"/>
    <w:rsid w:val="008523FC"/>
    <w:rsid w:val="0085247E"/>
    <w:rsid w:val="008524E1"/>
    <w:rsid w:val="00852832"/>
    <w:rsid w:val="008528A8"/>
    <w:rsid w:val="00852BFC"/>
    <w:rsid w:val="00852D71"/>
    <w:rsid w:val="00852F7B"/>
    <w:rsid w:val="00852FF4"/>
    <w:rsid w:val="00853061"/>
    <w:rsid w:val="008530ED"/>
    <w:rsid w:val="00853231"/>
    <w:rsid w:val="008532B5"/>
    <w:rsid w:val="00853321"/>
    <w:rsid w:val="00853400"/>
    <w:rsid w:val="0085343C"/>
    <w:rsid w:val="00853591"/>
    <w:rsid w:val="008535D5"/>
    <w:rsid w:val="008535E5"/>
    <w:rsid w:val="008538F5"/>
    <w:rsid w:val="00854082"/>
    <w:rsid w:val="00854105"/>
    <w:rsid w:val="00854442"/>
    <w:rsid w:val="00854562"/>
    <w:rsid w:val="00854CFE"/>
    <w:rsid w:val="00854D0F"/>
    <w:rsid w:val="00854FCE"/>
    <w:rsid w:val="00855011"/>
    <w:rsid w:val="00855024"/>
    <w:rsid w:val="00855780"/>
    <w:rsid w:val="00855848"/>
    <w:rsid w:val="00855A14"/>
    <w:rsid w:val="00855A2B"/>
    <w:rsid w:val="00855A73"/>
    <w:rsid w:val="00855BD2"/>
    <w:rsid w:val="00855C0B"/>
    <w:rsid w:val="00855D28"/>
    <w:rsid w:val="00855DC8"/>
    <w:rsid w:val="00855F5D"/>
    <w:rsid w:val="00855F77"/>
    <w:rsid w:val="008560C0"/>
    <w:rsid w:val="008563FC"/>
    <w:rsid w:val="00856625"/>
    <w:rsid w:val="00856754"/>
    <w:rsid w:val="00856A7B"/>
    <w:rsid w:val="00856B45"/>
    <w:rsid w:val="00856D68"/>
    <w:rsid w:val="0085703D"/>
    <w:rsid w:val="0085705B"/>
    <w:rsid w:val="00857310"/>
    <w:rsid w:val="0085736F"/>
    <w:rsid w:val="008573C1"/>
    <w:rsid w:val="008575C5"/>
    <w:rsid w:val="008576AC"/>
    <w:rsid w:val="008577FE"/>
    <w:rsid w:val="00857994"/>
    <w:rsid w:val="00857B97"/>
    <w:rsid w:val="00857E5E"/>
    <w:rsid w:val="00860034"/>
    <w:rsid w:val="0086068B"/>
    <w:rsid w:val="00860796"/>
    <w:rsid w:val="0086095A"/>
    <w:rsid w:val="00860998"/>
    <w:rsid w:val="00860A5C"/>
    <w:rsid w:val="00860D87"/>
    <w:rsid w:val="008612E7"/>
    <w:rsid w:val="008612E9"/>
    <w:rsid w:val="008612FE"/>
    <w:rsid w:val="008613FA"/>
    <w:rsid w:val="008614A9"/>
    <w:rsid w:val="008614F1"/>
    <w:rsid w:val="00861573"/>
    <w:rsid w:val="0086157E"/>
    <w:rsid w:val="008615C1"/>
    <w:rsid w:val="008615EA"/>
    <w:rsid w:val="00861622"/>
    <w:rsid w:val="00861912"/>
    <w:rsid w:val="00861A59"/>
    <w:rsid w:val="00861D6E"/>
    <w:rsid w:val="00861E94"/>
    <w:rsid w:val="008622C5"/>
    <w:rsid w:val="0086262F"/>
    <w:rsid w:val="0086263D"/>
    <w:rsid w:val="008627EB"/>
    <w:rsid w:val="00862885"/>
    <w:rsid w:val="00862A62"/>
    <w:rsid w:val="00862B7F"/>
    <w:rsid w:val="00862D4A"/>
    <w:rsid w:val="0086301B"/>
    <w:rsid w:val="0086314C"/>
    <w:rsid w:val="008631AE"/>
    <w:rsid w:val="008634F5"/>
    <w:rsid w:val="008639E8"/>
    <w:rsid w:val="00863A2B"/>
    <w:rsid w:val="00863B97"/>
    <w:rsid w:val="00863D29"/>
    <w:rsid w:val="00863D61"/>
    <w:rsid w:val="00863DD4"/>
    <w:rsid w:val="00863EF0"/>
    <w:rsid w:val="008640D4"/>
    <w:rsid w:val="00864118"/>
    <w:rsid w:val="00864289"/>
    <w:rsid w:val="00864526"/>
    <w:rsid w:val="008645C4"/>
    <w:rsid w:val="008645EB"/>
    <w:rsid w:val="0086479C"/>
    <w:rsid w:val="00864D6E"/>
    <w:rsid w:val="00864DA8"/>
    <w:rsid w:val="00865274"/>
    <w:rsid w:val="00865441"/>
    <w:rsid w:val="008655B1"/>
    <w:rsid w:val="00865666"/>
    <w:rsid w:val="008656DE"/>
    <w:rsid w:val="00865DA3"/>
    <w:rsid w:val="00865FF4"/>
    <w:rsid w:val="00866318"/>
    <w:rsid w:val="00866493"/>
    <w:rsid w:val="008667B9"/>
    <w:rsid w:val="00866851"/>
    <w:rsid w:val="00866DBE"/>
    <w:rsid w:val="00867031"/>
    <w:rsid w:val="008672E3"/>
    <w:rsid w:val="008676F6"/>
    <w:rsid w:val="00867943"/>
    <w:rsid w:val="008679B1"/>
    <w:rsid w:val="00867BB9"/>
    <w:rsid w:val="00867C7A"/>
    <w:rsid w:val="00867F31"/>
    <w:rsid w:val="0087019E"/>
    <w:rsid w:val="00870259"/>
    <w:rsid w:val="00870506"/>
    <w:rsid w:val="008708D4"/>
    <w:rsid w:val="00870B2B"/>
    <w:rsid w:val="00870FA5"/>
    <w:rsid w:val="0087119D"/>
    <w:rsid w:val="0087123D"/>
    <w:rsid w:val="008715C3"/>
    <w:rsid w:val="00871B0D"/>
    <w:rsid w:val="00871B97"/>
    <w:rsid w:val="00871E33"/>
    <w:rsid w:val="00871F70"/>
    <w:rsid w:val="008726F7"/>
    <w:rsid w:val="00872727"/>
    <w:rsid w:val="00872CFA"/>
    <w:rsid w:val="00872DE2"/>
    <w:rsid w:val="00872E27"/>
    <w:rsid w:val="00873054"/>
    <w:rsid w:val="008732F8"/>
    <w:rsid w:val="00873518"/>
    <w:rsid w:val="0087379B"/>
    <w:rsid w:val="00873843"/>
    <w:rsid w:val="00873B9D"/>
    <w:rsid w:val="00873B9F"/>
    <w:rsid w:val="00873C1B"/>
    <w:rsid w:val="00873C55"/>
    <w:rsid w:val="00873D01"/>
    <w:rsid w:val="00873D48"/>
    <w:rsid w:val="00874684"/>
    <w:rsid w:val="008748B5"/>
    <w:rsid w:val="008748F9"/>
    <w:rsid w:val="00874947"/>
    <w:rsid w:val="00874965"/>
    <w:rsid w:val="00874DAF"/>
    <w:rsid w:val="00875112"/>
    <w:rsid w:val="008751B1"/>
    <w:rsid w:val="00875356"/>
    <w:rsid w:val="008753CC"/>
    <w:rsid w:val="0087552D"/>
    <w:rsid w:val="00875570"/>
    <w:rsid w:val="008756FA"/>
    <w:rsid w:val="008758FD"/>
    <w:rsid w:val="00875AF0"/>
    <w:rsid w:val="00875B7C"/>
    <w:rsid w:val="00875EE3"/>
    <w:rsid w:val="00876414"/>
    <w:rsid w:val="00876602"/>
    <w:rsid w:val="00876806"/>
    <w:rsid w:val="0087684A"/>
    <w:rsid w:val="0087691F"/>
    <w:rsid w:val="00876989"/>
    <w:rsid w:val="00876BEF"/>
    <w:rsid w:val="00876DA1"/>
    <w:rsid w:val="00876E24"/>
    <w:rsid w:val="00877040"/>
    <w:rsid w:val="00877106"/>
    <w:rsid w:val="00877313"/>
    <w:rsid w:val="0087738F"/>
    <w:rsid w:val="00877408"/>
    <w:rsid w:val="008776F4"/>
    <w:rsid w:val="008777B5"/>
    <w:rsid w:val="008778A0"/>
    <w:rsid w:val="00877E8E"/>
    <w:rsid w:val="00877F3B"/>
    <w:rsid w:val="008801AA"/>
    <w:rsid w:val="008805EE"/>
    <w:rsid w:val="00880671"/>
    <w:rsid w:val="008807BB"/>
    <w:rsid w:val="008807C1"/>
    <w:rsid w:val="00880900"/>
    <w:rsid w:val="008809F1"/>
    <w:rsid w:val="00880BEC"/>
    <w:rsid w:val="00880C3A"/>
    <w:rsid w:val="00881330"/>
    <w:rsid w:val="008813C1"/>
    <w:rsid w:val="0088149A"/>
    <w:rsid w:val="00881F9F"/>
    <w:rsid w:val="0088209E"/>
    <w:rsid w:val="00882249"/>
    <w:rsid w:val="008822D5"/>
    <w:rsid w:val="008823BD"/>
    <w:rsid w:val="00882498"/>
    <w:rsid w:val="00882C36"/>
    <w:rsid w:val="00882CA2"/>
    <w:rsid w:val="00882E79"/>
    <w:rsid w:val="00882EB9"/>
    <w:rsid w:val="00883084"/>
    <w:rsid w:val="008834EF"/>
    <w:rsid w:val="008839D9"/>
    <w:rsid w:val="00883D71"/>
    <w:rsid w:val="00884102"/>
    <w:rsid w:val="008842FF"/>
    <w:rsid w:val="0088442B"/>
    <w:rsid w:val="0088444E"/>
    <w:rsid w:val="008844E7"/>
    <w:rsid w:val="008845B6"/>
    <w:rsid w:val="00884722"/>
    <w:rsid w:val="00884801"/>
    <w:rsid w:val="00884F0D"/>
    <w:rsid w:val="0088511F"/>
    <w:rsid w:val="0088542D"/>
    <w:rsid w:val="00885F25"/>
    <w:rsid w:val="008861FC"/>
    <w:rsid w:val="0088621B"/>
    <w:rsid w:val="00886264"/>
    <w:rsid w:val="00886380"/>
    <w:rsid w:val="008866D9"/>
    <w:rsid w:val="00886951"/>
    <w:rsid w:val="00886BFC"/>
    <w:rsid w:val="00886E1D"/>
    <w:rsid w:val="00887012"/>
    <w:rsid w:val="00887025"/>
    <w:rsid w:val="008871F3"/>
    <w:rsid w:val="008873CE"/>
    <w:rsid w:val="0088765C"/>
    <w:rsid w:val="008876A6"/>
    <w:rsid w:val="00887C4B"/>
    <w:rsid w:val="0089006C"/>
    <w:rsid w:val="00890113"/>
    <w:rsid w:val="00890609"/>
    <w:rsid w:val="00890753"/>
    <w:rsid w:val="008908F1"/>
    <w:rsid w:val="0089092B"/>
    <w:rsid w:val="00890A4C"/>
    <w:rsid w:val="00890AD2"/>
    <w:rsid w:val="00890CF0"/>
    <w:rsid w:val="00890E30"/>
    <w:rsid w:val="00890EFE"/>
    <w:rsid w:val="00890F31"/>
    <w:rsid w:val="0089166E"/>
    <w:rsid w:val="00891792"/>
    <w:rsid w:val="008917E7"/>
    <w:rsid w:val="00891810"/>
    <w:rsid w:val="00891859"/>
    <w:rsid w:val="00891903"/>
    <w:rsid w:val="00891DDF"/>
    <w:rsid w:val="00891E5D"/>
    <w:rsid w:val="00891F1D"/>
    <w:rsid w:val="00892360"/>
    <w:rsid w:val="008924AC"/>
    <w:rsid w:val="008926EF"/>
    <w:rsid w:val="0089274E"/>
    <w:rsid w:val="0089296D"/>
    <w:rsid w:val="00892BD8"/>
    <w:rsid w:val="0089357C"/>
    <w:rsid w:val="00893989"/>
    <w:rsid w:val="00893D5D"/>
    <w:rsid w:val="00893ED9"/>
    <w:rsid w:val="00894071"/>
    <w:rsid w:val="008940A4"/>
    <w:rsid w:val="0089436C"/>
    <w:rsid w:val="00894439"/>
    <w:rsid w:val="00894DDA"/>
    <w:rsid w:val="00894FF4"/>
    <w:rsid w:val="00895150"/>
    <w:rsid w:val="00895466"/>
    <w:rsid w:val="00895559"/>
    <w:rsid w:val="00895627"/>
    <w:rsid w:val="0089599D"/>
    <w:rsid w:val="00895C37"/>
    <w:rsid w:val="00895C9A"/>
    <w:rsid w:val="00895E7F"/>
    <w:rsid w:val="00895F9B"/>
    <w:rsid w:val="008960DC"/>
    <w:rsid w:val="00896492"/>
    <w:rsid w:val="008965A7"/>
    <w:rsid w:val="008968AC"/>
    <w:rsid w:val="00896BCA"/>
    <w:rsid w:val="00896C3F"/>
    <w:rsid w:val="00896D3D"/>
    <w:rsid w:val="0089713D"/>
    <w:rsid w:val="00897219"/>
    <w:rsid w:val="008973C0"/>
    <w:rsid w:val="008973EA"/>
    <w:rsid w:val="00897709"/>
    <w:rsid w:val="0089770C"/>
    <w:rsid w:val="00897BB1"/>
    <w:rsid w:val="008A002E"/>
    <w:rsid w:val="008A0070"/>
    <w:rsid w:val="008A0432"/>
    <w:rsid w:val="008A0507"/>
    <w:rsid w:val="008A0515"/>
    <w:rsid w:val="008A0851"/>
    <w:rsid w:val="008A0B2D"/>
    <w:rsid w:val="008A0CD2"/>
    <w:rsid w:val="008A0F52"/>
    <w:rsid w:val="008A0FA8"/>
    <w:rsid w:val="008A11FA"/>
    <w:rsid w:val="008A162C"/>
    <w:rsid w:val="008A1C45"/>
    <w:rsid w:val="008A215A"/>
    <w:rsid w:val="008A2509"/>
    <w:rsid w:val="008A290B"/>
    <w:rsid w:val="008A29C8"/>
    <w:rsid w:val="008A2A6D"/>
    <w:rsid w:val="008A30B9"/>
    <w:rsid w:val="008A30C0"/>
    <w:rsid w:val="008A30CE"/>
    <w:rsid w:val="008A3177"/>
    <w:rsid w:val="008A33AD"/>
    <w:rsid w:val="008A33B9"/>
    <w:rsid w:val="008A363A"/>
    <w:rsid w:val="008A38D8"/>
    <w:rsid w:val="008A3A5A"/>
    <w:rsid w:val="008A3B69"/>
    <w:rsid w:val="008A3BDE"/>
    <w:rsid w:val="008A3FAB"/>
    <w:rsid w:val="008A4046"/>
    <w:rsid w:val="008A4164"/>
    <w:rsid w:val="008A4233"/>
    <w:rsid w:val="008A47D9"/>
    <w:rsid w:val="008A4B2A"/>
    <w:rsid w:val="008A4DA9"/>
    <w:rsid w:val="008A4E80"/>
    <w:rsid w:val="008A4F7A"/>
    <w:rsid w:val="008A5144"/>
    <w:rsid w:val="008A5244"/>
    <w:rsid w:val="008A52BD"/>
    <w:rsid w:val="008A55E6"/>
    <w:rsid w:val="008A5837"/>
    <w:rsid w:val="008A5930"/>
    <w:rsid w:val="008A5C6C"/>
    <w:rsid w:val="008A5CE7"/>
    <w:rsid w:val="008A60D6"/>
    <w:rsid w:val="008A64E1"/>
    <w:rsid w:val="008A651E"/>
    <w:rsid w:val="008A6574"/>
    <w:rsid w:val="008A6897"/>
    <w:rsid w:val="008A68E8"/>
    <w:rsid w:val="008A6B7B"/>
    <w:rsid w:val="008A6B7D"/>
    <w:rsid w:val="008A6D31"/>
    <w:rsid w:val="008A6D74"/>
    <w:rsid w:val="008A7175"/>
    <w:rsid w:val="008A765A"/>
    <w:rsid w:val="008A7715"/>
    <w:rsid w:val="008A7870"/>
    <w:rsid w:val="008A7919"/>
    <w:rsid w:val="008B0371"/>
    <w:rsid w:val="008B0540"/>
    <w:rsid w:val="008B071D"/>
    <w:rsid w:val="008B0923"/>
    <w:rsid w:val="008B09D7"/>
    <w:rsid w:val="008B0D10"/>
    <w:rsid w:val="008B0D94"/>
    <w:rsid w:val="008B0F8C"/>
    <w:rsid w:val="008B110E"/>
    <w:rsid w:val="008B1397"/>
    <w:rsid w:val="008B1584"/>
    <w:rsid w:val="008B1A3A"/>
    <w:rsid w:val="008B1A6A"/>
    <w:rsid w:val="008B1C2C"/>
    <w:rsid w:val="008B1D58"/>
    <w:rsid w:val="008B1EB8"/>
    <w:rsid w:val="008B1F6E"/>
    <w:rsid w:val="008B1F92"/>
    <w:rsid w:val="008B1FB7"/>
    <w:rsid w:val="008B200E"/>
    <w:rsid w:val="008B2099"/>
    <w:rsid w:val="008B2551"/>
    <w:rsid w:val="008B26C4"/>
    <w:rsid w:val="008B2B56"/>
    <w:rsid w:val="008B2B77"/>
    <w:rsid w:val="008B2B91"/>
    <w:rsid w:val="008B2B99"/>
    <w:rsid w:val="008B31D1"/>
    <w:rsid w:val="008B31DB"/>
    <w:rsid w:val="008B3498"/>
    <w:rsid w:val="008B365C"/>
    <w:rsid w:val="008B3691"/>
    <w:rsid w:val="008B3834"/>
    <w:rsid w:val="008B3918"/>
    <w:rsid w:val="008B3C22"/>
    <w:rsid w:val="008B41AA"/>
    <w:rsid w:val="008B42E5"/>
    <w:rsid w:val="008B44CE"/>
    <w:rsid w:val="008B46D0"/>
    <w:rsid w:val="008B46F8"/>
    <w:rsid w:val="008B47F9"/>
    <w:rsid w:val="008B4A59"/>
    <w:rsid w:val="008B4C74"/>
    <w:rsid w:val="008B4C88"/>
    <w:rsid w:val="008B51D7"/>
    <w:rsid w:val="008B534A"/>
    <w:rsid w:val="008B5549"/>
    <w:rsid w:val="008B5640"/>
    <w:rsid w:val="008B5ABE"/>
    <w:rsid w:val="008B5D06"/>
    <w:rsid w:val="008B5E91"/>
    <w:rsid w:val="008B604D"/>
    <w:rsid w:val="008B626E"/>
    <w:rsid w:val="008B62CC"/>
    <w:rsid w:val="008B64AB"/>
    <w:rsid w:val="008B658E"/>
    <w:rsid w:val="008B65D7"/>
    <w:rsid w:val="008B6844"/>
    <w:rsid w:val="008B6ABD"/>
    <w:rsid w:val="008B6B08"/>
    <w:rsid w:val="008B6C42"/>
    <w:rsid w:val="008B6C90"/>
    <w:rsid w:val="008B6DDD"/>
    <w:rsid w:val="008B6FA1"/>
    <w:rsid w:val="008B7155"/>
    <w:rsid w:val="008B716C"/>
    <w:rsid w:val="008B72F7"/>
    <w:rsid w:val="008B7706"/>
    <w:rsid w:val="008B7762"/>
    <w:rsid w:val="008B78AD"/>
    <w:rsid w:val="008B7F69"/>
    <w:rsid w:val="008C044D"/>
    <w:rsid w:val="008C0470"/>
    <w:rsid w:val="008C04AF"/>
    <w:rsid w:val="008C0BB1"/>
    <w:rsid w:val="008C0BCB"/>
    <w:rsid w:val="008C0E4E"/>
    <w:rsid w:val="008C0FF9"/>
    <w:rsid w:val="008C1530"/>
    <w:rsid w:val="008C1585"/>
    <w:rsid w:val="008C1735"/>
    <w:rsid w:val="008C175F"/>
    <w:rsid w:val="008C1764"/>
    <w:rsid w:val="008C1BF6"/>
    <w:rsid w:val="008C1C85"/>
    <w:rsid w:val="008C1CD4"/>
    <w:rsid w:val="008C1FA0"/>
    <w:rsid w:val="008C2157"/>
    <w:rsid w:val="008C2385"/>
    <w:rsid w:val="008C290A"/>
    <w:rsid w:val="008C2A90"/>
    <w:rsid w:val="008C2A95"/>
    <w:rsid w:val="008C2B4C"/>
    <w:rsid w:val="008C2B8E"/>
    <w:rsid w:val="008C2BA2"/>
    <w:rsid w:val="008C2CA8"/>
    <w:rsid w:val="008C3445"/>
    <w:rsid w:val="008C3574"/>
    <w:rsid w:val="008C369C"/>
    <w:rsid w:val="008C3D08"/>
    <w:rsid w:val="008C3E46"/>
    <w:rsid w:val="008C422B"/>
    <w:rsid w:val="008C42E2"/>
    <w:rsid w:val="008C4805"/>
    <w:rsid w:val="008C4A15"/>
    <w:rsid w:val="008C4E23"/>
    <w:rsid w:val="008C4E83"/>
    <w:rsid w:val="008C50F4"/>
    <w:rsid w:val="008C520E"/>
    <w:rsid w:val="008C5400"/>
    <w:rsid w:val="008C5486"/>
    <w:rsid w:val="008C5746"/>
    <w:rsid w:val="008C58C4"/>
    <w:rsid w:val="008C5A32"/>
    <w:rsid w:val="008C5C50"/>
    <w:rsid w:val="008C5C6C"/>
    <w:rsid w:val="008C5CCF"/>
    <w:rsid w:val="008C612B"/>
    <w:rsid w:val="008C6399"/>
    <w:rsid w:val="008C63F2"/>
    <w:rsid w:val="008C678B"/>
    <w:rsid w:val="008C67F6"/>
    <w:rsid w:val="008C6914"/>
    <w:rsid w:val="008C6AEC"/>
    <w:rsid w:val="008C6EE7"/>
    <w:rsid w:val="008C6EEA"/>
    <w:rsid w:val="008C6EF1"/>
    <w:rsid w:val="008C718F"/>
    <w:rsid w:val="008C72AF"/>
    <w:rsid w:val="008C74A9"/>
    <w:rsid w:val="008C750C"/>
    <w:rsid w:val="008C75EF"/>
    <w:rsid w:val="008C76C1"/>
    <w:rsid w:val="008C7898"/>
    <w:rsid w:val="008C78C0"/>
    <w:rsid w:val="008C799B"/>
    <w:rsid w:val="008C79EB"/>
    <w:rsid w:val="008C7B7D"/>
    <w:rsid w:val="008C7CDA"/>
    <w:rsid w:val="008C7D85"/>
    <w:rsid w:val="008D0108"/>
    <w:rsid w:val="008D01F9"/>
    <w:rsid w:val="008D045C"/>
    <w:rsid w:val="008D098E"/>
    <w:rsid w:val="008D09B4"/>
    <w:rsid w:val="008D0B33"/>
    <w:rsid w:val="008D0C64"/>
    <w:rsid w:val="008D0D99"/>
    <w:rsid w:val="008D1480"/>
    <w:rsid w:val="008D14D9"/>
    <w:rsid w:val="008D19A5"/>
    <w:rsid w:val="008D1EFE"/>
    <w:rsid w:val="008D2144"/>
    <w:rsid w:val="008D2272"/>
    <w:rsid w:val="008D22E7"/>
    <w:rsid w:val="008D254D"/>
    <w:rsid w:val="008D2566"/>
    <w:rsid w:val="008D2985"/>
    <w:rsid w:val="008D2AAD"/>
    <w:rsid w:val="008D2F2C"/>
    <w:rsid w:val="008D355F"/>
    <w:rsid w:val="008D3653"/>
    <w:rsid w:val="008D388B"/>
    <w:rsid w:val="008D38B2"/>
    <w:rsid w:val="008D3D1C"/>
    <w:rsid w:val="008D3EA4"/>
    <w:rsid w:val="008D4082"/>
    <w:rsid w:val="008D4371"/>
    <w:rsid w:val="008D43AE"/>
    <w:rsid w:val="008D45EC"/>
    <w:rsid w:val="008D4874"/>
    <w:rsid w:val="008D4DA9"/>
    <w:rsid w:val="008D4E25"/>
    <w:rsid w:val="008D4FED"/>
    <w:rsid w:val="008D5195"/>
    <w:rsid w:val="008D5364"/>
    <w:rsid w:val="008D545A"/>
    <w:rsid w:val="008D5756"/>
    <w:rsid w:val="008D5956"/>
    <w:rsid w:val="008D5B77"/>
    <w:rsid w:val="008D5C13"/>
    <w:rsid w:val="008D5C47"/>
    <w:rsid w:val="008D5C77"/>
    <w:rsid w:val="008D5D5F"/>
    <w:rsid w:val="008D5DB5"/>
    <w:rsid w:val="008D5F57"/>
    <w:rsid w:val="008D611B"/>
    <w:rsid w:val="008D63DA"/>
    <w:rsid w:val="008D652E"/>
    <w:rsid w:val="008D667C"/>
    <w:rsid w:val="008D675F"/>
    <w:rsid w:val="008D685F"/>
    <w:rsid w:val="008D6872"/>
    <w:rsid w:val="008D6BD0"/>
    <w:rsid w:val="008D6CAC"/>
    <w:rsid w:val="008D6E88"/>
    <w:rsid w:val="008D6EC8"/>
    <w:rsid w:val="008D7326"/>
    <w:rsid w:val="008D735B"/>
    <w:rsid w:val="008D7364"/>
    <w:rsid w:val="008D7964"/>
    <w:rsid w:val="008E0278"/>
    <w:rsid w:val="008E03F0"/>
    <w:rsid w:val="008E04BD"/>
    <w:rsid w:val="008E0502"/>
    <w:rsid w:val="008E0599"/>
    <w:rsid w:val="008E0736"/>
    <w:rsid w:val="008E084F"/>
    <w:rsid w:val="008E0D7F"/>
    <w:rsid w:val="008E1049"/>
    <w:rsid w:val="008E14ED"/>
    <w:rsid w:val="008E15CC"/>
    <w:rsid w:val="008E1618"/>
    <w:rsid w:val="008E1AD4"/>
    <w:rsid w:val="008E1AE5"/>
    <w:rsid w:val="008E1F6D"/>
    <w:rsid w:val="008E2681"/>
    <w:rsid w:val="008E27C6"/>
    <w:rsid w:val="008E2BF7"/>
    <w:rsid w:val="008E2D95"/>
    <w:rsid w:val="008E2EA4"/>
    <w:rsid w:val="008E2F06"/>
    <w:rsid w:val="008E3177"/>
    <w:rsid w:val="008E317D"/>
    <w:rsid w:val="008E382D"/>
    <w:rsid w:val="008E3F5F"/>
    <w:rsid w:val="008E4168"/>
    <w:rsid w:val="008E4275"/>
    <w:rsid w:val="008E4324"/>
    <w:rsid w:val="008E4501"/>
    <w:rsid w:val="008E46B4"/>
    <w:rsid w:val="008E4757"/>
    <w:rsid w:val="008E4BAC"/>
    <w:rsid w:val="008E4C3E"/>
    <w:rsid w:val="008E4F2A"/>
    <w:rsid w:val="008E4F30"/>
    <w:rsid w:val="008E4FB5"/>
    <w:rsid w:val="008E5332"/>
    <w:rsid w:val="008E536E"/>
    <w:rsid w:val="008E5489"/>
    <w:rsid w:val="008E5773"/>
    <w:rsid w:val="008E5C01"/>
    <w:rsid w:val="008E5D38"/>
    <w:rsid w:val="008E5F6A"/>
    <w:rsid w:val="008E6A28"/>
    <w:rsid w:val="008E6CBA"/>
    <w:rsid w:val="008E6F39"/>
    <w:rsid w:val="008E7A14"/>
    <w:rsid w:val="008E7B57"/>
    <w:rsid w:val="008E7EAA"/>
    <w:rsid w:val="008F013E"/>
    <w:rsid w:val="008F0460"/>
    <w:rsid w:val="008F0531"/>
    <w:rsid w:val="008F0A89"/>
    <w:rsid w:val="008F0B59"/>
    <w:rsid w:val="008F0BC9"/>
    <w:rsid w:val="008F0BE7"/>
    <w:rsid w:val="008F0C49"/>
    <w:rsid w:val="008F0D34"/>
    <w:rsid w:val="008F0D42"/>
    <w:rsid w:val="008F0E44"/>
    <w:rsid w:val="008F0E5B"/>
    <w:rsid w:val="008F0F6E"/>
    <w:rsid w:val="008F111A"/>
    <w:rsid w:val="008F12F9"/>
    <w:rsid w:val="008F130B"/>
    <w:rsid w:val="008F135E"/>
    <w:rsid w:val="008F13AD"/>
    <w:rsid w:val="008F151D"/>
    <w:rsid w:val="008F15F5"/>
    <w:rsid w:val="008F1756"/>
    <w:rsid w:val="008F1843"/>
    <w:rsid w:val="008F189E"/>
    <w:rsid w:val="008F192C"/>
    <w:rsid w:val="008F1B56"/>
    <w:rsid w:val="008F1B69"/>
    <w:rsid w:val="008F1F85"/>
    <w:rsid w:val="008F23D8"/>
    <w:rsid w:val="008F274D"/>
    <w:rsid w:val="008F28C2"/>
    <w:rsid w:val="008F2AB3"/>
    <w:rsid w:val="008F320F"/>
    <w:rsid w:val="008F323A"/>
    <w:rsid w:val="008F32C5"/>
    <w:rsid w:val="008F33B3"/>
    <w:rsid w:val="008F366B"/>
    <w:rsid w:val="008F37F5"/>
    <w:rsid w:val="008F3855"/>
    <w:rsid w:val="008F38E6"/>
    <w:rsid w:val="008F3A65"/>
    <w:rsid w:val="008F3ACA"/>
    <w:rsid w:val="008F3DE9"/>
    <w:rsid w:val="008F4415"/>
    <w:rsid w:val="008F44AD"/>
    <w:rsid w:val="008F45A0"/>
    <w:rsid w:val="008F466F"/>
    <w:rsid w:val="008F48D1"/>
    <w:rsid w:val="008F4966"/>
    <w:rsid w:val="008F49C1"/>
    <w:rsid w:val="008F4B81"/>
    <w:rsid w:val="008F4D06"/>
    <w:rsid w:val="008F4E6D"/>
    <w:rsid w:val="008F537E"/>
    <w:rsid w:val="008F539B"/>
    <w:rsid w:val="008F5404"/>
    <w:rsid w:val="008F548D"/>
    <w:rsid w:val="008F57F8"/>
    <w:rsid w:val="008F5807"/>
    <w:rsid w:val="008F5A2A"/>
    <w:rsid w:val="008F5BC9"/>
    <w:rsid w:val="008F6040"/>
    <w:rsid w:val="008F60C1"/>
    <w:rsid w:val="008F6128"/>
    <w:rsid w:val="008F641E"/>
    <w:rsid w:val="008F69DA"/>
    <w:rsid w:val="008F6D02"/>
    <w:rsid w:val="008F6DC7"/>
    <w:rsid w:val="008F7086"/>
    <w:rsid w:val="008F7189"/>
    <w:rsid w:val="008F75B6"/>
    <w:rsid w:val="008F7967"/>
    <w:rsid w:val="008F7E52"/>
    <w:rsid w:val="009000C3"/>
    <w:rsid w:val="009001F4"/>
    <w:rsid w:val="00900266"/>
    <w:rsid w:val="00900415"/>
    <w:rsid w:val="00900574"/>
    <w:rsid w:val="00900756"/>
    <w:rsid w:val="00900865"/>
    <w:rsid w:val="00900E82"/>
    <w:rsid w:val="00900EA0"/>
    <w:rsid w:val="0090137C"/>
    <w:rsid w:val="009013DE"/>
    <w:rsid w:val="00901537"/>
    <w:rsid w:val="009018E5"/>
    <w:rsid w:val="00901E3B"/>
    <w:rsid w:val="00901F3E"/>
    <w:rsid w:val="009022B0"/>
    <w:rsid w:val="009022C3"/>
    <w:rsid w:val="0090242B"/>
    <w:rsid w:val="0090284E"/>
    <w:rsid w:val="009028A5"/>
    <w:rsid w:val="00902E98"/>
    <w:rsid w:val="00902F67"/>
    <w:rsid w:val="00902FF8"/>
    <w:rsid w:val="009032C4"/>
    <w:rsid w:val="0090333A"/>
    <w:rsid w:val="00903521"/>
    <w:rsid w:val="009038A7"/>
    <w:rsid w:val="00903AA4"/>
    <w:rsid w:val="00903C94"/>
    <w:rsid w:val="00903EEB"/>
    <w:rsid w:val="00903FF8"/>
    <w:rsid w:val="00904596"/>
    <w:rsid w:val="00904666"/>
    <w:rsid w:val="00904934"/>
    <w:rsid w:val="00904948"/>
    <w:rsid w:val="0090495E"/>
    <w:rsid w:val="00904A83"/>
    <w:rsid w:val="00904C1D"/>
    <w:rsid w:val="00904E6C"/>
    <w:rsid w:val="0090514E"/>
    <w:rsid w:val="0090521E"/>
    <w:rsid w:val="0090542E"/>
    <w:rsid w:val="0090558F"/>
    <w:rsid w:val="009056D7"/>
    <w:rsid w:val="009058CF"/>
    <w:rsid w:val="00905F2D"/>
    <w:rsid w:val="009060FD"/>
    <w:rsid w:val="009064E0"/>
    <w:rsid w:val="0090695A"/>
    <w:rsid w:val="00906C18"/>
    <w:rsid w:val="00906CC4"/>
    <w:rsid w:val="00907020"/>
    <w:rsid w:val="009070B5"/>
    <w:rsid w:val="00907370"/>
    <w:rsid w:val="0090755E"/>
    <w:rsid w:val="009075B4"/>
    <w:rsid w:val="0090774E"/>
    <w:rsid w:val="00907756"/>
    <w:rsid w:val="009079BB"/>
    <w:rsid w:val="00907D08"/>
    <w:rsid w:val="00907E27"/>
    <w:rsid w:val="00910384"/>
    <w:rsid w:val="00910458"/>
    <w:rsid w:val="00910920"/>
    <w:rsid w:val="00910FBE"/>
    <w:rsid w:val="009110AC"/>
    <w:rsid w:val="009111A6"/>
    <w:rsid w:val="009115C3"/>
    <w:rsid w:val="00911884"/>
    <w:rsid w:val="009119E7"/>
    <w:rsid w:val="00911BCC"/>
    <w:rsid w:val="00911C9C"/>
    <w:rsid w:val="00911EF3"/>
    <w:rsid w:val="00912089"/>
    <w:rsid w:val="0091212D"/>
    <w:rsid w:val="009123C1"/>
    <w:rsid w:val="00912685"/>
    <w:rsid w:val="0091288B"/>
    <w:rsid w:val="0091297C"/>
    <w:rsid w:val="00912BAC"/>
    <w:rsid w:val="00912C91"/>
    <w:rsid w:val="00912F18"/>
    <w:rsid w:val="00912F28"/>
    <w:rsid w:val="00912F60"/>
    <w:rsid w:val="00912FA3"/>
    <w:rsid w:val="00912FC1"/>
    <w:rsid w:val="009131E5"/>
    <w:rsid w:val="009131EB"/>
    <w:rsid w:val="00913571"/>
    <w:rsid w:val="009136B0"/>
    <w:rsid w:val="00913725"/>
    <w:rsid w:val="00913FF6"/>
    <w:rsid w:val="00914061"/>
    <w:rsid w:val="00914283"/>
    <w:rsid w:val="0091441A"/>
    <w:rsid w:val="00914423"/>
    <w:rsid w:val="00914462"/>
    <w:rsid w:val="00914763"/>
    <w:rsid w:val="00914BC9"/>
    <w:rsid w:val="00914DDE"/>
    <w:rsid w:val="0091523E"/>
    <w:rsid w:val="00915257"/>
    <w:rsid w:val="009155A3"/>
    <w:rsid w:val="00915666"/>
    <w:rsid w:val="009157DE"/>
    <w:rsid w:val="0091596F"/>
    <w:rsid w:val="009159B6"/>
    <w:rsid w:val="00915DBC"/>
    <w:rsid w:val="00915EC4"/>
    <w:rsid w:val="00915ECF"/>
    <w:rsid w:val="009161F0"/>
    <w:rsid w:val="00916206"/>
    <w:rsid w:val="00916310"/>
    <w:rsid w:val="009163E3"/>
    <w:rsid w:val="0091644A"/>
    <w:rsid w:val="0091655C"/>
    <w:rsid w:val="00916576"/>
    <w:rsid w:val="00916C23"/>
    <w:rsid w:val="00916C8F"/>
    <w:rsid w:val="00916EA3"/>
    <w:rsid w:val="00916F43"/>
    <w:rsid w:val="00917583"/>
    <w:rsid w:val="0091758B"/>
    <w:rsid w:val="00917825"/>
    <w:rsid w:val="00917BA2"/>
    <w:rsid w:val="00917BCE"/>
    <w:rsid w:val="00917DCD"/>
    <w:rsid w:val="00917E78"/>
    <w:rsid w:val="00917ED9"/>
    <w:rsid w:val="00920139"/>
    <w:rsid w:val="0092023B"/>
    <w:rsid w:val="00920298"/>
    <w:rsid w:val="0092040A"/>
    <w:rsid w:val="009206F1"/>
    <w:rsid w:val="00920A6D"/>
    <w:rsid w:val="00920E73"/>
    <w:rsid w:val="00920FC4"/>
    <w:rsid w:val="00921443"/>
    <w:rsid w:val="00921AAC"/>
    <w:rsid w:val="00921AB4"/>
    <w:rsid w:val="00922317"/>
    <w:rsid w:val="00922579"/>
    <w:rsid w:val="009225E9"/>
    <w:rsid w:val="009226A3"/>
    <w:rsid w:val="009226C4"/>
    <w:rsid w:val="00922739"/>
    <w:rsid w:val="009227E4"/>
    <w:rsid w:val="009229ED"/>
    <w:rsid w:val="00922C78"/>
    <w:rsid w:val="00922EA4"/>
    <w:rsid w:val="00923139"/>
    <w:rsid w:val="0092323C"/>
    <w:rsid w:val="00923393"/>
    <w:rsid w:val="009239E5"/>
    <w:rsid w:val="00923B3D"/>
    <w:rsid w:val="00923DE7"/>
    <w:rsid w:val="00923F14"/>
    <w:rsid w:val="0092400F"/>
    <w:rsid w:val="00924039"/>
    <w:rsid w:val="0092417E"/>
    <w:rsid w:val="00924859"/>
    <w:rsid w:val="009248DB"/>
    <w:rsid w:val="00924980"/>
    <w:rsid w:val="00924990"/>
    <w:rsid w:val="00924C1D"/>
    <w:rsid w:val="00924CDE"/>
    <w:rsid w:val="00924F9B"/>
    <w:rsid w:val="00925600"/>
    <w:rsid w:val="009256D5"/>
    <w:rsid w:val="0092588D"/>
    <w:rsid w:val="009258EC"/>
    <w:rsid w:val="00925B76"/>
    <w:rsid w:val="00925CDC"/>
    <w:rsid w:val="0092632D"/>
    <w:rsid w:val="00926530"/>
    <w:rsid w:val="00926778"/>
    <w:rsid w:val="00926902"/>
    <w:rsid w:val="00926951"/>
    <w:rsid w:val="0092695C"/>
    <w:rsid w:val="00926A0E"/>
    <w:rsid w:val="00926E66"/>
    <w:rsid w:val="00926FFE"/>
    <w:rsid w:val="009271C5"/>
    <w:rsid w:val="009272BD"/>
    <w:rsid w:val="0092770E"/>
    <w:rsid w:val="00927932"/>
    <w:rsid w:val="00927C73"/>
    <w:rsid w:val="00927EAB"/>
    <w:rsid w:val="00927EF6"/>
    <w:rsid w:val="00930607"/>
    <w:rsid w:val="009306E2"/>
    <w:rsid w:val="00930832"/>
    <w:rsid w:val="00930BC5"/>
    <w:rsid w:val="00930D2C"/>
    <w:rsid w:val="00931334"/>
    <w:rsid w:val="0093146F"/>
    <w:rsid w:val="009314CB"/>
    <w:rsid w:val="009314E1"/>
    <w:rsid w:val="00931540"/>
    <w:rsid w:val="009319DC"/>
    <w:rsid w:val="00931A3F"/>
    <w:rsid w:val="00931B37"/>
    <w:rsid w:val="00931DE2"/>
    <w:rsid w:val="009320CE"/>
    <w:rsid w:val="00932337"/>
    <w:rsid w:val="009323AF"/>
    <w:rsid w:val="0093240C"/>
    <w:rsid w:val="00932701"/>
    <w:rsid w:val="00932A9D"/>
    <w:rsid w:val="00932D8C"/>
    <w:rsid w:val="00932EF6"/>
    <w:rsid w:val="00932F6F"/>
    <w:rsid w:val="00932FBB"/>
    <w:rsid w:val="0093319E"/>
    <w:rsid w:val="00933D40"/>
    <w:rsid w:val="00933F2C"/>
    <w:rsid w:val="00934128"/>
    <w:rsid w:val="009341CD"/>
    <w:rsid w:val="00934752"/>
    <w:rsid w:val="00934763"/>
    <w:rsid w:val="009347A2"/>
    <w:rsid w:val="009348D1"/>
    <w:rsid w:val="00934BA4"/>
    <w:rsid w:val="00934BFC"/>
    <w:rsid w:val="0093555A"/>
    <w:rsid w:val="00935657"/>
    <w:rsid w:val="0093575E"/>
    <w:rsid w:val="009358A7"/>
    <w:rsid w:val="00935A10"/>
    <w:rsid w:val="00935C6D"/>
    <w:rsid w:val="00935CB6"/>
    <w:rsid w:val="00935E44"/>
    <w:rsid w:val="009363DA"/>
    <w:rsid w:val="00936CE2"/>
    <w:rsid w:val="00936E60"/>
    <w:rsid w:val="00936FA2"/>
    <w:rsid w:val="0093706A"/>
    <w:rsid w:val="0093718B"/>
    <w:rsid w:val="00937586"/>
    <w:rsid w:val="009375FF"/>
    <w:rsid w:val="00937881"/>
    <w:rsid w:val="0094005C"/>
    <w:rsid w:val="00940310"/>
    <w:rsid w:val="00940468"/>
    <w:rsid w:val="00940571"/>
    <w:rsid w:val="00940967"/>
    <w:rsid w:val="00940FB7"/>
    <w:rsid w:val="00941143"/>
    <w:rsid w:val="009411B6"/>
    <w:rsid w:val="0094122A"/>
    <w:rsid w:val="00941380"/>
    <w:rsid w:val="00941645"/>
    <w:rsid w:val="00941679"/>
    <w:rsid w:val="00941683"/>
    <w:rsid w:val="0094189C"/>
    <w:rsid w:val="009418B2"/>
    <w:rsid w:val="00942165"/>
    <w:rsid w:val="009422BA"/>
    <w:rsid w:val="00942CE0"/>
    <w:rsid w:val="00942F89"/>
    <w:rsid w:val="00943891"/>
    <w:rsid w:val="00943CA7"/>
    <w:rsid w:val="00943D0B"/>
    <w:rsid w:val="00943E14"/>
    <w:rsid w:val="00944171"/>
    <w:rsid w:val="009443A4"/>
    <w:rsid w:val="0094454F"/>
    <w:rsid w:val="00944D8C"/>
    <w:rsid w:val="00944DD0"/>
    <w:rsid w:val="00944FDB"/>
    <w:rsid w:val="00944FF5"/>
    <w:rsid w:val="00945030"/>
    <w:rsid w:val="009450A5"/>
    <w:rsid w:val="009450D3"/>
    <w:rsid w:val="00945101"/>
    <w:rsid w:val="00945232"/>
    <w:rsid w:val="00945264"/>
    <w:rsid w:val="0094560B"/>
    <w:rsid w:val="00945909"/>
    <w:rsid w:val="009459EB"/>
    <w:rsid w:val="00945D8F"/>
    <w:rsid w:val="00945DDA"/>
    <w:rsid w:val="00946022"/>
    <w:rsid w:val="0094611A"/>
    <w:rsid w:val="00946253"/>
    <w:rsid w:val="00946414"/>
    <w:rsid w:val="00946465"/>
    <w:rsid w:val="009467ED"/>
    <w:rsid w:val="00946B98"/>
    <w:rsid w:val="00946D8E"/>
    <w:rsid w:val="00946FBB"/>
    <w:rsid w:val="00947075"/>
    <w:rsid w:val="009473BE"/>
    <w:rsid w:val="009478E2"/>
    <w:rsid w:val="00947C08"/>
    <w:rsid w:val="00947FC7"/>
    <w:rsid w:val="00947FE0"/>
    <w:rsid w:val="009505F9"/>
    <w:rsid w:val="009506BF"/>
    <w:rsid w:val="009506C4"/>
    <w:rsid w:val="0095082F"/>
    <w:rsid w:val="00950BAA"/>
    <w:rsid w:val="00950BC4"/>
    <w:rsid w:val="00950CEF"/>
    <w:rsid w:val="00950EC0"/>
    <w:rsid w:val="0095132A"/>
    <w:rsid w:val="00951372"/>
    <w:rsid w:val="0095150E"/>
    <w:rsid w:val="0095153C"/>
    <w:rsid w:val="00951998"/>
    <w:rsid w:val="00951CBA"/>
    <w:rsid w:val="00951DC1"/>
    <w:rsid w:val="00951F80"/>
    <w:rsid w:val="00951FFB"/>
    <w:rsid w:val="009520A4"/>
    <w:rsid w:val="009520CE"/>
    <w:rsid w:val="00952211"/>
    <w:rsid w:val="00952448"/>
    <w:rsid w:val="00952948"/>
    <w:rsid w:val="00952A8E"/>
    <w:rsid w:val="00952B9E"/>
    <w:rsid w:val="00952BB9"/>
    <w:rsid w:val="00952BE0"/>
    <w:rsid w:val="00952CBA"/>
    <w:rsid w:val="0095311E"/>
    <w:rsid w:val="00953240"/>
    <w:rsid w:val="00953342"/>
    <w:rsid w:val="009535D1"/>
    <w:rsid w:val="0095394D"/>
    <w:rsid w:val="009539CA"/>
    <w:rsid w:val="00953A87"/>
    <w:rsid w:val="00953AFF"/>
    <w:rsid w:val="00953C29"/>
    <w:rsid w:val="009542EB"/>
    <w:rsid w:val="00954503"/>
    <w:rsid w:val="009545A2"/>
    <w:rsid w:val="00954911"/>
    <w:rsid w:val="0095497F"/>
    <w:rsid w:val="0095499A"/>
    <w:rsid w:val="00954A03"/>
    <w:rsid w:val="00954BF1"/>
    <w:rsid w:val="00954C29"/>
    <w:rsid w:val="00954F57"/>
    <w:rsid w:val="00954F8A"/>
    <w:rsid w:val="00955029"/>
    <w:rsid w:val="00955091"/>
    <w:rsid w:val="009551B7"/>
    <w:rsid w:val="00955224"/>
    <w:rsid w:val="00955293"/>
    <w:rsid w:val="009555D5"/>
    <w:rsid w:val="0095586E"/>
    <w:rsid w:val="00955902"/>
    <w:rsid w:val="009559B7"/>
    <w:rsid w:val="00955A6A"/>
    <w:rsid w:val="00955D78"/>
    <w:rsid w:val="00955DA9"/>
    <w:rsid w:val="00955E2F"/>
    <w:rsid w:val="00955EB1"/>
    <w:rsid w:val="00955F65"/>
    <w:rsid w:val="009564D4"/>
    <w:rsid w:val="00956705"/>
    <w:rsid w:val="00956823"/>
    <w:rsid w:val="00956B8F"/>
    <w:rsid w:val="00956E9F"/>
    <w:rsid w:val="00956F99"/>
    <w:rsid w:val="0095707B"/>
    <w:rsid w:val="0095715F"/>
    <w:rsid w:val="00957608"/>
    <w:rsid w:val="00957789"/>
    <w:rsid w:val="0095788E"/>
    <w:rsid w:val="009578A6"/>
    <w:rsid w:val="00957A13"/>
    <w:rsid w:val="00957BD0"/>
    <w:rsid w:val="00957BEB"/>
    <w:rsid w:val="00957C8B"/>
    <w:rsid w:val="009602EB"/>
    <w:rsid w:val="009603D6"/>
    <w:rsid w:val="00960464"/>
    <w:rsid w:val="00960A58"/>
    <w:rsid w:val="00960ADF"/>
    <w:rsid w:val="00960BC2"/>
    <w:rsid w:val="00960BD7"/>
    <w:rsid w:val="00960C11"/>
    <w:rsid w:val="00960CA1"/>
    <w:rsid w:val="009619E6"/>
    <w:rsid w:val="00961B5B"/>
    <w:rsid w:val="009624AE"/>
    <w:rsid w:val="0096253D"/>
    <w:rsid w:val="00962A05"/>
    <w:rsid w:val="00962C5C"/>
    <w:rsid w:val="00962F1B"/>
    <w:rsid w:val="009633FB"/>
    <w:rsid w:val="00963550"/>
    <w:rsid w:val="00963778"/>
    <w:rsid w:val="009638B1"/>
    <w:rsid w:val="00963A7C"/>
    <w:rsid w:val="00963C66"/>
    <w:rsid w:val="00963F73"/>
    <w:rsid w:val="009641D1"/>
    <w:rsid w:val="0096497B"/>
    <w:rsid w:val="00964D59"/>
    <w:rsid w:val="00964F77"/>
    <w:rsid w:val="00965259"/>
    <w:rsid w:val="00965286"/>
    <w:rsid w:val="0096552A"/>
    <w:rsid w:val="00965A3E"/>
    <w:rsid w:val="00965AC5"/>
    <w:rsid w:val="00965ACA"/>
    <w:rsid w:val="00965F1C"/>
    <w:rsid w:val="00965FD9"/>
    <w:rsid w:val="00966067"/>
    <w:rsid w:val="009666A9"/>
    <w:rsid w:val="009666E1"/>
    <w:rsid w:val="009667FE"/>
    <w:rsid w:val="0096683B"/>
    <w:rsid w:val="00966B5C"/>
    <w:rsid w:val="00966D09"/>
    <w:rsid w:val="00967151"/>
    <w:rsid w:val="009673DD"/>
    <w:rsid w:val="00967840"/>
    <w:rsid w:val="00967E31"/>
    <w:rsid w:val="00970001"/>
    <w:rsid w:val="00970183"/>
    <w:rsid w:val="009704A8"/>
    <w:rsid w:val="009705A0"/>
    <w:rsid w:val="0097068B"/>
    <w:rsid w:val="00970A0A"/>
    <w:rsid w:val="00970CF7"/>
    <w:rsid w:val="00970D3A"/>
    <w:rsid w:val="009713ED"/>
    <w:rsid w:val="009715FA"/>
    <w:rsid w:val="00971679"/>
    <w:rsid w:val="009719F1"/>
    <w:rsid w:val="009719F6"/>
    <w:rsid w:val="00971BAE"/>
    <w:rsid w:val="00971D6E"/>
    <w:rsid w:val="00971FDE"/>
    <w:rsid w:val="009722E1"/>
    <w:rsid w:val="00972982"/>
    <w:rsid w:val="00973281"/>
    <w:rsid w:val="009734D1"/>
    <w:rsid w:val="009738EF"/>
    <w:rsid w:val="009739DB"/>
    <w:rsid w:val="00973EE4"/>
    <w:rsid w:val="00974074"/>
    <w:rsid w:val="00974380"/>
    <w:rsid w:val="0097455F"/>
    <w:rsid w:val="009746EA"/>
    <w:rsid w:val="00974C1C"/>
    <w:rsid w:val="00974E7F"/>
    <w:rsid w:val="009751CF"/>
    <w:rsid w:val="009753D0"/>
    <w:rsid w:val="00975442"/>
    <w:rsid w:val="00975B6B"/>
    <w:rsid w:val="009761D7"/>
    <w:rsid w:val="0097651F"/>
    <w:rsid w:val="00976781"/>
    <w:rsid w:val="0097680A"/>
    <w:rsid w:val="009770DF"/>
    <w:rsid w:val="009772CF"/>
    <w:rsid w:val="00977407"/>
    <w:rsid w:val="009777BD"/>
    <w:rsid w:val="00977C2C"/>
    <w:rsid w:val="00977FB5"/>
    <w:rsid w:val="0098011E"/>
    <w:rsid w:val="00980165"/>
    <w:rsid w:val="009806D7"/>
    <w:rsid w:val="00980BAB"/>
    <w:rsid w:val="00980D69"/>
    <w:rsid w:val="00981089"/>
    <w:rsid w:val="00981326"/>
    <w:rsid w:val="00981620"/>
    <w:rsid w:val="00981B00"/>
    <w:rsid w:val="0098241E"/>
    <w:rsid w:val="00982514"/>
    <w:rsid w:val="009825A7"/>
    <w:rsid w:val="009826D6"/>
    <w:rsid w:val="009827CE"/>
    <w:rsid w:val="00982951"/>
    <w:rsid w:val="00982A56"/>
    <w:rsid w:val="00982A81"/>
    <w:rsid w:val="00982C46"/>
    <w:rsid w:val="00982E6E"/>
    <w:rsid w:val="009832E4"/>
    <w:rsid w:val="0098330D"/>
    <w:rsid w:val="009834A5"/>
    <w:rsid w:val="009836B2"/>
    <w:rsid w:val="009836E7"/>
    <w:rsid w:val="00983970"/>
    <w:rsid w:val="00983A82"/>
    <w:rsid w:val="00983EEF"/>
    <w:rsid w:val="0098456F"/>
    <w:rsid w:val="0098460F"/>
    <w:rsid w:val="00984649"/>
    <w:rsid w:val="009846A3"/>
    <w:rsid w:val="00984AA6"/>
    <w:rsid w:val="00984C79"/>
    <w:rsid w:val="00984DCB"/>
    <w:rsid w:val="00984EFD"/>
    <w:rsid w:val="00985038"/>
    <w:rsid w:val="009850D1"/>
    <w:rsid w:val="00985138"/>
    <w:rsid w:val="0098542F"/>
    <w:rsid w:val="00985485"/>
    <w:rsid w:val="0098548C"/>
    <w:rsid w:val="009855FD"/>
    <w:rsid w:val="009857EC"/>
    <w:rsid w:val="00985938"/>
    <w:rsid w:val="00985A60"/>
    <w:rsid w:val="00985A9F"/>
    <w:rsid w:val="00985F27"/>
    <w:rsid w:val="009862FD"/>
    <w:rsid w:val="0098639C"/>
    <w:rsid w:val="009863B5"/>
    <w:rsid w:val="00986434"/>
    <w:rsid w:val="009870B8"/>
    <w:rsid w:val="009871E2"/>
    <w:rsid w:val="009871F4"/>
    <w:rsid w:val="009872D5"/>
    <w:rsid w:val="00987811"/>
    <w:rsid w:val="00987AF6"/>
    <w:rsid w:val="00987B3E"/>
    <w:rsid w:val="00987CB0"/>
    <w:rsid w:val="00987CFD"/>
    <w:rsid w:val="00987DFE"/>
    <w:rsid w:val="00990186"/>
    <w:rsid w:val="0099018B"/>
    <w:rsid w:val="0099050A"/>
    <w:rsid w:val="00990517"/>
    <w:rsid w:val="00990653"/>
    <w:rsid w:val="0099066A"/>
    <w:rsid w:val="00990D26"/>
    <w:rsid w:val="00990D5D"/>
    <w:rsid w:val="00990EDC"/>
    <w:rsid w:val="00990FDA"/>
    <w:rsid w:val="00991093"/>
    <w:rsid w:val="0099138E"/>
    <w:rsid w:val="00991475"/>
    <w:rsid w:val="009915D2"/>
    <w:rsid w:val="009917AE"/>
    <w:rsid w:val="00991904"/>
    <w:rsid w:val="00991A26"/>
    <w:rsid w:val="00991B91"/>
    <w:rsid w:val="00991D7F"/>
    <w:rsid w:val="00991E22"/>
    <w:rsid w:val="009921CF"/>
    <w:rsid w:val="00992687"/>
    <w:rsid w:val="00992D64"/>
    <w:rsid w:val="00992E4B"/>
    <w:rsid w:val="0099310F"/>
    <w:rsid w:val="00993391"/>
    <w:rsid w:val="009935F8"/>
    <w:rsid w:val="009936CE"/>
    <w:rsid w:val="00994711"/>
    <w:rsid w:val="00994721"/>
    <w:rsid w:val="0099484A"/>
    <w:rsid w:val="0099491F"/>
    <w:rsid w:val="00994B28"/>
    <w:rsid w:val="00994D90"/>
    <w:rsid w:val="00994E66"/>
    <w:rsid w:val="00994ECB"/>
    <w:rsid w:val="00995052"/>
    <w:rsid w:val="00995237"/>
    <w:rsid w:val="0099532C"/>
    <w:rsid w:val="00995403"/>
    <w:rsid w:val="0099555F"/>
    <w:rsid w:val="009956BF"/>
    <w:rsid w:val="00995A37"/>
    <w:rsid w:val="00995B38"/>
    <w:rsid w:val="00995EAB"/>
    <w:rsid w:val="00995F36"/>
    <w:rsid w:val="0099603E"/>
    <w:rsid w:val="0099621F"/>
    <w:rsid w:val="009962EC"/>
    <w:rsid w:val="00996376"/>
    <w:rsid w:val="00996699"/>
    <w:rsid w:val="009966BD"/>
    <w:rsid w:val="009968E2"/>
    <w:rsid w:val="00996962"/>
    <w:rsid w:val="00996A4D"/>
    <w:rsid w:val="00996C25"/>
    <w:rsid w:val="00996F9F"/>
    <w:rsid w:val="0099720B"/>
    <w:rsid w:val="009974E6"/>
    <w:rsid w:val="009976AF"/>
    <w:rsid w:val="00997AF3"/>
    <w:rsid w:val="00997D44"/>
    <w:rsid w:val="00997E41"/>
    <w:rsid w:val="00997EA5"/>
    <w:rsid w:val="00997ECE"/>
    <w:rsid w:val="00997FDC"/>
    <w:rsid w:val="00997FFD"/>
    <w:rsid w:val="009A00EB"/>
    <w:rsid w:val="009A011C"/>
    <w:rsid w:val="009A0227"/>
    <w:rsid w:val="009A0234"/>
    <w:rsid w:val="009A090F"/>
    <w:rsid w:val="009A0A3F"/>
    <w:rsid w:val="009A0A93"/>
    <w:rsid w:val="009A0B23"/>
    <w:rsid w:val="009A0FFE"/>
    <w:rsid w:val="009A1028"/>
    <w:rsid w:val="009A1229"/>
    <w:rsid w:val="009A1235"/>
    <w:rsid w:val="009A1282"/>
    <w:rsid w:val="009A13EE"/>
    <w:rsid w:val="009A1691"/>
    <w:rsid w:val="009A1A0B"/>
    <w:rsid w:val="009A1AE7"/>
    <w:rsid w:val="009A1C81"/>
    <w:rsid w:val="009A1E79"/>
    <w:rsid w:val="009A1EFB"/>
    <w:rsid w:val="009A20BA"/>
    <w:rsid w:val="009A214A"/>
    <w:rsid w:val="009A23C3"/>
    <w:rsid w:val="009A242F"/>
    <w:rsid w:val="009A2470"/>
    <w:rsid w:val="009A2821"/>
    <w:rsid w:val="009A29AA"/>
    <w:rsid w:val="009A2B7D"/>
    <w:rsid w:val="009A2E1A"/>
    <w:rsid w:val="009A2E4C"/>
    <w:rsid w:val="009A2EAD"/>
    <w:rsid w:val="009A2EBF"/>
    <w:rsid w:val="009A307B"/>
    <w:rsid w:val="009A3092"/>
    <w:rsid w:val="009A3549"/>
    <w:rsid w:val="009A3926"/>
    <w:rsid w:val="009A3A7B"/>
    <w:rsid w:val="009A3D27"/>
    <w:rsid w:val="009A3EA7"/>
    <w:rsid w:val="009A3ED8"/>
    <w:rsid w:val="009A3F2F"/>
    <w:rsid w:val="009A3F31"/>
    <w:rsid w:val="009A3F3E"/>
    <w:rsid w:val="009A42B7"/>
    <w:rsid w:val="009A4643"/>
    <w:rsid w:val="009A467D"/>
    <w:rsid w:val="009A48F4"/>
    <w:rsid w:val="009A4921"/>
    <w:rsid w:val="009A4BBC"/>
    <w:rsid w:val="009A4DE4"/>
    <w:rsid w:val="009A50E3"/>
    <w:rsid w:val="009A53F2"/>
    <w:rsid w:val="009A5459"/>
    <w:rsid w:val="009A55E8"/>
    <w:rsid w:val="009A595A"/>
    <w:rsid w:val="009A5BDE"/>
    <w:rsid w:val="009A5CD5"/>
    <w:rsid w:val="009A5DE7"/>
    <w:rsid w:val="009A5E7A"/>
    <w:rsid w:val="009A62A4"/>
    <w:rsid w:val="009A6407"/>
    <w:rsid w:val="009A66C9"/>
    <w:rsid w:val="009A679A"/>
    <w:rsid w:val="009A6847"/>
    <w:rsid w:val="009A6916"/>
    <w:rsid w:val="009A6F6E"/>
    <w:rsid w:val="009A710C"/>
    <w:rsid w:val="009A7212"/>
    <w:rsid w:val="009A723E"/>
    <w:rsid w:val="009A7387"/>
    <w:rsid w:val="009A73FB"/>
    <w:rsid w:val="009A7577"/>
    <w:rsid w:val="009B0003"/>
    <w:rsid w:val="009B010F"/>
    <w:rsid w:val="009B04A5"/>
    <w:rsid w:val="009B05C7"/>
    <w:rsid w:val="009B06A0"/>
    <w:rsid w:val="009B1115"/>
    <w:rsid w:val="009B11AC"/>
    <w:rsid w:val="009B1318"/>
    <w:rsid w:val="009B131B"/>
    <w:rsid w:val="009B13C2"/>
    <w:rsid w:val="009B14F7"/>
    <w:rsid w:val="009B186F"/>
    <w:rsid w:val="009B1DFA"/>
    <w:rsid w:val="009B1E0A"/>
    <w:rsid w:val="009B1EF0"/>
    <w:rsid w:val="009B209E"/>
    <w:rsid w:val="009B2458"/>
    <w:rsid w:val="009B247A"/>
    <w:rsid w:val="009B2687"/>
    <w:rsid w:val="009B2BCC"/>
    <w:rsid w:val="009B2CA9"/>
    <w:rsid w:val="009B2DAA"/>
    <w:rsid w:val="009B2E4E"/>
    <w:rsid w:val="009B2E7E"/>
    <w:rsid w:val="009B2E9F"/>
    <w:rsid w:val="009B307C"/>
    <w:rsid w:val="009B312A"/>
    <w:rsid w:val="009B3135"/>
    <w:rsid w:val="009B31CE"/>
    <w:rsid w:val="009B33E7"/>
    <w:rsid w:val="009B3539"/>
    <w:rsid w:val="009B3B4B"/>
    <w:rsid w:val="009B3BB8"/>
    <w:rsid w:val="009B3BCD"/>
    <w:rsid w:val="009B3EE1"/>
    <w:rsid w:val="009B408E"/>
    <w:rsid w:val="009B4204"/>
    <w:rsid w:val="009B42A7"/>
    <w:rsid w:val="009B43AE"/>
    <w:rsid w:val="009B467D"/>
    <w:rsid w:val="009B4768"/>
    <w:rsid w:val="009B48B1"/>
    <w:rsid w:val="009B48E8"/>
    <w:rsid w:val="009B4950"/>
    <w:rsid w:val="009B4A4E"/>
    <w:rsid w:val="009B4D59"/>
    <w:rsid w:val="009B4DEC"/>
    <w:rsid w:val="009B53AB"/>
    <w:rsid w:val="009B53D7"/>
    <w:rsid w:val="009B53F8"/>
    <w:rsid w:val="009B57D9"/>
    <w:rsid w:val="009B58CC"/>
    <w:rsid w:val="009B5993"/>
    <w:rsid w:val="009B5B69"/>
    <w:rsid w:val="009B5BC8"/>
    <w:rsid w:val="009B617E"/>
    <w:rsid w:val="009B65E6"/>
    <w:rsid w:val="009B670A"/>
    <w:rsid w:val="009B6818"/>
    <w:rsid w:val="009B694C"/>
    <w:rsid w:val="009B6E58"/>
    <w:rsid w:val="009B6FAF"/>
    <w:rsid w:val="009B6FB8"/>
    <w:rsid w:val="009B7070"/>
    <w:rsid w:val="009B71AD"/>
    <w:rsid w:val="009B76AF"/>
    <w:rsid w:val="009B7AE7"/>
    <w:rsid w:val="009B7B16"/>
    <w:rsid w:val="009B7D2F"/>
    <w:rsid w:val="009B7D30"/>
    <w:rsid w:val="009C06B8"/>
    <w:rsid w:val="009C09E2"/>
    <w:rsid w:val="009C0B50"/>
    <w:rsid w:val="009C0F33"/>
    <w:rsid w:val="009C0F38"/>
    <w:rsid w:val="009C1482"/>
    <w:rsid w:val="009C15D1"/>
    <w:rsid w:val="009C1909"/>
    <w:rsid w:val="009C1AB2"/>
    <w:rsid w:val="009C1CAD"/>
    <w:rsid w:val="009C1F56"/>
    <w:rsid w:val="009C20CB"/>
    <w:rsid w:val="009C21D5"/>
    <w:rsid w:val="009C25E2"/>
    <w:rsid w:val="009C278A"/>
    <w:rsid w:val="009C28C9"/>
    <w:rsid w:val="009C2AC3"/>
    <w:rsid w:val="009C2F7F"/>
    <w:rsid w:val="009C306D"/>
    <w:rsid w:val="009C33D6"/>
    <w:rsid w:val="009C3715"/>
    <w:rsid w:val="009C3748"/>
    <w:rsid w:val="009C3F9A"/>
    <w:rsid w:val="009C42AF"/>
    <w:rsid w:val="009C4339"/>
    <w:rsid w:val="009C4377"/>
    <w:rsid w:val="009C4540"/>
    <w:rsid w:val="009C4DEB"/>
    <w:rsid w:val="009C5145"/>
    <w:rsid w:val="009C5151"/>
    <w:rsid w:val="009C55A1"/>
    <w:rsid w:val="009C55C5"/>
    <w:rsid w:val="009C569C"/>
    <w:rsid w:val="009C5850"/>
    <w:rsid w:val="009C5F4A"/>
    <w:rsid w:val="009C6058"/>
    <w:rsid w:val="009C65B6"/>
    <w:rsid w:val="009C65BD"/>
    <w:rsid w:val="009C674D"/>
    <w:rsid w:val="009C69ED"/>
    <w:rsid w:val="009C6C95"/>
    <w:rsid w:val="009C6FA4"/>
    <w:rsid w:val="009C7043"/>
    <w:rsid w:val="009C71E1"/>
    <w:rsid w:val="009C761A"/>
    <w:rsid w:val="009C763B"/>
    <w:rsid w:val="009C773D"/>
    <w:rsid w:val="009C7790"/>
    <w:rsid w:val="009C77E0"/>
    <w:rsid w:val="009C7840"/>
    <w:rsid w:val="009C79A1"/>
    <w:rsid w:val="009C7A02"/>
    <w:rsid w:val="009C7A20"/>
    <w:rsid w:val="009C7A39"/>
    <w:rsid w:val="009C7DC0"/>
    <w:rsid w:val="009C7ED6"/>
    <w:rsid w:val="009D0D51"/>
    <w:rsid w:val="009D0E56"/>
    <w:rsid w:val="009D1160"/>
    <w:rsid w:val="009D153C"/>
    <w:rsid w:val="009D1630"/>
    <w:rsid w:val="009D1672"/>
    <w:rsid w:val="009D1F81"/>
    <w:rsid w:val="009D219A"/>
    <w:rsid w:val="009D2657"/>
    <w:rsid w:val="009D28E3"/>
    <w:rsid w:val="009D2D48"/>
    <w:rsid w:val="009D2D83"/>
    <w:rsid w:val="009D2E0D"/>
    <w:rsid w:val="009D3040"/>
    <w:rsid w:val="009D3557"/>
    <w:rsid w:val="009D36B6"/>
    <w:rsid w:val="009D3BAA"/>
    <w:rsid w:val="009D3CBA"/>
    <w:rsid w:val="009D3FE4"/>
    <w:rsid w:val="009D4150"/>
    <w:rsid w:val="009D49A3"/>
    <w:rsid w:val="009D4A2D"/>
    <w:rsid w:val="009D4B1F"/>
    <w:rsid w:val="009D4FB4"/>
    <w:rsid w:val="009D5093"/>
    <w:rsid w:val="009D51F9"/>
    <w:rsid w:val="009D52B6"/>
    <w:rsid w:val="009D549F"/>
    <w:rsid w:val="009D5D0F"/>
    <w:rsid w:val="009D5EBF"/>
    <w:rsid w:val="009D5EDD"/>
    <w:rsid w:val="009D6874"/>
    <w:rsid w:val="009D68B7"/>
    <w:rsid w:val="009D69C0"/>
    <w:rsid w:val="009D6B1B"/>
    <w:rsid w:val="009D6CFE"/>
    <w:rsid w:val="009D6E08"/>
    <w:rsid w:val="009D73DE"/>
    <w:rsid w:val="009D7457"/>
    <w:rsid w:val="009D7535"/>
    <w:rsid w:val="009D78C2"/>
    <w:rsid w:val="009D7AB0"/>
    <w:rsid w:val="009D7B1F"/>
    <w:rsid w:val="009D7BC2"/>
    <w:rsid w:val="009D7E59"/>
    <w:rsid w:val="009E01AC"/>
    <w:rsid w:val="009E02A9"/>
    <w:rsid w:val="009E0567"/>
    <w:rsid w:val="009E0639"/>
    <w:rsid w:val="009E0683"/>
    <w:rsid w:val="009E0996"/>
    <w:rsid w:val="009E0AE2"/>
    <w:rsid w:val="009E0D00"/>
    <w:rsid w:val="009E101F"/>
    <w:rsid w:val="009E148C"/>
    <w:rsid w:val="009E15E2"/>
    <w:rsid w:val="009E1664"/>
    <w:rsid w:val="009E17D2"/>
    <w:rsid w:val="009E1AA3"/>
    <w:rsid w:val="009E1AE9"/>
    <w:rsid w:val="009E1B65"/>
    <w:rsid w:val="009E1D66"/>
    <w:rsid w:val="009E1EC6"/>
    <w:rsid w:val="009E20FB"/>
    <w:rsid w:val="009E2506"/>
    <w:rsid w:val="009E261C"/>
    <w:rsid w:val="009E27E8"/>
    <w:rsid w:val="009E2C93"/>
    <w:rsid w:val="009E2E16"/>
    <w:rsid w:val="009E3090"/>
    <w:rsid w:val="009E30E2"/>
    <w:rsid w:val="009E315D"/>
    <w:rsid w:val="009E319E"/>
    <w:rsid w:val="009E333E"/>
    <w:rsid w:val="009E3416"/>
    <w:rsid w:val="009E3459"/>
    <w:rsid w:val="009E34AD"/>
    <w:rsid w:val="009E36A2"/>
    <w:rsid w:val="009E38E0"/>
    <w:rsid w:val="009E39DB"/>
    <w:rsid w:val="009E3C16"/>
    <w:rsid w:val="009E3CD4"/>
    <w:rsid w:val="009E41F4"/>
    <w:rsid w:val="009E44D1"/>
    <w:rsid w:val="009E45CC"/>
    <w:rsid w:val="009E4654"/>
    <w:rsid w:val="009E47B5"/>
    <w:rsid w:val="009E4B87"/>
    <w:rsid w:val="009E4CC6"/>
    <w:rsid w:val="009E4CDD"/>
    <w:rsid w:val="009E4F07"/>
    <w:rsid w:val="009E50EA"/>
    <w:rsid w:val="009E5696"/>
    <w:rsid w:val="009E57A1"/>
    <w:rsid w:val="009E598A"/>
    <w:rsid w:val="009E5B84"/>
    <w:rsid w:val="009E5CF1"/>
    <w:rsid w:val="009E5DBC"/>
    <w:rsid w:val="009E5DEE"/>
    <w:rsid w:val="009E61A4"/>
    <w:rsid w:val="009E61DB"/>
    <w:rsid w:val="009E625A"/>
    <w:rsid w:val="009E645A"/>
    <w:rsid w:val="009E64A8"/>
    <w:rsid w:val="009E6892"/>
    <w:rsid w:val="009E6AAD"/>
    <w:rsid w:val="009E6D68"/>
    <w:rsid w:val="009E70BA"/>
    <w:rsid w:val="009E71F1"/>
    <w:rsid w:val="009E762C"/>
    <w:rsid w:val="009E7672"/>
    <w:rsid w:val="009E772D"/>
    <w:rsid w:val="009E7A61"/>
    <w:rsid w:val="009E7C8A"/>
    <w:rsid w:val="009E7DE4"/>
    <w:rsid w:val="009E7F80"/>
    <w:rsid w:val="009F045C"/>
    <w:rsid w:val="009F06DF"/>
    <w:rsid w:val="009F07F1"/>
    <w:rsid w:val="009F0F90"/>
    <w:rsid w:val="009F1162"/>
    <w:rsid w:val="009F1191"/>
    <w:rsid w:val="009F17F4"/>
    <w:rsid w:val="009F1805"/>
    <w:rsid w:val="009F1897"/>
    <w:rsid w:val="009F18C7"/>
    <w:rsid w:val="009F1A69"/>
    <w:rsid w:val="009F1BA6"/>
    <w:rsid w:val="009F1BB7"/>
    <w:rsid w:val="009F1CBE"/>
    <w:rsid w:val="009F1CDB"/>
    <w:rsid w:val="009F1F25"/>
    <w:rsid w:val="009F1F56"/>
    <w:rsid w:val="009F20E2"/>
    <w:rsid w:val="009F236B"/>
    <w:rsid w:val="009F2409"/>
    <w:rsid w:val="009F242F"/>
    <w:rsid w:val="009F2584"/>
    <w:rsid w:val="009F279C"/>
    <w:rsid w:val="009F298A"/>
    <w:rsid w:val="009F29B7"/>
    <w:rsid w:val="009F2CEB"/>
    <w:rsid w:val="009F2E62"/>
    <w:rsid w:val="009F2EA8"/>
    <w:rsid w:val="009F368A"/>
    <w:rsid w:val="009F38F2"/>
    <w:rsid w:val="009F3B9B"/>
    <w:rsid w:val="009F3CD4"/>
    <w:rsid w:val="009F3E52"/>
    <w:rsid w:val="009F4050"/>
    <w:rsid w:val="009F4273"/>
    <w:rsid w:val="009F42DC"/>
    <w:rsid w:val="009F4526"/>
    <w:rsid w:val="009F4C27"/>
    <w:rsid w:val="009F4E02"/>
    <w:rsid w:val="009F51A2"/>
    <w:rsid w:val="009F5630"/>
    <w:rsid w:val="009F5B57"/>
    <w:rsid w:val="009F5B9D"/>
    <w:rsid w:val="009F64DE"/>
    <w:rsid w:val="009F6A26"/>
    <w:rsid w:val="009F6D34"/>
    <w:rsid w:val="009F6D8A"/>
    <w:rsid w:val="009F6D9F"/>
    <w:rsid w:val="009F6E13"/>
    <w:rsid w:val="009F7006"/>
    <w:rsid w:val="009F71F3"/>
    <w:rsid w:val="009F7323"/>
    <w:rsid w:val="009F74D3"/>
    <w:rsid w:val="009F7AA0"/>
    <w:rsid w:val="009F7DE1"/>
    <w:rsid w:val="009F7F68"/>
    <w:rsid w:val="00A0009A"/>
    <w:rsid w:val="00A00338"/>
    <w:rsid w:val="00A004E5"/>
    <w:rsid w:val="00A00971"/>
    <w:rsid w:val="00A01726"/>
    <w:rsid w:val="00A0175B"/>
    <w:rsid w:val="00A01951"/>
    <w:rsid w:val="00A01A34"/>
    <w:rsid w:val="00A01B05"/>
    <w:rsid w:val="00A01C84"/>
    <w:rsid w:val="00A01E29"/>
    <w:rsid w:val="00A0223D"/>
    <w:rsid w:val="00A022E9"/>
    <w:rsid w:val="00A024EE"/>
    <w:rsid w:val="00A0265C"/>
    <w:rsid w:val="00A0289A"/>
    <w:rsid w:val="00A0293D"/>
    <w:rsid w:val="00A029D7"/>
    <w:rsid w:val="00A02A03"/>
    <w:rsid w:val="00A0329A"/>
    <w:rsid w:val="00A03334"/>
    <w:rsid w:val="00A034FB"/>
    <w:rsid w:val="00A0363A"/>
    <w:rsid w:val="00A03A1F"/>
    <w:rsid w:val="00A03BB1"/>
    <w:rsid w:val="00A03DB8"/>
    <w:rsid w:val="00A04116"/>
    <w:rsid w:val="00A04264"/>
    <w:rsid w:val="00A0427F"/>
    <w:rsid w:val="00A0429E"/>
    <w:rsid w:val="00A04636"/>
    <w:rsid w:val="00A0466F"/>
    <w:rsid w:val="00A04838"/>
    <w:rsid w:val="00A04FD0"/>
    <w:rsid w:val="00A05066"/>
    <w:rsid w:val="00A05173"/>
    <w:rsid w:val="00A0522C"/>
    <w:rsid w:val="00A054E0"/>
    <w:rsid w:val="00A0563F"/>
    <w:rsid w:val="00A05A5E"/>
    <w:rsid w:val="00A05D58"/>
    <w:rsid w:val="00A06219"/>
    <w:rsid w:val="00A06298"/>
    <w:rsid w:val="00A0685D"/>
    <w:rsid w:val="00A06BE6"/>
    <w:rsid w:val="00A06D12"/>
    <w:rsid w:val="00A06D75"/>
    <w:rsid w:val="00A06E13"/>
    <w:rsid w:val="00A06F7D"/>
    <w:rsid w:val="00A06F80"/>
    <w:rsid w:val="00A071A6"/>
    <w:rsid w:val="00A075B9"/>
    <w:rsid w:val="00A07608"/>
    <w:rsid w:val="00A07BB2"/>
    <w:rsid w:val="00A07F7F"/>
    <w:rsid w:val="00A101A9"/>
    <w:rsid w:val="00A101D0"/>
    <w:rsid w:val="00A1027F"/>
    <w:rsid w:val="00A103FF"/>
    <w:rsid w:val="00A107DE"/>
    <w:rsid w:val="00A109C5"/>
    <w:rsid w:val="00A1125E"/>
    <w:rsid w:val="00A1134A"/>
    <w:rsid w:val="00A11A0C"/>
    <w:rsid w:val="00A12390"/>
    <w:rsid w:val="00A125D7"/>
    <w:rsid w:val="00A1275E"/>
    <w:rsid w:val="00A12F01"/>
    <w:rsid w:val="00A13049"/>
    <w:rsid w:val="00A1318E"/>
    <w:rsid w:val="00A13376"/>
    <w:rsid w:val="00A13486"/>
    <w:rsid w:val="00A13673"/>
    <w:rsid w:val="00A1369B"/>
    <w:rsid w:val="00A1371D"/>
    <w:rsid w:val="00A137E7"/>
    <w:rsid w:val="00A13889"/>
    <w:rsid w:val="00A138FD"/>
    <w:rsid w:val="00A1396B"/>
    <w:rsid w:val="00A14754"/>
    <w:rsid w:val="00A1484D"/>
    <w:rsid w:val="00A1487E"/>
    <w:rsid w:val="00A148B5"/>
    <w:rsid w:val="00A14A70"/>
    <w:rsid w:val="00A14AD8"/>
    <w:rsid w:val="00A14C06"/>
    <w:rsid w:val="00A14EAB"/>
    <w:rsid w:val="00A14EEF"/>
    <w:rsid w:val="00A1511B"/>
    <w:rsid w:val="00A15343"/>
    <w:rsid w:val="00A15439"/>
    <w:rsid w:val="00A15515"/>
    <w:rsid w:val="00A1562C"/>
    <w:rsid w:val="00A156A8"/>
    <w:rsid w:val="00A156F7"/>
    <w:rsid w:val="00A15B1F"/>
    <w:rsid w:val="00A15DFF"/>
    <w:rsid w:val="00A15EE5"/>
    <w:rsid w:val="00A15FF7"/>
    <w:rsid w:val="00A1601C"/>
    <w:rsid w:val="00A16113"/>
    <w:rsid w:val="00A16444"/>
    <w:rsid w:val="00A169EF"/>
    <w:rsid w:val="00A16C79"/>
    <w:rsid w:val="00A16E14"/>
    <w:rsid w:val="00A16E86"/>
    <w:rsid w:val="00A16EA3"/>
    <w:rsid w:val="00A17169"/>
    <w:rsid w:val="00A172A7"/>
    <w:rsid w:val="00A173B6"/>
    <w:rsid w:val="00A1750D"/>
    <w:rsid w:val="00A1764E"/>
    <w:rsid w:val="00A177B2"/>
    <w:rsid w:val="00A17ACC"/>
    <w:rsid w:val="00A17CEA"/>
    <w:rsid w:val="00A17D12"/>
    <w:rsid w:val="00A17FAA"/>
    <w:rsid w:val="00A2044D"/>
    <w:rsid w:val="00A20500"/>
    <w:rsid w:val="00A205F5"/>
    <w:rsid w:val="00A20BC0"/>
    <w:rsid w:val="00A21573"/>
    <w:rsid w:val="00A215E2"/>
    <w:rsid w:val="00A21701"/>
    <w:rsid w:val="00A21BC4"/>
    <w:rsid w:val="00A21CED"/>
    <w:rsid w:val="00A2273A"/>
    <w:rsid w:val="00A22967"/>
    <w:rsid w:val="00A22C8A"/>
    <w:rsid w:val="00A230BB"/>
    <w:rsid w:val="00A2313B"/>
    <w:rsid w:val="00A23220"/>
    <w:rsid w:val="00A2322D"/>
    <w:rsid w:val="00A23683"/>
    <w:rsid w:val="00A23706"/>
    <w:rsid w:val="00A237BD"/>
    <w:rsid w:val="00A23B8B"/>
    <w:rsid w:val="00A23CFE"/>
    <w:rsid w:val="00A24218"/>
    <w:rsid w:val="00A24245"/>
    <w:rsid w:val="00A24377"/>
    <w:rsid w:val="00A24543"/>
    <w:rsid w:val="00A24AA8"/>
    <w:rsid w:val="00A25980"/>
    <w:rsid w:val="00A25B08"/>
    <w:rsid w:val="00A25B7B"/>
    <w:rsid w:val="00A25C7C"/>
    <w:rsid w:val="00A25D33"/>
    <w:rsid w:val="00A25F38"/>
    <w:rsid w:val="00A2622C"/>
    <w:rsid w:val="00A2624A"/>
    <w:rsid w:val="00A262B7"/>
    <w:rsid w:val="00A2649E"/>
    <w:rsid w:val="00A264FA"/>
    <w:rsid w:val="00A26A3E"/>
    <w:rsid w:val="00A27067"/>
    <w:rsid w:val="00A2713D"/>
    <w:rsid w:val="00A275E4"/>
    <w:rsid w:val="00A2765B"/>
    <w:rsid w:val="00A2782E"/>
    <w:rsid w:val="00A27A4E"/>
    <w:rsid w:val="00A27C50"/>
    <w:rsid w:val="00A27C71"/>
    <w:rsid w:val="00A30005"/>
    <w:rsid w:val="00A305A0"/>
    <w:rsid w:val="00A30757"/>
    <w:rsid w:val="00A307FF"/>
    <w:rsid w:val="00A30D03"/>
    <w:rsid w:val="00A312B9"/>
    <w:rsid w:val="00A314D9"/>
    <w:rsid w:val="00A31659"/>
    <w:rsid w:val="00A318A9"/>
    <w:rsid w:val="00A31946"/>
    <w:rsid w:val="00A31B79"/>
    <w:rsid w:val="00A31EB1"/>
    <w:rsid w:val="00A320E1"/>
    <w:rsid w:val="00A32110"/>
    <w:rsid w:val="00A32620"/>
    <w:rsid w:val="00A32750"/>
    <w:rsid w:val="00A327EF"/>
    <w:rsid w:val="00A32862"/>
    <w:rsid w:val="00A32A81"/>
    <w:rsid w:val="00A32B28"/>
    <w:rsid w:val="00A32C40"/>
    <w:rsid w:val="00A32CE0"/>
    <w:rsid w:val="00A32FCD"/>
    <w:rsid w:val="00A33075"/>
    <w:rsid w:val="00A3312F"/>
    <w:rsid w:val="00A33438"/>
    <w:rsid w:val="00A33462"/>
    <w:rsid w:val="00A33B53"/>
    <w:rsid w:val="00A33E0A"/>
    <w:rsid w:val="00A3440E"/>
    <w:rsid w:val="00A346C8"/>
    <w:rsid w:val="00A3487A"/>
    <w:rsid w:val="00A3489B"/>
    <w:rsid w:val="00A348CA"/>
    <w:rsid w:val="00A3493C"/>
    <w:rsid w:val="00A3494D"/>
    <w:rsid w:val="00A34A83"/>
    <w:rsid w:val="00A34CFD"/>
    <w:rsid w:val="00A35081"/>
    <w:rsid w:val="00A350ED"/>
    <w:rsid w:val="00A351A3"/>
    <w:rsid w:val="00A355EB"/>
    <w:rsid w:val="00A35984"/>
    <w:rsid w:val="00A35B87"/>
    <w:rsid w:val="00A35C08"/>
    <w:rsid w:val="00A35C25"/>
    <w:rsid w:val="00A36252"/>
    <w:rsid w:val="00A36362"/>
    <w:rsid w:val="00A363D5"/>
    <w:rsid w:val="00A3641B"/>
    <w:rsid w:val="00A36606"/>
    <w:rsid w:val="00A3667B"/>
    <w:rsid w:val="00A367DD"/>
    <w:rsid w:val="00A3693B"/>
    <w:rsid w:val="00A36BAE"/>
    <w:rsid w:val="00A36ED8"/>
    <w:rsid w:val="00A36EEE"/>
    <w:rsid w:val="00A378A6"/>
    <w:rsid w:val="00A40089"/>
    <w:rsid w:val="00A402EB"/>
    <w:rsid w:val="00A402F5"/>
    <w:rsid w:val="00A4031E"/>
    <w:rsid w:val="00A403A4"/>
    <w:rsid w:val="00A407A9"/>
    <w:rsid w:val="00A408FA"/>
    <w:rsid w:val="00A409E6"/>
    <w:rsid w:val="00A40C17"/>
    <w:rsid w:val="00A40E97"/>
    <w:rsid w:val="00A40EE3"/>
    <w:rsid w:val="00A40F83"/>
    <w:rsid w:val="00A410A8"/>
    <w:rsid w:val="00A41101"/>
    <w:rsid w:val="00A41142"/>
    <w:rsid w:val="00A416DD"/>
    <w:rsid w:val="00A41B1C"/>
    <w:rsid w:val="00A41F5B"/>
    <w:rsid w:val="00A41FD8"/>
    <w:rsid w:val="00A42231"/>
    <w:rsid w:val="00A4239C"/>
    <w:rsid w:val="00A4246D"/>
    <w:rsid w:val="00A4269C"/>
    <w:rsid w:val="00A4273B"/>
    <w:rsid w:val="00A42854"/>
    <w:rsid w:val="00A42C57"/>
    <w:rsid w:val="00A42F6E"/>
    <w:rsid w:val="00A42F89"/>
    <w:rsid w:val="00A42F9C"/>
    <w:rsid w:val="00A42FAE"/>
    <w:rsid w:val="00A4316D"/>
    <w:rsid w:val="00A4342E"/>
    <w:rsid w:val="00A434B7"/>
    <w:rsid w:val="00A439A1"/>
    <w:rsid w:val="00A439F6"/>
    <w:rsid w:val="00A43C28"/>
    <w:rsid w:val="00A44142"/>
    <w:rsid w:val="00A4422A"/>
    <w:rsid w:val="00A4450B"/>
    <w:rsid w:val="00A44530"/>
    <w:rsid w:val="00A445D3"/>
    <w:rsid w:val="00A44648"/>
    <w:rsid w:val="00A447AE"/>
    <w:rsid w:val="00A4488B"/>
    <w:rsid w:val="00A44D9E"/>
    <w:rsid w:val="00A44DAA"/>
    <w:rsid w:val="00A45000"/>
    <w:rsid w:val="00A45485"/>
    <w:rsid w:val="00A4563D"/>
    <w:rsid w:val="00A4573E"/>
    <w:rsid w:val="00A45871"/>
    <w:rsid w:val="00A45956"/>
    <w:rsid w:val="00A45BC2"/>
    <w:rsid w:val="00A45CFC"/>
    <w:rsid w:val="00A46290"/>
    <w:rsid w:val="00A462A9"/>
    <w:rsid w:val="00A4638D"/>
    <w:rsid w:val="00A46504"/>
    <w:rsid w:val="00A46584"/>
    <w:rsid w:val="00A46836"/>
    <w:rsid w:val="00A46A28"/>
    <w:rsid w:val="00A46ADB"/>
    <w:rsid w:val="00A46C12"/>
    <w:rsid w:val="00A46D65"/>
    <w:rsid w:val="00A46E2A"/>
    <w:rsid w:val="00A4760A"/>
    <w:rsid w:val="00A47706"/>
    <w:rsid w:val="00A4772A"/>
    <w:rsid w:val="00A47B67"/>
    <w:rsid w:val="00A47B96"/>
    <w:rsid w:val="00A47C04"/>
    <w:rsid w:val="00A47D83"/>
    <w:rsid w:val="00A47E3A"/>
    <w:rsid w:val="00A47F17"/>
    <w:rsid w:val="00A50115"/>
    <w:rsid w:val="00A501A8"/>
    <w:rsid w:val="00A504E0"/>
    <w:rsid w:val="00A508EA"/>
    <w:rsid w:val="00A50C22"/>
    <w:rsid w:val="00A50E5D"/>
    <w:rsid w:val="00A50E63"/>
    <w:rsid w:val="00A50FFE"/>
    <w:rsid w:val="00A5174D"/>
    <w:rsid w:val="00A5194A"/>
    <w:rsid w:val="00A51C81"/>
    <w:rsid w:val="00A51C94"/>
    <w:rsid w:val="00A51DEE"/>
    <w:rsid w:val="00A52378"/>
    <w:rsid w:val="00A52411"/>
    <w:rsid w:val="00A5258A"/>
    <w:rsid w:val="00A5274B"/>
    <w:rsid w:val="00A52782"/>
    <w:rsid w:val="00A528A8"/>
    <w:rsid w:val="00A5291F"/>
    <w:rsid w:val="00A52958"/>
    <w:rsid w:val="00A52999"/>
    <w:rsid w:val="00A52BC8"/>
    <w:rsid w:val="00A52DC9"/>
    <w:rsid w:val="00A53334"/>
    <w:rsid w:val="00A5356D"/>
    <w:rsid w:val="00A53879"/>
    <w:rsid w:val="00A539E5"/>
    <w:rsid w:val="00A53CB3"/>
    <w:rsid w:val="00A53CD5"/>
    <w:rsid w:val="00A53DFD"/>
    <w:rsid w:val="00A54111"/>
    <w:rsid w:val="00A54760"/>
    <w:rsid w:val="00A5497E"/>
    <w:rsid w:val="00A54B09"/>
    <w:rsid w:val="00A55137"/>
    <w:rsid w:val="00A551EF"/>
    <w:rsid w:val="00A55668"/>
    <w:rsid w:val="00A5574B"/>
    <w:rsid w:val="00A55A52"/>
    <w:rsid w:val="00A55C60"/>
    <w:rsid w:val="00A55C9D"/>
    <w:rsid w:val="00A55F56"/>
    <w:rsid w:val="00A5635A"/>
    <w:rsid w:val="00A564EE"/>
    <w:rsid w:val="00A56608"/>
    <w:rsid w:val="00A5686F"/>
    <w:rsid w:val="00A568EA"/>
    <w:rsid w:val="00A56913"/>
    <w:rsid w:val="00A569F3"/>
    <w:rsid w:val="00A56A8F"/>
    <w:rsid w:val="00A56A9B"/>
    <w:rsid w:val="00A56C03"/>
    <w:rsid w:val="00A56C96"/>
    <w:rsid w:val="00A579ED"/>
    <w:rsid w:val="00A57AC2"/>
    <w:rsid w:val="00A57B00"/>
    <w:rsid w:val="00A57BB9"/>
    <w:rsid w:val="00A57C56"/>
    <w:rsid w:val="00A57DFF"/>
    <w:rsid w:val="00A57E6D"/>
    <w:rsid w:val="00A57F83"/>
    <w:rsid w:val="00A600E3"/>
    <w:rsid w:val="00A60386"/>
    <w:rsid w:val="00A6054A"/>
    <w:rsid w:val="00A6068E"/>
    <w:rsid w:val="00A609EA"/>
    <w:rsid w:val="00A60A98"/>
    <w:rsid w:val="00A60BB1"/>
    <w:rsid w:val="00A60D2E"/>
    <w:rsid w:val="00A60D40"/>
    <w:rsid w:val="00A60E7C"/>
    <w:rsid w:val="00A60F16"/>
    <w:rsid w:val="00A60F43"/>
    <w:rsid w:val="00A61285"/>
    <w:rsid w:val="00A613E8"/>
    <w:rsid w:val="00A61896"/>
    <w:rsid w:val="00A61CE2"/>
    <w:rsid w:val="00A61E4F"/>
    <w:rsid w:val="00A62063"/>
    <w:rsid w:val="00A620AF"/>
    <w:rsid w:val="00A6226B"/>
    <w:rsid w:val="00A6244A"/>
    <w:rsid w:val="00A6261D"/>
    <w:rsid w:val="00A6270E"/>
    <w:rsid w:val="00A62BA9"/>
    <w:rsid w:val="00A62BE5"/>
    <w:rsid w:val="00A62D2E"/>
    <w:rsid w:val="00A62F4A"/>
    <w:rsid w:val="00A63183"/>
    <w:rsid w:val="00A6324E"/>
    <w:rsid w:val="00A6351A"/>
    <w:rsid w:val="00A6356C"/>
    <w:rsid w:val="00A638C9"/>
    <w:rsid w:val="00A638DA"/>
    <w:rsid w:val="00A63B44"/>
    <w:rsid w:val="00A63B71"/>
    <w:rsid w:val="00A63EEE"/>
    <w:rsid w:val="00A6477B"/>
    <w:rsid w:val="00A64D01"/>
    <w:rsid w:val="00A65039"/>
    <w:rsid w:val="00A651B4"/>
    <w:rsid w:val="00A65470"/>
    <w:rsid w:val="00A657A8"/>
    <w:rsid w:val="00A658CB"/>
    <w:rsid w:val="00A65A38"/>
    <w:rsid w:val="00A65AA2"/>
    <w:rsid w:val="00A65AE9"/>
    <w:rsid w:val="00A663B3"/>
    <w:rsid w:val="00A66E65"/>
    <w:rsid w:val="00A66ED1"/>
    <w:rsid w:val="00A66F3F"/>
    <w:rsid w:val="00A671F7"/>
    <w:rsid w:val="00A671FF"/>
    <w:rsid w:val="00A67508"/>
    <w:rsid w:val="00A67515"/>
    <w:rsid w:val="00A67692"/>
    <w:rsid w:val="00A67A46"/>
    <w:rsid w:val="00A67B6B"/>
    <w:rsid w:val="00A67C1E"/>
    <w:rsid w:val="00A700B1"/>
    <w:rsid w:val="00A7012D"/>
    <w:rsid w:val="00A7023C"/>
    <w:rsid w:val="00A70674"/>
    <w:rsid w:val="00A7094B"/>
    <w:rsid w:val="00A70C0E"/>
    <w:rsid w:val="00A70F21"/>
    <w:rsid w:val="00A71280"/>
    <w:rsid w:val="00A71306"/>
    <w:rsid w:val="00A71489"/>
    <w:rsid w:val="00A7149C"/>
    <w:rsid w:val="00A71ADA"/>
    <w:rsid w:val="00A71B09"/>
    <w:rsid w:val="00A71D7F"/>
    <w:rsid w:val="00A71DAA"/>
    <w:rsid w:val="00A71E6B"/>
    <w:rsid w:val="00A72085"/>
    <w:rsid w:val="00A72114"/>
    <w:rsid w:val="00A722EE"/>
    <w:rsid w:val="00A723E4"/>
    <w:rsid w:val="00A7249F"/>
    <w:rsid w:val="00A7256E"/>
    <w:rsid w:val="00A72904"/>
    <w:rsid w:val="00A72989"/>
    <w:rsid w:val="00A72AB1"/>
    <w:rsid w:val="00A72BB1"/>
    <w:rsid w:val="00A72E36"/>
    <w:rsid w:val="00A73019"/>
    <w:rsid w:val="00A732A6"/>
    <w:rsid w:val="00A732E7"/>
    <w:rsid w:val="00A734A3"/>
    <w:rsid w:val="00A73799"/>
    <w:rsid w:val="00A73C8E"/>
    <w:rsid w:val="00A73E29"/>
    <w:rsid w:val="00A73E9A"/>
    <w:rsid w:val="00A73F12"/>
    <w:rsid w:val="00A740DF"/>
    <w:rsid w:val="00A741D4"/>
    <w:rsid w:val="00A74477"/>
    <w:rsid w:val="00A7465B"/>
    <w:rsid w:val="00A748BD"/>
    <w:rsid w:val="00A749D1"/>
    <w:rsid w:val="00A74C25"/>
    <w:rsid w:val="00A74F70"/>
    <w:rsid w:val="00A75042"/>
    <w:rsid w:val="00A750FD"/>
    <w:rsid w:val="00A75452"/>
    <w:rsid w:val="00A754D3"/>
    <w:rsid w:val="00A755A1"/>
    <w:rsid w:val="00A755A8"/>
    <w:rsid w:val="00A7562D"/>
    <w:rsid w:val="00A75730"/>
    <w:rsid w:val="00A75798"/>
    <w:rsid w:val="00A7590C"/>
    <w:rsid w:val="00A75937"/>
    <w:rsid w:val="00A75AC3"/>
    <w:rsid w:val="00A75C42"/>
    <w:rsid w:val="00A75D12"/>
    <w:rsid w:val="00A75DA8"/>
    <w:rsid w:val="00A75DFA"/>
    <w:rsid w:val="00A7623B"/>
    <w:rsid w:val="00A7626C"/>
    <w:rsid w:val="00A763B1"/>
    <w:rsid w:val="00A764D5"/>
    <w:rsid w:val="00A76529"/>
    <w:rsid w:val="00A7656B"/>
    <w:rsid w:val="00A7682C"/>
    <w:rsid w:val="00A76B0D"/>
    <w:rsid w:val="00A76D3B"/>
    <w:rsid w:val="00A76D63"/>
    <w:rsid w:val="00A77055"/>
    <w:rsid w:val="00A770E9"/>
    <w:rsid w:val="00A771AA"/>
    <w:rsid w:val="00A7723C"/>
    <w:rsid w:val="00A77427"/>
    <w:rsid w:val="00A774D1"/>
    <w:rsid w:val="00A77576"/>
    <w:rsid w:val="00A77B93"/>
    <w:rsid w:val="00A77C5C"/>
    <w:rsid w:val="00A77E8A"/>
    <w:rsid w:val="00A801A1"/>
    <w:rsid w:val="00A80274"/>
    <w:rsid w:val="00A803D6"/>
    <w:rsid w:val="00A804BC"/>
    <w:rsid w:val="00A804BD"/>
    <w:rsid w:val="00A805BD"/>
    <w:rsid w:val="00A805E2"/>
    <w:rsid w:val="00A806AA"/>
    <w:rsid w:val="00A80845"/>
    <w:rsid w:val="00A809B8"/>
    <w:rsid w:val="00A80AD2"/>
    <w:rsid w:val="00A80BF6"/>
    <w:rsid w:val="00A80CCE"/>
    <w:rsid w:val="00A80F47"/>
    <w:rsid w:val="00A812FE"/>
    <w:rsid w:val="00A8142D"/>
    <w:rsid w:val="00A81565"/>
    <w:rsid w:val="00A81574"/>
    <w:rsid w:val="00A817B3"/>
    <w:rsid w:val="00A817DB"/>
    <w:rsid w:val="00A8188B"/>
    <w:rsid w:val="00A81C83"/>
    <w:rsid w:val="00A81C9F"/>
    <w:rsid w:val="00A81CC6"/>
    <w:rsid w:val="00A81D5B"/>
    <w:rsid w:val="00A81EC4"/>
    <w:rsid w:val="00A81FB5"/>
    <w:rsid w:val="00A8225B"/>
    <w:rsid w:val="00A827CD"/>
    <w:rsid w:val="00A82C68"/>
    <w:rsid w:val="00A82CFA"/>
    <w:rsid w:val="00A82D0B"/>
    <w:rsid w:val="00A82D85"/>
    <w:rsid w:val="00A83055"/>
    <w:rsid w:val="00A83133"/>
    <w:rsid w:val="00A83752"/>
    <w:rsid w:val="00A838F5"/>
    <w:rsid w:val="00A83C81"/>
    <w:rsid w:val="00A83CB9"/>
    <w:rsid w:val="00A83D84"/>
    <w:rsid w:val="00A83DB3"/>
    <w:rsid w:val="00A83E08"/>
    <w:rsid w:val="00A84183"/>
    <w:rsid w:val="00A84341"/>
    <w:rsid w:val="00A844A6"/>
    <w:rsid w:val="00A84733"/>
    <w:rsid w:val="00A847DB"/>
    <w:rsid w:val="00A84905"/>
    <w:rsid w:val="00A84A27"/>
    <w:rsid w:val="00A84B6E"/>
    <w:rsid w:val="00A84ECA"/>
    <w:rsid w:val="00A85105"/>
    <w:rsid w:val="00A8530F"/>
    <w:rsid w:val="00A85462"/>
    <w:rsid w:val="00A857EE"/>
    <w:rsid w:val="00A85A37"/>
    <w:rsid w:val="00A85BB8"/>
    <w:rsid w:val="00A85DC4"/>
    <w:rsid w:val="00A8627E"/>
    <w:rsid w:val="00A8628F"/>
    <w:rsid w:val="00A86382"/>
    <w:rsid w:val="00A868BF"/>
    <w:rsid w:val="00A86B32"/>
    <w:rsid w:val="00A86C37"/>
    <w:rsid w:val="00A86ED8"/>
    <w:rsid w:val="00A872C8"/>
    <w:rsid w:val="00A87572"/>
    <w:rsid w:val="00A876E1"/>
    <w:rsid w:val="00A87E78"/>
    <w:rsid w:val="00A87F28"/>
    <w:rsid w:val="00A87FE2"/>
    <w:rsid w:val="00A90093"/>
    <w:rsid w:val="00A90599"/>
    <w:rsid w:val="00A907C6"/>
    <w:rsid w:val="00A9089B"/>
    <w:rsid w:val="00A90A33"/>
    <w:rsid w:val="00A90A77"/>
    <w:rsid w:val="00A90C20"/>
    <w:rsid w:val="00A90C5B"/>
    <w:rsid w:val="00A90E53"/>
    <w:rsid w:val="00A90F6D"/>
    <w:rsid w:val="00A913A4"/>
    <w:rsid w:val="00A91428"/>
    <w:rsid w:val="00A91768"/>
    <w:rsid w:val="00A91B66"/>
    <w:rsid w:val="00A92104"/>
    <w:rsid w:val="00A9230C"/>
    <w:rsid w:val="00A9254B"/>
    <w:rsid w:val="00A925A0"/>
    <w:rsid w:val="00A925B4"/>
    <w:rsid w:val="00A925F7"/>
    <w:rsid w:val="00A929AE"/>
    <w:rsid w:val="00A92B95"/>
    <w:rsid w:val="00A92F31"/>
    <w:rsid w:val="00A93604"/>
    <w:rsid w:val="00A93E5C"/>
    <w:rsid w:val="00A93F97"/>
    <w:rsid w:val="00A94555"/>
    <w:rsid w:val="00A946FD"/>
    <w:rsid w:val="00A94A65"/>
    <w:rsid w:val="00A94AB5"/>
    <w:rsid w:val="00A94BCE"/>
    <w:rsid w:val="00A94C7C"/>
    <w:rsid w:val="00A94D8E"/>
    <w:rsid w:val="00A952A0"/>
    <w:rsid w:val="00A95340"/>
    <w:rsid w:val="00A9535B"/>
    <w:rsid w:val="00A955F8"/>
    <w:rsid w:val="00A95854"/>
    <w:rsid w:val="00A95EB0"/>
    <w:rsid w:val="00A95EFC"/>
    <w:rsid w:val="00A961D4"/>
    <w:rsid w:val="00A9653C"/>
    <w:rsid w:val="00A965DB"/>
    <w:rsid w:val="00A96676"/>
    <w:rsid w:val="00A966DF"/>
    <w:rsid w:val="00A96A23"/>
    <w:rsid w:val="00A96B8C"/>
    <w:rsid w:val="00A96F6F"/>
    <w:rsid w:val="00A970C3"/>
    <w:rsid w:val="00A97205"/>
    <w:rsid w:val="00A9725A"/>
    <w:rsid w:val="00A9728A"/>
    <w:rsid w:val="00A973F7"/>
    <w:rsid w:val="00A97498"/>
    <w:rsid w:val="00A975D8"/>
    <w:rsid w:val="00A975DE"/>
    <w:rsid w:val="00A977CC"/>
    <w:rsid w:val="00A977D9"/>
    <w:rsid w:val="00A97AE1"/>
    <w:rsid w:val="00A97BD1"/>
    <w:rsid w:val="00A97C07"/>
    <w:rsid w:val="00AA0075"/>
    <w:rsid w:val="00AA00F1"/>
    <w:rsid w:val="00AA0129"/>
    <w:rsid w:val="00AA0149"/>
    <w:rsid w:val="00AA0167"/>
    <w:rsid w:val="00AA05C2"/>
    <w:rsid w:val="00AA0A7C"/>
    <w:rsid w:val="00AA0CAF"/>
    <w:rsid w:val="00AA1384"/>
    <w:rsid w:val="00AA15A2"/>
    <w:rsid w:val="00AA183C"/>
    <w:rsid w:val="00AA19E1"/>
    <w:rsid w:val="00AA1D44"/>
    <w:rsid w:val="00AA1F73"/>
    <w:rsid w:val="00AA1F93"/>
    <w:rsid w:val="00AA212C"/>
    <w:rsid w:val="00AA24DF"/>
    <w:rsid w:val="00AA279E"/>
    <w:rsid w:val="00AA27E5"/>
    <w:rsid w:val="00AA2AEE"/>
    <w:rsid w:val="00AA2E2B"/>
    <w:rsid w:val="00AA2EC2"/>
    <w:rsid w:val="00AA2F33"/>
    <w:rsid w:val="00AA2F40"/>
    <w:rsid w:val="00AA3205"/>
    <w:rsid w:val="00AA32D1"/>
    <w:rsid w:val="00AA370D"/>
    <w:rsid w:val="00AA38D1"/>
    <w:rsid w:val="00AA3914"/>
    <w:rsid w:val="00AA3C2B"/>
    <w:rsid w:val="00AA3F62"/>
    <w:rsid w:val="00AA3F7B"/>
    <w:rsid w:val="00AA4123"/>
    <w:rsid w:val="00AA456C"/>
    <w:rsid w:val="00AA47D2"/>
    <w:rsid w:val="00AA48DD"/>
    <w:rsid w:val="00AA4C95"/>
    <w:rsid w:val="00AA4CF0"/>
    <w:rsid w:val="00AA4E66"/>
    <w:rsid w:val="00AA4F24"/>
    <w:rsid w:val="00AA4FD3"/>
    <w:rsid w:val="00AA4FD9"/>
    <w:rsid w:val="00AA51D9"/>
    <w:rsid w:val="00AA5285"/>
    <w:rsid w:val="00AA5351"/>
    <w:rsid w:val="00AA549D"/>
    <w:rsid w:val="00AA58B5"/>
    <w:rsid w:val="00AA5CD7"/>
    <w:rsid w:val="00AA5D27"/>
    <w:rsid w:val="00AA611C"/>
    <w:rsid w:val="00AA645A"/>
    <w:rsid w:val="00AA6567"/>
    <w:rsid w:val="00AA68EB"/>
    <w:rsid w:val="00AA6B1B"/>
    <w:rsid w:val="00AA6DE3"/>
    <w:rsid w:val="00AA6DFE"/>
    <w:rsid w:val="00AA71E7"/>
    <w:rsid w:val="00AA7356"/>
    <w:rsid w:val="00AA7687"/>
    <w:rsid w:val="00AA78BA"/>
    <w:rsid w:val="00AA7B34"/>
    <w:rsid w:val="00AB003E"/>
    <w:rsid w:val="00AB00D1"/>
    <w:rsid w:val="00AB0494"/>
    <w:rsid w:val="00AB055F"/>
    <w:rsid w:val="00AB0593"/>
    <w:rsid w:val="00AB0690"/>
    <w:rsid w:val="00AB0929"/>
    <w:rsid w:val="00AB0A62"/>
    <w:rsid w:val="00AB1075"/>
    <w:rsid w:val="00AB10CE"/>
    <w:rsid w:val="00AB1230"/>
    <w:rsid w:val="00AB188C"/>
    <w:rsid w:val="00AB1910"/>
    <w:rsid w:val="00AB193D"/>
    <w:rsid w:val="00AB1B2B"/>
    <w:rsid w:val="00AB1B66"/>
    <w:rsid w:val="00AB1CC6"/>
    <w:rsid w:val="00AB1CF9"/>
    <w:rsid w:val="00AB2205"/>
    <w:rsid w:val="00AB22BA"/>
    <w:rsid w:val="00AB22E0"/>
    <w:rsid w:val="00AB26C5"/>
    <w:rsid w:val="00AB286E"/>
    <w:rsid w:val="00AB2AFB"/>
    <w:rsid w:val="00AB2CE5"/>
    <w:rsid w:val="00AB2D9D"/>
    <w:rsid w:val="00AB2DD7"/>
    <w:rsid w:val="00AB2ED0"/>
    <w:rsid w:val="00AB347F"/>
    <w:rsid w:val="00AB3480"/>
    <w:rsid w:val="00AB36A2"/>
    <w:rsid w:val="00AB3C7E"/>
    <w:rsid w:val="00AB3D0E"/>
    <w:rsid w:val="00AB42CE"/>
    <w:rsid w:val="00AB433D"/>
    <w:rsid w:val="00AB4447"/>
    <w:rsid w:val="00AB4470"/>
    <w:rsid w:val="00AB45AF"/>
    <w:rsid w:val="00AB45BC"/>
    <w:rsid w:val="00AB4672"/>
    <w:rsid w:val="00AB48EE"/>
    <w:rsid w:val="00AB490F"/>
    <w:rsid w:val="00AB4964"/>
    <w:rsid w:val="00AB4A6A"/>
    <w:rsid w:val="00AB4B7C"/>
    <w:rsid w:val="00AB4BE5"/>
    <w:rsid w:val="00AB4EF1"/>
    <w:rsid w:val="00AB50ED"/>
    <w:rsid w:val="00AB56C6"/>
    <w:rsid w:val="00AB580A"/>
    <w:rsid w:val="00AB5839"/>
    <w:rsid w:val="00AB588A"/>
    <w:rsid w:val="00AB599E"/>
    <w:rsid w:val="00AB5AE4"/>
    <w:rsid w:val="00AB5E2A"/>
    <w:rsid w:val="00AB5FCE"/>
    <w:rsid w:val="00AB6083"/>
    <w:rsid w:val="00AB63A0"/>
    <w:rsid w:val="00AB6404"/>
    <w:rsid w:val="00AB69B2"/>
    <w:rsid w:val="00AB6F79"/>
    <w:rsid w:val="00AB7025"/>
    <w:rsid w:val="00AB71B6"/>
    <w:rsid w:val="00AB731F"/>
    <w:rsid w:val="00AB7344"/>
    <w:rsid w:val="00AB7734"/>
    <w:rsid w:val="00AB7994"/>
    <w:rsid w:val="00AB79A1"/>
    <w:rsid w:val="00AB7AED"/>
    <w:rsid w:val="00AB7B07"/>
    <w:rsid w:val="00AB7DC4"/>
    <w:rsid w:val="00AB7E5E"/>
    <w:rsid w:val="00AB7EF0"/>
    <w:rsid w:val="00AC00BF"/>
    <w:rsid w:val="00AC0181"/>
    <w:rsid w:val="00AC01D1"/>
    <w:rsid w:val="00AC01EB"/>
    <w:rsid w:val="00AC025F"/>
    <w:rsid w:val="00AC027B"/>
    <w:rsid w:val="00AC06BF"/>
    <w:rsid w:val="00AC0EE0"/>
    <w:rsid w:val="00AC0EF0"/>
    <w:rsid w:val="00AC0FD5"/>
    <w:rsid w:val="00AC103A"/>
    <w:rsid w:val="00AC104C"/>
    <w:rsid w:val="00AC1302"/>
    <w:rsid w:val="00AC16A4"/>
    <w:rsid w:val="00AC1B57"/>
    <w:rsid w:val="00AC1BC8"/>
    <w:rsid w:val="00AC1CDA"/>
    <w:rsid w:val="00AC1D87"/>
    <w:rsid w:val="00AC1F6B"/>
    <w:rsid w:val="00AC1FB6"/>
    <w:rsid w:val="00AC1FBC"/>
    <w:rsid w:val="00AC246E"/>
    <w:rsid w:val="00AC256F"/>
    <w:rsid w:val="00AC2A1B"/>
    <w:rsid w:val="00AC2B46"/>
    <w:rsid w:val="00AC2B75"/>
    <w:rsid w:val="00AC2BAD"/>
    <w:rsid w:val="00AC3145"/>
    <w:rsid w:val="00AC3501"/>
    <w:rsid w:val="00AC35D6"/>
    <w:rsid w:val="00AC37EE"/>
    <w:rsid w:val="00AC3872"/>
    <w:rsid w:val="00AC3AE9"/>
    <w:rsid w:val="00AC3B7B"/>
    <w:rsid w:val="00AC3D20"/>
    <w:rsid w:val="00AC3F44"/>
    <w:rsid w:val="00AC3FAB"/>
    <w:rsid w:val="00AC4058"/>
    <w:rsid w:val="00AC4AB1"/>
    <w:rsid w:val="00AC4B2D"/>
    <w:rsid w:val="00AC4B3B"/>
    <w:rsid w:val="00AC4CF0"/>
    <w:rsid w:val="00AC4EBC"/>
    <w:rsid w:val="00AC4FD2"/>
    <w:rsid w:val="00AC5412"/>
    <w:rsid w:val="00AC54E6"/>
    <w:rsid w:val="00AC5521"/>
    <w:rsid w:val="00AC55CB"/>
    <w:rsid w:val="00AC5A81"/>
    <w:rsid w:val="00AC5C0B"/>
    <w:rsid w:val="00AC5EB4"/>
    <w:rsid w:val="00AC60C1"/>
    <w:rsid w:val="00AC61A5"/>
    <w:rsid w:val="00AC61D5"/>
    <w:rsid w:val="00AC620D"/>
    <w:rsid w:val="00AC64B3"/>
    <w:rsid w:val="00AC6592"/>
    <w:rsid w:val="00AC673E"/>
    <w:rsid w:val="00AC677E"/>
    <w:rsid w:val="00AC6B07"/>
    <w:rsid w:val="00AC6B9F"/>
    <w:rsid w:val="00AC6C7A"/>
    <w:rsid w:val="00AC6CEE"/>
    <w:rsid w:val="00AC6D8D"/>
    <w:rsid w:val="00AC6D9D"/>
    <w:rsid w:val="00AC6E34"/>
    <w:rsid w:val="00AC6E8A"/>
    <w:rsid w:val="00AC70F0"/>
    <w:rsid w:val="00AC7174"/>
    <w:rsid w:val="00AC7216"/>
    <w:rsid w:val="00AC7434"/>
    <w:rsid w:val="00AC7482"/>
    <w:rsid w:val="00AC7683"/>
    <w:rsid w:val="00AC772C"/>
    <w:rsid w:val="00AC775B"/>
    <w:rsid w:val="00AC779E"/>
    <w:rsid w:val="00AC79D4"/>
    <w:rsid w:val="00AC7A09"/>
    <w:rsid w:val="00AC7F60"/>
    <w:rsid w:val="00AD0140"/>
    <w:rsid w:val="00AD02C6"/>
    <w:rsid w:val="00AD0671"/>
    <w:rsid w:val="00AD0D79"/>
    <w:rsid w:val="00AD133B"/>
    <w:rsid w:val="00AD1780"/>
    <w:rsid w:val="00AD17D4"/>
    <w:rsid w:val="00AD18A9"/>
    <w:rsid w:val="00AD1935"/>
    <w:rsid w:val="00AD1AED"/>
    <w:rsid w:val="00AD1D1B"/>
    <w:rsid w:val="00AD20B1"/>
    <w:rsid w:val="00AD2183"/>
    <w:rsid w:val="00AD222C"/>
    <w:rsid w:val="00AD2423"/>
    <w:rsid w:val="00AD243D"/>
    <w:rsid w:val="00AD25E3"/>
    <w:rsid w:val="00AD2852"/>
    <w:rsid w:val="00AD2B12"/>
    <w:rsid w:val="00AD2C11"/>
    <w:rsid w:val="00AD2C4A"/>
    <w:rsid w:val="00AD2C98"/>
    <w:rsid w:val="00AD3011"/>
    <w:rsid w:val="00AD31F4"/>
    <w:rsid w:val="00AD3216"/>
    <w:rsid w:val="00AD3432"/>
    <w:rsid w:val="00AD344D"/>
    <w:rsid w:val="00AD37AC"/>
    <w:rsid w:val="00AD37CA"/>
    <w:rsid w:val="00AD3EB9"/>
    <w:rsid w:val="00AD3EBC"/>
    <w:rsid w:val="00AD3FF1"/>
    <w:rsid w:val="00AD40A5"/>
    <w:rsid w:val="00AD43C4"/>
    <w:rsid w:val="00AD4BC6"/>
    <w:rsid w:val="00AD4F8C"/>
    <w:rsid w:val="00AD4FBF"/>
    <w:rsid w:val="00AD5175"/>
    <w:rsid w:val="00AD564A"/>
    <w:rsid w:val="00AD564C"/>
    <w:rsid w:val="00AD5813"/>
    <w:rsid w:val="00AD5C3C"/>
    <w:rsid w:val="00AD5D62"/>
    <w:rsid w:val="00AD5D85"/>
    <w:rsid w:val="00AD5EBF"/>
    <w:rsid w:val="00AD5F36"/>
    <w:rsid w:val="00AD6165"/>
    <w:rsid w:val="00AD6385"/>
    <w:rsid w:val="00AD6C26"/>
    <w:rsid w:val="00AD7603"/>
    <w:rsid w:val="00AE02A8"/>
    <w:rsid w:val="00AE02B7"/>
    <w:rsid w:val="00AE0502"/>
    <w:rsid w:val="00AE0532"/>
    <w:rsid w:val="00AE0792"/>
    <w:rsid w:val="00AE08AA"/>
    <w:rsid w:val="00AE099C"/>
    <w:rsid w:val="00AE0CFD"/>
    <w:rsid w:val="00AE1074"/>
    <w:rsid w:val="00AE10C3"/>
    <w:rsid w:val="00AE12E6"/>
    <w:rsid w:val="00AE15C8"/>
    <w:rsid w:val="00AE185D"/>
    <w:rsid w:val="00AE1938"/>
    <w:rsid w:val="00AE2194"/>
    <w:rsid w:val="00AE2369"/>
    <w:rsid w:val="00AE23A7"/>
    <w:rsid w:val="00AE23FA"/>
    <w:rsid w:val="00AE2485"/>
    <w:rsid w:val="00AE2B0A"/>
    <w:rsid w:val="00AE2B43"/>
    <w:rsid w:val="00AE2BC0"/>
    <w:rsid w:val="00AE2EA7"/>
    <w:rsid w:val="00AE3264"/>
    <w:rsid w:val="00AE3311"/>
    <w:rsid w:val="00AE33AB"/>
    <w:rsid w:val="00AE33E3"/>
    <w:rsid w:val="00AE3577"/>
    <w:rsid w:val="00AE36C9"/>
    <w:rsid w:val="00AE389F"/>
    <w:rsid w:val="00AE3B9D"/>
    <w:rsid w:val="00AE4019"/>
    <w:rsid w:val="00AE406B"/>
    <w:rsid w:val="00AE40C2"/>
    <w:rsid w:val="00AE4264"/>
    <w:rsid w:val="00AE4359"/>
    <w:rsid w:val="00AE437F"/>
    <w:rsid w:val="00AE4A3C"/>
    <w:rsid w:val="00AE4B5D"/>
    <w:rsid w:val="00AE50FB"/>
    <w:rsid w:val="00AE51AC"/>
    <w:rsid w:val="00AE53AF"/>
    <w:rsid w:val="00AE54C2"/>
    <w:rsid w:val="00AE55A6"/>
    <w:rsid w:val="00AE59C9"/>
    <w:rsid w:val="00AE5A2E"/>
    <w:rsid w:val="00AE5B14"/>
    <w:rsid w:val="00AE5C80"/>
    <w:rsid w:val="00AE60CC"/>
    <w:rsid w:val="00AE62D1"/>
    <w:rsid w:val="00AE6345"/>
    <w:rsid w:val="00AE63AB"/>
    <w:rsid w:val="00AE644A"/>
    <w:rsid w:val="00AE66D3"/>
    <w:rsid w:val="00AE6817"/>
    <w:rsid w:val="00AE69B3"/>
    <w:rsid w:val="00AE6A5A"/>
    <w:rsid w:val="00AE6B5D"/>
    <w:rsid w:val="00AE6BD3"/>
    <w:rsid w:val="00AE6DA9"/>
    <w:rsid w:val="00AE70F7"/>
    <w:rsid w:val="00AE7256"/>
    <w:rsid w:val="00AE758B"/>
    <w:rsid w:val="00AE7849"/>
    <w:rsid w:val="00AE794E"/>
    <w:rsid w:val="00AE7BD9"/>
    <w:rsid w:val="00AE7CE0"/>
    <w:rsid w:val="00AF0048"/>
    <w:rsid w:val="00AF0210"/>
    <w:rsid w:val="00AF0756"/>
    <w:rsid w:val="00AF0769"/>
    <w:rsid w:val="00AF07C1"/>
    <w:rsid w:val="00AF0862"/>
    <w:rsid w:val="00AF0CF4"/>
    <w:rsid w:val="00AF0D1E"/>
    <w:rsid w:val="00AF0DA5"/>
    <w:rsid w:val="00AF0EC7"/>
    <w:rsid w:val="00AF0FC5"/>
    <w:rsid w:val="00AF16B3"/>
    <w:rsid w:val="00AF1B2C"/>
    <w:rsid w:val="00AF1E27"/>
    <w:rsid w:val="00AF2084"/>
    <w:rsid w:val="00AF2099"/>
    <w:rsid w:val="00AF21C5"/>
    <w:rsid w:val="00AF22F3"/>
    <w:rsid w:val="00AF23C1"/>
    <w:rsid w:val="00AF2459"/>
    <w:rsid w:val="00AF24F3"/>
    <w:rsid w:val="00AF2755"/>
    <w:rsid w:val="00AF276D"/>
    <w:rsid w:val="00AF27AA"/>
    <w:rsid w:val="00AF2812"/>
    <w:rsid w:val="00AF287B"/>
    <w:rsid w:val="00AF2940"/>
    <w:rsid w:val="00AF2A0B"/>
    <w:rsid w:val="00AF2A70"/>
    <w:rsid w:val="00AF2AD1"/>
    <w:rsid w:val="00AF2C6F"/>
    <w:rsid w:val="00AF2D91"/>
    <w:rsid w:val="00AF2FF4"/>
    <w:rsid w:val="00AF300D"/>
    <w:rsid w:val="00AF33FC"/>
    <w:rsid w:val="00AF3576"/>
    <w:rsid w:val="00AF35A1"/>
    <w:rsid w:val="00AF35DB"/>
    <w:rsid w:val="00AF369D"/>
    <w:rsid w:val="00AF3D50"/>
    <w:rsid w:val="00AF3EB6"/>
    <w:rsid w:val="00AF429A"/>
    <w:rsid w:val="00AF43A3"/>
    <w:rsid w:val="00AF43FD"/>
    <w:rsid w:val="00AF46FC"/>
    <w:rsid w:val="00AF4753"/>
    <w:rsid w:val="00AF4900"/>
    <w:rsid w:val="00AF4927"/>
    <w:rsid w:val="00AF4AB0"/>
    <w:rsid w:val="00AF4C66"/>
    <w:rsid w:val="00AF4E61"/>
    <w:rsid w:val="00AF5011"/>
    <w:rsid w:val="00AF51A2"/>
    <w:rsid w:val="00AF53DA"/>
    <w:rsid w:val="00AF53E7"/>
    <w:rsid w:val="00AF5641"/>
    <w:rsid w:val="00AF5832"/>
    <w:rsid w:val="00AF585A"/>
    <w:rsid w:val="00AF589C"/>
    <w:rsid w:val="00AF59F1"/>
    <w:rsid w:val="00AF5C81"/>
    <w:rsid w:val="00AF607F"/>
    <w:rsid w:val="00AF6154"/>
    <w:rsid w:val="00AF642D"/>
    <w:rsid w:val="00AF672A"/>
    <w:rsid w:val="00AF69C0"/>
    <w:rsid w:val="00AF6E34"/>
    <w:rsid w:val="00AF70DE"/>
    <w:rsid w:val="00AF7370"/>
    <w:rsid w:val="00AF74A1"/>
    <w:rsid w:val="00AF7767"/>
    <w:rsid w:val="00AF78B9"/>
    <w:rsid w:val="00AF7A1F"/>
    <w:rsid w:val="00AF7B98"/>
    <w:rsid w:val="00AF7BD7"/>
    <w:rsid w:val="00AF7BFF"/>
    <w:rsid w:val="00B001B6"/>
    <w:rsid w:val="00B00242"/>
    <w:rsid w:val="00B002F4"/>
    <w:rsid w:val="00B003F6"/>
    <w:rsid w:val="00B004E7"/>
    <w:rsid w:val="00B00642"/>
    <w:rsid w:val="00B006B6"/>
    <w:rsid w:val="00B00775"/>
    <w:rsid w:val="00B00D8D"/>
    <w:rsid w:val="00B00EDC"/>
    <w:rsid w:val="00B00FD6"/>
    <w:rsid w:val="00B010DB"/>
    <w:rsid w:val="00B01109"/>
    <w:rsid w:val="00B01408"/>
    <w:rsid w:val="00B0162D"/>
    <w:rsid w:val="00B01659"/>
    <w:rsid w:val="00B018DE"/>
    <w:rsid w:val="00B01A2B"/>
    <w:rsid w:val="00B01DB2"/>
    <w:rsid w:val="00B01EE8"/>
    <w:rsid w:val="00B01F66"/>
    <w:rsid w:val="00B021CD"/>
    <w:rsid w:val="00B0276A"/>
    <w:rsid w:val="00B02816"/>
    <w:rsid w:val="00B02889"/>
    <w:rsid w:val="00B02AB0"/>
    <w:rsid w:val="00B02E08"/>
    <w:rsid w:val="00B02E12"/>
    <w:rsid w:val="00B02E9D"/>
    <w:rsid w:val="00B02EC2"/>
    <w:rsid w:val="00B032E5"/>
    <w:rsid w:val="00B03333"/>
    <w:rsid w:val="00B03523"/>
    <w:rsid w:val="00B03537"/>
    <w:rsid w:val="00B035F8"/>
    <w:rsid w:val="00B03748"/>
    <w:rsid w:val="00B03958"/>
    <w:rsid w:val="00B039CE"/>
    <w:rsid w:val="00B03E02"/>
    <w:rsid w:val="00B03E89"/>
    <w:rsid w:val="00B03F27"/>
    <w:rsid w:val="00B03FD8"/>
    <w:rsid w:val="00B04093"/>
    <w:rsid w:val="00B04222"/>
    <w:rsid w:val="00B04278"/>
    <w:rsid w:val="00B0449A"/>
    <w:rsid w:val="00B04544"/>
    <w:rsid w:val="00B0461F"/>
    <w:rsid w:val="00B051B1"/>
    <w:rsid w:val="00B052AA"/>
    <w:rsid w:val="00B05377"/>
    <w:rsid w:val="00B05473"/>
    <w:rsid w:val="00B05603"/>
    <w:rsid w:val="00B056A6"/>
    <w:rsid w:val="00B059AA"/>
    <w:rsid w:val="00B05D1F"/>
    <w:rsid w:val="00B05E0A"/>
    <w:rsid w:val="00B05E11"/>
    <w:rsid w:val="00B05E75"/>
    <w:rsid w:val="00B05EDD"/>
    <w:rsid w:val="00B06065"/>
    <w:rsid w:val="00B06072"/>
    <w:rsid w:val="00B060EA"/>
    <w:rsid w:val="00B0659B"/>
    <w:rsid w:val="00B0660F"/>
    <w:rsid w:val="00B066C7"/>
    <w:rsid w:val="00B0671D"/>
    <w:rsid w:val="00B06725"/>
    <w:rsid w:val="00B06B6B"/>
    <w:rsid w:val="00B06C94"/>
    <w:rsid w:val="00B06CE1"/>
    <w:rsid w:val="00B06D43"/>
    <w:rsid w:val="00B06E53"/>
    <w:rsid w:val="00B07327"/>
    <w:rsid w:val="00B07341"/>
    <w:rsid w:val="00B0757E"/>
    <w:rsid w:val="00B079FC"/>
    <w:rsid w:val="00B07B39"/>
    <w:rsid w:val="00B07C9B"/>
    <w:rsid w:val="00B07EAA"/>
    <w:rsid w:val="00B07F99"/>
    <w:rsid w:val="00B106B3"/>
    <w:rsid w:val="00B107DE"/>
    <w:rsid w:val="00B10C1E"/>
    <w:rsid w:val="00B10C27"/>
    <w:rsid w:val="00B10E43"/>
    <w:rsid w:val="00B10F8E"/>
    <w:rsid w:val="00B113BB"/>
    <w:rsid w:val="00B115D9"/>
    <w:rsid w:val="00B11B4C"/>
    <w:rsid w:val="00B11B8B"/>
    <w:rsid w:val="00B11FE9"/>
    <w:rsid w:val="00B120CB"/>
    <w:rsid w:val="00B121B4"/>
    <w:rsid w:val="00B12201"/>
    <w:rsid w:val="00B12288"/>
    <w:rsid w:val="00B12945"/>
    <w:rsid w:val="00B12A40"/>
    <w:rsid w:val="00B12B12"/>
    <w:rsid w:val="00B12D8A"/>
    <w:rsid w:val="00B12E87"/>
    <w:rsid w:val="00B1345D"/>
    <w:rsid w:val="00B136B1"/>
    <w:rsid w:val="00B13993"/>
    <w:rsid w:val="00B13A2D"/>
    <w:rsid w:val="00B13B94"/>
    <w:rsid w:val="00B13C20"/>
    <w:rsid w:val="00B13E12"/>
    <w:rsid w:val="00B13F13"/>
    <w:rsid w:val="00B14393"/>
    <w:rsid w:val="00B143CA"/>
    <w:rsid w:val="00B14526"/>
    <w:rsid w:val="00B147AF"/>
    <w:rsid w:val="00B14CB7"/>
    <w:rsid w:val="00B14EF9"/>
    <w:rsid w:val="00B15757"/>
    <w:rsid w:val="00B1579E"/>
    <w:rsid w:val="00B157C3"/>
    <w:rsid w:val="00B1599B"/>
    <w:rsid w:val="00B15F5C"/>
    <w:rsid w:val="00B15FA7"/>
    <w:rsid w:val="00B15FEB"/>
    <w:rsid w:val="00B1604D"/>
    <w:rsid w:val="00B160DC"/>
    <w:rsid w:val="00B166BA"/>
    <w:rsid w:val="00B16D5D"/>
    <w:rsid w:val="00B1726A"/>
    <w:rsid w:val="00B1756A"/>
    <w:rsid w:val="00B17B24"/>
    <w:rsid w:val="00B17BB7"/>
    <w:rsid w:val="00B17CBE"/>
    <w:rsid w:val="00B17E2E"/>
    <w:rsid w:val="00B17F2B"/>
    <w:rsid w:val="00B206F4"/>
    <w:rsid w:val="00B20991"/>
    <w:rsid w:val="00B20A99"/>
    <w:rsid w:val="00B20DED"/>
    <w:rsid w:val="00B20DF5"/>
    <w:rsid w:val="00B20FC2"/>
    <w:rsid w:val="00B21183"/>
    <w:rsid w:val="00B212E8"/>
    <w:rsid w:val="00B21335"/>
    <w:rsid w:val="00B213A2"/>
    <w:rsid w:val="00B2170F"/>
    <w:rsid w:val="00B217D9"/>
    <w:rsid w:val="00B21A63"/>
    <w:rsid w:val="00B21B11"/>
    <w:rsid w:val="00B21D0B"/>
    <w:rsid w:val="00B2216D"/>
    <w:rsid w:val="00B22416"/>
    <w:rsid w:val="00B2245F"/>
    <w:rsid w:val="00B224B4"/>
    <w:rsid w:val="00B23139"/>
    <w:rsid w:val="00B231DD"/>
    <w:rsid w:val="00B2340F"/>
    <w:rsid w:val="00B23592"/>
    <w:rsid w:val="00B23680"/>
    <w:rsid w:val="00B23761"/>
    <w:rsid w:val="00B239BA"/>
    <w:rsid w:val="00B23C45"/>
    <w:rsid w:val="00B23C64"/>
    <w:rsid w:val="00B23EBF"/>
    <w:rsid w:val="00B243CF"/>
    <w:rsid w:val="00B246AA"/>
    <w:rsid w:val="00B247DC"/>
    <w:rsid w:val="00B24A03"/>
    <w:rsid w:val="00B24C92"/>
    <w:rsid w:val="00B24F7E"/>
    <w:rsid w:val="00B25043"/>
    <w:rsid w:val="00B253FF"/>
    <w:rsid w:val="00B256D7"/>
    <w:rsid w:val="00B25837"/>
    <w:rsid w:val="00B25A89"/>
    <w:rsid w:val="00B25DBB"/>
    <w:rsid w:val="00B25F3E"/>
    <w:rsid w:val="00B26017"/>
    <w:rsid w:val="00B26190"/>
    <w:rsid w:val="00B26371"/>
    <w:rsid w:val="00B266FF"/>
    <w:rsid w:val="00B2697C"/>
    <w:rsid w:val="00B26AA1"/>
    <w:rsid w:val="00B26BD9"/>
    <w:rsid w:val="00B26BF4"/>
    <w:rsid w:val="00B26D06"/>
    <w:rsid w:val="00B26F26"/>
    <w:rsid w:val="00B270F7"/>
    <w:rsid w:val="00B27226"/>
    <w:rsid w:val="00B27407"/>
    <w:rsid w:val="00B27D18"/>
    <w:rsid w:val="00B27DC3"/>
    <w:rsid w:val="00B27EFE"/>
    <w:rsid w:val="00B27FC9"/>
    <w:rsid w:val="00B30002"/>
    <w:rsid w:val="00B3003D"/>
    <w:rsid w:val="00B30239"/>
    <w:rsid w:val="00B30556"/>
    <w:rsid w:val="00B306A0"/>
    <w:rsid w:val="00B30802"/>
    <w:rsid w:val="00B30B44"/>
    <w:rsid w:val="00B30C9E"/>
    <w:rsid w:val="00B30CD3"/>
    <w:rsid w:val="00B3135F"/>
    <w:rsid w:val="00B313B5"/>
    <w:rsid w:val="00B31C75"/>
    <w:rsid w:val="00B32441"/>
    <w:rsid w:val="00B32717"/>
    <w:rsid w:val="00B328F1"/>
    <w:rsid w:val="00B32FB3"/>
    <w:rsid w:val="00B331D6"/>
    <w:rsid w:val="00B332F9"/>
    <w:rsid w:val="00B335A0"/>
    <w:rsid w:val="00B336F1"/>
    <w:rsid w:val="00B337B1"/>
    <w:rsid w:val="00B337DB"/>
    <w:rsid w:val="00B33A0E"/>
    <w:rsid w:val="00B33C71"/>
    <w:rsid w:val="00B33E92"/>
    <w:rsid w:val="00B33EBD"/>
    <w:rsid w:val="00B348DB"/>
    <w:rsid w:val="00B349B4"/>
    <w:rsid w:val="00B34DE5"/>
    <w:rsid w:val="00B34DE6"/>
    <w:rsid w:val="00B34FAC"/>
    <w:rsid w:val="00B35216"/>
    <w:rsid w:val="00B3522F"/>
    <w:rsid w:val="00B3537F"/>
    <w:rsid w:val="00B35697"/>
    <w:rsid w:val="00B357AF"/>
    <w:rsid w:val="00B357DD"/>
    <w:rsid w:val="00B3588D"/>
    <w:rsid w:val="00B359A2"/>
    <w:rsid w:val="00B35A71"/>
    <w:rsid w:val="00B35D34"/>
    <w:rsid w:val="00B35D42"/>
    <w:rsid w:val="00B35E6D"/>
    <w:rsid w:val="00B361FA"/>
    <w:rsid w:val="00B361FE"/>
    <w:rsid w:val="00B36961"/>
    <w:rsid w:val="00B371D2"/>
    <w:rsid w:val="00B37A64"/>
    <w:rsid w:val="00B37ABB"/>
    <w:rsid w:val="00B401AA"/>
    <w:rsid w:val="00B401E2"/>
    <w:rsid w:val="00B40701"/>
    <w:rsid w:val="00B40C87"/>
    <w:rsid w:val="00B40D27"/>
    <w:rsid w:val="00B40E12"/>
    <w:rsid w:val="00B413A3"/>
    <w:rsid w:val="00B4148E"/>
    <w:rsid w:val="00B41588"/>
    <w:rsid w:val="00B41CB1"/>
    <w:rsid w:val="00B42260"/>
    <w:rsid w:val="00B424AC"/>
    <w:rsid w:val="00B42868"/>
    <w:rsid w:val="00B42930"/>
    <w:rsid w:val="00B42A0C"/>
    <w:rsid w:val="00B42AB2"/>
    <w:rsid w:val="00B432A2"/>
    <w:rsid w:val="00B43301"/>
    <w:rsid w:val="00B43547"/>
    <w:rsid w:val="00B436A9"/>
    <w:rsid w:val="00B43715"/>
    <w:rsid w:val="00B43A59"/>
    <w:rsid w:val="00B43AEC"/>
    <w:rsid w:val="00B43DD8"/>
    <w:rsid w:val="00B43E46"/>
    <w:rsid w:val="00B440C7"/>
    <w:rsid w:val="00B4482A"/>
    <w:rsid w:val="00B44C19"/>
    <w:rsid w:val="00B44F17"/>
    <w:rsid w:val="00B4519A"/>
    <w:rsid w:val="00B4570D"/>
    <w:rsid w:val="00B457BF"/>
    <w:rsid w:val="00B45A72"/>
    <w:rsid w:val="00B45B54"/>
    <w:rsid w:val="00B45BAC"/>
    <w:rsid w:val="00B45BB1"/>
    <w:rsid w:val="00B45BFB"/>
    <w:rsid w:val="00B45EC5"/>
    <w:rsid w:val="00B46195"/>
    <w:rsid w:val="00B461BD"/>
    <w:rsid w:val="00B4638A"/>
    <w:rsid w:val="00B4660D"/>
    <w:rsid w:val="00B4661C"/>
    <w:rsid w:val="00B46EC0"/>
    <w:rsid w:val="00B470A4"/>
    <w:rsid w:val="00B473B8"/>
    <w:rsid w:val="00B47645"/>
    <w:rsid w:val="00B4775C"/>
    <w:rsid w:val="00B477A9"/>
    <w:rsid w:val="00B477FF"/>
    <w:rsid w:val="00B478AF"/>
    <w:rsid w:val="00B4791A"/>
    <w:rsid w:val="00B47A91"/>
    <w:rsid w:val="00B47D79"/>
    <w:rsid w:val="00B47DD7"/>
    <w:rsid w:val="00B5008B"/>
    <w:rsid w:val="00B50161"/>
    <w:rsid w:val="00B5017A"/>
    <w:rsid w:val="00B50417"/>
    <w:rsid w:val="00B505E9"/>
    <w:rsid w:val="00B508A0"/>
    <w:rsid w:val="00B508AE"/>
    <w:rsid w:val="00B509C4"/>
    <w:rsid w:val="00B50D50"/>
    <w:rsid w:val="00B50EF6"/>
    <w:rsid w:val="00B50F87"/>
    <w:rsid w:val="00B51188"/>
    <w:rsid w:val="00B51263"/>
    <w:rsid w:val="00B51312"/>
    <w:rsid w:val="00B51CA8"/>
    <w:rsid w:val="00B51D53"/>
    <w:rsid w:val="00B51F41"/>
    <w:rsid w:val="00B52043"/>
    <w:rsid w:val="00B5234C"/>
    <w:rsid w:val="00B52455"/>
    <w:rsid w:val="00B5285D"/>
    <w:rsid w:val="00B52963"/>
    <w:rsid w:val="00B52BFB"/>
    <w:rsid w:val="00B52CE9"/>
    <w:rsid w:val="00B52FCC"/>
    <w:rsid w:val="00B530B2"/>
    <w:rsid w:val="00B533F0"/>
    <w:rsid w:val="00B53414"/>
    <w:rsid w:val="00B53504"/>
    <w:rsid w:val="00B53667"/>
    <w:rsid w:val="00B5374E"/>
    <w:rsid w:val="00B53B1A"/>
    <w:rsid w:val="00B53BB1"/>
    <w:rsid w:val="00B53CCD"/>
    <w:rsid w:val="00B53D16"/>
    <w:rsid w:val="00B53DA6"/>
    <w:rsid w:val="00B53DB6"/>
    <w:rsid w:val="00B53F40"/>
    <w:rsid w:val="00B54196"/>
    <w:rsid w:val="00B5438F"/>
    <w:rsid w:val="00B547FD"/>
    <w:rsid w:val="00B54867"/>
    <w:rsid w:val="00B54991"/>
    <w:rsid w:val="00B54E23"/>
    <w:rsid w:val="00B54F6C"/>
    <w:rsid w:val="00B55189"/>
    <w:rsid w:val="00B551BE"/>
    <w:rsid w:val="00B55251"/>
    <w:rsid w:val="00B55285"/>
    <w:rsid w:val="00B5545A"/>
    <w:rsid w:val="00B55715"/>
    <w:rsid w:val="00B5598C"/>
    <w:rsid w:val="00B55CD9"/>
    <w:rsid w:val="00B55E19"/>
    <w:rsid w:val="00B5600E"/>
    <w:rsid w:val="00B563F9"/>
    <w:rsid w:val="00B56505"/>
    <w:rsid w:val="00B5653C"/>
    <w:rsid w:val="00B5658D"/>
    <w:rsid w:val="00B567DE"/>
    <w:rsid w:val="00B5695A"/>
    <w:rsid w:val="00B56A55"/>
    <w:rsid w:val="00B5713D"/>
    <w:rsid w:val="00B5737A"/>
    <w:rsid w:val="00B575B1"/>
    <w:rsid w:val="00B578A6"/>
    <w:rsid w:val="00B57B8E"/>
    <w:rsid w:val="00B57D36"/>
    <w:rsid w:val="00B57E17"/>
    <w:rsid w:val="00B57F86"/>
    <w:rsid w:val="00B605DD"/>
    <w:rsid w:val="00B6073E"/>
    <w:rsid w:val="00B607A7"/>
    <w:rsid w:val="00B6091D"/>
    <w:rsid w:val="00B60D04"/>
    <w:rsid w:val="00B60EA1"/>
    <w:rsid w:val="00B60ED5"/>
    <w:rsid w:val="00B610CE"/>
    <w:rsid w:val="00B610F1"/>
    <w:rsid w:val="00B614BB"/>
    <w:rsid w:val="00B619E0"/>
    <w:rsid w:val="00B61A62"/>
    <w:rsid w:val="00B6203A"/>
    <w:rsid w:val="00B6222D"/>
    <w:rsid w:val="00B6240E"/>
    <w:rsid w:val="00B62410"/>
    <w:rsid w:val="00B62463"/>
    <w:rsid w:val="00B6254A"/>
    <w:rsid w:val="00B6276B"/>
    <w:rsid w:val="00B627C9"/>
    <w:rsid w:val="00B62906"/>
    <w:rsid w:val="00B62C0A"/>
    <w:rsid w:val="00B62DB8"/>
    <w:rsid w:val="00B6302E"/>
    <w:rsid w:val="00B63096"/>
    <w:rsid w:val="00B630F2"/>
    <w:rsid w:val="00B6327E"/>
    <w:rsid w:val="00B632EC"/>
    <w:rsid w:val="00B63401"/>
    <w:rsid w:val="00B6371F"/>
    <w:rsid w:val="00B63A08"/>
    <w:rsid w:val="00B63A13"/>
    <w:rsid w:val="00B63BA2"/>
    <w:rsid w:val="00B63D5E"/>
    <w:rsid w:val="00B640CE"/>
    <w:rsid w:val="00B644D4"/>
    <w:rsid w:val="00B646D8"/>
    <w:rsid w:val="00B647C3"/>
    <w:rsid w:val="00B6490E"/>
    <w:rsid w:val="00B6496F"/>
    <w:rsid w:val="00B64BF8"/>
    <w:rsid w:val="00B64C79"/>
    <w:rsid w:val="00B64C7A"/>
    <w:rsid w:val="00B6599E"/>
    <w:rsid w:val="00B65B15"/>
    <w:rsid w:val="00B65F22"/>
    <w:rsid w:val="00B65F44"/>
    <w:rsid w:val="00B66165"/>
    <w:rsid w:val="00B66209"/>
    <w:rsid w:val="00B66406"/>
    <w:rsid w:val="00B66505"/>
    <w:rsid w:val="00B6655A"/>
    <w:rsid w:val="00B6677B"/>
    <w:rsid w:val="00B668EF"/>
    <w:rsid w:val="00B66BF0"/>
    <w:rsid w:val="00B66DBB"/>
    <w:rsid w:val="00B66E4C"/>
    <w:rsid w:val="00B66FF2"/>
    <w:rsid w:val="00B67234"/>
    <w:rsid w:val="00B6734E"/>
    <w:rsid w:val="00B67366"/>
    <w:rsid w:val="00B67912"/>
    <w:rsid w:val="00B67EFA"/>
    <w:rsid w:val="00B67FFC"/>
    <w:rsid w:val="00B70083"/>
    <w:rsid w:val="00B70153"/>
    <w:rsid w:val="00B70387"/>
    <w:rsid w:val="00B705E1"/>
    <w:rsid w:val="00B70608"/>
    <w:rsid w:val="00B706E1"/>
    <w:rsid w:val="00B709BC"/>
    <w:rsid w:val="00B70CC5"/>
    <w:rsid w:val="00B70D51"/>
    <w:rsid w:val="00B70EC8"/>
    <w:rsid w:val="00B70F22"/>
    <w:rsid w:val="00B715DB"/>
    <w:rsid w:val="00B71903"/>
    <w:rsid w:val="00B71941"/>
    <w:rsid w:val="00B71E33"/>
    <w:rsid w:val="00B71F9B"/>
    <w:rsid w:val="00B721ED"/>
    <w:rsid w:val="00B7240D"/>
    <w:rsid w:val="00B7244E"/>
    <w:rsid w:val="00B72510"/>
    <w:rsid w:val="00B72674"/>
    <w:rsid w:val="00B72937"/>
    <w:rsid w:val="00B72C3B"/>
    <w:rsid w:val="00B72CE4"/>
    <w:rsid w:val="00B7310D"/>
    <w:rsid w:val="00B731E5"/>
    <w:rsid w:val="00B73369"/>
    <w:rsid w:val="00B73E6F"/>
    <w:rsid w:val="00B73F2B"/>
    <w:rsid w:val="00B73F9D"/>
    <w:rsid w:val="00B741FA"/>
    <w:rsid w:val="00B7426E"/>
    <w:rsid w:val="00B7435D"/>
    <w:rsid w:val="00B7437C"/>
    <w:rsid w:val="00B74473"/>
    <w:rsid w:val="00B74503"/>
    <w:rsid w:val="00B7450F"/>
    <w:rsid w:val="00B7469B"/>
    <w:rsid w:val="00B74850"/>
    <w:rsid w:val="00B74F92"/>
    <w:rsid w:val="00B759A2"/>
    <w:rsid w:val="00B75AB9"/>
    <w:rsid w:val="00B75B82"/>
    <w:rsid w:val="00B75FDA"/>
    <w:rsid w:val="00B76476"/>
    <w:rsid w:val="00B767CB"/>
    <w:rsid w:val="00B76823"/>
    <w:rsid w:val="00B76C3A"/>
    <w:rsid w:val="00B770F8"/>
    <w:rsid w:val="00B77387"/>
    <w:rsid w:val="00B773C0"/>
    <w:rsid w:val="00B77594"/>
    <w:rsid w:val="00B77740"/>
    <w:rsid w:val="00B77D3B"/>
    <w:rsid w:val="00B77D72"/>
    <w:rsid w:val="00B77DBB"/>
    <w:rsid w:val="00B801A5"/>
    <w:rsid w:val="00B801AC"/>
    <w:rsid w:val="00B803D6"/>
    <w:rsid w:val="00B804B2"/>
    <w:rsid w:val="00B80B24"/>
    <w:rsid w:val="00B814FB"/>
    <w:rsid w:val="00B81C83"/>
    <w:rsid w:val="00B81CBC"/>
    <w:rsid w:val="00B8213D"/>
    <w:rsid w:val="00B821E6"/>
    <w:rsid w:val="00B823E7"/>
    <w:rsid w:val="00B82563"/>
    <w:rsid w:val="00B8286E"/>
    <w:rsid w:val="00B82A3D"/>
    <w:rsid w:val="00B830B1"/>
    <w:rsid w:val="00B830E1"/>
    <w:rsid w:val="00B83225"/>
    <w:rsid w:val="00B83374"/>
    <w:rsid w:val="00B83735"/>
    <w:rsid w:val="00B83975"/>
    <w:rsid w:val="00B839E5"/>
    <w:rsid w:val="00B83B16"/>
    <w:rsid w:val="00B83B4D"/>
    <w:rsid w:val="00B83C9E"/>
    <w:rsid w:val="00B83CF7"/>
    <w:rsid w:val="00B83F1D"/>
    <w:rsid w:val="00B843E9"/>
    <w:rsid w:val="00B848C9"/>
    <w:rsid w:val="00B849DA"/>
    <w:rsid w:val="00B84AB5"/>
    <w:rsid w:val="00B84AD2"/>
    <w:rsid w:val="00B84C97"/>
    <w:rsid w:val="00B84CEF"/>
    <w:rsid w:val="00B84F9F"/>
    <w:rsid w:val="00B84FBC"/>
    <w:rsid w:val="00B850D6"/>
    <w:rsid w:val="00B85281"/>
    <w:rsid w:val="00B85526"/>
    <w:rsid w:val="00B855BA"/>
    <w:rsid w:val="00B85CA1"/>
    <w:rsid w:val="00B85F1A"/>
    <w:rsid w:val="00B86306"/>
    <w:rsid w:val="00B864ED"/>
    <w:rsid w:val="00B86568"/>
    <w:rsid w:val="00B86602"/>
    <w:rsid w:val="00B86AED"/>
    <w:rsid w:val="00B86B3B"/>
    <w:rsid w:val="00B86DEA"/>
    <w:rsid w:val="00B86E7C"/>
    <w:rsid w:val="00B86EF8"/>
    <w:rsid w:val="00B86F3D"/>
    <w:rsid w:val="00B871D6"/>
    <w:rsid w:val="00B87575"/>
    <w:rsid w:val="00B878FB"/>
    <w:rsid w:val="00B87A82"/>
    <w:rsid w:val="00B87EC3"/>
    <w:rsid w:val="00B90736"/>
    <w:rsid w:val="00B908D4"/>
    <w:rsid w:val="00B90910"/>
    <w:rsid w:val="00B9098B"/>
    <w:rsid w:val="00B90BB5"/>
    <w:rsid w:val="00B90C54"/>
    <w:rsid w:val="00B90D19"/>
    <w:rsid w:val="00B90E4E"/>
    <w:rsid w:val="00B915CE"/>
    <w:rsid w:val="00B91692"/>
    <w:rsid w:val="00B917A8"/>
    <w:rsid w:val="00B91AE2"/>
    <w:rsid w:val="00B91CF6"/>
    <w:rsid w:val="00B91E47"/>
    <w:rsid w:val="00B91E70"/>
    <w:rsid w:val="00B9204C"/>
    <w:rsid w:val="00B9204D"/>
    <w:rsid w:val="00B9242C"/>
    <w:rsid w:val="00B9248F"/>
    <w:rsid w:val="00B92490"/>
    <w:rsid w:val="00B92714"/>
    <w:rsid w:val="00B92CF8"/>
    <w:rsid w:val="00B92ED7"/>
    <w:rsid w:val="00B92F9C"/>
    <w:rsid w:val="00B92FF5"/>
    <w:rsid w:val="00B9318E"/>
    <w:rsid w:val="00B9324F"/>
    <w:rsid w:val="00B9325A"/>
    <w:rsid w:val="00B93263"/>
    <w:rsid w:val="00B93578"/>
    <w:rsid w:val="00B93793"/>
    <w:rsid w:val="00B93898"/>
    <w:rsid w:val="00B93946"/>
    <w:rsid w:val="00B93959"/>
    <w:rsid w:val="00B93A41"/>
    <w:rsid w:val="00B93CB0"/>
    <w:rsid w:val="00B93CE8"/>
    <w:rsid w:val="00B94379"/>
    <w:rsid w:val="00B94760"/>
    <w:rsid w:val="00B94D69"/>
    <w:rsid w:val="00B94FEF"/>
    <w:rsid w:val="00B95263"/>
    <w:rsid w:val="00B95415"/>
    <w:rsid w:val="00B9547F"/>
    <w:rsid w:val="00B95551"/>
    <w:rsid w:val="00B955A3"/>
    <w:rsid w:val="00B95784"/>
    <w:rsid w:val="00B957A0"/>
    <w:rsid w:val="00B95D7E"/>
    <w:rsid w:val="00B9604C"/>
    <w:rsid w:val="00B96069"/>
    <w:rsid w:val="00B960DB"/>
    <w:rsid w:val="00B96506"/>
    <w:rsid w:val="00B96B0A"/>
    <w:rsid w:val="00B96EB4"/>
    <w:rsid w:val="00B96EC3"/>
    <w:rsid w:val="00B96F52"/>
    <w:rsid w:val="00B96F99"/>
    <w:rsid w:val="00B97726"/>
    <w:rsid w:val="00B97917"/>
    <w:rsid w:val="00B979A8"/>
    <w:rsid w:val="00B97C94"/>
    <w:rsid w:val="00B97D1B"/>
    <w:rsid w:val="00B97F92"/>
    <w:rsid w:val="00B97FDD"/>
    <w:rsid w:val="00BA0322"/>
    <w:rsid w:val="00BA0768"/>
    <w:rsid w:val="00BA0B55"/>
    <w:rsid w:val="00BA0B9B"/>
    <w:rsid w:val="00BA0CEB"/>
    <w:rsid w:val="00BA0EA5"/>
    <w:rsid w:val="00BA118E"/>
    <w:rsid w:val="00BA14E0"/>
    <w:rsid w:val="00BA17B8"/>
    <w:rsid w:val="00BA19B9"/>
    <w:rsid w:val="00BA1D9A"/>
    <w:rsid w:val="00BA1DAF"/>
    <w:rsid w:val="00BA1DDC"/>
    <w:rsid w:val="00BA1F67"/>
    <w:rsid w:val="00BA2104"/>
    <w:rsid w:val="00BA2145"/>
    <w:rsid w:val="00BA22A0"/>
    <w:rsid w:val="00BA2393"/>
    <w:rsid w:val="00BA2502"/>
    <w:rsid w:val="00BA263F"/>
    <w:rsid w:val="00BA2831"/>
    <w:rsid w:val="00BA2A09"/>
    <w:rsid w:val="00BA2B61"/>
    <w:rsid w:val="00BA2C4C"/>
    <w:rsid w:val="00BA2E4E"/>
    <w:rsid w:val="00BA2EE2"/>
    <w:rsid w:val="00BA2FAF"/>
    <w:rsid w:val="00BA32ED"/>
    <w:rsid w:val="00BA366E"/>
    <w:rsid w:val="00BA3B9D"/>
    <w:rsid w:val="00BA3D5A"/>
    <w:rsid w:val="00BA3DBF"/>
    <w:rsid w:val="00BA41B7"/>
    <w:rsid w:val="00BA41FB"/>
    <w:rsid w:val="00BA4566"/>
    <w:rsid w:val="00BA4C2F"/>
    <w:rsid w:val="00BA4CD7"/>
    <w:rsid w:val="00BA4D1F"/>
    <w:rsid w:val="00BA4F4C"/>
    <w:rsid w:val="00BA543D"/>
    <w:rsid w:val="00BA55F8"/>
    <w:rsid w:val="00BA5BA9"/>
    <w:rsid w:val="00BA5E0D"/>
    <w:rsid w:val="00BA5E6B"/>
    <w:rsid w:val="00BA5F14"/>
    <w:rsid w:val="00BA5FD5"/>
    <w:rsid w:val="00BA60BA"/>
    <w:rsid w:val="00BA6298"/>
    <w:rsid w:val="00BA64F8"/>
    <w:rsid w:val="00BA66A4"/>
    <w:rsid w:val="00BA66B7"/>
    <w:rsid w:val="00BA68B3"/>
    <w:rsid w:val="00BA68DB"/>
    <w:rsid w:val="00BA6995"/>
    <w:rsid w:val="00BA6EFA"/>
    <w:rsid w:val="00BA72E4"/>
    <w:rsid w:val="00BA73BA"/>
    <w:rsid w:val="00BA73BE"/>
    <w:rsid w:val="00BA73EE"/>
    <w:rsid w:val="00BA7409"/>
    <w:rsid w:val="00BA74C7"/>
    <w:rsid w:val="00BA763F"/>
    <w:rsid w:val="00BA764F"/>
    <w:rsid w:val="00BA7690"/>
    <w:rsid w:val="00BA7BAE"/>
    <w:rsid w:val="00BA7D1B"/>
    <w:rsid w:val="00BA7D7F"/>
    <w:rsid w:val="00BB01D2"/>
    <w:rsid w:val="00BB0400"/>
    <w:rsid w:val="00BB0455"/>
    <w:rsid w:val="00BB0708"/>
    <w:rsid w:val="00BB077B"/>
    <w:rsid w:val="00BB09CF"/>
    <w:rsid w:val="00BB13F9"/>
    <w:rsid w:val="00BB14A4"/>
    <w:rsid w:val="00BB169C"/>
    <w:rsid w:val="00BB178A"/>
    <w:rsid w:val="00BB18FB"/>
    <w:rsid w:val="00BB1B10"/>
    <w:rsid w:val="00BB1FF4"/>
    <w:rsid w:val="00BB2511"/>
    <w:rsid w:val="00BB285B"/>
    <w:rsid w:val="00BB2914"/>
    <w:rsid w:val="00BB2AB2"/>
    <w:rsid w:val="00BB2C2A"/>
    <w:rsid w:val="00BB2D89"/>
    <w:rsid w:val="00BB31C5"/>
    <w:rsid w:val="00BB31CE"/>
    <w:rsid w:val="00BB3332"/>
    <w:rsid w:val="00BB335A"/>
    <w:rsid w:val="00BB3B38"/>
    <w:rsid w:val="00BB3D25"/>
    <w:rsid w:val="00BB3E9C"/>
    <w:rsid w:val="00BB3F60"/>
    <w:rsid w:val="00BB3F70"/>
    <w:rsid w:val="00BB4220"/>
    <w:rsid w:val="00BB44A2"/>
    <w:rsid w:val="00BB4941"/>
    <w:rsid w:val="00BB5113"/>
    <w:rsid w:val="00BB5258"/>
    <w:rsid w:val="00BB53E3"/>
    <w:rsid w:val="00BB5466"/>
    <w:rsid w:val="00BB5532"/>
    <w:rsid w:val="00BB55F3"/>
    <w:rsid w:val="00BB5646"/>
    <w:rsid w:val="00BB572B"/>
    <w:rsid w:val="00BB5AA7"/>
    <w:rsid w:val="00BB6231"/>
    <w:rsid w:val="00BB637A"/>
    <w:rsid w:val="00BB63BD"/>
    <w:rsid w:val="00BB67C9"/>
    <w:rsid w:val="00BB6CE2"/>
    <w:rsid w:val="00BB6D4F"/>
    <w:rsid w:val="00BB6FCF"/>
    <w:rsid w:val="00BB7006"/>
    <w:rsid w:val="00BB7039"/>
    <w:rsid w:val="00BB703C"/>
    <w:rsid w:val="00BB7171"/>
    <w:rsid w:val="00BB74EF"/>
    <w:rsid w:val="00BB75DD"/>
    <w:rsid w:val="00BB7A86"/>
    <w:rsid w:val="00BB7C09"/>
    <w:rsid w:val="00BB7D1C"/>
    <w:rsid w:val="00BB7D83"/>
    <w:rsid w:val="00BC0023"/>
    <w:rsid w:val="00BC037F"/>
    <w:rsid w:val="00BC05F5"/>
    <w:rsid w:val="00BC06A6"/>
    <w:rsid w:val="00BC07D3"/>
    <w:rsid w:val="00BC0807"/>
    <w:rsid w:val="00BC0A7D"/>
    <w:rsid w:val="00BC0AE6"/>
    <w:rsid w:val="00BC11CD"/>
    <w:rsid w:val="00BC13A5"/>
    <w:rsid w:val="00BC1448"/>
    <w:rsid w:val="00BC14E4"/>
    <w:rsid w:val="00BC16A9"/>
    <w:rsid w:val="00BC1834"/>
    <w:rsid w:val="00BC1A6A"/>
    <w:rsid w:val="00BC2000"/>
    <w:rsid w:val="00BC213E"/>
    <w:rsid w:val="00BC2487"/>
    <w:rsid w:val="00BC288A"/>
    <w:rsid w:val="00BC28D4"/>
    <w:rsid w:val="00BC29C7"/>
    <w:rsid w:val="00BC2A50"/>
    <w:rsid w:val="00BC2BCF"/>
    <w:rsid w:val="00BC2C80"/>
    <w:rsid w:val="00BC32B9"/>
    <w:rsid w:val="00BC331E"/>
    <w:rsid w:val="00BC3B2C"/>
    <w:rsid w:val="00BC3BC0"/>
    <w:rsid w:val="00BC3EAA"/>
    <w:rsid w:val="00BC4058"/>
    <w:rsid w:val="00BC4104"/>
    <w:rsid w:val="00BC4229"/>
    <w:rsid w:val="00BC4432"/>
    <w:rsid w:val="00BC4728"/>
    <w:rsid w:val="00BC4C18"/>
    <w:rsid w:val="00BC4F79"/>
    <w:rsid w:val="00BC4FC8"/>
    <w:rsid w:val="00BC510F"/>
    <w:rsid w:val="00BC5210"/>
    <w:rsid w:val="00BC542D"/>
    <w:rsid w:val="00BC55CF"/>
    <w:rsid w:val="00BC56A0"/>
    <w:rsid w:val="00BC5754"/>
    <w:rsid w:val="00BC5869"/>
    <w:rsid w:val="00BC5BF8"/>
    <w:rsid w:val="00BC5F62"/>
    <w:rsid w:val="00BC658E"/>
    <w:rsid w:val="00BC6A5D"/>
    <w:rsid w:val="00BC6B24"/>
    <w:rsid w:val="00BC6C44"/>
    <w:rsid w:val="00BC6DCE"/>
    <w:rsid w:val="00BC6ED4"/>
    <w:rsid w:val="00BC7412"/>
    <w:rsid w:val="00BC75EE"/>
    <w:rsid w:val="00BC78B8"/>
    <w:rsid w:val="00BC7D0B"/>
    <w:rsid w:val="00BC7D28"/>
    <w:rsid w:val="00BD02AB"/>
    <w:rsid w:val="00BD0640"/>
    <w:rsid w:val="00BD0691"/>
    <w:rsid w:val="00BD080B"/>
    <w:rsid w:val="00BD0B76"/>
    <w:rsid w:val="00BD151C"/>
    <w:rsid w:val="00BD225F"/>
    <w:rsid w:val="00BD233B"/>
    <w:rsid w:val="00BD23FC"/>
    <w:rsid w:val="00BD25C3"/>
    <w:rsid w:val="00BD26A6"/>
    <w:rsid w:val="00BD2F2D"/>
    <w:rsid w:val="00BD2FA9"/>
    <w:rsid w:val="00BD3673"/>
    <w:rsid w:val="00BD37E2"/>
    <w:rsid w:val="00BD3AFE"/>
    <w:rsid w:val="00BD3B77"/>
    <w:rsid w:val="00BD3BA0"/>
    <w:rsid w:val="00BD3C84"/>
    <w:rsid w:val="00BD3D06"/>
    <w:rsid w:val="00BD3F28"/>
    <w:rsid w:val="00BD3F3F"/>
    <w:rsid w:val="00BD3F92"/>
    <w:rsid w:val="00BD402C"/>
    <w:rsid w:val="00BD42F4"/>
    <w:rsid w:val="00BD4318"/>
    <w:rsid w:val="00BD44C0"/>
    <w:rsid w:val="00BD476B"/>
    <w:rsid w:val="00BD4E97"/>
    <w:rsid w:val="00BD508E"/>
    <w:rsid w:val="00BD54D4"/>
    <w:rsid w:val="00BD555A"/>
    <w:rsid w:val="00BD56A5"/>
    <w:rsid w:val="00BD5713"/>
    <w:rsid w:val="00BD61BE"/>
    <w:rsid w:val="00BD662F"/>
    <w:rsid w:val="00BD6678"/>
    <w:rsid w:val="00BD6699"/>
    <w:rsid w:val="00BD689C"/>
    <w:rsid w:val="00BD6F81"/>
    <w:rsid w:val="00BD70CB"/>
    <w:rsid w:val="00BD72EE"/>
    <w:rsid w:val="00BD736F"/>
    <w:rsid w:val="00BD7441"/>
    <w:rsid w:val="00BD7797"/>
    <w:rsid w:val="00BD77FF"/>
    <w:rsid w:val="00BD7D0A"/>
    <w:rsid w:val="00BD7D12"/>
    <w:rsid w:val="00BE023C"/>
    <w:rsid w:val="00BE06AB"/>
    <w:rsid w:val="00BE0755"/>
    <w:rsid w:val="00BE0809"/>
    <w:rsid w:val="00BE09D4"/>
    <w:rsid w:val="00BE0C9E"/>
    <w:rsid w:val="00BE0F60"/>
    <w:rsid w:val="00BE126C"/>
    <w:rsid w:val="00BE13AA"/>
    <w:rsid w:val="00BE154B"/>
    <w:rsid w:val="00BE159C"/>
    <w:rsid w:val="00BE1780"/>
    <w:rsid w:val="00BE18BD"/>
    <w:rsid w:val="00BE1978"/>
    <w:rsid w:val="00BE1E33"/>
    <w:rsid w:val="00BE1F33"/>
    <w:rsid w:val="00BE1F5F"/>
    <w:rsid w:val="00BE24F8"/>
    <w:rsid w:val="00BE260F"/>
    <w:rsid w:val="00BE2694"/>
    <w:rsid w:val="00BE278E"/>
    <w:rsid w:val="00BE2C84"/>
    <w:rsid w:val="00BE3024"/>
    <w:rsid w:val="00BE3050"/>
    <w:rsid w:val="00BE39A2"/>
    <w:rsid w:val="00BE3B71"/>
    <w:rsid w:val="00BE3F2A"/>
    <w:rsid w:val="00BE42C4"/>
    <w:rsid w:val="00BE4751"/>
    <w:rsid w:val="00BE4A14"/>
    <w:rsid w:val="00BE4C15"/>
    <w:rsid w:val="00BE5212"/>
    <w:rsid w:val="00BE5335"/>
    <w:rsid w:val="00BE53AC"/>
    <w:rsid w:val="00BE5453"/>
    <w:rsid w:val="00BE54B0"/>
    <w:rsid w:val="00BE54B4"/>
    <w:rsid w:val="00BE581A"/>
    <w:rsid w:val="00BE58E8"/>
    <w:rsid w:val="00BE5A71"/>
    <w:rsid w:val="00BE5B1A"/>
    <w:rsid w:val="00BE5DE9"/>
    <w:rsid w:val="00BE619D"/>
    <w:rsid w:val="00BE6644"/>
    <w:rsid w:val="00BE672A"/>
    <w:rsid w:val="00BE692E"/>
    <w:rsid w:val="00BE6C74"/>
    <w:rsid w:val="00BE6CA8"/>
    <w:rsid w:val="00BE6D4E"/>
    <w:rsid w:val="00BE6D58"/>
    <w:rsid w:val="00BE6F05"/>
    <w:rsid w:val="00BE729D"/>
    <w:rsid w:val="00BE7342"/>
    <w:rsid w:val="00BE79EB"/>
    <w:rsid w:val="00BE7A9E"/>
    <w:rsid w:val="00BE7AA5"/>
    <w:rsid w:val="00BE7DB3"/>
    <w:rsid w:val="00BF069A"/>
    <w:rsid w:val="00BF08A9"/>
    <w:rsid w:val="00BF0945"/>
    <w:rsid w:val="00BF0BAB"/>
    <w:rsid w:val="00BF0D71"/>
    <w:rsid w:val="00BF1086"/>
    <w:rsid w:val="00BF126D"/>
    <w:rsid w:val="00BF12A0"/>
    <w:rsid w:val="00BF1692"/>
    <w:rsid w:val="00BF1806"/>
    <w:rsid w:val="00BF1D28"/>
    <w:rsid w:val="00BF1E97"/>
    <w:rsid w:val="00BF1F37"/>
    <w:rsid w:val="00BF20EB"/>
    <w:rsid w:val="00BF21C8"/>
    <w:rsid w:val="00BF2449"/>
    <w:rsid w:val="00BF2556"/>
    <w:rsid w:val="00BF2705"/>
    <w:rsid w:val="00BF276E"/>
    <w:rsid w:val="00BF2F1B"/>
    <w:rsid w:val="00BF37DB"/>
    <w:rsid w:val="00BF38B6"/>
    <w:rsid w:val="00BF3A08"/>
    <w:rsid w:val="00BF3AD7"/>
    <w:rsid w:val="00BF3E0E"/>
    <w:rsid w:val="00BF408E"/>
    <w:rsid w:val="00BF40B6"/>
    <w:rsid w:val="00BF425A"/>
    <w:rsid w:val="00BF4483"/>
    <w:rsid w:val="00BF44B3"/>
    <w:rsid w:val="00BF4691"/>
    <w:rsid w:val="00BF4898"/>
    <w:rsid w:val="00BF4D1A"/>
    <w:rsid w:val="00BF4D66"/>
    <w:rsid w:val="00BF4DBC"/>
    <w:rsid w:val="00BF4E5D"/>
    <w:rsid w:val="00BF4E90"/>
    <w:rsid w:val="00BF5048"/>
    <w:rsid w:val="00BF5093"/>
    <w:rsid w:val="00BF5217"/>
    <w:rsid w:val="00BF54ED"/>
    <w:rsid w:val="00BF568C"/>
    <w:rsid w:val="00BF5695"/>
    <w:rsid w:val="00BF56A3"/>
    <w:rsid w:val="00BF5768"/>
    <w:rsid w:val="00BF578D"/>
    <w:rsid w:val="00BF5832"/>
    <w:rsid w:val="00BF5F52"/>
    <w:rsid w:val="00BF6242"/>
    <w:rsid w:val="00BF668F"/>
    <w:rsid w:val="00BF6D68"/>
    <w:rsid w:val="00BF751E"/>
    <w:rsid w:val="00BF7563"/>
    <w:rsid w:val="00BF75FB"/>
    <w:rsid w:val="00BF77DF"/>
    <w:rsid w:val="00BF79DC"/>
    <w:rsid w:val="00BF7AFA"/>
    <w:rsid w:val="00BF7D00"/>
    <w:rsid w:val="00BF7F68"/>
    <w:rsid w:val="00C00020"/>
    <w:rsid w:val="00C00352"/>
    <w:rsid w:val="00C006C8"/>
    <w:rsid w:val="00C00837"/>
    <w:rsid w:val="00C008EF"/>
    <w:rsid w:val="00C00976"/>
    <w:rsid w:val="00C0109B"/>
    <w:rsid w:val="00C01168"/>
    <w:rsid w:val="00C011A8"/>
    <w:rsid w:val="00C014D2"/>
    <w:rsid w:val="00C015EC"/>
    <w:rsid w:val="00C015FD"/>
    <w:rsid w:val="00C018F0"/>
    <w:rsid w:val="00C01A9B"/>
    <w:rsid w:val="00C01C46"/>
    <w:rsid w:val="00C01CED"/>
    <w:rsid w:val="00C01D10"/>
    <w:rsid w:val="00C01E3A"/>
    <w:rsid w:val="00C0200D"/>
    <w:rsid w:val="00C023B7"/>
    <w:rsid w:val="00C0247E"/>
    <w:rsid w:val="00C024AE"/>
    <w:rsid w:val="00C028F0"/>
    <w:rsid w:val="00C02B33"/>
    <w:rsid w:val="00C02BB9"/>
    <w:rsid w:val="00C02C60"/>
    <w:rsid w:val="00C02FCC"/>
    <w:rsid w:val="00C03110"/>
    <w:rsid w:val="00C0313D"/>
    <w:rsid w:val="00C035BB"/>
    <w:rsid w:val="00C03717"/>
    <w:rsid w:val="00C03873"/>
    <w:rsid w:val="00C03950"/>
    <w:rsid w:val="00C03DCA"/>
    <w:rsid w:val="00C03E26"/>
    <w:rsid w:val="00C03FB0"/>
    <w:rsid w:val="00C041AA"/>
    <w:rsid w:val="00C04285"/>
    <w:rsid w:val="00C043A7"/>
    <w:rsid w:val="00C0477D"/>
    <w:rsid w:val="00C04A95"/>
    <w:rsid w:val="00C04AC5"/>
    <w:rsid w:val="00C04B34"/>
    <w:rsid w:val="00C04EEC"/>
    <w:rsid w:val="00C051A1"/>
    <w:rsid w:val="00C058AE"/>
    <w:rsid w:val="00C05965"/>
    <w:rsid w:val="00C05C0F"/>
    <w:rsid w:val="00C05D4B"/>
    <w:rsid w:val="00C05EA7"/>
    <w:rsid w:val="00C06174"/>
    <w:rsid w:val="00C063CD"/>
    <w:rsid w:val="00C064B6"/>
    <w:rsid w:val="00C067BF"/>
    <w:rsid w:val="00C068B5"/>
    <w:rsid w:val="00C06A74"/>
    <w:rsid w:val="00C0706A"/>
    <w:rsid w:val="00C07193"/>
    <w:rsid w:val="00C073AB"/>
    <w:rsid w:val="00C078C8"/>
    <w:rsid w:val="00C079DA"/>
    <w:rsid w:val="00C07A47"/>
    <w:rsid w:val="00C07C4C"/>
    <w:rsid w:val="00C07DBF"/>
    <w:rsid w:val="00C106EA"/>
    <w:rsid w:val="00C1090A"/>
    <w:rsid w:val="00C109CE"/>
    <w:rsid w:val="00C10B69"/>
    <w:rsid w:val="00C10B6F"/>
    <w:rsid w:val="00C10B84"/>
    <w:rsid w:val="00C10C8C"/>
    <w:rsid w:val="00C10DB6"/>
    <w:rsid w:val="00C11578"/>
    <w:rsid w:val="00C11611"/>
    <w:rsid w:val="00C11640"/>
    <w:rsid w:val="00C117D5"/>
    <w:rsid w:val="00C11828"/>
    <w:rsid w:val="00C11C30"/>
    <w:rsid w:val="00C11D9C"/>
    <w:rsid w:val="00C11ED2"/>
    <w:rsid w:val="00C11EDD"/>
    <w:rsid w:val="00C11EE3"/>
    <w:rsid w:val="00C11F72"/>
    <w:rsid w:val="00C11FE3"/>
    <w:rsid w:val="00C1214F"/>
    <w:rsid w:val="00C12338"/>
    <w:rsid w:val="00C12855"/>
    <w:rsid w:val="00C1288F"/>
    <w:rsid w:val="00C128C0"/>
    <w:rsid w:val="00C12A58"/>
    <w:rsid w:val="00C12DDA"/>
    <w:rsid w:val="00C13124"/>
    <w:rsid w:val="00C13254"/>
    <w:rsid w:val="00C13336"/>
    <w:rsid w:val="00C13427"/>
    <w:rsid w:val="00C134B7"/>
    <w:rsid w:val="00C134C0"/>
    <w:rsid w:val="00C13870"/>
    <w:rsid w:val="00C13A3B"/>
    <w:rsid w:val="00C13A81"/>
    <w:rsid w:val="00C13C04"/>
    <w:rsid w:val="00C13FB3"/>
    <w:rsid w:val="00C13FDB"/>
    <w:rsid w:val="00C1429A"/>
    <w:rsid w:val="00C142C1"/>
    <w:rsid w:val="00C142C4"/>
    <w:rsid w:val="00C145D1"/>
    <w:rsid w:val="00C14710"/>
    <w:rsid w:val="00C14729"/>
    <w:rsid w:val="00C147D0"/>
    <w:rsid w:val="00C1493E"/>
    <w:rsid w:val="00C14A3B"/>
    <w:rsid w:val="00C14A70"/>
    <w:rsid w:val="00C14AE9"/>
    <w:rsid w:val="00C14D2A"/>
    <w:rsid w:val="00C14F75"/>
    <w:rsid w:val="00C15294"/>
    <w:rsid w:val="00C153BB"/>
    <w:rsid w:val="00C15651"/>
    <w:rsid w:val="00C157D7"/>
    <w:rsid w:val="00C15B43"/>
    <w:rsid w:val="00C15E8B"/>
    <w:rsid w:val="00C1601D"/>
    <w:rsid w:val="00C1625D"/>
    <w:rsid w:val="00C165F2"/>
    <w:rsid w:val="00C16670"/>
    <w:rsid w:val="00C168A7"/>
    <w:rsid w:val="00C168F7"/>
    <w:rsid w:val="00C16D8D"/>
    <w:rsid w:val="00C16E85"/>
    <w:rsid w:val="00C1709C"/>
    <w:rsid w:val="00C170BA"/>
    <w:rsid w:val="00C17235"/>
    <w:rsid w:val="00C17277"/>
    <w:rsid w:val="00C172BE"/>
    <w:rsid w:val="00C174A9"/>
    <w:rsid w:val="00C17757"/>
    <w:rsid w:val="00C17A4A"/>
    <w:rsid w:val="00C17BC2"/>
    <w:rsid w:val="00C17F93"/>
    <w:rsid w:val="00C17FC3"/>
    <w:rsid w:val="00C20010"/>
    <w:rsid w:val="00C2047D"/>
    <w:rsid w:val="00C2048B"/>
    <w:rsid w:val="00C205A7"/>
    <w:rsid w:val="00C207FD"/>
    <w:rsid w:val="00C20AC6"/>
    <w:rsid w:val="00C20B31"/>
    <w:rsid w:val="00C20F2C"/>
    <w:rsid w:val="00C2106E"/>
    <w:rsid w:val="00C210FF"/>
    <w:rsid w:val="00C21754"/>
    <w:rsid w:val="00C218DE"/>
    <w:rsid w:val="00C21F81"/>
    <w:rsid w:val="00C220CA"/>
    <w:rsid w:val="00C221C6"/>
    <w:rsid w:val="00C22480"/>
    <w:rsid w:val="00C2260C"/>
    <w:rsid w:val="00C227A7"/>
    <w:rsid w:val="00C229D5"/>
    <w:rsid w:val="00C22AEF"/>
    <w:rsid w:val="00C22B05"/>
    <w:rsid w:val="00C22D9A"/>
    <w:rsid w:val="00C22FF9"/>
    <w:rsid w:val="00C23166"/>
    <w:rsid w:val="00C231A1"/>
    <w:rsid w:val="00C232E9"/>
    <w:rsid w:val="00C23302"/>
    <w:rsid w:val="00C23356"/>
    <w:rsid w:val="00C2338F"/>
    <w:rsid w:val="00C233A8"/>
    <w:rsid w:val="00C23407"/>
    <w:rsid w:val="00C23529"/>
    <w:rsid w:val="00C23645"/>
    <w:rsid w:val="00C23EE6"/>
    <w:rsid w:val="00C24686"/>
    <w:rsid w:val="00C24E16"/>
    <w:rsid w:val="00C2514B"/>
    <w:rsid w:val="00C251AF"/>
    <w:rsid w:val="00C2561F"/>
    <w:rsid w:val="00C25ADA"/>
    <w:rsid w:val="00C25B85"/>
    <w:rsid w:val="00C25BC0"/>
    <w:rsid w:val="00C25C5D"/>
    <w:rsid w:val="00C25DB9"/>
    <w:rsid w:val="00C25E36"/>
    <w:rsid w:val="00C26A31"/>
    <w:rsid w:val="00C26D83"/>
    <w:rsid w:val="00C2742F"/>
    <w:rsid w:val="00C274F7"/>
    <w:rsid w:val="00C275ED"/>
    <w:rsid w:val="00C27675"/>
    <w:rsid w:val="00C27722"/>
    <w:rsid w:val="00C2779E"/>
    <w:rsid w:val="00C278BB"/>
    <w:rsid w:val="00C278F0"/>
    <w:rsid w:val="00C27F16"/>
    <w:rsid w:val="00C300D2"/>
    <w:rsid w:val="00C302F8"/>
    <w:rsid w:val="00C30548"/>
    <w:rsid w:val="00C30B8D"/>
    <w:rsid w:val="00C30CF9"/>
    <w:rsid w:val="00C30D0B"/>
    <w:rsid w:val="00C30EB6"/>
    <w:rsid w:val="00C31202"/>
    <w:rsid w:val="00C3161B"/>
    <w:rsid w:val="00C31E08"/>
    <w:rsid w:val="00C31ECA"/>
    <w:rsid w:val="00C31FFC"/>
    <w:rsid w:val="00C320F0"/>
    <w:rsid w:val="00C3261E"/>
    <w:rsid w:val="00C327BB"/>
    <w:rsid w:val="00C328D7"/>
    <w:rsid w:val="00C3291A"/>
    <w:rsid w:val="00C3298D"/>
    <w:rsid w:val="00C32E2E"/>
    <w:rsid w:val="00C33023"/>
    <w:rsid w:val="00C33305"/>
    <w:rsid w:val="00C333A5"/>
    <w:rsid w:val="00C33DD4"/>
    <w:rsid w:val="00C345A2"/>
    <w:rsid w:val="00C34E2D"/>
    <w:rsid w:val="00C34F76"/>
    <w:rsid w:val="00C35067"/>
    <w:rsid w:val="00C351BF"/>
    <w:rsid w:val="00C35308"/>
    <w:rsid w:val="00C35A40"/>
    <w:rsid w:val="00C35CA9"/>
    <w:rsid w:val="00C36400"/>
    <w:rsid w:val="00C36750"/>
    <w:rsid w:val="00C36785"/>
    <w:rsid w:val="00C36B1C"/>
    <w:rsid w:val="00C36BDB"/>
    <w:rsid w:val="00C37009"/>
    <w:rsid w:val="00C37414"/>
    <w:rsid w:val="00C37A5D"/>
    <w:rsid w:val="00C37E84"/>
    <w:rsid w:val="00C4015F"/>
    <w:rsid w:val="00C404FC"/>
    <w:rsid w:val="00C40844"/>
    <w:rsid w:val="00C408E1"/>
    <w:rsid w:val="00C40955"/>
    <w:rsid w:val="00C40ABF"/>
    <w:rsid w:val="00C40BE5"/>
    <w:rsid w:val="00C40C6B"/>
    <w:rsid w:val="00C40EF2"/>
    <w:rsid w:val="00C40F8F"/>
    <w:rsid w:val="00C4101B"/>
    <w:rsid w:val="00C410BA"/>
    <w:rsid w:val="00C412A9"/>
    <w:rsid w:val="00C413E6"/>
    <w:rsid w:val="00C41694"/>
    <w:rsid w:val="00C418A1"/>
    <w:rsid w:val="00C41BF7"/>
    <w:rsid w:val="00C41C0B"/>
    <w:rsid w:val="00C42593"/>
    <w:rsid w:val="00C427C5"/>
    <w:rsid w:val="00C42B1B"/>
    <w:rsid w:val="00C42B7F"/>
    <w:rsid w:val="00C42DEC"/>
    <w:rsid w:val="00C42F45"/>
    <w:rsid w:val="00C42FD0"/>
    <w:rsid w:val="00C4311D"/>
    <w:rsid w:val="00C431E1"/>
    <w:rsid w:val="00C43380"/>
    <w:rsid w:val="00C437A3"/>
    <w:rsid w:val="00C4381F"/>
    <w:rsid w:val="00C4385F"/>
    <w:rsid w:val="00C43D18"/>
    <w:rsid w:val="00C43EB6"/>
    <w:rsid w:val="00C43F34"/>
    <w:rsid w:val="00C43FCD"/>
    <w:rsid w:val="00C43FF1"/>
    <w:rsid w:val="00C440A9"/>
    <w:rsid w:val="00C44213"/>
    <w:rsid w:val="00C44333"/>
    <w:rsid w:val="00C44874"/>
    <w:rsid w:val="00C448F6"/>
    <w:rsid w:val="00C44966"/>
    <w:rsid w:val="00C44A60"/>
    <w:rsid w:val="00C44BE8"/>
    <w:rsid w:val="00C44CE1"/>
    <w:rsid w:val="00C44E96"/>
    <w:rsid w:val="00C44F97"/>
    <w:rsid w:val="00C451BC"/>
    <w:rsid w:val="00C4527B"/>
    <w:rsid w:val="00C453CE"/>
    <w:rsid w:val="00C45504"/>
    <w:rsid w:val="00C45921"/>
    <w:rsid w:val="00C45A11"/>
    <w:rsid w:val="00C45B43"/>
    <w:rsid w:val="00C45BB0"/>
    <w:rsid w:val="00C45DF5"/>
    <w:rsid w:val="00C45FA7"/>
    <w:rsid w:val="00C4608A"/>
    <w:rsid w:val="00C460E5"/>
    <w:rsid w:val="00C46274"/>
    <w:rsid w:val="00C462B3"/>
    <w:rsid w:val="00C46302"/>
    <w:rsid w:val="00C4646A"/>
    <w:rsid w:val="00C4652E"/>
    <w:rsid w:val="00C46560"/>
    <w:rsid w:val="00C46BAF"/>
    <w:rsid w:val="00C46D0E"/>
    <w:rsid w:val="00C4703F"/>
    <w:rsid w:val="00C470E4"/>
    <w:rsid w:val="00C4736D"/>
    <w:rsid w:val="00C47649"/>
    <w:rsid w:val="00C47712"/>
    <w:rsid w:val="00C4771D"/>
    <w:rsid w:val="00C47A52"/>
    <w:rsid w:val="00C47DAB"/>
    <w:rsid w:val="00C47E5A"/>
    <w:rsid w:val="00C47FFD"/>
    <w:rsid w:val="00C50011"/>
    <w:rsid w:val="00C50B57"/>
    <w:rsid w:val="00C50C85"/>
    <w:rsid w:val="00C50E6B"/>
    <w:rsid w:val="00C50FF9"/>
    <w:rsid w:val="00C51549"/>
    <w:rsid w:val="00C51C18"/>
    <w:rsid w:val="00C51D23"/>
    <w:rsid w:val="00C51D56"/>
    <w:rsid w:val="00C5217A"/>
    <w:rsid w:val="00C523E7"/>
    <w:rsid w:val="00C52908"/>
    <w:rsid w:val="00C5344B"/>
    <w:rsid w:val="00C540BF"/>
    <w:rsid w:val="00C5444A"/>
    <w:rsid w:val="00C5445C"/>
    <w:rsid w:val="00C54539"/>
    <w:rsid w:val="00C54588"/>
    <w:rsid w:val="00C5475A"/>
    <w:rsid w:val="00C54E78"/>
    <w:rsid w:val="00C54FF9"/>
    <w:rsid w:val="00C5509D"/>
    <w:rsid w:val="00C55283"/>
    <w:rsid w:val="00C553A7"/>
    <w:rsid w:val="00C553BA"/>
    <w:rsid w:val="00C55711"/>
    <w:rsid w:val="00C55A55"/>
    <w:rsid w:val="00C55D7D"/>
    <w:rsid w:val="00C55DD3"/>
    <w:rsid w:val="00C560A3"/>
    <w:rsid w:val="00C56139"/>
    <w:rsid w:val="00C568F8"/>
    <w:rsid w:val="00C56951"/>
    <w:rsid w:val="00C569BE"/>
    <w:rsid w:val="00C569E3"/>
    <w:rsid w:val="00C56B18"/>
    <w:rsid w:val="00C56C0B"/>
    <w:rsid w:val="00C56C8B"/>
    <w:rsid w:val="00C56E83"/>
    <w:rsid w:val="00C570D9"/>
    <w:rsid w:val="00C57222"/>
    <w:rsid w:val="00C57457"/>
    <w:rsid w:val="00C57466"/>
    <w:rsid w:val="00C57673"/>
    <w:rsid w:val="00C576DF"/>
    <w:rsid w:val="00C57825"/>
    <w:rsid w:val="00C57A1A"/>
    <w:rsid w:val="00C57AB7"/>
    <w:rsid w:val="00C57BC5"/>
    <w:rsid w:val="00C57C6F"/>
    <w:rsid w:val="00C57DDB"/>
    <w:rsid w:val="00C57E3A"/>
    <w:rsid w:val="00C60140"/>
    <w:rsid w:val="00C60576"/>
    <w:rsid w:val="00C6069B"/>
    <w:rsid w:val="00C60A54"/>
    <w:rsid w:val="00C60B0E"/>
    <w:rsid w:val="00C610D9"/>
    <w:rsid w:val="00C611AE"/>
    <w:rsid w:val="00C6154D"/>
    <w:rsid w:val="00C61976"/>
    <w:rsid w:val="00C61A25"/>
    <w:rsid w:val="00C61B01"/>
    <w:rsid w:val="00C61BE0"/>
    <w:rsid w:val="00C61C2A"/>
    <w:rsid w:val="00C61E8A"/>
    <w:rsid w:val="00C61EF1"/>
    <w:rsid w:val="00C6218C"/>
    <w:rsid w:val="00C623A6"/>
    <w:rsid w:val="00C6268E"/>
    <w:rsid w:val="00C626CC"/>
    <w:rsid w:val="00C626FD"/>
    <w:rsid w:val="00C629DE"/>
    <w:rsid w:val="00C62F4D"/>
    <w:rsid w:val="00C63125"/>
    <w:rsid w:val="00C639F4"/>
    <w:rsid w:val="00C63B51"/>
    <w:rsid w:val="00C63F64"/>
    <w:rsid w:val="00C641D6"/>
    <w:rsid w:val="00C643FD"/>
    <w:rsid w:val="00C6444B"/>
    <w:rsid w:val="00C644CD"/>
    <w:rsid w:val="00C646D2"/>
    <w:rsid w:val="00C64799"/>
    <w:rsid w:val="00C648B4"/>
    <w:rsid w:val="00C64942"/>
    <w:rsid w:val="00C64ACA"/>
    <w:rsid w:val="00C64CBF"/>
    <w:rsid w:val="00C650D3"/>
    <w:rsid w:val="00C653AD"/>
    <w:rsid w:val="00C6542D"/>
    <w:rsid w:val="00C6565A"/>
    <w:rsid w:val="00C6576F"/>
    <w:rsid w:val="00C65B45"/>
    <w:rsid w:val="00C65BC4"/>
    <w:rsid w:val="00C65D43"/>
    <w:rsid w:val="00C66132"/>
    <w:rsid w:val="00C66414"/>
    <w:rsid w:val="00C66419"/>
    <w:rsid w:val="00C664FE"/>
    <w:rsid w:val="00C66634"/>
    <w:rsid w:val="00C66A30"/>
    <w:rsid w:val="00C66CEA"/>
    <w:rsid w:val="00C66D65"/>
    <w:rsid w:val="00C66DBF"/>
    <w:rsid w:val="00C66E75"/>
    <w:rsid w:val="00C66EC3"/>
    <w:rsid w:val="00C670D3"/>
    <w:rsid w:val="00C67622"/>
    <w:rsid w:val="00C67777"/>
    <w:rsid w:val="00C67B3A"/>
    <w:rsid w:val="00C67B41"/>
    <w:rsid w:val="00C67D2D"/>
    <w:rsid w:val="00C67EFD"/>
    <w:rsid w:val="00C67FDD"/>
    <w:rsid w:val="00C7005B"/>
    <w:rsid w:val="00C701F4"/>
    <w:rsid w:val="00C70256"/>
    <w:rsid w:val="00C7031B"/>
    <w:rsid w:val="00C704B9"/>
    <w:rsid w:val="00C70577"/>
    <w:rsid w:val="00C70902"/>
    <w:rsid w:val="00C70CEF"/>
    <w:rsid w:val="00C7105A"/>
    <w:rsid w:val="00C71228"/>
    <w:rsid w:val="00C713B1"/>
    <w:rsid w:val="00C71457"/>
    <w:rsid w:val="00C714AE"/>
    <w:rsid w:val="00C715E6"/>
    <w:rsid w:val="00C716E1"/>
    <w:rsid w:val="00C71B82"/>
    <w:rsid w:val="00C71C6C"/>
    <w:rsid w:val="00C71DDD"/>
    <w:rsid w:val="00C72255"/>
    <w:rsid w:val="00C72320"/>
    <w:rsid w:val="00C727EA"/>
    <w:rsid w:val="00C72C50"/>
    <w:rsid w:val="00C73102"/>
    <w:rsid w:val="00C733AF"/>
    <w:rsid w:val="00C7382E"/>
    <w:rsid w:val="00C73926"/>
    <w:rsid w:val="00C739D6"/>
    <w:rsid w:val="00C73AA6"/>
    <w:rsid w:val="00C73DEC"/>
    <w:rsid w:val="00C73E1E"/>
    <w:rsid w:val="00C7421D"/>
    <w:rsid w:val="00C7427B"/>
    <w:rsid w:val="00C74487"/>
    <w:rsid w:val="00C74601"/>
    <w:rsid w:val="00C747C5"/>
    <w:rsid w:val="00C748DA"/>
    <w:rsid w:val="00C74983"/>
    <w:rsid w:val="00C74B34"/>
    <w:rsid w:val="00C74B3F"/>
    <w:rsid w:val="00C74BF5"/>
    <w:rsid w:val="00C74C65"/>
    <w:rsid w:val="00C74D70"/>
    <w:rsid w:val="00C75131"/>
    <w:rsid w:val="00C75467"/>
    <w:rsid w:val="00C75669"/>
    <w:rsid w:val="00C756E1"/>
    <w:rsid w:val="00C75849"/>
    <w:rsid w:val="00C75C74"/>
    <w:rsid w:val="00C75CDB"/>
    <w:rsid w:val="00C75DCF"/>
    <w:rsid w:val="00C7610D"/>
    <w:rsid w:val="00C76191"/>
    <w:rsid w:val="00C761D8"/>
    <w:rsid w:val="00C7639B"/>
    <w:rsid w:val="00C76458"/>
    <w:rsid w:val="00C764B1"/>
    <w:rsid w:val="00C764DC"/>
    <w:rsid w:val="00C764EB"/>
    <w:rsid w:val="00C76580"/>
    <w:rsid w:val="00C76719"/>
    <w:rsid w:val="00C76889"/>
    <w:rsid w:val="00C76FB4"/>
    <w:rsid w:val="00C770D8"/>
    <w:rsid w:val="00C77805"/>
    <w:rsid w:val="00C779AF"/>
    <w:rsid w:val="00C77BC4"/>
    <w:rsid w:val="00C8029E"/>
    <w:rsid w:val="00C802E1"/>
    <w:rsid w:val="00C802F3"/>
    <w:rsid w:val="00C808F3"/>
    <w:rsid w:val="00C80B10"/>
    <w:rsid w:val="00C811D0"/>
    <w:rsid w:val="00C815A3"/>
    <w:rsid w:val="00C8170A"/>
    <w:rsid w:val="00C81862"/>
    <w:rsid w:val="00C81B49"/>
    <w:rsid w:val="00C81B56"/>
    <w:rsid w:val="00C81E8C"/>
    <w:rsid w:val="00C81FAE"/>
    <w:rsid w:val="00C82110"/>
    <w:rsid w:val="00C821AB"/>
    <w:rsid w:val="00C82213"/>
    <w:rsid w:val="00C823E4"/>
    <w:rsid w:val="00C82407"/>
    <w:rsid w:val="00C824C5"/>
    <w:rsid w:val="00C8264F"/>
    <w:rsid w:val="00C82B4D"/>
    <w:rsid w:val="00C82D34"/>
    <w:rsid w:val="00C82EF2"/>
    <w:rsid w:val="00C832CA"/>
    <w:rsid w:val="00C83498"/>
    <w:rsid w:val="00C836DE"/>
    <w:rsid w:val="00C83DFC"/>
    <w:rsid w:val="00C84071"/>
    <w:rsid w:val="00C84304"/>
    <w:rsid w:val="00C8430F"/>
    <w:rsid w:val="00C843E7"/>
    <w:rsid w:val="00C844EE"/>
    <w:rsid w:val="00C84545"/>
    <w:rsid w:val="00C8464D"/>
    <w:rsid w:val="00C846CD"/>
    <w:rsid w:val="00C848C1"/>
    <w:rsid w:val="00C84AB3"/>
    <w:rsid w:val="00C84D4E"/>
    <w:rsid w:val="00C85598"/>
    <w:rsid w:val="00C858D6"/>
    <w:rsid w:val="00C85C52"/>
    <w:rsid w:val="00C85C8A"/>
    <w:rsid w:val="00C85D98"/>
    <w:rsid w:val="00C8661C"/>
    <w:rsid w:val="00C868DB"/>
    <w:rsid w:val="00C86958"/>
    <w:rsid w:val="00C869EE"/>
    <w:rsid w:val="00C87302"/>
    <w:rsid w:val="00C8730D"/>
    <w:rsid w:val="00C875F9"/>
    <w:rsid w:val="00C8760E"/>
    <w:rsid w:val="00C87A5E"/>
    <w:rsid w:val="00C87B9D"/>
    <w:rsid w:val="00C87EB6"/>
    <w:rsid w:val="00C87FC3"/>
    <w:rsid w:val="00C904DD"/>
    <w:rsid w:val="00C907F9"/>
    <w:rsid w:val="00C9081D"/>
    <w:rsid w:val="00C909A2"/>
    <w:rsid w:val="00C90D4F"/>
    <w:rsid w:val="00C90F06"/>
    <w:rsid w:val="00C90FB7"/>
    <w:rsid w:val="00C912E4"/>
    <w:rsid w:val="00C91386"/>
    <w:rsid w:val="00C913D5"/>
    <w:rsid w:val="00C914BB"/>
    <w:rsid w:val="00C914CC"/>
    <w:rsid w:val="00C91B43"/>
    <w:rsid w:val="00C91BAF"/>
    <w:rsid w:val="00C91EE2"/>
    <w:rsid w:val="00C91F4E"/>
    <w:rsid w:val="00C9215C"/>
    <w:rsid w:val="00C9255A"/>
    <w:rsid w:val="00C92704"/>
    <w:rsid w:val="00C9271E"/>
    <w:rsid w:val="00C927DD"/>
    <w:rsid w:val="00C92E09"/>
    <w:rsid w:val="00C92E32"/>
    <w:rsid w:val="00C92EA7"/>
    <w:rsid w:val="00C930D3"/>
    <w:rsid w:val="00C93370"/>
    <w:rsid w:val="00C933C1"/>
    <w:rsid w:val="00C93B70"/>
    <w:rsid w:val="00C93CE6"/>
    <w:rsid w:val="00C93E0B"/>
    <w:rsid w:val="00C93F81"/>
    <w:rsid w:val="00C94656"/>
    <w:rsid w:val="00C9480B"/>
    <w:rsid w:val="00C94895"/>
    <w:rsid w:val="00C94B6E"/>
    <w:rsid w:val="00C94C28"/>
    <w:rsid w:val="00C956B9"/>
    <w:rsid w:val="00C95A69"/>
    <w:rsid w:val="00C95E9A"/>
    <w:rsid w:val="00C95F68"/>
    <w:rsid w:val="00C96056"/>
    <w:rsid w:val="00C96153"/>
    <w:rsid w:val="00C96692"/>
    <w:rsid w:val="00C9678A"/>
    <w:rsid w:val="00C9693E"/>
    <w:rsid w:val="00C96940"/>
    <w:rsid w:val="00C96A09"/>
    <w:rsid w:val="00C96A32"/>
    <w:rsid w:val="00C96C6B"/>
    <w:rsid w:val="00C971E2"/>
    <w:rsid w:val="00C97A53"/>
    <w:rsid w:val="00C97CA5"/>
    <w:rsid w:val="00C97D9C"/>
    <w:rsid w:val="00C97E2A"/>
    <w:rsid w:val="00C97F87"/>
    <w:rsid w:val="00C97FF1"/>
    <w:rsid w:val="00CA001B"/>
    <w:rsid w:val="00CA06F2"/>
    <w:rsid w:val="00CA0722"/>
    <w:rsid w:val="00CA08B1"/>
    <w:rsid w:val="00CA0C12"/>
    <w:rsid w:val="00CA0CC6"/>
    <w:rsid w:val="00CA0F37"/>
    <w:rsid w:val="00CA0F47"/>
    <w:rsid w:val="00CA0FEA"/>
    <w:rsid w:val="00CA11C5"/>
    <w:rsid w:val="00CA153C"/>
    <w:rsid w:val="00CA167F"/>
    <w:rsid w:val="00CA18B6"/>
    <w:rsid w:val="00CA1AE4"/>
    <w:rsid w:val="00CA1AEF"/>
    <w:rsid w:val="00CA206A"/>
    <w:rsid w:val="00CA2221"/>
    <w:rsid w:val="00CA23E8"/>
    <w:rsid w:val="00CA24CD"/>
    <w:rsid w:val="00CA2580"/>
    <w:rsid w:val="00CA261C"/>
    <w:rsid w:val="00CA26CD"/>
    <w:rsid w:val="00CA2745"/>
    <w:rsid w:val="00CA29BB"/>
    <w:rsid w:val="00CA2ACF"/>
    <w:rsid w:val="00CA2D2E"/>
    <w:rsid w:val="00CA2DF5"/>
    <w:rsid w:val="00CA3444"/>
    <w:rsid w:val="00CA3532"/>
    <w:rsid w:val="00CA35BE"/>
    <w:rsid w:val="00CA3928"/>
    <w:rsid w:val="00CA3933"/>
    <w:rsid w:val="00CA3AD2"/>
    <w:rsid w:val="00CA3C29"/>
    <w:rsid w:val="00CA3D8C"/>
    <w:rsid w:val="00CA3E38"/>
    <w:rsid w:val="00CA3E76"/>
    <w:rsid w:val="00CA3FB7"/>
    <w:rsid w:val="00CA410A"/>
    <w:rsid w:val="00CA44D2"/>
    <w:rsid w:val="00CA4BA0"/>
    <w:rsid w:val="00CA4BC0"/>
    <w:rsid w:val="00CA4C2B"/>
    <w:rsid w:val="00CA4CFC"/>
    <w:rsid w:val="00CA4DA7"/>
    <w:rsid w:val="00CA51C1"/>
    <w:rsid w:val="00CA5269"/>
    <w:rsid w:val="00CA52FE"/>
    <w:rsid w:val="00CA5C90"/>
    <w:rsid w:val="00CA5E30"/>
    <w:rsid w:val="00CA6100"/>
    <w:rsid w:val="00CA61A3"/>
    <w:rsid w:val="00CA624E"/>
    <w:rsid w:val="00CA628A"/>
    <w:rsid w:val="00CA62EA"/>
    <w:rsid w:val="00CA65FB"/>
    <w:rsid w:val="00CA686A"/>
    <w:rsid w:val="00CA6AE4"/>
    <w:rsid w:val="00CA6B7D"/>
    <w:rsid w:val="00CA6E2F"/>
    <w:rsid w:val="00CA72AA"/>
    <w:rsid w:val="00CA739C"/>
    <w:rsid w:val="00CA741C"/>
    <w:rsid w:val="00CA78DA"/>
    <w:rsid w:val="00CB0243"/>
    <w:rsid w:val="00CB04BA"/>
    <w:rsid w:val="00CB053C"/>
    <w:rsid w:val="00CB05B5"/>
    <w:rsid w:val="00CB05F5"/>
    <w:rsid w:val="00CB065E"/>
    <w:rsid w:val="00CB07A3"/>
    <w:rsid w:val="00CB07CF"/>
    <w:rsid w:val="00CB0AEC"/>
    <w:rsid w:val="00CB0B13"/>
    <w:rsid w:val="00CB0C2D"/>
    <w:rsid w:val="00CB0CBB"/>
    <w:rsid w:val="00CB0D38"/>
    <w:rsid w:val="00CB0F2D"/>
    <w:rsid w:val="00CB0FF2"/>
    <w:rsid w:val="00CB15F5"/>
    <w:rsid w:val="00CB1685"/>
    <w:rsid w:val="00CB17CB"/>
    <w:rsid w:val="00CB1E39"/>
    <w:rsid w:val="00CB20E7"/>
    <w:rsid w:val="00CB2157"/>
    <w:rsid w:val="00CB2277"/>
    <w:rsid w:val="00CB25E1"/>
    <w:rsid w:val="00CB2A90"/>
    <w:rsid w:val="00CB2E27"/>
    <w:rsid w:val="00CB30C2"/>
    <w:rsid w:val="00CB313E"/>
    <w:rsid w:val="00CB34ED"/>
    <w:rsid w:val="00CB3A31"/>
    <w:rsid w:val="00CB3B4A"/>
    <w:rsid w:val="00CB3CE9"/>
    <w:rsid w:val="00CB40D1"/>
    <w:rsid w:val="00CB43A2"/>
    <w:rsid w:val="00CB44BC"/>
    <w:rsid w:val="00CB451E"/>
    <w:rsid w:val="00CB4543"/>
    <w:rsid w:val="00CB454A"/>
    <w:rsid w:val="00CB4F3F"/>
    <w:rsid w:val="00CB4FB1"/>
    <w:rsid w:val="00CB4FE9"/>
    <w:rsid w:val="00CB5239"/>
    <w:rsid w:val="00CB5278"/>
    <w:rsid w:val="00CB5297"/>
    <w:rsid w:val="00CB557A"/>
    <w:rsid w:val="00CB5625"/>
    <w:rsid w:val="00CB56DE"/>
    <w:rsid w:val="00CB596A"/>
    <w:rsid w:val="00CB5AB8"/>
    <w:rsid w:val="00CB5D89"/>
    <w:rsid w:val="00CB5E37"/>
    <w:rsid w:val="00CB5E5B"/>
    <w:rsid w:val="00CB5F8C"/>
    <w:rsid w:val="00CB5FD7"/>
    <w:rsid w:val="00CB6063"/>
    <w:rsid w:val="00CB6078"/>
    <w:rsid w:val="00CB654F"/>
    <w:rsid w:val="00CB681F"/>
    <w:rsid w:val="00CB6993"/>
    <w:rsid w:val="00CB69A4"/>
    <w:rsid w:val="00CB6B11"/>
    <w:rsid w:val="00CB6B3E"/>
    <w:rsid w:val="00CB6C1E"/>
    <w:rsid w:val="00CB6E79"/>
    <w:rsid w:val="00CB73AF"/>
    <w:rsid w:val="00CB7406"/>
    <w:rsid w:val="00CB7559"/>
    <w:rsid w:val="00CB759A"/>
    <w:rsid w:val="00CB7748"/>
    <w:rsid w:val="00CB7999"/>
    <w:rsid w:val="00CB7A08"/>
    <w:rsid w:val="00CB7A1B"/>
    <w:rsid w:val="00CB7B17"/>
    <w:rsid w:val="00CB7CBE"/>
    <w:rsid w:val="00CB7EBA"/>
    <w:rsid w:val="00CC0156"/>
    <w:rsid w:val="00CC0199"/>
    <w:rsid w:val="00CC0272"/>
    <w:rsid w:val="00CC035B"/>
    <w:rsid w:val="00CC053B"/>
    <w:rsid w:val="00CC07D0"/>
    <w:rsid w:val="00CC0B69"/>
    <w:rsid w:val="00CC0EE8"/>
    <w:rsid w:val="00CC0FA8"/>
    <w:rsid w:val="00CC1258"/>
    <w:rsid w:val="00CC1394"/>
    <w:rsid w:val="00CC15E6"/>
    <w:rsid w:val="00CC172D"/>
    <w:rsid w:val="00CC1884"/>
    <w:rsid w:val="00CC1981"/>
    <w:rsid w:val="00CC1BAF"/>
    <w:rsid w:val="00CC2001"/>
    <w:rsid w:val="00CC239B"/>
    <w:rsid w:val="00CC23DA"/>
    <w:rsid w:val="00CC243D"/>
    <w:rsid w:val="00CC260F"/>
    <w:rsid w:val="00CC286C"/>
    <w:rsid w:val="00CC28A1"/>
    <w:rsid w:val="00CC2C7F"/>
    <w:rsid w:val="00CC2D1B"/>
    <w:rsid w:val="00CC2D99"/>
    <w:rsid w:val="00CC2FDF"/>
    <w:rsid w:val="00CC3038"/>
    <w:rsid w:val="00CC30F2"/>
    <w:rsid w:val="00CC34E4"/>
    <w:rsid w:val="00CC3764"/>
    <w:rsid w:val="00CC3836"/>
    <w:rsid w:val="00CC39E0"/>
    <w:rsid w:val="00CC3B94"/>
    <w:rsid w:val="00CC3F36"/>
    <w:rsid w:val="00CC4838"/>
    <w:rsid w:val="00CC49B4"/>
    <w:rsid w:val="00CC4D24"/>
    <w:rsid w:val="00CC4D27"/>
    <w:rsid w:val="00CC4EB9"/>
    <w:rsid w:val="00CC4FAE"/>
    <w:rsid w:val="00CC5071"/>
    <w:rsid w:val="00CC54B1"/>
    <w:rsid w:val="00CC563C"/>
    <w:rsid w:val="00CC5B9D"/>
    <w:rsid w:val="00CC62B5"/>
    <w:rsid w:val="00CC62C4"/>
    <w:rsid w:val="00CC6497"/>
    <w:rsid w:val="00CC6845"/>
    <w:rsid w:val="00CC68CE"/>
    <w:rsid w:val="00CC6AD9"/>
    <w:rsid w:val="00CC6BFD"/>
    <w:rsid w:val="00CC7035"/>
    <w:rsid w:val="00CC70B2"/>
    <w:rsid w:val="00CC7226"/>
    <w:rsid w:val="00CC72B7"/>
    <w:rsid w:val="00CC7457"/>
    <w:rsid w:val="00CC78BA"/>
    <w:rsid w:val="00CC7AD3"/>
    <w:rsid w:val="00CC7B27"/>
    <w:rsid w:val="00CC7BF2"/>
    <w:rsid w:val="00CC7CFC"/>
    <w:rsid w:val="00CC7DBE"/>
    <w:rsid w:val="00CC7F07"/>
    <w:rsid w:val="00CD018A"/>
    <w:rsid w:val="00CD02F7"/>
    <w:rsid w:val="00CD04CD"/>
    <w:rsid w:val="00CD07B6"/>
    <w:rsid w:val="00CD0869"/>
    <w:rsid w:val="00CD0AD2"/>
    <w:rsid w:val="00CD0E29"/>
    <w:rsid w:val="00CD10CD"/>
    <w:rsid w:val="00CD1105"/>
    <w:rsid w:val="00CD12ED"/>
    <w:rsid w:val="00CD1823"/>
    <w:rsid w:val="00CD1B95"/>
    <w:rsid w:val="00CD1E69"/>
    <w:rsid w:val="00CD2183"/>
    <w:rsid w:val="00CD2517"/>
    <w:rsid w:val="00CD2ABB"/>
    <w:rsid w:val="00CD2B4A"/>
    <w:rsid w:val="00CD2EF0"/>
    <w:rsid w:val="00CD34E7"/>
    <w:rsid w:val="00CD3507"/>
    <w:rsid w:val="00CD39F4"/>
    <w:rsid w:val="00CD3B66"/>
    <w:rsid w:val="00CD3C96"/>
    <w:rsid w:val="00CD41A0"/>
    <w:rsid w:val="00CD42E8"/>
    <w:rsid w:val="00CD4497"/>
    <w:rsid w:val="00CD457C"/>
    <w:rsid w:val="00CD4650"/>
    <w:rsid w:val="00CD4728"/>
    <w:rsid w:val="00CD4B8E"/>
    <w:rsid w:val="00CD4B9F"/>
    <w:rsid w:val="00CD4C34"/>
    <w:rsid w:val="00CD4CB4"/>
    <w:rsid w:val="00CD4F80"/>
    <w:rsid w:val="00CD53B8"/>
    <w:rsid w:val="00CD557E"/>
    <w:rsid w:val="00CD55C4"/>
    <w:rsid w:val="00CD583A"/>
    <w:rsid w:val="00CD6362"/>
    <w:rsid w:val="00CD665E"/>
    <w:rsid w:val="00CD6AA4"/>
    <w:rsid w:val="00CD6AEB"/>
    <w:rsid w:val="00CD6D53"/>
    <w:rsid w:val="00CD6FFC"/>
    <w:rsid w:val="00CD7124"/>
    <w:rsid w:val="00CD73B6"/>
    <w:rsid w:val="00CD77BA"/>
    <w:rsid w:val="00CD7AD0"/>
    <w:rsid w:val="00CE001A"/>
    <w:rsid w:val="00CE0054"/>
    <w:rsid w:val="00CE0511"/>
    <w:rsid w:val="00CE057F"/>
    <w:rsid w:val="00CE0973"/>
    <w:rsid w:val="00CE09A7"/>
    <w:rsid w:val="00CE0B36"/>
    <w:rsid w:val="00CE0E17"/>
    <w:rsid w:val="00CE0EE3"/>
    <w:rsid w:val="00CE118E"/>
    <w:rsid w:val="00CE11DF"/>
    <w:rsid w:val="00CE124E"/>
    <w:rsid w:val="00CE1999"/>
    <w:rsid w:val="00CE208F"/>
    <w:rsid w:val="00CE20AA"/>
    <w:rsid w:val="00CE2396"/>
    <w:rsid w:val="00CE248C"/>
    <w:rsid w:val="00CE275C"/>
    <w:rsid w:val="00CE2865"/>
    <w:rsid w:val="00CE2C1F"/>
    <w:rsid w:val="00CE2C31"/>
    <w:rsid w:val="00CE2E6B"/>
    <w:rsid w:val="00CE2E77"/>
    <w:rsid w:val="00CE30DB"/>
    <w:rsid w:val="00CE31CC"/>
    <w:rsid w:val="00CE3290"/>
    <w:rsid w:val="00CE3A3D"/>
    <w:rsid w:val="00CE3E12"/>
    <w:rsid w:val="00CE4184"/>
    <w:rsid w:val="00CE42D2"/>
    <w:rsid w:val="00CE4317"/>
    <w:rsid w:val="00CE4387"/>
    <w:rsid w:val="00CE4518"/>
    <w:rsid w:val="00CE4633"/>
    <w:rsid w:val="00CE481C"/>
    <w:rsid w:val="00CE4DE3"/>
    <w:rsid w:val="00CE4E66"/>
    <w:rsid w:val="00CE534A"/>
    <w:rsid w:val="00CE5357"/>
    <w:rsid w:val="00CE56C3"/>
    <w:rsid w:val="00CE58DE"/>
    <w:rsid w:val="00CE5B68"/>
    <w:rsid w:val="00CE5F5A"/>
    <w:rsid w:val="00CE6075"/>
    <w:rsid w:val="00CE649A"/>
    <w:rsid w:val="00CE675B"/>
    <w:rsid w:val="00CE6B86"/>
    <w:rsid w:val="00CE6E20"/>
    <w:rsid w:val="00CE70F1"/>
    <w:rsid w:val="00CE7208"/>
    <w:rsid w:val="00CE77BD"/>
    <w:rsid w:val="00CE7A35"/>
    <w:rsid w:val="00CE7BBE"/>
    <w:rsid w:val="00CE7E23"/>
    <w:rsid w:val="00CF01E2"/>
    <w:rsid w:val="00CF026C"/>
    <w:rsid w:val="00CF056B"/>
    <w:rsid w:val="00CF05F9"/>
    <w:rsid w:val="00CF08EF"/>
    <w:rsid w:val="00CF08F3"/>
    <w:rsid w:val="00CF094F"/>
    <w:rsid w:val="00CF09B5"/>
    <w:rsid w:val="00CF0D75"/>
    <w:rsid w:val="00CF0E9A"/>
    <w:rsid w:val="00CF0FDA"/>
    <w:rsid w:val="00CF1111"/>
    <w:rsid w:val="00CF13A1"/>
    <w:rsid w:val="00CF1700"/>
    <w:rsid w:val="00CF176B"/>
    <w:rsid w:val="00CF1808"/>
    <w:rsid w:val="00CF1C2D"/>
    <w:rsid w:val="00CF20A8"/>
    <w:rsid w:val="00CF219F"/>
    <w:rsid w:val="00CF2382"/>
    <w:rsid w:val="00CF2413"/>
    <w:rsid w:val="00CF2414"/>
    <w:rsid w:val="00CF25E9"/>
    <w:rsid w:val="00CF2965"/>
    <w:rsid w:val="00CF2C46"/>
    <w:rsid w:val="00CF2CF7"/>
    <w:rsid w:val="00CF30D2"/>
    <w:rsid w:val="00CF3108"/>
    <w:rsid w:val="00CF338B"/>
    <w:rsid w:val="00CF3392"/>
    <w:rsid w:val="00CF33E2"/>
    <w:rsid w:val="00CF347B"/>
    <w:rsid w:val="00CF3695"/>
    <w:rsid w:val="00CF36D4"/>
    <w:rsid w:val="00CF383C"/>
    <w:rsid w:val="00CF3969"/>
    <w:rsid w:val="00CF399A"/>
    <w:rsid w:val="00CF4124"/>
    <w:rsid w:val="00CF421E"/>
    <w:rsid w:val="00CF43A0"/>
    <w:rsid w:val="00CF4658"/>
    <w:rsid w:val="00CF4792"/>
    <w:rsid w:val="00CF4C74"/>
    <w:rsid w:val="00CF4CB5"/>
    <w:rsid w:val="00CF57CA"/>
    <w:rsid w:val="00CF592D"/>
    <w:rsid w:val="00CF5C50"/>
    <w:rsid w:val="00CF5D40"/>
    <w:rsid w:val="00CF5DC4"/>
    <w:rsid w:val="00CF611D"/>
    <w:rsid w:val="00CF6122"/>
    <w:rsid w:val="00CF623A"/>
    <w:rsid w:val="00CF6383"/>
    <w:rsid w:val="00CF64F1"/>
    <w:rsid w:val="00CF6651"/>
    <w:rsid w:val="00CF676E"/>
    <w:rsid w:val="00CF68A5"/>
    <w:rsid w:val="00CF69DF"/>
    <w:rsid w:val="00CF6B27"/>
    <w:rsid w:val="00CF6C03"/>
    <w:rsid w:val="00CF6C0D"/>
    <w:rsid w:val="00CF6D4D"/>
    <w:rsid w:val="00CF6EAC"/>
    <w:rsid w:val="00CF6FEA"/>
    <w:rsid w:val="00CF7036"/>
    <w:rsid w:val="00CF787A"/>
    <w:rsid w:val="00CF78A0"/>
    <w:rsid w:val="00CF7957"/>
    <w:rsid w:val="00CF7A5D"/>
    <w:rsid w:val="00CF7B25"/>
    <w:rsid w:val="00CF7C16"/>
    <w:rsid w:val="00CF7E4B"/>
    <w:rsid w:val="00D00038"/>
    <w:rsid w:val="00D00346"/>
    <w:rsid w:val="00D005AD"/>
    <w:rsid w:val="00D00766"/>
    <w:rsid w:val="00D007B5"/>
    <w:rsid w:val="00D009FF"/>
    <w:rsid w:val="00D00BF7"/>
    <w:rsid w:val="00D012B6"/>
    <w:rsid w:val="00D0132C"/>
    <w:rsid w:val="00D013F8"/>
    <w:rsid w:val="00D02075"/>
    <w:rsid w:val="00D022AD"/>
    <w:rsid w:val="00D02428"/>
    <w:rsid w:val="00D0243F"/>
    <w:rsid w:val="00D0266E"/>
    <w:rsid w:val="00D02821"/>
    <w:rsid w:val="00D02857"/>
    <w:rsid w:val="00D028E2"/>
    <w:rsid w:val="00D02A0F"/>
    <w:rsid w:val="00D02A98"/>
    <w:rsid w:val="00D02BBF"/>
    <w:rsid w:val="00D02C28"/>
    <w:rsid w:val="00D02E77"/>
    <w:rsid w:val="00D03004"/>
    <w:rsid w:val="00D03027"/>
    <w:rsid w:val="00D031E7"/>
    <w:rsid w:val="00D0349E"/>
    <w:rsid w:val="00D036BC"/>
    <w:rsid w:val="00D037AC"/>
    <w:rsid w:val="00D037D0"/>
    <w:rsid w:val="00D037E7"/>
    <w:rsid w:val="00D0382B"/>
    <w:rsid w:val="00D03A4C"/>
    <w:rsid w:val="00D03A9B"/>
    <w:rsid w:val="00D03B83"/>
    <w:rsid w:val="00D03E9C"/>
    <w:rsid w:val="00D04528"/>
    <w:rsid w:val="00D046F0"/>
    <w:rsid w:val="00D04991"/>
    <w:rsid w:val="00D049CA"/>
    <w:rsid w:val="00D04B64"/>
    <w:rsid w:val="00D04BB1"/>
    <w:rsid w:val="00D04C2B"/>
    <w:rsid w:val="00D0532C"/>
    <w:rsid w:val="00D05372"/>
    <w:rsid w:val="00D053AF"/>
    <w:rsid w:val="00D054A1"/>
    <w:rsid w:val="00D054AC"/>
    <w:rsid w:val="00D05556"/>
    <w:rsid w:val="00D05703"/>
    <w:rsid w:val="00D057DD"/>
    <w:rsid w:val="00D05B5B"/>
    <w:rsid w:val="00D05CBC"/>
    <w:rsid w:val="00D05D2C"/>
    <w:rsid w:val="00D05F38"/>
    <w:rsid w:val="00D05FF9"/>
    <w:rsid w:val="00D06017"/>
    <w:rsid w:val="00D061D0"/>
    <w:rsid w:val="00D0630B"/>
    <w:rsid w:val="00D06778"/>
    <w:rsid w:val="00D0689D"/>
    <w:rsid w:val="00D06943"/>
    <w:rsid w:val="00D06A5A"/>
    <w:rsid w:val="00D06C6C"/>
    <w:rsid w:val="00D06F37"/>
    <w:rsid w:val="00D077D2"/>
    <w:rsid w:val="00D07AC4"/>
    <w:rsid w:val="00D07C73"/>
    <w:rsid w:val="00D07DB9"/>
    <w:rsid w:val="00D07E66"/>
    <w:rsid w:val="00D07F49"/>
    <w:rsid w:val="00D10053"/>
    <w:rsid w:val="00D10113"/>
    <w:rsid w:val="00D10114"/>
    <w:rsid w:val="00D1047E"/>
    <w:rsid w:val="00D1084D"/>
    <w:rsid w:val="00D108DB"/>
    <w:rsid w:val="00D10C7C"/>
    <w:rsid w:val="00D10CCC"/>
    <w:rsid w:val="00D10D70"/>
    <w:rsid w:val="00D10DB2"/>
    <w:rsid w:val="00D10F88"/>
    <w:rsid w:val="00D110E2"/>
    <w:rsid w:val="00D114E5"/>
    <w:rsid w:val="00D11AE8"/>
    <w:rsid w:val="00D11E60"/>
    <w:rsid w:val="00D123F5"/>
    <w:rsid w:val="00D12405"/>
    <w:rsid w:val="00D1250B"/>
    <w:rsid w:val="00D12516"/>
    <w:rsid w:val="00D1256A"/>
    <w:rsid w:val="00D12680"/>
    <w:rsid w:val="00D12863"/>
    <w:rsid w:val="00D12F64"/>
    <w:rsid w:val="00D12FC4"/>
    <w:rsid w:val="00D131A0"/>
    <w:rsid w:val="00D13250"/>
    <w:rsid w:val="00D1330C"/>
    <w:rsid w:val="00D133C0"/>
    <w:rsid w:val="00D13600"/>
    <w:rsid w:val="00D13A8F"/>
    <w:rsid w:val="00D13B32"/>
    <w:rsid w:val="00D13D92"/>
    <w:rsid w:val="00D13E31"/>
    <w:rsid w:val="00D13FF6"/>
    <w:rsid w:val="00D141A6"/>
    <w:rsid w:val="00D1425A"/>
    <w:rsid w:val="00D1435E"/>
    <w:rsid w:val="00D146F9"/>
    <w:rsid w:val="00D1487A"/>
    <w:rsid w:val="00D14E83"/>
    <w:rsid w:val="00D150B0"/>
    <w:rsid w:val="00D15108"/>
    <w:rsid w:val="00D1550D"/>
    <w:rsid w:val="00D15592"/>
    <w:rsid w:val="00D15C07"/>
    <w:rsid w:val="00D15D85"/>
    <w:rsid w:val="00D16275"/>
    <w:rsid w:val="00D16346"/>
    <w:rsid w:val="00D16379"/>
    <w:rsid w:val="00D163B7"/>
    <w:rsid w:val="00D1673F"/>
    <w:rsid w:val="00D16946"/>
    <w:rsid w:val="00D16C35"/>
    <w:rsid w:val="00D16D4F"/>
    <w:rsid w:val="00D16EE9"/>
    <w:rsid w:val="00D1724E"/>
    <w:rsid w:val="00D1736A"/>
    <w:rsid w:val="00D17454"/>
    <w:rsid w:val="00D175A2"/>
    <w:rsid w:val="00D175BE"/>
    <w:rsid w:val="00D17607"/>
    <w:rsid w:val="00D17888"/>
    <w:rsid w:val="00D178C1"/>
    <w:rsid w:val="00D1790F"/>
    <w:rsid w:val="00D179D0"/>
    <w:rsid w:val="00D17CD2"/>
    <w:rsid w:val="00D17E07"/>
    <w:rsid w:val="00D17F8C"/>
    <w:rsid w:val="00D202C6"/>
    <w:rsid w:val="00D20345"/>
    <w:rsid w:val="00D20378"/>
    <w:rsid w:val="00D20E9A"/>
    <w:rsid w:val="00D210C6"/>
    <w:rsid w:val="00D21329"/>
    <w:rsid w:val="00D21512"/>
    <w:rsid w:val="00D21601"/>
    <w:rsid w:val="00D2178A"/>
    <w:rsid w:val="00D2192E"/>
    <w:rsid w:val="00D21966"/>
    <w:rsid w:val="00D21A0E"/>
    <w:rsid w:val="00D21AC6"/>
    <w:rsid w:val="00D21ED3"/>
    <w:rsid w:val="00D21FAD"/>
    <w:rsid w:val="00D2254A"/>
    <w:rsid w:val="00D22BC5"/>
    <w:rsid w:val="00D22D95"/>
    <w:rsid w:val="00D22E8F"/>
    <w:rsid w:val="00D22F27"/>
    <w:rsid w:val="00D22FAE"/>
    <w:rsid w:val="00D230D9"/>
    <w:rsid w:val="00D23179"/>
    <w:rsid w:val="00D23228"/>
    <w:rsid w:val="00D23538"/>
    <w:rsid w:val="00D235CD"/>
    <w:rsid w:val="00D2379F"/>
    <w:rsid w:val="00D23856"/>
    <w:rsid w:val="00D23A68"/>
    <w:rsid w:val="00D23A83"/>
    <w:rsid w:val="00D23CA8"/>
    <w:rsid w:val="00D23DBF"/>
    <w:rsid w:val="00D23E5E"/>
    <w:rsid w:val="00D23EAC"/>
    <w:rsid w:val="00D2494E"/>
    <w:rsid w:val="00D24A5B"/>
    <w:rsid w:val="00D24D64"/>
    <w:rsid w:val="00D24D9B"/>
    <w:rsid w:val="00D24DB5"/>
    <w:rsid w:val="00D2532E"/>
    <w:rsid w:val="00D2534E"/>
    <w:rsid w:val="00D25488"/>
    <w:rsid w:val="00D25577"/>
    <w:rsid w:val="00D2586C"/>
    <w:rsid w:val="00D2586F"/>
    <w:rsid w:val="00D25A43"/>
    <w:rsid w:val="00D25AC5"/>
    <w:rsid w:val="00D25AF8"/>
    <w:rsid w:val="00D261ED"/>
    <w:rsid w:val="00D265B7"/>
    <w:rsid w:val="00D26A1A"/>
    <w:rsid w:val="00D26AAD"/>
    <w:rsid w:val="00D26B4F"/>
    <w:rsid w:val="00D26C23"/>
    <w:rsid w:val="00D26D3E"/>
    <w:rsid w:val="00D270FC"/>
    <w:rsid w:val="00D273C6"/>
    <w:rsid w:val="00D27447"/>
    <w:rsid w:val="00D274AE"/>
    <w:rsid w:val="00D274D8"/>
    <w:rsid w:val="00D278A3"/>
    <w:rsid w:val="00D27992"/>
    <w:rsid w:val="00D27C32"/>
    <w:rsid w:val="00D27D5E"/>
    <w:rsid w:val="00D30011"/>
    <w:rsid w:val="00D30123"/>
    <w:rsid w:val="00D302E6"/>
    <w:rsid w:val="00D30361"/>
    <w:rsid w:val="00D304E4"/>
    <w:rsid w:val="00D3050B"/>
    <w:rsid w:val="00D305CE"/>
    <w:rsid w:val="00D30650"/>
    <w:rsid w:val="00D3076D"/>
    <w:rsid w:val="00D30892"/>
    <w:rsid w:val="00D309A8"/>
    <w:rsid w:val="00D309ED"/>
    <w:rsid w:val="00D30ACB"/>
    <w:rsid w:val="00D30B4A"/>
    <w:rsid w:val="00D30D84"/>
    <w:rsid w:val="00D31204"/>
    <w:rsid w:val="00D312B8"/>
    <w:rsid w:val="00D315F8"/>
    <w:rsid w:val="00D315FC"/>
    <w:rsid w:val="00D3161F"/>
    <w:rsid w:val="00D31856"/>
    <w:rsid w:val="00D3186D"/>
    <w:rsid w:val="00D318B2"/>
    <w:rsid w:val="00D319D9"/>
    <w:rsid w:val="00D31A57"/>
    <w:rsid w:val="00D31AD7"/>
    <w:rsid w:val="00D31BB8"/>
    <w:rsid w:val="00D31D40"/>
    <w:rsid w:val="00D320A6"/>
    <w:rsid w:val="00D322EC"/>
    <w:rsid w:val="00D325DE"/>
    <w:rsid w:val="00D32716"/>
    <w:rsid w:val="00D327E5"/>
    <w:rsid w:val="00D32B34"/>
    <w:rsid w:val="00D32E81"/>
    <w:rsid w:val="00D32FC0"/>
    <w:rsid w:val="00D32FD5"/>
    <w:rsid w:val="00D32FFF"/>
    <w:rsid w:val="00D33038"/>
    <w:rsid w:val="00D33112"/>
    <w:rsid w:val="00D331C4"/>
    <w:rsid w:val="00D33329"/>
    <w:rsid w:val="00D3341F"/>
    <w:rsid w:val="00D336AC"/>
    <w:rsid w:val="00D33777"/>
    <w:rsid w:val="00D33BE3"/>
    <w:rsid w:val="00D33C9D"/>
    <w:rsid w:val="00D34145"/>
    <w:rsid w:val="00D3447D"/>
    <w:rsid w:val="00D3447F"/>
    <w:rsid w:val="00D344A5"/>
    <w:rsid w:val="00D346AD"/>
    <w:rsid w:val="00D34700"/>
    <w:rsid w:val="00D347D3"/>
    <w:rsid w:val="00D34C61"/>
    <w:rsid w:val="00D34CE6"/>
    <w:rsid w:val="00D34D57"/>
    <w:rsid w:val="00D351FD"/>
    <w:rsid w:val="00D35833"/>
    <w:rsid w:val="00D35C55"/>
    <w:rsid w:val="00D36190"/>
    <w:rsid w:val="00D363F7"/>
    <w:rsid w:val="00D3648B"/>
    <w:rsid w:val="00D36912"/>
    <w:rsid w:val="00D36AC0"/>
    <w:rsid w:val="00D36AE0"/>
    <w:rsid w:val="00D36DCB"/>
    <w:rsid w:val="00D374DC"/>
    <w:rsid w:val="00D376F8"/>
    <w:rsid w:val="00D378D2"/>
    <w:rsid w:val="00D37AD8"/>
    <w:rsid w:val="00D37CB9"/>
    <w:rsid w:val="00D37F70"/>
    <w:rsid w:val="00D37F8B"/>
    <w:rsid w:val="00D4004C"/>
    <w:rsid w:val="00D40091"/>
    <w:rsid w:val="00D40826"/>
    <w:rsid w:val="00D40A11"/>
    <w:rsid w:val="00D40CA0"/>
    <w:rsid w:val="00D40E8E"/>
    <w:rsid w:val="00D40F21"/>
    <w:rsid w:val="00D411C5"/>
    <w:rsid w:val="00D4121C"/>
    <w:rsid w:val="00D414F7"/>
    <w:rsid w:val="00D41781"/>
    <w:rsid w:val="00D418A3"/>
    <w:rsid w:val="00D41B57"/>
    <w:rsid w:val="00D41CE2"/>
    <w:rsid w:val="00D41D5F"/>
    <w:rsid w:val="00D41E02"/>
    <w:rsid w:val="00D41E2D"/>
    <w:rsid w:val="00D41E97"/>
    <w:rsid w:val="00D41EE5"/>
    <w:rsid w:val="00D41EF5"/>
    <w:rsid w:val="00D42081"/>
    <w:rsid w:val="00D42111"/>
    <w:rsid w:val="00D423FC"/>
    <w:rsid w:val="00D4249E"/>
    <w:rsid w:val="00D4257B"/>
    <w:rsid w:val="00D425FC"/>
    <w:rsid w:val="00D42676"/>
    <w:rsid w:val="00D426F0"/>
    <w:rsid w:val="00D42922"/>
    <w:rsid w:val="00D42C69"/>
    <w:rsid w:val="00D42D18"/>
    <w:rsid w:val="00D42E26"/>
    <w:rsid w:val="00D4315B"/>
    <w:rsid w:val="00D43404"/>
    <w:rsid w:val="00D437C7"/>
    <w:rsid w:val="00D43A3C"/>
    <w:rsid w:val="00D43A9B"/>
    <w:rsid w:val="00D43B54"/>
    <w:rsid w:val="00D43C81"/>
    <w:rsid w:val="00D43C91"/>
    <w:rsid w:val="00D43D3B"/>
    <w:rsid w:val="00D43E84"/>
    <w:rsid w:val="00D4422B"/>
    <w:rsid w:val="00D442C0"/>
    <w:rsid w:val="00D445FD"/>
    <w:rsid w:val="00D447A9"/>
    <w:rsid w:val="00D447F7"/>
    <w:rsid w:val="00D4495E"/>
    <w:rsid w:val="00D449EF"/>
    <w:rsid w:val="00D44B75"/>
    <w:rsid w:val="00D44D06"/>
    <w:rsid w:val="00D451AA"/>
    <w:rsid w:val="00D455E0"/>
    <w:rsid w:val="00D456DC"/>
    <w:rsid w:val="00D458C5"/>
    <w:rsid w:val="00D45E8B"/>
    <w:rsid w:val="00D4604E"/>
    <w:rsid w:val="00D461D5"/>
    <w:rsid w:val="00D462AA"/>
    <w:rsid w:val="00D46431"/>
    <w:rsid w:val="00D46630"/>
    <w:rsid w:val="00D4675D"/>
    <w:rsid w:val="00D468FD"/>
    <w:rsid w:val="00D46AAB"/>
    <w:rsid w:val="00D46C5A"/>
    <w:rsid w:val="00D46DD6"/>
    <w:rsid w:val="00D471F2"/>
    <w:rsid w:val="00D475EF"/>
    <w:rsid w:val="00D47918"/>
    <w:rsid w:val="00D4794D"/>
    <w:rsid w:val="00D47A74"/>
    <w:rsid w:val="00D47C40"/>
    <w:rsid w:val="00D47DB0"/>
    <w:rsid w:val="00D500DA"/>
    <w:rsid w:val="00D503C6"/>
    <w:rsid w:val="00D50603"/>
    <w:rsid w:val="00D50EEB"/>
    <w:rsid w:val="00D50F40"/>
    <w:rsid w:val="00D51107"/>
    <w:rsid w:val="00D5121E"/>
    <w:rsid w:val="00D51365"/>
    <w:rsid w:val="00D5137C"/>
    <w:rsid w:val="00D5139F"/>
    <w:rsid w:val="00D5176F"/>
    <w:rsid w:val="00D51E7E"/>
    <w:rsid w:val="00D51EAE"/>
    <w:rsid w:val="00D51F8B"/>
    <w:rsid w:val="00D5201D"/>
    <w:rsid w:val="00D52207"/>
    <w:rsid w:val="00D522C9"/>
    <w:rsid w:val="00D52571"/>
    <w:rsid w:val="00D5262F"/>
    <w:rsid w:val="00D5295D"/>
    <w:rsid w:val="00D52B9F"/>
    <w:rsid w:val="00D52CC1"/>
    <w:rsid w:val="00D53245"/>
    <w:rsid w:val="00D53492"/>
    <w:rsid w:val="00D538DF"/>
    <w:rsid w:val="00D5390C"/>
    <w:rsid w:val="00D53A49"/>
    <w:rsid w:val="00D53C8E"/>
    <w:rsid w:val="00D54481"/>
    <w:rsid w:val="00D544A3"/>
    <w:rsid w:val="00D54AF1"/>
    <w:rsid w:val="00D54D0A"/>
    <w:rsid w:val="00D5532C"/>
    <w:rsid w:val="00D5540A"/>
    <w:rsid w:val="00D554A9"/>
    <w:rsid w:val="00D55935"/>
    <w:rsid w:val="00D55A7D"/>
    <w:rsid w:val="00D55E94"/>
    <w:rsid w:val="00D562CD"/>
    <w:rsid w:val="00D56353"/>
    <w:rsid w:val="00D56583"/>
    <w:rsid w:val="00D567B5"/>
    <w:rsid w:val="00D567FF"/>
    <w:rsid w:val="00D56889"/>
    <w:rsid w:val="00D56894"/>
    <w:rsid w:val="00D569D1"/>
    <w:rsid w:val="00D56AF8"/>
    <w:rsid w:val="00D56BA2"/>
    <w:rsid w:val="00D57021"/>
    <w:rsid w:val="00D5739D"/>
    <w:rsid w:val="00D573F3"/>
    <w:rsid w:val="00D5748B"/>
    <w:rsid w:val="00D5773E"/>
    <w:rsid w:val="00D5777C"/>
    <w:rsid w:val="00D57B3A"/>
    <w:rsid w:val="00D57B73"/>
    <w:rsid w:val="00D57F30"/>
    <w:rsid w:val="00D60067"/>
    <w:rsid w:val="00D600AD"/>
    <w:rsid w:val="00D60123"/>
    <w:rsid w:val="00D6019B"/>
    <w:rsid w:val="00D602AC"/>
    <w:rsid w:val="00D60669"/>
    <w:rsid w:val="00D6080E"/>
    <w:rsid w:val="00D60B16"/>
    <w:rsid w:val="00D60B84"/>
    <w:rsid w:val="00D60D22"/>
    <w:rsid w:val="00D61018"/>
    <w:rsid w:val="00D61042"/>
    <w:rsid w:val="00D6118A"/>
    <w:rsid w:val="00D614EB"/>
    <w:rsid w:val="00D61618"/>
    <w:rsid w:val="00D616AB"/>
    <w:rsid w:val="00D6186B"/>
    <w:rsid w:val="00D61983"/>
    <w:rsid w:val="00D61E9B"/>
    <w:rsid w:val="00D61EAD"/>
    <w:rsid w:val="00D61FCB"/>
    <w:rsid w:val="00D6265E"/>
    <w:rsid w:val="00D62704"/>
    <w:rsid w:val="00D628CE"/>
    <w:rsid w:val="00D62ECA"/>
    <w:rsid w:val="00D62F03"/>
    <w:rsid w:val="00D62F13"/>
    <w:rsid w:val="00D630FA"/>
    <w:rsid w:val="00D631F8"/>
    <w:rsid w:val="00D6326F"/>
    <w:rsid w:val="00D63569"/>
    <w:rsid w:val="00D638B2"/>
    <w:rsid w:val="00D63919"/>
    <w:rsid w:val="00D63A25"/>
    <w:rsid w:val="00D63A7E"/>
    <w:rsid w:val="00D643C5"/>
    <w:rsid w:val="00D645B3"/>
    <w:rsid w:val="00D6495B"/>
    <w:rsid w:val="00D64A07"/>
    <w:rsid w:val="00D64A9E"/>
    <w:rsid w:val="00D64FC5"/>
    <w:rsid w:val="00D65247"/>
    <w:rsid w:val="00D658E3"/>
    <w:rsid w:val="00D65B79"/>
    <w:rsid w:val="00D65CFB"/>
    <w:rsid w:val="00D65F72"/>
    <w:rsid w:val="00D66182"/>
    <w:rsid w:val="00D66427"/>
    <w:rsid w:val="00D6681F"/>
    <w:rsid w:val="00D6688E"/>
    <w:rsid w:val="00D66B08"/>
    <w:rsid w:val="00D66D4F"/>
    <w:rsid w:val="00D66EE1"/>
    <w:rsid w:val="00D66F49"/>
    <w:rsid w:val="00D671C4"/>
    <w:rsid w:val="00D673A5"/>
    <w:rsid w:val="00D6750E"/>
    <w:rsid w:val="00D6758F"/>
    <w:rsid w:val="00D6765A"/>
    <w:rsid w:val="00D6780E"/>
    <w:rsid w:val="00D67854"/>
    <w:rsid w:val="00D67B6F"/>
    <w:rsid w:val="00D67DD4"/>
    <w:rsid w:val="00D67E8D"/>
    <w:rsid w:val="00D701A1"/>
    <w:rsid w:val="00D7057A"/>
    <w:rsid w:val="00D70AC2"/>
    <w:rsid w:val="00D70DDC"/>
    <w:rsid w:val="00D711CE"/>
    <w:rsid w:val="00D71342"/>
    <w:rsid w:val="00D713DB"/>
    <w:rsid w:val="00D714D6"/>
    <w:rsid w:val="00D71660"/>
    <w:rsid w:val="00D719E9"/>
    <w:rsid w:val="00D71A14"/>
    <w:rsid w:val="00D71B50"/>
    <w:rsid w:val="00D71D50"/>
    <w:rsid w:val="00D71E53"/>
    <w:rsid w:val="00D72204"/>
    <w:rsid w:val="00D7268D"/>
    <w:rsid w:val="00D72C97"/>
    <w:rsid w:val="00D72FA0"/>
    <w:rsid w:val="00D7308C"/>
    <w:rsid w:val="00D73253"/>
    <w:rsid w:val="00D734D3"/>
    <w:rsid w:val="00D735DE"/>
    <w:rsid w:val="00D73733"/>
    <w:rsid w:val="00D737F5"/>
    <w:rsid w:val="00D73915"/>
    <w:rsid w:val="00D73937"/>
    <w:rsid w:val="00D7395F"/>
    <w:rsid w:val="00D73A04"/>
    <w:rsid w:val="00D73A3E"/>
    <w:rsid w:val="00D73A76"/>
    <w:rsid w:val="00D73B1A"/>
    <w:rsid w:val="00D73B8F"/>
    <w:rsid w:val="00D74025"/>
    <w:rsid w:val="00D74050"/>
    <w:rsid w:val="00D74381"/>
    <w:rsid w:val="00D74396"/>
    <w:rsid w:val="00D743E0"/>
    <w:rsid w:val="00D74704"/>
    <w:rsid w:val="00D747F6"/>
    <w:rsid w:val="00D7488A"/>
    <w:rsid w:val="00D74CA7"/>
    <w:rsid w:val="00D750E7"/>
    <w:rsid w:val="00D75245"/>
    <w:rsid w:val="00D7531B"/>
    <w:rsid w:val="00D753F7"/>
    <w:rsid w:val="00D75614"/>
    <w:rsid w:val="00D75C3B"/>
    <w:rsid w:val="00D75CF2"/>
    <w:rsid w:val="00D75D61"/>
    <w:rsid w:val="00D75DAA"/>
    <w:rsid w:val="00D761A0"/>
    <w:rsid w:val="00D762EF"/>
    <w:rsid w:val="00D76307"/>
    <w:rsid w:val="00D7632C"/>
    <w:rsid w:val="00D763E8"/>
    <w:rsid w:val="00D76966"/>
    <w:rsid w:val="00D76A2E"/>
    <w:rsid w:val="00D77089"/>
    <w:rsid w:val="00D771DD"/>
    <w:rsid w:val="00D77387"/>
    <w:rsid w:val="00D7750F"/>
    <w:rsid w:val="00D777D8"/>
    <w:rsid w:val="00D778C3"/>
    <w:rsid w:val="00D77918"/>
    <w:rsid w:val="00D77B45"/>
    <w:rsid w:val="00D8011E"/>
    <w:rsid w:val="00D80279"/>
    <w:rsid w:val="00D80532"/>
    <w:rsid w:val="00D80584"/>
    <w:rsid w:val="00D81576"/>
    <w:rsid w:val="00D81B35"/>
    <w:rsid w:val="00D81BDA"/>
    <w:rsid w:val="00D81C1C"/>
    <w:rsid w:val="00D81C22"/>
    <w:rsid w:val="00D81E12"/>
    <w:rsid w:val="00D82211"/>
    <w:rsid w:val="00D82D84"/>
    <w:rsid w:val="00D82F41"/>
    <w:rsid w:val="00D832FE"/>
    <w:rsid w:val="00D83442"/>
    <w:rsid w:val="00D834BE"/>
    <w:rsid w:val="00D8356A"/>
    <w:rsid w:val="00D836C8"/>
    <w:rsid w:val="00D83D2D"/>
    <w:rsid w:val="00D83FE2"/>
    <w:rsid w:val="00D840C6"/>
    <w:rsid w:val="00D84463"/>
    <w:rsid w:val="00D8482E"/>
    <w:rsid w:val="00D84A97"/>
    <w:rsid w:val="00D84AD9"/>
    <w:rsid w:val="00D84F08"/>
    <w:rsid w:val="00D84F2A"/>
    <w:rsid w:val="00D84FD9"/>
    <w:rsid w:val="00D85010"/>
    <w:rsid w:val="00D85085"/>
    <w:rsid w:val="00D8540E"/>
    <w:rsid w:val="00D85432"/>
    <w:rsid w:val="00D85453"/>
    <w:rsid w:val="00D854CB"/>
    <w:rsid w:val="00D85594"/>
    <w:rsid w:val="00D856A5"/>
    <w:rsid w:val="00D85842"/>
    <w:rsid w:val="00D85B16"/>
    <w:rsid w:val="00D85E2A"/>
    <w:rsid w:val="00D85F70"/>
    <w:rsid w:val="00D861C5"/>
    <w:rsid w:val="00D864B6"/>
    <w:rsid w:val="00D86957"/>
    <w:rsid w:val="00D86BCF"/>
    <w:rsid w:val="00D86DC4"/>
    <w:rsid w:val="00D86DFD"/>
    <w:rsid w:val="00D86E16"/>
    <w:rsid w:val="00D86E63"/>
    <w:rsid w:val="00D86F1D"/>
    <w:rsid w:val="00D86F72"/>
    <w:rsid w:val="00D87268"/>
    <w:rsid w:val="00D87344"/>
    <w:rsid w:val="00D8737E"/>
    <w:rsid w:val="00D874F4"/>
    <w:rsid w:val="00D874F8"/>
    <w:rsid w:val="00D8762B"/>
    <w:rsid w:val="00D877B6"/>
    <w:rsid w:val="00D87B5D"/>
    <w:rsid w:val="00D87DD2"/>
    <w:rsid w:val="00D87E34"/>
    <w:rsid w:val="00D902DE"/>
    <w:rsid w:val="00D9059A"/>
    <w:rsid w:val="00D90AB1"/>
    <w:rsid w:val="00D90BBC"/>
    <w:rsid w:val="00D90DC3"/>
    <w:rsid w:val="00D90DCF"/>
    <w:rsid w:val="00D90E57"/>
    <w:rsid w:val="00D90F99"/>
    <w:rsid w:val="00D91225"/>
    <w:rsid w:val="00D91C3B"/>
    <w:rsid w:val="00D91C6F"/>
    <w:rsid w:val="00D91D27"/>
    <w:rsid w:val="00D92142"/>
    <w:rsid w:val="00D924E6"/>
    <w:rsid w:val="00D925E8"/>
    <w:rsid w:val="00D92665"/>
    <w:rsid w:val="00D926BA"/>
    <w:rsid w:val="00D9297B"/>
    <w:rsid w:val="00D92999"/>
    <w:rsid w:val="00D92A23"/>
    <w:rsid w:val="00D92EF8"/>
    <w:rsid w:val="00D931D2"/>
    <w:rsid w:val="00D9325E"/>
    <w:rsid w:val="00D9362F"/>
    <w:rsid w:val="00D93CE8"/>
    <w:rsid w:val="00D94090"/>
    <w:rsid w:val="00D941A7"/>
    <w:rsid w:val="00D94A70"/>
    <w:rsid w:val="00D94BED"/>
    <w:rsid w:val="00D94CA0"/>
    <w:rsid w:val="00D94F1B"/>
    <w:rsid w:val="00D94F95"/>
    <w:rsid w:val="00D951C1"/>
    <w:rsid w:val="00D95439"/>
    <w:rsid w:val="00D95586"/>
    <w:rsid w:val="00D958F7"/>
    <w:rsid w:val="00D95B07"/>
    <w:rsid w:val="00D95EF3"/>
    <w:rsid w:val="00D95EFB"/>
    <w:rsid w:val="00D95F6C"/>
    <w:rsid w:val="00D95FBE"/>
    <w:rsid w:val="00D9606A"/>
    <w:rsid w:val="00D96089"/>
    <w:rsid w:val="00D96633"/>
    <w:rsid w:val="00D96816"/>
    <w:rsid w:val="00D97162"/>
    <w:rsid w:val="00D971CB"/>
    <w:rsid w:val="00D973E3"/>
    <w:rsid w:val="00D97549"/>
    <w:rsid w:val="00D975AE"/>
    <w:rsid w:val="00D9783D"/>
    <w:rsid w:val="00D97DDC"/>
    <w:rsid w:val="00D97FFA"/>
    <w:rsid w:val="00DA0177"/>
    <w:rsid w:val="00DA04F2"/>
    <w:rsid w:val="00DA07B3"/>
    <w:rsid w:val="00DA095C"/>
    <w:rsid w:val="00DA0999"/>
    <w:rsid w:val="00DA0D46"/>
    <w:rsid w:val="00DA0D98"/>
    <w:rsid w:val="00DA1139"/>
    <w:rsid w:val="00DA120D"/>
    <w:rsid w:val="00DA15EA"/>
    <w:rsid w:val="00DA1735"/>
    <w:rsid w:val="00DA1A3B"/>
    <w:rsid w:val="00DA1B75"/>
    <w:rsid w:val="00DA1C01"/>
    <w:rsid w:val="00DA1C41"/>
    <w:rsid w:val="00DA1D5D"/>
    <w:rsid w:val="00DA24B6"/>
    <w:rsid w:val="00DA281A"/>
    <w:rsid w:val="00DA291D"/>
    <w:rsid w:val="00DA2A05"/>
    <w:rsid w:val="00DA2BB7"/>
    <w:rsid w:val="00DA2D35"/>
    <w:rsid w:val="00DA3045"/>
    <w:rsid w:val="00DA3055"/>
    <w:rsid w:val="00DA3927"/>
    <w:rsid w:val="00DA3AAC"/>
    <w:rsid w:val="00DA3E38"/>
    <w:rsid w:val="00DA40E6"/>
    <w:rsid w:val="00DA4189"/>
    <w:rsid w:val="00DA424C"/>
    <w:rsid w:val="00DA42A5"/>
    <w:rsid w:val="00DA448D"/>
    <w:rsid w:val="00DA474B"/>
    <w:rsid w:val="00DA4AF0"/>
    <w:rsid w:val="00DA4C49"/>
    <w:rsid w:val="00DA4E2A"/>
    <w:rsid w:val="00DA4FB1"/>
    <w:rsid w:val="00DA50F9"/>
    <w:rsid w:val="00DA5253"/>
    <w:rsid w:val="00DA5254"/>
    <w:rsid w:val="00DA52C4"/>
    <w:rsid w:val="00DA532F"/>
    <w:rsid w:val="00DA53C1"/>
    <w:rsid w:val="00DA5699"/>
    <w:rsid w:val="00DA57D5"/>
    <w:rsid w:val="00DA5A0D"/>
    <w:rsid w:val="00DA5D71"/>
    <w:rsid w:val="00DA5F2F"/>
    <w:rsid w:val="00DA5F88"/>
    <w:rsid w:val="00DA60C2"/>
    <w:rsid w:val="00DA62AF"/>
    <w:rsid w:val="00DA6935"/>
    <w:rsid w:val="00DA6C2D"/>
    <w:rsid w:val="00DA6D23"/>
    <w:rsid w:val="00DA6E05"/>
    <w:rsid w:val="00DA7046"/>
    <w:rsid w:val="00DA70AA"/>
    <w:rsid w:val="00DA7181"/>
    <w:rsid w:val="00DA787C"/>
    <w:rsid w:val="00DA7B24"/>
    <w:rsid w:val="00DA7C29"/>
    <w:rsid w:val="00DB0013"/>
    <w:rsid w:val="00DB02A9"/>
    <w:rsid w:val="00DB0439"/>
    <w:rsid w:val="00DB0492"/>
    <w:rsid w:val="00DB0910"/>
    <w:rsid w:val="00DB0DE1"/>
    <w:rsid w:val="00DB0E18"/>
    <w:rsid w:val="00DB1217"/>
    <w:rsid w:val="00DB1225"/>
    <w:rsid w:val="00DB14E3"/>
    <w:rsid w:val="00DB1500"/>
    <w:rsid w:val="00DB1826"/>
    <w:rsid w:val="00DB18D1"/>
    <w:rsid w:val="00DB1A8A"/>
    <w:rsid w:val="00DB1B57"/>
    <w:rsid w:val="00DB1E2B"/>
    <w:rsid w:val="00DB216F"/>
    <w:rsid w:val="00DB217C"/>
    <w:rsid w:val="00DB2338"/>
    <w:rsid w:val="00DB2434"/>
    <w:rsid w:val="00DB25BC"/>
    <w:rsid w:val="00DB2637"/>
    <w:rsid w:val="00DB2BB3"/>
    <w:rsid w:val="00DB2CF7"/>
    <w:rsid w:val="00DB2E03"/>
    <w:rsid w:val="00DB32F5"/>
    <w:rsid w:val="00DB365E"/>
    <w:rsid w:val="00DB3917"/>
    <w:rsid w:val="00DB39A9"/>
    <w:rsid w:val="00DB3AD0"/>
    <w:rsid w:val="00DB3D1E"/>
    <w:rsid w:val="00DB3DD6"/>
    <w:rsid w:val="00DB3EDF"/>
    <w:rsid w:val="00DB4581"/>
    <w:rsid w:val="00DB47A6"/>
    <w:rsid w:val="00DB4913"/>
    <w:rsid w:val="00DB492C"/>
    <w:rsid w:val="00DB4F75"/>
    <w:rsid w:val="00DB5017"/>
    <w:rsid w:val="00DB5117"/>
    <w:rsid w:val="00DB531F"/>
    <w:rsid w:val="00DB535A"/>
    <w:rsid w:val="00DB53D3"/>
    <w:rsid w:val="00DB5768"/>
    <w:rsid w:val="00DB5D4B"/>
    <w:rsid w:val="00DB5FE1"/>
    <w:rsid w:val="00DB61C6"/>
    <w:rsid w:val="00DB6440"/>
    <w:rsid w:val="00DB6819"/>
    <w:rsid w:val="00DB6A6D"/>
    <w:rsid w:val="00DB6AED"/>
    <w:rsid w:val="00DB6C84"/>
    <w:rsid w:val="00DB6CB3"/>
    <w:rsid w:val="00DB6F64"/>
    <w:rsid w:val="00DB70AD"/>
    <w:rsid w:val="00DB70C2"/>
    <w:rsid w:val="00DB71BB"/>
    <w:rsid w:val="00DB7869"/>
    <w:rsid w:val="00DB7AE8"/>
    <w:rsid w:val="00DB7B13"/>
    <w:rsid w:val="00DB7C35"/>
    <w:rsid w:val="00DB7C86"/>
    <w:rsid w:val="00DB7F0C"/>
    <w:rsid w:val="00DC02AB"/>
    <w:rsid w:val="00DC0AB2"/>
    <w:rsid w:val="00DC1074"/>
    <w:rsid w:val="00DC107C"/>
    <w:rsid w:val="00DC1179"/>
    <w:rsid w:val="00DC11D2"/>
    <w:rsid w:val="00DC1303"/>
    <w:rsid w:val="00DC1CB4"/>
    <w:rsid w:val="00DC1EDA"/>
    <w:rsid w:val="00DC1F16"/>
    <w:rsid w:val="00DC2288"/>
    <w:rsid w:val="00DC258E"/>
    <w:rsid w:val="00DC26A8"/>
    <w:rsid w:val="00DC296E"/>
    <w:rsid w:val="00DC2A28"/>
    <w:rsid w:val="00DC2A38"/>
    <w:rsid w:val="00DC3048"/>
    <w:rsid w:val="00DC324E"/>
    <w:rsid w:val="00DC3311"/>
    <w:rsid w:val="00DC388A"/>
    <w:rsid w:val="00DC38C1"/>
    <w:rsid w:val="00DC391C"/>
    <w:rsid w:val="00DC3AD8"/>
    <w:rsid w:val="00DC3C86"/>
    <w:rsid w:val="00DC3D60"/>
    <w:rsid w:val="00DC4073"/>
    <w:rsid w:val="00DC4173"/>
    <w:rsid w:val="00DC44C5"/>
    <w:rsid w:val="00DC44DA"/>
    <w:rsid w:val="00DC44FB"/>
    <w:rsid w:val="00DC45C0"/>
    <w:rsid w:val="00DC4A7A"/>
    <w:rsid w:val="00DC4D57"/>
    <w:rsid w:val="00DC4E91"/>
    <w:rsid w:val="00DC4EE6"/>
    <w:rsid w:val="00DC5040"/>
    <w:rsid w:val="00DC5221"/>
    <w:rsid w:val="00DC525B"/>
    <w:rsid w:val="00DC5800"/>
    <w:rsid w:val="00DC587B"/>
    <w:rsid w:val="00DC5933"/>
    <w:rsid w:val="00DC5D9A"/>
    <w:rsid w:val="00DC5EFE"/>
    <w:rsid w:val="00DC606B"/>
    <w:rsid w:val="00DC6340"/>
    <w:rsid w:val="00DC668B"/>
    <w:rsid w:val="00DC67F1"/>
    <w:rsid w:val="00DC6CEC"/>
    <w:rsid w:val="00DC6F34"/>
    <w:rsid w:val="00DC7400"/>
    <w:rsid w:val="00DC7707"/>
    <w:rsid w:val="00DC781C"/>
    <w:rsid w:val="00DC78CE"/>
    <w:rsid w:val="00DC7E87"/>
    <w:rsid w:val="00DC7EA2"/>
    <w:rsid w:val="00DC7F42"/>
    <w:rsid w:val="00DD01EC"/>
    <w:rsid w:val="00DD025C"/>
    <w:rsid w:val="00DD02E9"/>
    <w:rsid w:val="00DD071E"/>
    <w:rsid w:val="00DD084A"/>
    <w:rsid w:val="00DD086E"/>
    <w:rsid w:val="00DD087F"/>
    <w:rsid w:val="00DD0C2B"/>
    <w:rsid w:val="00DD0CC8"/>
    <w:rsid w:val="00DD0FBD"/>
    <w:rsid w:val="00DD1123"/>
    <w:rsid w:val="00DD113D"/>
    <w:rsid w:val="00DD164A"/>
    <w:rsid w:val="00DD16F7"/>
    <w:rsid w:val="00DD175B"/>
    <w:rsid w:val="00DD184C"/>
    <w:rsid w:val="00DD184E"/>
    <w:rsid w:val="00DD1907"/>
    <w:rsid w:val="00DD1922"/>
    <w:rsid w:val="00DD2493"/>
    <w:rsid w:val="00DD24FF"/>
    <w:rsid w:val="00DD265B"/>
    <w:rsid w:val="00DD268C"/>
    <w:rsid w:val="00DD2E4E"/>
    <w:rsid w:val="00DD3251"/>
    <w:rsid w:val="00DD33DE"/>
    <w:rsid w:val="00DD359C"/>
    <w:rsid w:val="00DD35C6"/>
    <w:rsid w:val="00DD3D16"/>
    <w:rsid w:val="00DD3DAF"/>
    <w:rsid w:val="00DD3FF9"/>
    <w:rsid w:val="00DD4091"/>
    <w:rsid w:val="00DD43E4"/>
    <w:rsid w:val="00DD4717"/>
    <w:rsid w:val="00DD4786"/>
    <w:rsid w:val="00DD48E4"/>
    <w:rsid w:val="00DD4B7A"/>
    <w:rsid w:val="00DD4D57"/>
    <w:rsid w:val="00DD4F5B"/>
    <w:rsid w:val="00DD533C"/>
    <w:rsid w:val="00DD552C"/>
    <w:rsid w:val="00DD5559"/>
    <w:rsid w:val="00DD59F6"/>
    <w:rsid w:val="00DD5CB5"/>
    <w:rsid w:val="00DD5FA2"/>
    <w:rsid w:val="00DD60D1"/>
    <w:rsid w:val="00DD64D1"/>
    <w:rsid w:val="00DD6583"/>
    <w:rsid w:val="00DD66D2"/>
    <w:rsid w:val="00DD6B2F"/>
    <w:rsid w:val="00DD6E5F"/>
    <w:rsid w:val="00DD7075"/>
    <w:rsid w:val="00DD7078"/>
    <w:rsid w:val="00DD7092"/>
    <w:rsid w:val="00DD7102"/>
    <w:rsid w:val="00DD72A5"/>
    <w:rsid w:val="00DD768E"/>
    <w:rsid w:val="00DD7705"/>
    <w:rsid w:val="00DD7764"/>
    <w:rsid w:val="00DD7989"/>
    <w:rsid w:val="00DD7C2C"/>
    <w:rsid w:val="00DE02DA"/>
    <w:rsid w:val="00DE04A6"/>
    <w:rsid w:val="00DE061F"/>
    <w:rsid w:val="00DE0623"/>
    <w:rsid w:val="00DE092F"/>
    <w:rsid w:val="00DE0966"/>
    <w:rsid w:val="00DE0D0E"/>
    <w:rsid w:val="00DE0E11"/>
    <w:rsid w:val="00DE0E40"/>
    <w:rsid w:val="00DE0F25"/>
    <w:rsid w:val="00DE10DF"/>
    <w:rsid w:val="00DE11E8"/>
    <w:rsid w:val="00DE123B"/>
    <w:rsid w:val="00DE12AF"/>
    <w:rsid w:val="00DE12F3"/>
    <w:rsid w:val="00DE1CF6"/>
    <w:rsid w:val="00DE1D7F"/>
    <w:rsid w:val="00DE1D92"/>
    <w:rsid w:val="00DE1DAF"/>
    <w:rsid w:val="00DE1E2B"/>
    <w:rsid w:val="00DE1EE5"/>
    <w:rsid w:val="00DE1FB0"/>
    <w:rsid w:val="00DE2C30"/>
    <w:rsid w:val="00DE2EDC"/>
    <w:rsid w:val="00DE32B3"/>
    <w:rsid w:val="00DE339A"/>
    <w:rsid w:val="00DE3653"/>
    <w:rsid w:val="00DE3660"/>
    <w:rsid w:val="00DE40D9"/>
    <w:rsid w:val="00DE4170"/>
    <w:rsid w:val="00DE43AC"/>
    <w:rsid w:val="00DE4529"/>
    <w:rsid w:val="00DE4691"/>
    <w:rsid w:val="00DE4919"/>
    <w:rsid w:val="00DE4A46"/>
    <w:rsid w:val="00DE5186"/>
    <w:rsid w:val="00DE5779"/>
    <w:rsid w:val="00DE590B"/>
    <w:rsid w:val="00DE5DD4"/>
    <w:rsid w:val="00DE5F38"/>
    <w:rsid w:val="00DE6023"/>
    <w:rsid w:val="00DE61CE"/>
    <w:rsid w:val="00DE64F7"/>
    <w:rsid w:val="00DE6667"/>
    <w:rsid w:val="00DE6781"/>
    <w:rsid w:val="00DE67EB"/>
    <w:rsid w:val="00DE68E9"/>
    <w:rsid w:val="00DE6AE9"/>
    <w:rsid w:val="00DE6B3C"/>
    <w:rsid w:val="00DE6E44"/>
    <w:rsid w:val="00DE6ECB"/>
    <w:rsid w:val="00DE70C4"/>
    <w:rsid w:val="00DE7596"/>
    <w:rsid w:val="00DE7676"/>
    <w:rsid w:val="00DE778A"/>
    <w:rsid w:val="00DE7797"/>
    <w:rsid w:val="00DE781B"/>
    <w:rsid w:val="00DE7944"/>
    <w:rsid w:val="00DE7A96"/>
    <w:rsid w:val="00DE7B3B"/>
    <w:rsid w:val="00DE7B7E"/>
    <w:rsid w:val="00DE7BC0"/>
    <w:rsid w:val="00DE7C3F"/>
    <w:rsid w:val="00DE7C7D"/>
    <w:rsid w:val="00DE7D60"/>
    <w:rsid w:val="00DE7D88"/>
    <w:rsid w:val="00DE7E98"/>
    <w:rsid w:val="00DE7EE9"/>
    <w:rsid w:val="00DE7FD1"/>
    <w:rsid w:val="00DF05B5"/>
    <w:rsid w:val="00DF0915"/>
    <w:rsid w:val="00DF0E86"/>
    <w:rsid w:val="00DF197A"/>
    <w:rsid w:val="00DF202B"/>
    <w:rsid w:val="00DF23C3"/>
    <w:rsid w:val="00DF247E"/>
    <w:rsid w:val="00DF256B"/>
    <w:rsid w:val="00DF25B9"/>
    <w:rsid w:val="00DF2650"/>
    <w:rsid w:val="00DF26D3"/>
    <w:rsid w:val="00DF2BE8"/>
    <w:rsid w:val="00DF2BEF"/>
    <w:rsid w:val="00DF2C1D"/>
    <w:rsid w:val="00DF2E33"/>
    <w:rsid w:val="00DF2F11"/>
    <w:rsid w:val="00DF30EE"/>
    <w:rsid w:val="00DF3231"/>
    <w:rsid w:val="00DF3456"/>
    <w:rsid w:val="00DF360C"/>
    <w:rsid w:val="00DF3CB4"/>
    <w:rsid w:val="00DF3E2D"/>
    <w:rsid w:val="00DF49A0"/>
    <w:rsid w:val="00DF49BD"/>
    <w:rsid w:val="00DF4BF3"/>
    <w:rsid w:val="00DF4C7D"/>
    <w:rsid w:val="00DF4EC6"/>
    <w:rsid w:val="00DF50AA"/>
    <w:rsid w:val="00DF5256"/>
    <w:rsid w:val="00DF55D7"/>
    <w:rsid w:val="00DF55F6"/>
    <w:rsid w:val="00DF5672"/>
    <w:rsid w:val="00DF5970"/>
    <w:rsid w:val="00DF5AD2"/>
    <w:rsid w:val="00DF5C15"/>
    <w:rsid w:val="00DF63CA"/>
    <w:rsid w:val="00DF6457"/>
    <w:rsid w:val="00DF6523"/>
    <w:rsid w:val="00DF68FC"/>
    <w:rsid w:val="00DF6C0D"/>
    <w:rsid w:val="00DF6EAB"/>
    <w:rsid w:val="00DF6EF5"/>
    <w:rsid w:val="00DF729E"/>
    <w:rsid w:val="00DF72EC"/>
    <w:rsid w:val="00DF756E"/>
    <w:rsid w:val="00DF771A"/>
    <w:rsid w:val="00DF7753"/>
    <w:rsid w:val="00DF776D"/>
    <w:rsid w:val="00DF7E18"/>
    <w:rsid w:val="00DF7F5C"/>
    <w:rsid w:val="00E00032"/>
    <w:rsid w:val="00E00214"/>
    <w:rsid w:val="00E00274"/>
    <w:rsid w:val="00E00291"/>
    <w:rsid w:val="00E005D1"/>
    <w:rsid w:val="00E0064E"/>
    <w:rsid w:val="00E0095C"/>
    <w:rsid w:val="00E00ABA"/>
    <w:rsid w:val="00E00F68"/>
    <w:rsid w:val="00E01126"/>
    <w:rsid w:val="00E01280"/>
    <w:rsid w:val="00E01672"/>
    <w:rsid w:val="00E01A74"/>
    <w:rsid w:val="00E0224F"/>
    <w:rsid w:val="00E026CF"/>
    <w:rsid w:val="00E0271C"/>
    <w:rsid w:val="00E0277D"/>
    <w:rsid w:val="00E02A29"/>
    <w:rsid w:val="00E02EE2"/>
    <w:rsid w:val="00E02FE1"/>
    <w:rsid w:val="00E033F8"/>
    <w:rsid w:val="00E0348E"/>
    <w:rsid w:val="00E036F6"/>
    <w:rsid w:val="00E03778"/>
    <w:rsid w:val="00E03854"/>
    <w:rsid w:val="00E03BD1"/>
    <w:rsid w:val="00E0405C"/>
    <w:rsid w:val="00E041A9"/>
    <w:rsid w:val="00E0435F"/>
    <w:rsid w:val="00E046AE"/>
    <w:rsid w:val="00E0474F"/>
    <w:rsid w:val="00E04CC6"/>
    <w:rsid w:val="00E04CC8"/>
    <w:rsid w:val="00E04CE3"/>
    <w:rsid w:val="00E04FE0"/>
    <w:rsid w:val="00E05000"/>
    <w:rsid w:val="00E05090"/>
    <w:rsid w:val="00E05122"/>
    <w:rsid w:val="00E0578D"/>
    <w:rsid w:val="00E057A5"/>
    <w:rsid w:val="00E05C48"/>
    <w:rsid w:val="00E05E2B"/>
    <w:rsid w:val="00E06007"/>
    <w:rsid w:val="00E06122"/>
    <w:rsid w:val="00E066AF"/>
    <w:rsid w:val="00E066DC"/>
    <w:rsid w:val="00E067E3"/>
    <w:rsid w:val="00E068CB"/>
    <w:rsid w:val="00E06A15"/>
    <w:rsid w:val="00E06B02"/>
    <w:rsid w:val="00E06D00"/>
    <w:rsid w:val="00E06D80"/>
    <w:rsid w:val="00E06ED5"/>
    <w:rsid w:val="00E07487"/>
    <w:rsid w:val="00E077B5"/>
    <w:rsid w:val="00E07862"/>
    <w:rsid w:val="00E079F9"/>
    <w:rsid w:val="00E07C87"/>
    <w:rsid w:val="00E07F16"/>
    <w:rsid w:val="00E10087"/>
    <w:rsid w:val="00E1013F"/>
    <w:rsid w:val="00E101F3"/>
    <w:rsid w:val="00E10222"/>
    <w:rsid w:val="00E102ED"/>
    <w:rsid w:val="00E10372"/>
    <w:rsid w:val="00E103DB"/>
    <w:rsid w:val="00E1073B"/>
    <w:rsid w:val="00E1079F"/>
    <w:rsid w:val="00E107ED"/>
    <w:rsid w:val="00E1099F"/>
    <w:rsid w:val="00E10B82"/>
    <w:rsid w:val="00E10E2F"/>
    <w:rsid w:val="00E113FC"/>
    <w:rsid w:val="00E11942"/>
    <w:rsid w:val="00E11B84"/>
    <w:rsid w:val="00E11CA5"/>
    <w:rsid w:val="00E11F45"/>
    <w:rsid w:val="00E12061"/>
    <w:rsid w:val="00E124FA"/>
    <w:rsid w:val="00E12926"/>
    <w:rsid w:val="00E1298A"/>
    <w:rsid w:val="00E129BF"/>
    <w:rsid w:val="00E12DC3"/>
    <w:rsid w:val="00E12E06"/>
    <w:rsid w:val="00E12E98"/>
    <w:rsid w:val="00E13092"/>
    <w:rsid w:val="00E1354A"/>
    <w:rsid w:val="00E13645"/>
    <w:rsid w:val="00E136D1"/>
    <w:rsid w:val="00E13DF5"/>
    <w:rsid w:val="00E13E25"/>
    <w:rsid w:val="00E14013"/>
    <w:rsid w:val="00E142AE"/>
    <w:rsid w:val="00E14345"/>
    <w:rsid w:val="00E1436B"/>
    <w:rsid w:val="00E14758"/>
    <w:rsid w:val="00E147B7"/>
    <w:rsid w:val="00E14BCF"/>
    <w:rsid w:val="00E1513B"/>
    <w:rsid w:val="00E15365"/>
    <w:rsid w:val="00E1536F"/>
    <w:rsid w:val="00E154A0"/>
    <w:rsid w:val="00E154EC"/>
    <w:rsid w:val="00E15A9F"/>
    <w:rsid w:val="00E15F73"/>
    <w:rsid w:val="00E1608A"/>
    <w:rsid w:val="00E160A5"/>
    <w:rsid w:val="00E161DB"/>
    <w:rsid w:val="00E162F3"/>
    <w:rsid w:val="00E1656C"/>
    <w:rsid w:val="00E166DF"/>
    <w:rsid w:val="00E167B0"/>
    <w:rsid w:val="00E169C5"/>
    <w:rsid w:val="00E16E90"/>
    <w:rsid w:val="00E16EE1"/>
    <w:rsid w:val="00E17007"/>
    <w:rsid w:val="00E17150"/>
    <w:rsid w:val="00E1751B"/>
    <w:rsid w:val="00E17A06"/>
    <w:rsid w:val="00E17AE5"/>
    <w:rsid w:val="00E17E23"/>
    <w:rsid w:val="00E17F4A"/>
    <w:rsid w:val="00E17F97"/>
    <w:rsid w:val="00E17FAE"/>
    <w:rsid w:val="00E20323"/>
    <w:rsid w:val="00E20335"/>
    <w:rsid w:val="00E20424"/>
    <w:rsid w:val="00E204E0"/>
    <w:rsid w:val="00E20932"/>
    <w:rsid w:val="00E20986"/>
    <w:rsid w:val="00E20A7C"/>
    <w:rsid w:val="00E2112D"/>
    <w:rsid w:val="00E21132"/>
    <w:rsid w:val="00E21301"/>
    <w:rsid w:val="00E214EE"/>
    <w:rsid w:val="00E217A6"/>
    <w:rsid w:val="00E21BCB"/>
    <w:rsid w:val="00E21D31"/>
    <w:rsid w:val="00E21D84"/>
    <w:rsid w:val="00E21F5D"/>
    <w:rsid w:val="00E220D4"/>
    <w:rsid w:val="00E22478"/>
    <w:rsid w:val="00E2259D"/>
    <w:rsid w:val="00E22618"/>
    <w:rsid w:val="00E227C6"/>
    <w:rsid w:val="00E22BA4"/>
    <w:rsid w:val="00E22BCF"/>
    <w:rsid w:val="00E22D15"/>
    <w:rsid w:val="00E22EBD"/>
    <w:rsid w:val="00E23125"/>
    <w:rsid w:val="00E234EA"/>
    <w:rsid w:val="00E23634"/>
    <w:rsid w:val="00E23857"/>
    <w:rsid w:val="00E23873"/>
    <w:rsid w:val="00E23915"/>
    <w:rsid w:val="00E239FE"/>
    <w:rsid w:val="00E23A02"/>
    <w:rsid w:val="00E23E95"/>
    <w:rsid w:val="00E23E9C"/>
    <w:rsid w:val="00E23F22"/>
    <w:rsid w:val="00E24124"/>
    <w:rsid w:val="00E242D1"/>
    <w:rsid w:val="00E24358"/>
    <w:rsid w:val="00E243C4"/>
    <w:rsid w:val="00E2457B"/>
    <w:rsid w:val="00E2468A"/>
    <w:rsid w:val="00E2484E"/>
    <w:rsid w:val="00E24914"/>
    <w:rsid w:val="00E24E46"/>
    <w:rsid w:val="00E24E73"/>
    <w:rsid w:val="00E2500A"/>
    <w:rsid w:val="00E251C0"/>
    <w:rsid w:val="00E2571D"/>
    <w:rsid w:val="00E258ED"/>
    <w:rsid w:val="00E25D96"/>
    <w:rsid w:val="00E25FBA"/>
    <w:rsid w:val="00E2612A"/>
    <w:rsid w:val="00E2615C"/>
    <w:rsid w:val="00E26393"/>
    <w:rsid w:val="00E2662E"/>
    <w:rsid w:val="00E26712"/>
    <w:rsid w:val="00E269EC"/>
    <w:rsid w:val="00E27049"/>
    <w:rsid w:val="00E272FE"/>
    <w:rsid w:val="00E2743B"/>
    <w:rsid w:val="00E27B0C"/>
    <w:rsid w:val="00E27B69"/>
    <w:rsid w:val="00E27F9F"/>
    <w:rsid w:val="00E30497"/>
    <w:rsid w:val="00E30610"/>
    <w:rsid w:val="00E30664"/>
    <w:rsid w:val="00E30968"/>
    <w:rsid w:val="00E309A7"/>
    <w:rsid w:val="00E30A3F"/>
    <w:rsid w:val="00E30E1D"/>
    <w:rsid w:val="00E30F57"/>
    <w:rsid w:val="00E31164"/>
    <w:rsid w:val="00E31257"/>
    <w:rsid w:val="00E314A5"/>
    <w:rsid w:val="00E3163E"/>
    <w:rsid w:val="00E316C9"/>
    <w:rsid w:val="00E3192A"/>
    <w:rsid w:val="00E31A9A"/>
    <w:rsid w:val="00E31B24"/>
    <w:rsid w:val="00E320FA"/>
    <w:rsid w:val="00E326E9"/>
    <w:rsid w:val="00E327F3"/>
    <w:rsid w:val="00E32B12"/>
    <w:rsid w:val="00E32DB1"/>
    <w:rsid w:val="00E32E52"/>
    <w:rsid w:val="00E33047"/>
    <w:rsid w:val="00E331F5"/>
    <w:rsid w:val="00E3333B"/>
    <w:rsid w:val="00E3346E"/>
    <w:rsid w:val="00E33795"/>
    <w:rsid w:val="00E33B1B"/>
    <w:rsid w:val="00E33C2B"/>
    <w:rsid w:val="00E33C61"/>
    <w:rsid w:val="00E343B3"/>
    <w:rsid w:val="00E34664"/>
    <w:rsid w:val="00E34788"/>
    <w:rsid w:val="00E3478D"/>
    <w:rsid w:val="00E3489B"/>
    <w:rsid w:val="00E34DC0"/>
    <w:rsid w:val="00E34F68"/>
    <w:rsid w:val="00E35660"/>
    <w:rsid w:val="00E3579C"/>
    <w:rsid w:val="00E35986"/>
    <w:rsid w:val="00E35A3C"/>
    <w:rsid w:val="00E35A7A"/>
    <w:rsid w:val="00E35DE3"/>
    <w:rsid w:val="00E367B1"/>
    <w:rsid w:val="00E36898"/>
    <w:rsid w:val="00E368D1"/>
    <w:rsid w:val="00E36C91"/>
    <w:rsid w:val="00E36E48"/>
    <w:rsid w:val="00E36F1A"/>
    <w:rsid w:val="00E3728E"/>
    <w:rsid w:val="00E372F5"/>
    <w:rsid w:val="00E377C4"/>
    <w:rsid w:val="00E37861"/>
    <w:rsid w:val="00E37884"/>
    <w:rsid w:val="00E37E14"/>
    <w:rsid w:val="00E37F28"/>
    <w:rsid w:val="00E37F70"/>
    <w:rsid w:val="00E40289"/>
    <w:rsid w:val="00E40626"/>
    <w:rsid w:val="00E407FF"/>
    <w:rsid w:val="00E4096C"/>
    <w:rsid w:val="00E40E81"/>
    <w:rsid w:val="00E411B1"/>
    <w:rsid w:val="00E419ED"/>
    <w:rsid w:val="00E41A28"/>
    <w:rsid w:val="00E4240A"/>
    <w:rsid w:val="00E428E1"/>
    <w:rsid w:val="00E429EA"/>
    <w:rsid w:val="00E42E75"/>
    <w:rsid w:val="00E42ED9"/>
    <w:rsid w:val="00E42EED"/>
    <w:rsid w:val="00E42FA3"/>
    <w:rsid w:val="00E4304F"/>
    <w:rsid w:val="00E43243"/>
    <w:rsid w:val="00E43259"/>
    <w:rsid w:val="00E433AE"/>
    <w:rsid w:val="00E434C8"/>
    <w:rsid w:val="00E435BD"/>
    <w:rsid w:val="00E435C5"/>
    <w:rsid w:val="00E43975"/>
    <w:rsid w:val="00E43A2F"/>
    <w:rsid w:val="00E4459C"/>
    <w:rsid w:val="00E446A3"/>
    <w:rsid w:val="00E44779"/>
    <w:rsid w:val="00E44857"/>
    <w:rsid w:val="00E44F81"/>
    <w:rsid w:val="00E45210"/>
    <w:rsid w:val="00E45411"/>
    <w:rsid w:val="00E45454"/>
    <w:rsid w:val="00E45620"/>
    <w:rsid w:val="00E4579F"/>
    <w:rsid w:val="00E45838"/>
    <w:rsid w:val="00E458DF"/>
    <w:rsid w:val="00E4599E"/>
    <w:rsid w:val="00E45A8C"/>
    <w:rsid w:val="00E45ACB"/>
    <w:rsid w:val="00E45C00"/>
    <w:rsid w:val="00E45C26"/>
    <w:rsid w:val="00E46364"/>
    <w:rsid w:val="00E4665F"/>
    <w:rsid w:val="00E468C9"/>
    <w:rsid w:val="00E468D0"/>
    <w:rsid w:val="00E469ED"/>
    <w:rsid w:val="00E46EB5"/>
    <w:rsid w:val="00E46FFA"/>
    <w:rsid w:val="00E470B3"/>
    <w:rsid w:val="00E470EE"/>
    <w:rsid w:val="00E4727C"/>
    <w:rsid w:val="00E4729F"/>
    <w:rsid w:val="00E4779F"/>
    <w:rsid w:val="00E479C4"/>
    <w:rsid w:val="00E47D08"/>
    <w:rsid w:val="00E47E84"/>
    <w:rsid w:val="00E47F5B"/>
    <w:rsid w:val="00E50069"/>
    <w:rsid w:val="00E506E3"/>
    <w:rsid w:val="00E51366"/>
    <w:rsid w:val="00E513C0"/>
    <w:rsid w:val="00E5142A"/>
    <w:rsid w:val="00E5147E"/>
    <w:rsid w:val="00E51687"/>
    <w:rsid w:val="00E51A84"/>
    <w:rsid w:val="00E51CFF"/>
    <w:rsid w:val="00E51FD0"/>
    <w:rsid w:val="00E52194"/>
    <w:rsid w:val="00E52693"/>
    <w:rsid w:val="00E526E4"/>
    <w:rsid w:val="00E52B26"/>
    <w:rsid w:val="00E52EB0"/>
    <w:rsid w:val="00E5302F"/>
    <w:rsid w:val="00E531C0"/>
    <w:rsid w:val="00E534A6"/>
    <w:rsid w:val="00E535C3"/>
    <w:rsid w:val="00E53802"/>
    <w:rsid w:val="00E53DCE"/>
    <w:rsid w:val="00E53E8F"/>
    <w:rsid w:val="00E53E91"/>
    <w:rsid w:val="00E53FF7"/>
    <w:rsid w:val="00E54133"/>
    <w:rsid w:val="00E543C1"/>
    <w:rsid w:val="00E544DC"/>
    <w:rsid w:val="00E54AB9"/>
    <w:rsid w:val="00E54F3D"/>
    <w:rsid w:val="00E5501A"/>
    <w:rsid w:val="00E550CA"/>
    <w:rsid w:val="00E5596D"/>
    <w:rsid w:val="00E5598D"/>
    <w:rsid w:val="00E55A15"/>
    <w:rsid w:val="00E55AB2"/>
    <w:rsid w:val="00E55B0F"/>
    <w:rsid w:val="00E55D6E"/>
    <w:rsid w:val="00E55DDB"/>
    <w:rsid w:val="00E56235"/>
    <w:rsid w:val="00E563CF"/>
    <w:rsid w:val="00E5654F"/>
    <w:rsid w:val="00E5655C"/>
    <w:rsid w:val="00E56596"/>
    <w:rsid w:val="00E5698C"/>
    <w:rsid w:val="00E56AF0"/>
    <w:rsid w:val="00E5702B"/>
    <w:rsid w:val="00E5706F"/>
    <w:rsid w:val="00E57208"/>
    <w:rsid w:val="00E5727E"/>
    <w:rsid w:val="00E572C3"/>
    <w:rsid w:val="00E5734A"/>
    <w:rsid w:val="00E5750A"/>
    <w:rsid w:val="00E5766A"/>
    <w:rsid w:val="00E578CE"/>
    <w:rsid w:val="00E57A1F"/>
    <w:rsid w:val="00E57B02"/>
    <w:rsid w:val="00E57CD8"/>
    <w:rsid w:val="00E57E14"/>
    <w:rsid w:val="00E602EC"/>
    <w:rsid w:val="00E603E8"/>
    <w:rsid w:val="00E603FE"/>
    <w:rsid w:val="00E60773"/>
    <w:rsid w:val="00E607C9"/>
    <w:rsid w:val="00E60A08"/>
    <w:rsid w:val="00E60FC0"/>
    <w:rsid w:val="00E61073"/>
    <w:rsid w:val="00E612BE"/>
    <w:rsid w:val="00E614BB"/>
    <w:rsid w:val="00E615FE"/>
    <w:rsid w:val="00E61841"/>
    <w:rsid w:val="00E6185B"/>
    <w:rsid w:val="00E61981"/>
    <w:rsid w:val="00E61C65"/>
    <w:rsid w:val="00E62253"/>
    <w:rsid w:val="00E6279B"/>
    <w:rsid w:val="00E62930"/>
    <w:rsid w:val="00E62A28"/>
    <w:rsid w:val="00E62EB7"/>
    <w:rsid w:val="00E63135"/>
    <w:rsid w:val="00E635B8"/>
    <w:rsid w:val="00E63764"/>
    <w:rsid w:val="00E63DA5"/>
    <w:rsid w:val="00E6435C"/>
    <w:rsid w:val="00E6467A"/>
    <w:rsid w:val="00E64997"/>
    <w:rsid w:val="00E64C5E"/>
    <w:rsid w:val="00E64D9E"/>
    <w:rsid w:val="00E64F3A"/>
    <w:rsid w:val="00E64F59"/>
    <w:rsid w:val="00E65138"/>
    <w:rsid w:val="00E6515F"/>
    <w:rsid w:val="00E65442"/>
    <w:rsid w:val="00E65607"/>
    <w:rsid w:val="00E658B6"/>
    <w:rsid w:val="00E65BD6"/>
    <w:rsid w:val="00E665F1"/>
    <w:rsid w:val="00E6682D"/>
    <w:rsid w:val="00E67152"/>
    <w:rsid w:val="00E671B9"/>
    <w:rsid w:val="00E67670"/>
    <w:rsid w:val="00E67894"/>
    <w:rsid w:val="00E678FB"/>
    <w:rsid w:val="00E67EDF"/>
    <w:rsid w:val="00E67EF5"/>
    <w:rsid w:val="00E67FBF"/>
    <w:rsid w:val="00E701CF"/>
    <w:rsid w:val="00E7043D"/>
    <w:rsid w:val="00E704E2"/>
    <w:rsid w:val="00E7058D"/>
    <w:rsid w:val="00E708EF"/>
    <w:rsid w:val="00E70A18"/>
    <w:rsid w:val="00E70CA0"/>
    <w:rsid w:val="00E70CFA"/>
    <w:rsid w:val="00E70DB5"/>
    <w:rsid w:val="00E7179C"/>
    <w:rsid w:val="00E717FB"/>
    <w:rsid w:val="00E71878"/>
    <w:rsid w:val="00E71B26"/>
    <w:rsid w:val="00E71C92"/>
    <w:rsid w:val="00E71D76"/>
    <w:rsid w:val="00E71F0B"/>
    <w:rsid w:val="00E72669"/>
    <w:rsid w:val="00E72749"/>
    <w:rsid w:val="00E72900"/>
    <w:rsid w:val="00E72A64"/>
    <w:rsid w:val="00E72BDC"/>
    <w:rsid w:val="00E72BDE"/>
    <w:rsid w:val="00E72CCB"/>
    <w:rsid w:val="00E736EE"/>
    <w:rsid w:val="00E73728"/>
    <w:rsid w:val="00E73781"/>
    <w:rsid w:val="00E73B52"/>
    <w:rsid w:val="00E73CB0"/>
    <w:rsid w:val="00E73E48"/>
    <w:rsid w:val="00E73EFD"/>
    <w:rsid w:val="00E74167"/>
    <w:rsid w:val="00E744E9"/>
    <w:rsid w:val="00E74CA4"/>
    <w:rsid w:val="00E74D84"/>
    <w:rsid w:val="00E74EAB"/>
    <w:rsid w:val="00E751D4"/>
    <w:rsid w:val="00E752D0"/>
    <w:rsid w:val="00E752D4"/>
    <w:rsid w:val="00E75334"/>
    <w:rsid w:val="00E7543A"/>
    <w:rsid w:val="00E75BB4"/>
    <w:rsid w:val="00E75FF7"/>
    <w:rsid w:val="00E76203"/>
    <w:rsid w:val="00E76687"/>
    <w:rsid w:val="00E76B22"/>
    <w:rsid w:val="00E76CF6"/>
    <w:rsid w:val="00E76DDC"/>
    <w:rsid w:val="00E76FA9"/>
    <w:rsid w:val="00E77321"/>
    <w:rsid w:val="00E77690"/>
    <w:rsid w:val="00E7773F"/>
    <w:rsid w:val="00E77805"/>
    <w:rsid w:val="00E778CA"/>
    <w:rsid w:val="00E77E58"/>
    <w:rsid w:val="00E77F17"/>
    <w:rsid w:val="00E80252"/>
    <w:rsid w:val="00E8025B"/>
    <w:rsid w:val="00E80434"/>
    <w:rsid w:val="00E80468"/>
    <w:rsid w:val="00E805D8"/>
    <w:rsid w:val="00E80BDE"/>
    <w:rsid w:val="00E80C59"/>
    <w:rsid w:val="00E80C6C"/>
    <w:rsid w:val="00E80D85"/>
    <w:rsid w:val="00E80E31"/>
    <w:rsid w:val="00E80F35"/>
    <w:rsid w:val="00E812E4"/>
    <w:rsid w:val="00E812F3"/>
    <w:rsid w:val="00E81553"/>
    <w:rsid w:val="00E816C5"/>
    <w:rsid w:val="00E81A53"/>
    <w:rsid w:val="00E81B3D"/>
    <w:rsid w:val="00E82164"/>
    <w:rsid w:val="00E823A9"/>
    <w:rsid w:val="00E82513"/>
    <w:rsid w:val="00E826DD"/>
    <w:rsid w:val="00E82722"/>
    <w:rsid w:val="00E82802"/>
    <w:rsid w:val="00E82806"/>
    <w:rsid w:val="00E829AD"/>
    <w:rsid w:val="00E82F59"/>
    <w:rsid w:val="00E8303E"/>
    <w:rsid w:val="00E8321F"/>
    <w:rsid w:val="00E83304"/>
    <w:rsid w:val="00E83569"/>
    <w:rsid w:val="00E83EE4"/>
    <w:rsid w:val="00E84030"/>
    <w:rsid w:val="00E848AF"/>
    <w:rsid w:val="00E84A06"/>
    <w:rsid w:val="00E8526C"/>
    <w:rsid w:val="00E85569"/>
    <w:rsid w:val="00E8557E"/>
    <w:rsid w:val="00E85744"/>
    <w:rsid w:val="00E85941"/>
    <w:rsid w:val="00E85B42"/>
    <w:rsid w:val="00E85DAC"/>
    <w:rsid w:val="00E8605C"/>
    <w:rsid w:val="00E8622B"/>
    <w:rsid w:val="00E86231"/>
    <w:rsid w:val="00E86259"/>
    <w:rsid w:val="00E863F2"/>
    <w:rsid w:val="00E8653E"/>
    <w:rsid w:val="00E867DA"/>
    <w:rsid w:val="00E86A77"/>
    <w:rsid w:val="00E86BDF"/>
    <w:rsid w:val="00E86C0D"/>
    <w:rsid w:val="00E86C78"/>
    <w:rsid w:val="00E86F68"/>
    <w:rsid w:val="00E87014"/>
    <w:rsid w:val="00E870CB"/>
    <w:rsid w:val="00E871BD"/>
    <w:rsid w:val="00E87374"/>
    <w:rsid w:val="00E874E7"/>
    <w:rsid w:val="00E875B7"/>
    <w:rsid w:val="00E8760C"/>
    <w:rsid w:val="00E876D6"/>
    <w:rsid w:val="00E87921"/>
    <w:rsid w:val="00E87A2D"/>
    <w:rsid w:val="00E87B97"/>
    <w:rsid w:val="00E87CF8"/>
    <w:rsid w:val="00E87EB3"/>
    <w:rsid w:val="00E87FB5"/>
    <w:rsid w:val="00E90237"/>
    <w:rsid w:val="00E9029B"/>
    <w:rsid w:val="00E90304"/>
    <w:rsid w:val="00E90312"/>
    <w:rsid w:val="00E905E9"/>
    <w:rsid w:val="00E90724"/>
    <w:rsid w:val="00E90AD4"/>
    <w:rsid w:val="00E90AF4"/>
    <w:rsid w:val="00E90C2B"/>
    <w:rsid w:val="00E90F62"/>
    <w:rsid w:val="00E90F8B"/>
    <w:rsid w:val="00E911DF"/>
    <w:rsid w:val="00E9222B"/>
    <w:rsid w:val="00E923D0"/>
    <w:rsid w:val="00E924B5"/>
    <w:rsid w:val="00E92626"/>
    <w:rsid w:val="00E927E4"/>
    <w:rsid w:val="00E92874"/>
    <w:rsid w:val="00E92996"/>
    <w:rsid w:val="00E92BAF"/>
    <w:rsid w:val="00E92C45"/>
    <w:rsid w:val="00E92CDA"/>
    <w:rsid w:val="00E92D88"/>
    <w:rsid w:val="00E92E00"/>
    <w:rsid w:val="00E92EE6"/>
    <w:rsid w:val="00E930E5"/>
    <w:rsid w:val="00E93466"/>
    <w:rsid w:val="00E9357D"/>
    <w:rsid w:val="00E935E2"/>
    <w:rsid w:val="00E93884"/>
    <w:rsid w:val="00E93B66"/>
    <w:rsid w:val="00E9445E"/>
    <w:rsid w:val="00E947C9"/>
    <w:rsid w:val="00E94A14"/>
    <w:rsid w:val="00E94BFD"/>
    <w:rsid w:val="00E94C44"/>
    <w:rsid w:val="00E94CF6"/>
    <w:rsid w:val="00E94D2C"/>
    <w:rsid w:val="00E94E23"/>
    <w:rsid w:val="00E94F5F"/>
    <w:rsid w:val="00E9525B"/>
    <w:rsid w:val="00E95262"/>
    <w:rsid w:val="00E95351"/>
    <w:rsid w:val="00E9536A"/>
    <w:rsid w:val="00E9599D"/>
    <w:rsid w:val="00E95A55"/>
    <w:rsid w:val="00E95BD9"/>
    <w:rsid w:val="00E95D1D"/>
    <w:rsid w:val="00E964B1"/>
    <w:rsid w:val="00E965DE"/>
    <w:rsid w:val="00E9671C"/>
    <w:rsid w:val="00E96761"/>
    <w:rsid w:val="00E96868"/>
    <w:rsid w:val="00E96884"/>
    <w:rsid w:val="00E96AE5"/>
    <w:rsid w:val="00E97194"/>
    <w:rsid w:val="00E9764C"/>
    <w:rsid w:val="00E979CB"/>
    <w:rsid w:val="00E97C35"/>
    <w:rsid w:val="00EA0366"/>
    <w:rsid w:val="00EA07B8"/>
    <w:rsid w:val="00EA09C9"/>
    <w:rsid w:val="00EA0C0D"/>
    <w:rsid w:val="00EA0DD2"/>
    <w:rsid w:val="00EA0F9F"/>
    <w:rsid w:val="00EA11A7"/>
    <w:rsid w:val="00EA11C6"/>
    <w:rsid w:val="00EA1350"/>
    <w:rsid w:val="00EA1620"/>
    <w:rsid w:val="00EA16B4"/>
    <w:rsid w:val="00EA17BB"/>
    <w:rsid w:val="00EA17E8"/>
    <w:rsid w:val="00EA1812"/>
    <w:rsid w:val="00EA188F"/>
    <w:rsid w:val="00EA18EF"/>
    <w:rsid w:val="00EA1AB8"/>
    <w:rsid w:val="00EA1C21"/>
    <w:rsid w:val="00EA1D12"/>
    <w:rsid w:val="00EA1D72"/>
    <w:rsid w:val="00EA1E43"/>
    <w:rsid w:val="00EA1F80"/>
    <w:rsid w:val="00EA2021"/>
    <w:rsid w:val="00EA207B"/>
    <w:rsid w:val="00EA2129"/>
    <w:rsid w:val="00EA2326"/>
    <w:rsid w:val="00EA232F"/>
    <w:rsid w:val="00EA24B8"/>
    <w:rsid w:val="00EA29EA"/>
    <w:rsid w:val="00EA2B87"/>
    <w:rsid w:val="00EA2D96"/>
    <w:rsid w:val="00EA319E"/>
    <w:rsid w:val="00EA38C8"/>
    <w:rsid w:val="00EA3ADA"/>
    <w:rsid w:val="00EA3B5B"/>
    <w:rsid w:val="00EA427E"/>
    <w:rsid w:val="00EA432C"/>
    <w:rsid w:val="00EA4523"/>
    <w:rsid w:val="00EA46F5"/>
    <w:rsid w:val="00EA4907"/>
    <w:rsid w:val="00EA4A46"/>
    <w:rsid w:val="00EA4BF4"/>
    <w:rsid w:val="00EA4D0D"/>
    <w:rsid w:val="00EA4F05"/>
    <w:rsid w:val="00EA4F78"/>
    <w:rsid w:val="00EA5071"/>
    <w:rsid w:val="00EA50A9"/>
    <w:rsid w:val="00EA50D4"/>
    <w:rsid w:val="00EA5323"/>
    <w:rsid w:val="00EA533A"/>
    <w:rsid w:val="00EA5747"/>
    <w:rsid w:val="00EA577C"/>
    <w:rsid w:val="00EA5ABE"/>
    <w:rsid w:val="00EA5AEB"/>
    <w:rsid w:val="00EA5BDC"/>
    <w:rsid w:val="00EA5D29"/>
    <w:rsid w:val="00EA5ED6"/>
    <w:rsid w:val="00EA5F45"/>
    <w:rsid w:val="00EA671D"/>
    <w:rsid w:val="00EA6782"/>
    <w:rsid w:val="00EA68F1"/>
    <w:rsid w:val="00EA6DCA"/>
    <w:rsid w:val="00EA7248"/>
    <w:rsid w:val="00EA74C6"/>
    <w:rsid w:val="00EA760B"/>
    <w:rsid w:val="00EA76AA"/>
    <w:rsid w:val="00EA7746"/>
    <w:rsid w:val="00EA7B1A"/>
    <w:rsid w:val="00EA7EC8"/>
    <w:rsid w:val="00EB0155"/>
    <w:rsid w:val="00EB01DB"/>
    <w:rsid w:val="00EB02C6"/>
    <w:rsid w:val="00EB0317"/>
    <w:rsid w:val="00EB04F2"/>
    <w:rsid w:val="00EB0C8F"/>
    <w:rsid w:val="00EB0F09"/>
    <w:rsid w:val="00EB1022"/>
    <w:rsid w:val="00EB125A"/>
    <w:rsid w:val="00EB1883"/>
    <w:rsid w:val="00EB19A6"/>
    <w:rsid w:val="00EB1A8D"/>
    <w:rsid w:val="00EB1AD7"/>
    <w:rsid w:val="00EB1B03"/>
    <w:rsid w:val="00EB1D0C"/>
    <w:rsid w:val="00EB1E2B"/>
    <w:rsid w:val="00EB1FFB"/>
    <w:rsid w:val="00EB20C9"/>
    <w:rsid w:val="00EB24B6"/>
    <w:rsid w:val="00EB28E7"/>
    <w:rsid w:val="00EB29B4"/>
    <w:rsid w:val="00EB2AE7"/>
    <w:rsid w:val="00EB2C8D"/>
    <w:rsid w:val="00EB2EEC"/>
    <w:rsid w:val="00EB3195"/>
    <w:rsid w:val="00EB35ED"/>
    <w:rsid w:val="00EB3917"/>
    <w:rsid w:val="00EB39E4"/>
    <w:rsid w:val="00EB3AD4"/>
    <w:rsid w:val="00EB469B"/>
    <w:rsid w:val="00EB4712"/>
    <w:rsid w:val="00EB489C"/>
    <w:rsid w:val="00EB4A0A"/>
    <w:rsid w:val="00EB4C5A"/>
    <w:rsid w:val="00EB5591"/>
    <w:rsid w:val="00EB59B7"/>
    <w:rsid w:val="00EB5CF4"/>
    <w:rsid w:val="00EB5F73"/>
    <w:rsid w:val="00EB64F8"/>
    <w:rsid w:val="00EB6794"/>
    <w:rsid w:val="00EB6C01"/>
    <w:rsid w:val="00EB6FDF"/>
    <w:rsid w:val="00EB71C7"/>
    <w:rsid w:val="00EB7390"/>
    <w:rsid w:val="00EB7C47"/>
    <w:rsid w:val="00EB7D19"/>
    <w:rsid w:val="00EB7E81"/>
    <w:rsid w:val="00EC0205"/>
    <w:rsid w:val="00EC0391"/>
    <w:rsid w:val="00EC10B1"/>
    <w:rsid w:val="00EC11BB"/>
    <w:rsid w:val="00EC1327"/>
    <w:rsid w:val="00EC1AC7"/>
    <w:rsid w:val="00EC1C77"/>
    <w:rsid w:val="00EC1E50"/>
    <w:rsid w:val="00EC1F8F"/>
    <w:rsid w:val="00EC206D"/>
    <w:rsid w:val="00EC20EC"/>
    <w:rsid w:val="00EC2123"/>
    <w:rsid w:val="00EC2284"/>
    <w:rsid w:val="00EC22F5"/>
    <w:rsid w:val="00EC2605"/>
    <w:rsid w:val="00EC26C8"/>
    <w:rsid w:val="00EC27D1"/>
    <w:rsid w:val="00EC2B10"/>
    <w:rsid w:val="00EC32AC"/>
    <w:rsid w:val="00EC3384"/>
    <w:rsid w:val="00EC37B1"/>
    <w:rsid w:val="00EC3919"/>
    <w:rsid w:val="00EC3CFC"/>
    <w:rsid w:val="00EC3F0E"/>
    <w:rsid w:val="00EC4179"/>
    <w:rsid w:val="00EC41C1"/>
    <w:rsid w:val="00EC41E7"/>
    <w:rsid w:val="00EC4461"/>
    <w:rsid w:val="00EC4870"/>
    <w:rsid w:val="00EC519E"/>
    <w:rsid w:val="00EC54C9"/>
    <w:rsid w:val="00EC558B"/>
    <w:rsid w:val="00EC5847"/>
    <w:rsid w:val="00EC58B7"/>
    <w:rsid w:val="00EC5A56"/>
    <w:rsid w:val="00EC5C68"/>
    <w:rsid w:val="00EC5E56"/>
    <w:rsid w:val="00EC6005"/>
    <w:rsid w:val="00EC631A"/>
    <w:rsid w:val="00EC689E"/>
    <w:rsid w:val="00EC693B"/>
    <w:rsid w:val="00EC6BE3"/>
    <w:rsid w:val="00EC6D9B"/>
    <w:rsid w:val="00EC6E43"/>
    <w:rsid w:val="00EC6EFD"/>
    <w:rsid w:val="00EC6FEE"/>
    <w:rsid w:val="00EC7285"/>
    <w:rsid w:val="00EC75DA"/>
    <w:rsid w:val="00EC778A"/>
    <w:rsid w:val="00EC7907"/>
    <w:rsid w:val="00EC7C4D"/>
    <w:rsid w:val="00EC7FCA"/>
    <w:rsid w:val="00ED0044"/>
    <w:rsid w:val="00ED09A5"/>
    <w:rsid w:val="00ED0EE6"/>
    <w:rsid w:val="00ED0FAE"/>
    <w:rsid w:val="00ED11AA"/>
    <w:rsid w:val="00ED1226"/>
    <w:rsid w:val="00ED128D"/>
    <w:rsid w:val="00ED158D"/>
    <w:rsid w:val="00ED184B"/>
    <w:rsid w:val="00ED1907"/>
    <w:rsid w:val="00ED1988"/>
    <w:rsid w:val="00ED1AD0"/>
    <w:rsid w:val="00ED1BD4"/>
    <w:rsid w:val="00ED1C3C"/>
    <w:rsid w:val="00ED1CE9"/>
    <w:rsid w:val="00ED1D61"/>
    <w:rsid w:val="00ED1E11"/>
    <w:rsid w:val="00ED220D"/>
    <w:rsid w:val="00ED2239"/>
    <w:rsid w:val="00ED2B1D"/>
    <w:rsid w:val="00ED2C99"/>
    <w:rsid w:val="00ED2DB2"/>
    <w:rsid w:val="00ED3221"/>
    <w:rsid w:val="00ED32A7"/>
    <w:rsid w:val="00ED34A3"/>
    <w:rsid w:val="00ED34BA"/>
    <w:rsid w:val="00ED35AF"/>
    <w:rsid w:val="00ED3720"/>
    <w:rsid w:val="00ED3AED"/>
    <w:rsid w:val="00ED3D11"/>
    <w:rsid w:val="00ED3D7E"/>
    <w:rsid w:val="00ED3D81"/>
    <w:rsid w:val="00ED404F"/>
    <w:rsid w:val="00ED40A7"/>
    <w:rsid w:val="00ED4144"/>
    <w:rsid w:val="00ED42DF"/>
    <w:rsid w:val="00ED4315"/>
    <w:rsid w:val="00ED4520"/>
    <w:rsid w:val="00ED4798"/>
    <w:rsid w:val="00ED49F2"/>
    <w:rsid w:val="00ED4D98"/>
    <w:rsid w:val="00ED4EF6"/>
    <w:rsid w:val="00ED5130"/>
    <w:rsid w:val="00ED5180"/>
    <w:rsid w:val="00ED5195"/>
    <w:rsid w:val="00ED545E"/>
    <w:rsid w:val="00ED57EA"/>
    <w:rsid w:val="00ED585C"/>
    <w:rsid w:val="00ED58BD"/>
    <w:rsid w:val="00ED59C4"/>
    <w:rsid w:val="00ED5B40"/>
    <w:rsid w:val="00ED5B4D"/>
    <w:rsid w:val="00ED5DC6"/>
    <w:rsid w:val="00ED5F6C"/>
    <w:rsid w:val="00ED6278"/>
    <w:rsid w:val="00ED6870"/>
    <w:rsid w:val="00ED6A63"/>
    <w:rsid w:val="00ED6BF7"/>
    <w:rsid w:val="00ED6D59"/>
    <w:rsid w:val="00ED71E6"/>
    <w:rsid w:val="00ED7290"/>
    <w:rsid w:val="00ED7611"/>
    <w:rsid w:val="00ED775D"/>
    <w:rsid w:val="00ED7763"/>
    <w:rsid w:val="00ED77FA"/>
    <w:rsid w:val="00ED7C4C"/>
    <w:rsid w:val="00ED7EB4"/>
    <w:rsid w:val="00EE024B"/>
    <w:rsid w:val="00EE02BC"/>
    <w:rsid w:val="00EE0670"/>
    <w:rsid w:val="00EE08F8"/>
    <w:rsid w:val="00EE0A57"/>
    <w:rsid w:val="00EE0A6E"/>
    <w:rsid w:val="00EE0DEE"/>
    <w:rsid w:val="00EE11D9"/>
    <w:rsid w:val="00EE1663"/>
    <w:rsid w:val="00EE1A3F"/>
    <w:rsid w:val="00EE2017"/>
    <w:rsid w:val="00EE23D3"/>
    <w:rsid w:val="00EE2A6B"/>
    <w:rsid w:val="00EE2E50"/>
    <w:rsid w:val="00EE2E65"/>
    <w:rsid w:val="00EE2FBD"/>
    <w:rsid w:val="00EE30B4"/>
    <w:rsid w:val="00EE3294"/>
    <w:rsid w:val="00EE33B4"/>
    <w:rsid w:val="00EE33CC"/>
    <w:rsid w:val="00EE3466"/>
    <w:rsid w:val="00EE3FFA"/>
    <w:rsid w:val="00EE420F"/>
    <w:rsid w:val="00EE44A2"/>
    <w:rsid w:val="00EE49E3"/>
    <w:rsid w:val="00EE4B4A"/>
    <w:rsid w:val="00EE4B91"/>
    <w:rsid w:val="00EE4C88"/>
    <w:rsid w:val="00EE52F7"/>
    <w:rsid w:val="00EE540F"/>
    <w:rsid w:val="00EE547A"/>
    <w:rsid w:val="00EE55ED"/>
    <w:rsid w:val="00EE5EF6"/>
    <w:rsid w:val="00EE5FBB"/>
    <w:rsid w:val="00EE639A"/>
    <w:rsid w:val="00EE64CD"/>
    <w:rsid w:val="00EE6594"/>
    <w:rsid w:val="00EE66A9"/>
    <w:rsid w:val="00EE683F"/>
    <w:rsid w:val="00EE6857"/>
    <w:rsid w:val="00EE6976"/>
    <w:rsid w:val="00EE6981"/>
    <w:rsid w:val="00EE69E9"/>
    <w:rsid w:val="00EE6ADE"/>
    <w:rsid w:val="00EE6B37"/>
    <w:rsid w:val="00EE6F9B"/>
    <w:rsid w:val="00EE70D1"/>
    <w:rsid w:val="00EE7295"/>
    <w:rsid w:val="00EE7727"/>
    <w:rsid w:val="00EE7C3D"/>
    <w:rsid w:val="00EE7F90"/>
    <w:rsid w:val="00EF00B1"/>
    <w:rsid w:val="00EF014A"/>
    <w:rsid w:val="00EF0586"/>
    <w:rsid w:val="00EF05EF"/>
    <w:rsid w:val="00EF0A9A"/>
    <w:rsid w:val="00EF0C8F"/>
    <w:rsid w:val="00EF0CE1"/>
    <w:rsid w:val="00EF1162"/>
    <w:rsid w:val="00EF1178"/>
    <w:rsid w:val="00EF118F"/>
    <w:rsid w:val="00EF153C"/>
    <w:rsid w:val="00EF1A1F"/>
    <w:rsid w:val="00EF1BDF"/>
    <w:rsid w:val="00EF1D85"/>
    <w:rsid w:val="00EF1E5D"/>
    <w:rsid w:val="00EF20B3"/>
    <w:rsid w:val="00EF2395"/>
    <w:rsid w:val="00EF26D1"/>
    <w:rsid w:val="00EF2782"/>
    <w:rsid w:val="00EF284C"/>
    <w:rsid w:val="00EF2B95"/>
    <w:rsid w:val="00EF2CD2"/>
    <w:rsid w:val="00EF2DAF"/>
    <w:rsid w:val="00EF3051"/>
    <w:rsid w:val="00EF3692"/>
    <w:rsid w:val="00EF36FB"/>
    <w:rsid w:val="00EF3831"/>
    <w:rsid w:val="00EF38E1"/>
    <w:rsid w:val="00EF3953"/>
    <w:rsid w:val="00EF39E3"/>
    <w:rsid w:val="00EF3E36"/>
    <w:rsid w:val="00EF4083"/>
    <w:rsid w:val="00EF419D"/>
    <w:rsid w:val="00EF438E"/>
    <w:rsid w:val="00EF4588"/>
    <w:rsid w:val="00EF46EC"/>
    <w:rsid w:val="00EF5217"/>
    <w:rsid w:val="00EF5485"/>
    <w:rsid w:val="00EF56CB"/>
    <w:rsid w:val="00EF5767"/>
    <w:rsid w:val="00EF58D4"/>
    <w:rsid w:val="00EF59F9"/>
    <w:rsid w:val="00EF5A72"/>
    <w:rsid w:val="00EF5A84"/>
    <w:rsid w:val="00EF5BDB"/>
    <w:rsid w:val="00EF5C37"/>
    <w:rsid w:val="00EF5CEB"/>
    <w:rsid w:val="00EF5F2D"/>
    <w:rsid w:val="00EF606C"/>
    <w:rsid w:val="00EF60E1"/>
    <w:rsid w:val="00EF6140"/>
    <w:rsid w:val="00EF672F"/>
    <w:rsid w:val="00EF68D2"/>
    <w:rsid w:val="00EF6A76"/>
    <w:rsid w:val="00EF6AC5"/>
    <w:rsid w:val="00EF6B25"/>
    <w:rsid w:val="00EF6DC6"/>
    <w:rsid w:val="00EF709B"/>
    <w:rsid w:val="00EF71D8"/>
    <w:rsid w:val="00EF7240"/>
    <w:rsid w:val="00EF7298"/>
    <w:rsid w:val="00EF7342"/>
    <w:rsid w:val="00EF7599"/>
    <w:rsid w:val="00EF76D9"/>
    <w:rsid w:val="00EF772E"/>
    <w:rsid w:val="00EF77CC"/>
    <w:rsid w:val="00EF7836"/>
    <w:rsid w:val="00EF7C65"/>
    <w:rsid w:val="00F003E9"/>
    <w:rsid w:val="00F005D0"/>
    <w:rsid w:val="00F006CA"/>
    <w:rsid w:val="00F0101F"/>
    <w:rsid w:val="00F010CB"/>
    <w:rsid w:val="00F011A2"/>
    <w:rsid w:val="00F01213"/>
    <w:rsid w:val="00F01406"/>
    <w:rsid w:val="00F01598"/>
    <w:rsid w:val="00F015C8"/>
    <w:rsid w:val="00F01C15"/>
    <w:rsid w:val="00F01CC1"/>
    <w:rsid w:val="00F0200D"/>
    <w:rsid w:val="00F02056"/>
    <w:rsid w:val="00F02139"/>
    <w:rsid w:val="00F0250A"/>
    <w:rsid w:val="00F025E6"/>
    <w:rsid w:val="00F025FA"/>
    <w:rsid w:val="00F0288F"/>
    <w:rsid w:val="00F02AB9"/>
    <w:rsid w:val="00F02C37"/>
    <w:rsid w:val="00F02FDD"/>
    <w:rsid w:val="00F036D9"/>
    <w:rsid w:val="00F036DA"/>
    <w:rsid w:val="00F03BAC"/>
    <w:rsid w:val="00F042A5"/>
    <w:rsid w:val="00F043A4"/>
    <w:rsid w:val="00F044CF"/>
    <w:rsid w:val="00F0484F"/>
    <w:rsid w:val="00F04925"/>
    <w:rsid w:val="00F04B4E"/>
    <w:rsid w:val="00F04C56"/>
    <w:rsid w:val="00F04D70"/>
    <w:rsid w:val="00F04F63"/>
    <w:rsid w:val="00F05059"/>
    <w:rsid w:val="00F056B2"/>
    <w:rsid w:val="00F056F6"/>
    <w:rsid w:val="00F05701"/>
    <w:rsid w:val="00F059F5"/>
    <w:rsid w:val="00F05BED"/>
    <w:rsid w:val="00F05E56"/>
    <w:rsid w:val="00F060DA"/>
    <w:rsid w:val="00F06298"/>
    <w:rsid w:val="00F0645C"/>
    <w:rsid w:val="00F064ED"/>
    <w:rsid w:val="00F06503"/>
    <w:rsid w:val="00F065B3"/>
    <w:rsid w:val="00F0663D"/>
    <w:rsid w:val="00F0676A"/>
    <w:rsid w:val="00F06F18"/>
    <w:rsid w:val="00F071F7"/>
    <w:rsid w:val="00F07457"/>
    <w:rsid w:val="00F0747D"/>
    <w:rsid w:val="00F0751D"/>
    <w:rsid w:val="00F07818"/>
    <w:rsid w:val="00F07C40"/>
    <w:rsid w:val="00F07DF5"/>
    <w:rsid w:val="00F07E1F"/>
    <w:rsid w:val="00F07ED2"/>
    <w:rsid w:val="00F07F6B"/>
    <w:rsid w:val="00F100F1"/>
    <w:rsid w:val="00F10254"/>
    <w:rsid w:val="00F1039A"/>
    <w:rsid w:val="00F10415"/>
    <w:rsid w:val="00F10434"/>
    <w:rsid w:val="00F104D0"/>
    <w:rsid w:val="00F1068F"/>
    <w:rsid w:val="00F107A4"/>
    <w:rsid w:val="00F1089B"/>
    <w:rsid w:val="00F108B3"/>
    <w:rsid w:val="00F10A83"/>
    <w:rsid w:val="00F10B25"/>
    <w:rsid w:val="00F10D52"/>
    <w:rsid w:val="00F10D93"/>
    <w:rsid w:val="00F10E22"/>
    <w:rsid w:val="00F10E25"/>
    <w:rsid w:val="00F10FEB"/>
    <w:rsid w:val="00F11019"/>
    <w:rsid w:val="00F1152A"/>
    <w:rsid w:val="00F11D10"/>
    <w:rsid w:val="00F121A4"/>
    <w:rsid w:val="00F121D8"/>
    <w:rsid w:val="00F1248F"/>
    <w:rsid w:val="00F125FB"/>
    <w:rsid w:val="00F1261F"/>
    <w:rsid w:val="00F12AE6"/>
    <w:rsid w:val="00F12D1C"/>
    <w:rsid w:val="00F12E67"/>
    <w:rsid w:val="00F13092"/>
    <w:rsid w:val="00F135AC"/>
    <w:rsid w:val="00F13BEF"/>
    <w:rsid w:val="00F14268"/>
    <w:rsid w:val="00F1449C"/>
    <w:rsid w:val="00F146B1"/>
    <w:rsid w:val="00F14854"/>
    <w:rsid w:val="00F149C7"/>
    <w:rsid w:val="00F14C23"/>
    <w:rsid w:val="00F14CC6"/>
    <w:rsid w:val="00F14DEA"/>
    <w:rsid w:val="00F14EAD"/>
    <w:rsid w:val="00F151DB"/>
    <w:rsid w:val="00F152E0"/>
    <w:rsid w:val="00F154C6"/>
    <w:rsid w:val="00F15789"/>
    <w:rsid w:val="00F15808"/>
    <w:rsid w:val="00F15AEA"/>
    <w:rsid w:val="00F15F5D"/>
    <w:rsid w:val="00F16300"/>
    <w:rsid w:val="00F1653E"/>
    <w:rsid w:val="00F16FB0"/>
    <w:rsid w:val="00F171E4"/>
    <w:rsid w:val="00F1747A"/>
    <w:rsid w:val="00F17540"/>
    <w:rsid w:val="00F175EC"/>
    <w:rsid w:val="00F17DF2"/>
    <w:rsid w:val="00F17E7D"/>
    <w:rsid w:val="00F17E9F"/>
    <w:rsid w:val="00F20065"/>
    <w:rsid w:val="00F2012B"/>
    <w:rsid w:val="00F201CF"/>
    <w:rsid w:val="00F2020A"/>
    <w:rsid w:val="00F202F9"/>
    <w:rsid w:val="00F20603"/>
    <w:rsid w:val="00F2074F"/>
    <w:rsid w:val="00F20B58"/>
    <w:rsid w:val="00F20CD2"/>
    <w:rsid w:val="00F20DB5"/>
    <w:rsid w:val="00F20EB6"/>
    <w:rsid w:val="00F21361"/>
    <w:rsid w:val="00F213C9"/>
    <w:rsid w:val="00F2140C"/>
    <w:rsid w:val="00F2170C"/>
    <w:rsid w:val="00F21967"/>
    <w:rsid w:val="00F21C50"/>
    <w:rsid w:val="00F21CE6"/>
    <w:rsid w:val="00F21D97"/>
    <w:rsid w:val="00F21E38"/>
    <w:rsid w:val="00F22103"/>
    <w:rsid w:val="00F22317"/>
    <w:rsid w:val="00F22516"/>
    <w:rsid w:val="00F22757"/>
    <w:rsid w:val="00F2298C"/>
    <w:rsid w:val="00F22A59"/>
    <w:rsid w:val="00F22BC6"/>
    <w:rsid w:val="00F22E57"/>
    <w:rsid w:val="00F22F1A"/>
    <w:rsid w:val="00F23062"/>
    <w:rsid w:val="00F233CC"/>
    <w:rsid w:val="00F236DE"/>
    <w:rsid w:val="00F23D6E"/>
    <w:rsid w:val="00F23DB3"/>
    <w:rsid w:val="00F23DD5"/>
    <w:rsid w:val="00F243FA"/>
    <w:rsid w:val="00F24CF5"/>
    <w:rsid w:val="00F24EC0"/>
    <w:rsid w:val="00F2515F"/>
    <w:rsid w:val="00F2545C"/>
    <w:rsid w:val="00F256FC"/>
    <w:rsid w:val="00F258D6"/>
    <w:rsid w:val="00F2598B"/>
    <w:rsid w:val="00F25995"/>
    <w:rsid w:val="00F260C7"/>
    <w:rsid w:val="00F2617D"/>
    <w:rsid w:val="00F2632C"/>
    <w:rsid w:val="00F26423"/>
    <w:rsid w:val="00F26909"/>
    <w:rsid w:val="00F269F9"/>
    <w:rsid w:val="00F26CFF"/>
    <w:rsid w:val="00F26F1D"/>
    <w:rsid w:val="00F27580"/>
    <w:rsid w:val="00F276B3"/>
    <w:rsid w:val="00F2783D"/>
    <w:rsid w:val="00F278D2"/>
    <w:rsid w:val="00F27AA3"/>
    <w:rsid w:val="00F27C0C"/>
    <w:rsid w:val="00F27DDD"/>
    <w:rsid w:val="00F3052A"/>
    <w:rsid w:val="00F306D6"/>
    <w:rsid w:val="00F30767"/>
    <w:rsid w:val="00F307E6"/>
    <w:rsid w:val="00F309AB"/>
    <w:rsid w:val="00F309E1"/>
    <w:rsid w:val="00F30B2C"/>
    <w:rsid w:val="00F30D3C"/>
    <w:rsid w:val="00F30F50"/>
    <w:rsid w:val="00F31531"/>
    <w:rsid w:val="00F31759"/>
    <w:rsid w:val="00F317EA"/>
    <w:rsid w:val="00F31AA8"/>
    <w:rsid w:val="00F31E8C"/>
    <w:rsid w:val="00F31F9A"/>
    <w:rsid w:val="00F3202E"/>
    <w:rsid w:val="00F3228F"/>
    <w:rsid w:val="00F325D9"/>
    <w:rsid w:val="00F328F7"/>
    <w:rsid w:val="00F330CE"/>
    <w:rsid w:val="00F332A3"/>
    <w:rsid w:val="00F334E9"/>
    <w:rsid w:val="00F335B2"/>
    <w:rsid w:val="00F33908"/>
    <w:rsid w:val="00F33D5A"/>
    <w:rsid w:val="00F33FF9"/>
    <w:rsid w:val="00F3410D"/>
    <w:rsid w:val="00F34841"/>
    <w:rsid w:val="00F348F3"/>
    <w:rsid w:val="00F34996"/>
    <w:rsid w:val="00F34B25"/>
    <w:rsid w:val="00F34BC8"/>
    <w:rsid w:val="00F34FC5"/>
    <w:rsid w:val="00F35114"/>
    <w:rsid w:val="00F358D8"/>
    <w:rsid w:val="00F359BF"/>
    <w:rsid w:val="00F35C86"/>
    <w:rsid w:val="00F35D0B"/>
    <w:rsid w:val="00F35DDE"/>
    <w:rsid w:val="00F35FB2"/>
    <w:rsid w:val="00F35FEE"/>
    <w:rsid w:val="00F3631A"/>
    <w:rsid w:val="00F3670A"/>
    <w:rsid w:val="00F3671B"/>
    <w:rsid w:val="00F368EA"/>
    <w:rsid w:val="00F36F95"/>
    <w:rsid w:val="00F3754B"/>
    <w:rsid w:val="00F3757E"/>
    <w:rsid w:val="00F37B56"/>
    <w:rsid w:val="00F37C0A"/>
    <w:rsid w:val="00F37C3E"/>
    <w:rsid w:val="00F37C49"/>
    <w:rsid w:val="00F37D34"/>
    <w:rsid w:val="00F37F5A"/>
    <w:rsid w:val="00F402F4"/>
    <w:rsid w:val="00F40434"/>
    <w:rsid w:val="00F40820"/>
    <w:rsid w:val="00F40859"/>
    <w:rsid w:val="00F408BA"/>
    <w:rsid w:val="00F40AF8"/>
    <w:rsid w:val="00F40F87"/>
    <w:rsid w:val="00F4105D"/>
    <w:rsid w:val="00F4106D"/>
    <w:rsid w:val="00F4138B"/>
    <w:rsid w:val="00F41420"/>
    <w:rsid w:val="00F4156E"/>
    <w:rsid w:val="00F41E5F"/>
    <w:rsid w:val="00F41F8F"/>
    <w:rsid w:val="00F420A7"/>
    <w:rsid w:val="00F4259F"/>
    <w:rsid w:val="00F42664"/>
    <w:rsid w:val="00F4278D"/>
    <w:rsid w:val="00F4283E"/>
    <w:rsid w:val="00F42C8B"/>
    <w:rsid w:val="00F42CAB"/>
    <w:rsid w:val="00F42D06"/>
    <w:rsid w:val="00F42E21"/>
    <w:rsid w:val="00F42EB0"/>
    <w:rsid w:val="00F43680"/>
    <w:rsid w:val="00F437EA"/>
    <w:rsid w:val="00F43B15"/>
    <w:rsid w:val="00F43F40"/>
    <w:rsid w:val="00F43F5C"/>
    <w:rsid w:val="00F440C1"/>
    <w:rsid w:val="00F441A5"/>
    <w:rsid w:val="00F442E7"/>
    <w:rsid w:val="00F4470E"/>
    <w:rsid w:val="00F44B2C"/>
    <w:rsid w:val="00F450D0"/>
    <w:rsid w:val="00F451E9"/>
    <w:rsid w:val="00F452AD"/>
    <w:rsid w:val="00F45DD0"/>
    <w:rsid w:val="00F45E18"/>
    <w:rsid w:val="00F45E6A"/>
    <w:rsid w:val="00F4674D"/>
    <w:rsid w:val="00F46837"/>
    <w:rsid w:val="00F46B2E"/>
    <w:rsid w:val="00F46B32"/>
    <w:rsid w:val="00F46C68"/>
    <w:rsid w:val="00F46E36"/>
    <w:rsid w:val="00F4719C"/>
    <w:rsid w:val="00F473FC"/>
    <w:rsid w:val="00F47873"/>
    <w:rsid w:val="00F5056E"/>
    <w:rsid w:val="00F50580"/>
    <w:rsid w:val="00F5090C"/>
    <w:rsid w:val="00F5091E"/>
    <w:rsid w:val="00F509AC"/>
    <w:rsid w:val="00F50F7D"/>
    <w:rsid w:val="00F510BF"/>
    <w:rsid w:val="00F511B7"/>
    <w:rsid w:val="00F514E4"/>
    <w:rsid w:val="00F516AB"/>
    <w:rsid w:val="00F516EA"/>
    <w:rsid w:val="00F51774"/>
    <w:rsid w:val="00F51BE0"/>
    <w:rsid w:val="00F51D15"/>
    <w:rsid w:val="00F51D8F"/>
    <w:rsid w:val="00F51E03"/>
    <w:rsid w:val="00F51F1E"/>
    <w:rsid w:val="00F520A0"/>
    <w:rsid w:val="00F526A6"/>
    <w:rsid w:val="00F52A35"/>
    <w:rsid w:val="00F52E79"/>
    <w:rsid w:val="00F53015"/>
    <w:rsid w:val="00F5315D"/>
    <w:rsid w:val="00F5371B"/>
    <w:rsid w:val="00F53ACC"/>
    <w:rsid w:val="00F53AFD"/>
    <w:rsid w:val="00F53C79"/>
    <w:rsid w:val="00F53E4E"/>
    <w:rsid w:val="00F53E70"/>
    <w:rsid w:val="00F5462B"/>
    <w:rsid w:val="00F54A43"/>
    <w:rsid w:val="00F54C1B"/>
    <w:rsid w:val="00F54D9E"/>
    <w:rsid w:val="00F54E94"/>
    <w:rsid w:val="00F54F0D"/>
    <w:rsid w:val="00F54F15"/>
    <w:rsid w:val="00F5518E"/>
    <w:rsid w:val="00F5528B"/>
    <w:rsid w:val="00F557A3"/>
    <w:rsid w:val="00F55884"/>
    <w:rsid w:val="00F55AA4"/>
    <w:rsid w:val="00F55AB1"/>
    <w:rsid w:val="00F55B50"/>
    <w:rsid w:val="00F55D79"/>
    <w:rsid w:val="00F56123"/>
    <w:rsid w:val="00F564D0"/>
    <w:rsid w:val="00F56866"/>
    <w:rsid w:val="00F569CB"/>
    <w:rsid w:val="00F56A94"/>
    <w:rsid w:val="00F56AE3"/>
    <w:rsid w:val="00F56EC0"/>
    <w:rsid w:val="00F57765"/>
    <w:rsid w:val="00F577E6"/>
    <w:rsid w:val="00F57C58"/>
    <w:rsid w:val="00F57CA0"/>
    <w:rsid w:val="00F57CAA"/>
    <w:rsid w:val="00F57EDD"/>
    <w:rsid w:val="00F57FA7"/>
    <w:rsid w:val="00F60195"/>
    <w:rsid w:val="00F602ED"/>
    <w:rsid w:val="00F6041B"/>
    <w:rsid w:val="00F60488"/>
    <w:rsid w:val="00F606AD"/>
    <w:rsid w:val="00F60814"/>
    <w:rsid w:val="00F60BC6"/>
    <w:rsid w:val="00F60CE6"/>
    <w:rsid w:val="00F60E6F"/>
    <w:rsid w:val="00F61038"/>
    <w:rsid w:val="00F61274"/>
    <w:rsid w:val="00F6170C"/>
    <w:rsid w:val="00F617C1"/>
    <w:rsid w:val="00F61A72"/>
    <w:rsid w:val="00F61BF3"/>
    <w:rsid w:val="00F61DB2"/>
    <w:rsid w:val="00F61F66"/>
    <w:rsid w:val="00F61FC5"/>
    <w:rsid w:val="00F62066"/>
    <w:rsid w:val="00F621FA"/>
    <w:rsid w:val="00F621FB"/>
    <w:rsid w:val="00F6273F"/>
    <w:rsid w:val="00F6338B"/>
    <w:rsid w:val="00F63519"/>
    <w:rsid w:val="00F635C3"/>
    <w:rsid w:val="00F637B3"/>
    <w:rsid w:val="00F63862"/>
    <w:rsid w:val="00F63C69"/>
    <w:rsid w:val="00F63D0A"/>
    <w:rsid w:val="00F64422"/>
    <w:rsid w:val="00F64529"/>
    <w:rsid w:val="00F645D6"/>
    <w:rsid w:val="00F6464A"/>
    <w:rsid w:val="00F64771"/>
    <w:rsid w:val="00F65143"/>
    <w:rsid w:val="00F65218"/>
    <w:rsid w:val="00F6529C"/>
    <w:rsid w:val="00F65305"/>
    <w:rsid w:val="00F65B16"/>
    <w:rsid w:val="00F65CBD"/>
    <w:rsid w:val="00F65CF7"/>
    <w:rsid w:val="00F65E84"/>
    <w:rsid w:val="00F65F92"/>
    <w:rsid w:val="00F6605E"/>
    <w:rsid w:val="00F660C5"/>
    <w:rsid w:val="00F66188"/>
    <w:rsid w:val="00F6634E"/>
    <w:rsid w:val="00F6642A"/>
    <w:rsid w:val="00F667B9"/>
    <w:rsid w:val="00F668DD"/>
    <w:rsid w:val="00F6695F"/>
    <w:rsid w:val="00F6697A"/>
    <w:rsid w:val="00F66E56"/>
    <w:rsid w:val="00F66FC8"/>
    <w:rsid w:val="00F6739D"/>
    <w:rsid w:val="00F676C0"/>
    <w:rsid w:val="00F67929"/>
    <w:rsid w:val="00F67AB2"/>
    <w:rsid w:val="00F67C01"/>
    <w:rsid w:val="00F67CF2"/>
    <w:rsid w:val="00F7000C"/>
    <w:rsid w:val="00F7048A"/>
    <w:rsid w:val="00F704CD"/>
    <w:rsid w:val="00F70B4F"/>
    <w:rsid w:val="00F70C0A"/>
    <w:rsid w:val="00F70D4B"/>
    <w:rsid w:val="00F7102B"/>
    <w:rsid w:val="00F712AE"/>
    <w:rsid w:val="00F7171C"/>
    <w:rsid w:val="00F71793"/>
    <w:rsid w:val="00F717CC"/>
    <w:rsid w:val="00F71CC4"/>
    <w:rsid w:val="00F71D3C"/>
    <w:rsid w:val="00F71D57"/>
    <w:rsid w:val="00F7220E"/>
    <w:rsid w:val="00F72638"/>
    <w:rsid w:val="00F7275A"/>
    <w:rsid w:val="00F72849"/>
    <w:rsid w:val="00F72A0A"/>
    <w:rsid w:val="00F72DD9"/>
    <w:rsid w:val="00F734CF"/>
    <w:rsid w:val="00F73524"/>
    <w:rsid w:val="00F7374D"/>
    <w:rsid w:val="00F737F5"/>
    <w:rsid w:val="00F73A38"/>
    <w:rsid w:val="00F73C89"/>
    <w:rsid w:val="00F73D7A"/>
    <w:rsid w:val="00F73E62"/>
    <w:rsid w:val="00F73FAC"/>
    <w:rsid w:val="00F74513"/>
    <w:rsid w:val="00F7480A"/>
    <w:rsid w:val="00F748E8"/>
    <w:rsid w:val="00F74918"/>
    <w:rsid w:val="00F74AD3"/>
    <w:rsid w:val="00F74BFD"/>
    <w:rsid w:val="00F74DFA"/>
    <w:rsid w:val="00F7534E"/>
    <w:rsid w:val="00F75514"/>
    <w:rsid w:val="00F757AC"/>
    <w:rsid w:val="00F75870"/>
    <w:rsid w:val="00F75DD5"/>
    <w:rsid w:val="00F75F6C"/>
    <w:rsid w:val="00F761C5"/>
    <w:rsid w:val="00F7620B"/>
    <w:rsid w:val="00F767C6"/>
    <w:rsid w:val="00F769EB"/>
    <w:rsid w:val="00F76CC2"/>
    <w:rsid w:val="00F76DF0"/>
    <w:rsid w:val="00F7714D"/>
    <w:rsid w:val="00F771B0"/>
    <w:rsid w:val="00F7720B"/>
    <w:rsid w:val="00F775EE"/>
    <w:rsid w:val="00F7764B"/>
    <w:rsid w:val="00F779B0"/>
    <w:rsid w:val="00F77BB3"/>
    <w:rsid w:val="00F77C0B"/>
    <w:rsid w:val="00F77EEF"/>
    <w:rsid w:val="00F8008D"/>
    <w:rsid w:val="00F80179"/>
    <w:rsid w:val="00F8031B"/>
    <w:rsid w:val="00F805F0"/>
    <w:rsid w:val="00F806CC"/>
    <w:rsid w:val="00F809BC"/>
    <w:rsid w:val="00F80B72"/>
    <w:rsid w:val="00F80BC2"/>
    <w:rsid w:val="00F81037"/>
    <w:rsid w:val="00F81057"/>
    <w:rsid w:val="00F812BF"/>
    <w:rsid w:val="00F81838"/>
    <w:rsid w:val="00F81890"/>
    <w:rsid w:val="00F81986"/>
    <w:rsid w:val="00F82091"/>
    <w:rsid w:val="00F8255C"/>
    <w:rsid w:val="00F82656"/>
    <w:rsid w:val="00F826FC"/>
    <w:rsid w:val="00F8290D"/>
    <w:rsid w:val="00F829FB"/>
    <w:rsid w:val="00F82AC3"/>
    <w:rsid w:val="00F82C3A"/>
    <w:rsid w:val="00F82C91"/>
    <w:rsid w:val="00F83149"/>
    <w:rsid w:val="00F834A1"/>
    <w:rsid w:val="00F83593"/>
    <w:rsid w:val="00F83770"/>
    <w:rsid w:val="00F837C3"/>
    <w:rsid w:val="00F837C4"/>
    <w:rsid w:val="00F83864"/>
    <w:rsid w:val="00F83891"/>
    <w:rsid w:val="00F83AFB"/>
    <w:rsid w:val="00F83C01"/>
    <w:rsid w:val="00F83CC6"/>
    <w:rsid w:val="00F83D97"/>
    <w:rsid w:val="00F83E04"/>
    <w:rsid w:val="00F846D1"/>
    <w:rsid w:val="00F847C5"/>
    <w:rsid w:val="00F84C1C"/>
    <w:rsid w:val="00F84CF1"/>
    <w:rsid w:val="00F84D4E"/>
    <w:rsid w:val="00F84ED3"/>
    <w:rsid w:val="00F85200"/>
    <w:rsid w:val="00F85380"/>
    <w:rsid w:val="00F855CE"/>
    <w:rsid w:val="00F855E0"/>
    <w:rsid w:val="00F855F2"/>
    <w:rsid w:val="00F85915"/>
    <w:rsid w:val="00F85994"/>
    <w:rsid w:val="00F85B04"/>
    <w:rsid w:val="00F8605F"/>
    <w:rsid w:val="00F860A6"/>
    <w:rsid w:val="00F861B6"/>
    <w:rsid w:val="00F86300"/>
    <w:rsid w:val="00F863FA"/>
    <w:rsid w:val="00F86502"/>
    <w:rsid w:val="00F86A62"/>
    <w:rsid w:val="00F86AB8"/>
    <w:rsid w:val="00F8702B"/>
    <w:rsid w:val="00F874C2"/>
    <w:rsid w:val="00F87538"/>
    <w:rsid w:val="00F87807"/>
    <w:rsid w:val="00F878E8"/>
    <w:rsid w:val="00F87A33"/>
    <w:rsid w:val="00F87AC0"/>
    <w:rsid w:val="00F87B66"/>
    <w:rsid w:val="00F87B91"/>
    <w:rsid w:val="00F87EFA"/>
    <w:rsid w:val="00F90184"/>
    <w:rsid w:val="00F902E5"/>
    <w:rsid w:val="00F907A5"/>
    <w:rsid w:val="00F90B09"/>
    <w:rsid w:val="00F90E8A"/>
    <w:rsid w:val="00F91324"/>
    <w:rsid w:val="00F9143C"/>
    <w:rsid w:val="00F915E1"/>
    <w:rsid w:val="00F915E9"/>
    <w:rsid w:val="00F917E9"/>
    <w:rsid w:val="00F91834"/>
    <w:rsid w:val="00F91887"/>
    <w:rsid w:val="00F918C0"/>
    <w:rsid w:val="00F91FB8"/>
    <w:rsid w:val="00F91FE4"/>
    <w:rsid w:val="00F927E0"/>
    <w:rsid w:val="00F92CB4"/>
    <w:rsid w:val="00F92DDE"/>
    <w:rsid w:val="00F92E56"/>
    <w:rsid w:val="00F93013"/>
    <w:rsid w:val="00F9307E"/>
    <w:rsid w:val="00F9333A"/>
    <w:rsid w:val="00F93353"/>
    <w:rsid w:val="00F93527"/>
    <w:rsid w:val="00F93595"/>
    <w:rsid w:val="00F935EB"/>
    <w:rsid w:val="00F93617"/>
    <w:rsid w:val="00F938A5"/>
    <w:rsid w:val="00F93D32"/>
    <w:rsid w:val="00F93D7A"/>
    <w:rsid w:val="00F93DFA"/>
    <w:rsid w:val="00F941B8"/>
    <w:rsid w:val="00F946BD"/>
    <w:rsid w:val="00F946DF"/>
    <w:rsid w:val="00F94760"/>
    <w:rsid w:val="00F94772"/>
    <w:rsid w:val="00F948C1"/>
    <w:rsid w:val="00F94960"/>
    <w:rsid w:val="00F94BC1"/>
    <w:rsid w:val="00F94DC7"/>
    <w:rsid w:val="00F94F73"/>
    <w:rsid w:val="00F95104"/>
    <w:rsid w:val="00F95213"/>
    <w:rsid w:val="00F952CB"/>
    <w:rsid w:val="00F958DF"/>
    <w:rsid w:val="00F96089"/>
    <w:rsid w:val="00F96206"/>
    <w:rsid w:val="00F963D4"/>
    <w:rsid w:val="00F96560"/>
    <w:rsid w:val="00F96773"/>
    <w:rsid w:val="00F96871"/>
    <w:rsid w:val="00F96937"/>
    <w:rsid w:val="00F96E9A"/>
    <w:rsid w:val="00F96F8B"/>
    <w:rsid w:val="00F96FBF"/>
    <w:rsid w:val="00F975CF"/>
    <w:rsid w:val="00F97710"/>
    <w:rsid w:val="00F9777D"/>
    <w:rsid w:val="00F97880"/>
    <w:rsid w:val="00F97913"/>
    <w:rsid w:val="00F97992"/>
    <w:rsid w:val="00FA03B5"/>
    <w:rsid w:val="00FA04E5"/>
    <w:rsid w:val="00FA0507"/>
    <w:rsid w:val="00FA05C3"/>
    <w:rsid w:val="00FA0602"/>
    <w:rsid w:val="00FA06B5"/>
    <w:rsid w:val="00FA0C4C"/>
    <w:rsid w:val="00FA0D5A"/>
    <w:rsid w:val="00FA103D"/>
    <w:rsid w:val="00FA10CE"/>
    <w:rsid w:val="00FA11C5"/>
    <w:rsid w:val="00FA123A"/>
    <w:rsid w:val="00FA1296"/>
    <w:rsid w:val="00FA12EA"/>
    <w:rsid w:val="00FA1330"/>
    <w:rsid w:val="00FA1428"/>
    <w:rsid w:val="00FA1501"/>
    <w:rsid w:val="00FA165D"/>
    <w:rsid w:val="00FA1713"/>
    <w:rsid w:val="00FA1718"/>
    <w:rsid w:val="00FA1A42"/>
    <w:rsid w:val="00FA1FB2"/>
    <w:rsid w:val="00FA1FF7"/>
    <w:rsid w:val="00FA279A"/>
    <w:rsid w:val="00FA281E"/>
    <w:rsid w:val="00FA2BBC"/>
    <w:rsid w:val="00FA2BF6"/>
    <w:rsid w:val="00FA2C30"/>
    <w:rsid w:val="00FA2C6C"/>
    <w:rsid w:val="00FA2CD9"/>
    <w:rsid w:val="00FA2D9C"/>
    <w:rsid w:val="00FA3323"/>
    <w:rsid w:val="00FA3397"/>
    <w:rsid w:val="00FA3514"/>
    <w:rsid w:val="00FA36D2"/>
    <w:rsid w:val="00FA398C"/>
    <w:rsid w:val="00FA39AF"/>
    <w:rsid w:val="00FA3C59"/>
    <w:rsid w:val="00FA3C86"/>
    <w:rsid w:val="00FA443A"/>
    <w:rsid w:val="00FA4823"/>
    <w:rsid w:val="00FA48EA"/>
    <w:rsid w:val="00FA4930"/>
    <w:rsid w:val="00FA4CA0"/>
    <w:rsid w:val="00FA4DF5"/>
    <w:rsid w:val="00FA4F5B"/>
    <w:rsid w:val="00FA5381"/>
    <w:rsid w:val="00FA5468"/>
    <w:rsid w:val="00FA56DB"/>
    <w:rsid w:val="00FA5969"/>
    <w:rsid w:val="00FA5A2C"/>
    <w:rsid w:val="00FA5B79"/>
    <w:rsid w:val="00FA5D6C"/>
    <w:rsid w:val="00FA63FB"/>
    <w:rsid w:val="00FA66F7"/>
    <w:rsid w:val="00FA6D6A"/>
    <w:rsid w:val="00FA7278"/>
    <w:rsid w:val="00FA729E"/>
    <w:rsid w:val="00FA74D2"/>
    <w:rsid w:val="00FA7CDA"/>
    <w:rsid w:val="00FA7DCE"/>
    <w:rsid w:val="00FA7DF8"/>
    <w:rsid w:val="00FA7EA0"/>
    <w:rsid w:val="00FA7F0A"/>
    <w:rsid w:val="00FB00C8"/>
    <w:rsid w:val="00FB036F"/>
    <w:rsid w:val="00FB0649"/>
    <w:rsid w:val="00FB0B2F"/>
    <w:rsid w:val="00FB0B8B"/>
    <w:rsid w:val="00FB0CA7"/>
    <w:rsid w:val="00FB0E93"/>
    <w:rsid w:val="00FB0ECA"/>
    <w:rsid w:val="00FB0FFC"/>
    <w:rsid w:val="00FB131A"/>
    <w:rsid w:val="00FB145B"/>
    <w:rsid w:val="00FB15E4"/>
    <w:rsid w:val="00FB1A1E"/>
    <w:rsid w:val="00FB1C10"/>
    <w:rsid w:val="00FB1CD6"/>
    <w:rsid w:val="00FB23A3"/>
    <w:rsid w:val="00FB2554"/>
    <w:rsid w:val="00FB274B"/>
    <w:rsid w:val="00FB291E"/>
    <w:rsid w:val="00FB2A96"/>
    <w:rsid w:val="00FB2B9F"/>
    <w:rsid w:val="00FB2DA2"/>
    <w:rsid w:val="00FB2DBE"/>
    <w:rsid w:val="00FB34C5"/>
    <w:rsid w:val="00FB34E5"/>
    <w:rsid w:val="00FB3576"/>
    <w:rsid w:val="00FB3585"/>
    <w:rsid w:val="00FB368E"/>
    <w:rsid w:val="00FB372A"/>
    <w:rsid w:val="00FB37E4"/>
    <w:rsid w:val="00FB3858"/>
    <w:rsid w:val="00FB39DE"/>
    <w:rsid w:val="00FB3AFA"/>
    <w:rsid w:val="00FB3B90"/>
    <w:rsid w:val="00FB41A2"/>
    <w:rsid w:val="00FB436D"/>
    <w:rsid w:val="00FB44AF"/>
    <w:rsid w:val="00FB47F6"/>
    <w:rsid w:val="00FB48B6"/>
    <w:rsid w:val="00FB4AD8"/>
    <w:rsid w:val="00FB4B52"/>
    <w:rsid w:val="00FB4C91"/>
    <w:rsid w:val="00FB4D54"/>
    <w:rsid w:val="00FB5380"/>
    <w:rsid w:val="00FB5754"/>
    <w:rsid w:val="00FB57F7"/>
    <w:rsid w:val="00FB5B1C"/>
    <w:rsid w:val="00FB5B2C"/>
    <w:rsid w:val="00FB5BC0"/>
    <w:rsid w:val="00FB5CE5"/>
    <w:rsid w:val="00FB5D0A"/>
    <w:rsid w:val="00FB613F"/>
    <w:rsid w:val="00FB61D6"/>
    <w:rsid w:val="00FB639E"/>
    <w:rsid w:val="00FB650A"/>
    <w:rsid w:val="00FB6820"/>
    <w:rsid w:val="00FB6C2F"/>
    <w:rsid w:val="00FB6C59"/>
    <w:rsid w:val="00FB6D18"/>
    <w:rsid w:val="00FB77D3"/>
    <w:rsid w:val="00FB7832"/>
    <w:rsid w:val="00FB78D0"/>
    <w:rsid w:val="00FB7A2E"/>
    <w:rsid w:val="00FB7CBD"/>
    <w:rsid w:val="00FB7E8D"/>
    <w:rsid w:val="00FB7ED6"/>
    <w:rsid w:val="00FC0154"/>
    <w:rsid w:val="00FC03D9"/>
    <w:rsid w:val="00FC046A"/>
    <w:rsid w:val="00FC06A8"/>
    <w:rsid w:val="00FC08AF"/>
    <w:rsid w:val="00FC09E6"/>
    <w:rsid w:val="00FC0B76"/>
    <w:rsid w:val="00FC0BCF"/>
    <w:rsid w:val="00FC0F96"/>
    <w:rsid w:val="00FC1120"/>
    <w:rsid w:val="00FC1196"/>
    <w:rsid w:val="00FC1490"/>
    <w:rsid w:val="00FC198E"/>
    <w:rsid w:val="00FC1DDA"/>
    <w:rsid w:val="00FC1F2D"/>
    <w:rsid w:val="00FC219B"/>
    <w:rsid w:val="00FC21BC"/>
    <w:rsid w:val="00FC22D2"/>
    <w:rsid w:val="00FC241A"/>
    <w:rsid w:val="00FC2532"/>
    <w:rsid w:val="00FC29BB"/>
    <w:rsid w:val="00FC3720"/>
    <w:rsid w:val="00FC38B9"/>
    <w:rsid w:val="00FC38E1"/>
    <w:rsid w:val="00FC39AB"/>
    <w:rsid w:val="00FC431C"/>
    <w:rsid w:val="00FC4420"/>
    <w:rsid w:val="00FC443A"/>
    <w:rsid w:val="00FC449F"/>
    <w:rsid w:val="00FC45F9"/>
    <w:rsid w:val="00FC489E"/>
    <w:rsid w:val="00FC4ED2"/>
    <w:rsid w:val="00FC52F9"/>
    <w:rsid w:val="00FC5650"/>
    <w:rsid w:val="00FC57A9"/>
    <w:rsid w:val="00FC5822"/>
    <w:rsid w:val="00FC59EB"/>
    <w:rsid w:val="00FC5C47"/>
    <w:rsid w:val="00FC5C96"/>
    <w:rsid w:val="00FC5DE4"/>
    <w:rsid w:val="00FC6418"/>
    <w:rsid w:val="00FC64A6"/>
    <w:rsid w:val="00FC6623"/>
    <w:rsid w:val="00FC66EC"/>
    <w:rsid w:val="00FC6731"/>
    <w:rsid w:val="00FC67DE"/>
    <w:rsid w:val="00FC6B54"/>
    <w:rsid w:val="00FC713D"/>
    <w:rsid w:val="00FC73A6"/>
    <w:rsid w:val="00FC7480"/>
    <w:rsid w:val="00FC78EC"/>
    <w:rsid w:val="00FC7918"/>
    <w:rsid w:val="00FC7A75"/>
    <w:rsid w:val="00FC7CAE"/>
    <w:rsid w:val="00FC7DBD"/>
    <w:rsid w:val="00FD0100"/>
    <w:rsid w:val="00FD0359"/>
    <w:rsid w:val="00FD04EA"/>
    <w:rsid w:val="00FD0668"/>
    <w:rsid w:val="00FD096C"/>
    <w:rsid w:val="00FD0981"/>
    <w:rsid w:val="00FD098D"/>
    <w:rsid w:val="00FD0A0C"/>
    <w:rsid w:val="00FD0F57"/>
    <w:rsid w:val="00FD0FD8"/>
    <w:rsid w:val="00FD1663"/>
    <w:rsid w:val="00FD1782"/>
    <w:rsid w:val="00FD17A0"/>
    <w:rsid w:val="00FD1B21"/>
    <w:rsid w:val="00FD1B5F"/>
    <w:rsid w:val="00FD1D93"/>
    <w:rsid w:val="00FD229B"/>
    <w:rsid w:val="00FD2461"/>
    <w:rsid w:val="00FD25CF"/>
    <w:rsid w:val="00FD2644"/>
    <w:rsid w:val="00FD27F3"/>
    <w:rsid w:val="00FD29D8"/>
    <w:rsid w:val="00FD2CF7"/>
    <w:rsid w:val="00FD2E43"/>
    <w:rsid w:val="00FD2F65"/>
    <w:rsid w:val="00FD2FB5"/>
    <w:rsid w:val="00FD3128"/>
    <w:rsid w:val="00FD314F"/>
    <w:rsid w:val="00FD33F2"/>
    <w:rsid w:val="00FD358A"/>
    <w:rsid w:val="00FD363B"/>
    <w:rsid w:val="00FD37F4"/>
    <w:rsid w:val="00FD3904"/>
    <w:rsid w:val="00FD3907"/>
    <w:rsid w:val="00FD404A"/>
    <w:rsid w:val="00FD409C"/>
    <w:rsid w:val="00FD463F"/>
    <w:rsid w:val="00FD4804"/>
    <w:rsid w:val="00FD4C9B"/>
    <w:rsid w:val="00FD4F00"/>
    <w:rsid w:val="00FD4F6B"/>
    <w:rsid w:val="00FD5159"/>
    <w:rsid w:val="00FD5172"/>
    <w:rsid w:val="00FD5448"/>
    <w:rsid w:val="00FD54AA"/>
    <w:rsid w:val="00FD5BE5"/>
    <w:rsid w:val="00FD5D02"/>
    <w:rsid w:val="00FD5D93"/>
    <w:rsid w:val="00FD5DD9"/>
    <w:rsid w:val="00FD5E33"/>
    <w:rsid w:val="00FD5FA9"/>
    <w:rsid w:val="00FD5FFC"/>
    <w:rsid w:val="00FD630E"/>
    <w:rsid w:val="00FD657E"/>
    <w:rsid w:val="00FD6667"/>
    <w:rsid w:val="00FD6A5B"/>
    <w:rsid w:val="00FD6AF9"/>
    <w:rsid w:val="00FD6D15"/>
    <w:rsid w:val="00FD71D0"/>
    <w:rsid w:val="00FD769A"/>
    <w:rsid w:val="00FD7B58"/>
    <w:rsid w:val="00FD7B63"/>
    <w:rsid w:val="00FD7C65"/>
    <w:rsid w:val="00FD7E4E"/>
    <w:rsid w:val="00FD7ECE"/>
    <w:rsid w:val="00FE0206"/>
    <w:rsid w:val="00FE0353"/>
    <w:rsid w:val="00FE048B"/>
    <w:rsid w:val="00FE04B4"/>
    <w:rsid w:val="00FE0605"/>
    <w:rsid w:val="00FE06CA"/>
    <w:rsid w:val="00FE092E"/>
    <w:rsid w:val="00FE1100"/>
    <w:rsid w:val="00FE16F4"/>
    <w:rsid w:val="00FE1751"/>
    <w:rsid w:val="00FE178C"/>
    <w:rsid w:val="00FE1BBC"/>
    <w:rsid w:val="00FE1BF5"/>
    <w:rsid w:val="00FE1C4E"/>
    <w:rsid w:val="00FE208E"/>
    <w:rsid w:val="00FE216B"/>
    <w:rsid w:val="00FE22BE"/>
    <w:rsid w:val="00FE256A"/>
    <w:rsid w:val="00FE27B7"/>
    <w:rsid w:val="00FE2833"/>
    <w:rsid w:val="00FE288A"/>
    <w:rsid w:val="00FE2958"/>
    <w:rsid w:val="00FE2CC1"/>
    <w:rsid w:val="00FE2E36"/>
    <w:rsid w:val="00FE32D3"/>
    <w:rsid w:val="00FE330E"/>
    <w:rsid w:val="00FE3885"/>
    <w:rsid w:val="00FE39FD"/>
    <w:rsid w:val="00FE3B7D"/>
    <w:rsid w:val="00FE3E16"/>
    <w:rsid w:val="00FE4171"/>
    <w:rsid w:val="00FE4682"/>
    <w:rsid w:val="00FE46D8"/>
    <w:rsid w:val="00FE4861"/>
    <w:rsid w:val="00FE4C38"/>
    <w:rsid w:val="00FE4ECB"/>
    <w:rsid w:val="00FE5033"/>
    <w:rsid w:val="00FE5497"/>
    <w:rsid w:val="00FE58A5"/>
    <w:rsid w:val="00FE5C54"/>
    <w:rsid w:val="00FE5DD1"/>
    <w:rsid w:val="00FE5EE5"/>
    <w:rsid w:val="00FE5FD2"/>
    <w:rsid w:val="00FE6198"/>
    <w:rsid w:val="00FE61AA"/>
    <w:rsid w:val="00FE665D"/>
    <w:rsid w:val="00FE6780"/>
    <w:rsid w:val="00FE6946"/>
    <w:rsid w:val="00FE6E3B"/>
    <w:rsid w:val="00FE6EA0"/>
    <w:rsid w:val="00FE6F06"/>
    <w:rsid w:val="00FE71F1"/>
    <w:rsid w:val="00FE74BD"/>
    <w:rsid w:val="00FE78A2"/>
    <w:rsid w:val="00FE7E1C"/>
    <w:rsid w:val="00FF00EE"/>
    <w:rsid w:val="00FF0263"/>
    <w:rsid w:val="00FF0289"/>
    <w:rsid w:val="00FF0346"/>
    <w:rsid w:val="00FF0559"/>
    <w:rsid w:val="00FF073A"/>
    <w:rsid w:val="00FF0A49"/>
    <w:rsid w:val="00FF0B4B"/>
    <w:rsid w:val="00FF11D6"/>
    <w:rsid w:val="00FF12E5"/>
    <w:rsid w:val="00FF1353"/>
    <w:rsid w:val="00FF13AA"/>
    <w:rsid w:val="00FF153C"/>
    <w:rsid w:val="00FF1909"/>
    <w:rsid w:val="00FF19A4"/>
    <w:rsid w:val="00FF1F2D"/>
    <w:rsid w:val="00FF1FDE"/>
    <w:rsid w:val="00FF21EB"/>
    <w:rsid w:val="00FF22C3"/>
    <w:rsid w:val="00FF23CE"/>
    <w:rsid w:val="00FF276D"/>
    <w:rsid w:val="00FF2AA6"/>
    <w:rsid w:val="00FF3033"/>
    <w:rsid w:val="00FF30D3"/>
    <w:rsid w:val="00FF3656"/>
    <w:rsid w:val="00FF3C27"/>
    <w:rsid w:val="00FF3CD7"/>
    <w:rsid w:val="00FF3D32"/>
    <w:rsid w:val="00FF3FA7"/>
    <w:rsid w:val="00FF3FBD"/>
    <w:rsid w:val="00FF4075"/>
    <w:rsid w:val="00FF4114"/>
    <w:rsid w:val="00FF41AD"/>
    <w:rsid w:val="00FF44EE"/>
    <w:rsid w:val="00FF4878"/>
    <w:rsid w:val="00FF4A4B"/>
    <w:rsid w:val="00FF4B56"/>
    <w:rsid w:val="00FF4B78"/>
    <w:rsid w:val="00FF4EA5"/>
    <w:rsid w:val="00FF52BB"/>
    <w:rsid w:val="00FF56EC"/>
    <w:rsid w:val="00FF58D8"/>
    <w:rsid w:val="00FF58E0"/>
    <w:rsid w:val="00FF5A22"/>
    <w:rsid w:val="00FF5BA6"/>
    <w:rsid w:val="00FF5CFB"/>
    <w:rsid w:val="00FF5DEF"/>
    <w:rsid w:val="00FF6283"/>
    <w:rsid w:val="00FF63FC"/>
    <w:rsid w:val="00FF6743"/>
    <w:rsid w:val="00FF6787"/>
    <w:rsid w:val="00FF6928"/>
    <w:rsid w:val="00FF6959"/>
    <w:rsid w:val="00FF6C47"/>
    <w:rsid w:val="00FF6C9B"/>
    <w:rsid w:val="00FF6CE9"/>
    <w:rsid w:val="00FF6D2B"/>
    <w:rsid w:val="00FF6D3C"/>
    <w:rsid w:val="00FF6D8B"/>
    <w:rsid w:val="00FF7351"/>
    <w:rsid w:val="00FF7364"/>
    <w:rsid w:val="00FF737E"/>
    <w:rsid w:val="00FF75D0"/>
    <w:rsid w:val="00FF780B"/>
    <w:rsid w:val="00FF7BEE"/>
    <w:rsid w:val="00FF7EDE"/>
    <w:rsid w:val="00FF7EFB"/>
    <w:rsid w:val="0248BF04"/>
    <w:rsid w:val="02B38183"/>
    <w:rsid w:val="041BF4DA"/>
    <w:rsid w:val="043DEABA"/>
    <w:rsid w:val="0463BF20"/>
    <w:rsid w:val="051189ED"/>
    <w:rsid w:val="07059C9B"/>
    <w:rsid w:val="0762EB07"/>
    <w:rsid w:val="08A5628D"/>
    <w:rsid w:val="093ADAC0"/>
    <w:rsid w:val="0C29ED47"/>
    <w:rsid w:val="0C6C426F"/>
    <w:rsid w:val="0CD2D706"/>
    <w:rsid w:val="0D300B9D"/>
    <w:rsid w:val="0D762BCA"/>
    <w:rsid w:val="0F1189D6"/>
    <w:rsid w:val="0FCF39F1"/>
    <w:rsid w:val="106CFFAE"/>
    <w:rsid w:val="113E0196"/>
    <w:rsid w:val="129CA2B6"/>
    <w:rsid w:val="13A34169"/>
    <w:rsid w:val="151A6619"/>
    <w:rsid w:val="1799FDF7"/>
    <w:rsid w:val="188DE1B0"/>
    <w:rsid w:val="1940D5A4"/>
    <w:rsid w:val="197F5AD0"/>
    <w:rsid w:val="19C97428"/>
    <w:rsid w:val="19E247B6"/>
    <w:rsid w:val="1A19B912"/>
    <w:rsid w:val="1B2777BF"/>
    <w:rsid w:val="1B9C0A8A"/>
    <w:rsid w:val="1BAC0DC7"/>
    <w:rsid w:val="1BF97158"/>
    <w:rsid w:val="1D30A8B9"/>
    <w:rsid w:val="1DB5D23E"/>
    <w:rsid w:val="1DE52C24"/>
    <w:rsid w:val="1EE16962"/>
    <w:rsid w:val="1EE50D21"/>
    <w:rsid w:val="1F58812C"/>
    <w:rsid w:val="20A271F5"/>
    <w:rsid w:val="20B6C4A9"/>
    <w:rsid w:val="20E2CBD1"/>
    <w:rsid w:val="258B4C73"/>
    <w:rsid w:val="258CA8DC"/>
    <w:rsid w:val="2620D68D"/>
    <w:rsid w:val="26B5F04E"/>
    <w:rsid w:val="272F82CE"/>
    <w:rsid w:val="28056F95"/>
    <w:rsid w:val="2818F022"/>
    <w:rsid w:val="2844739F"/>
    <w:rsid w:val="2905565C"/>
    <w:rsid w:val="2A50EFBF"/>
    <w:rsid w:val="2B872B6E"/>
    <w:rsid w:val="2CAD2527"/>
    <w:rsid w:val="2CBB7BC1"/>
    <w:rsid w:val="2FC0A9A3"/>
    <w:rsid w:val="2FC58C99"/>
    <w:rsid w:val="311F9E11"/>
    <w:rsid w:val="328378E2"/>
    <w:rsid w:val="336C3932"/>
    <w:rsid w:val="342F11CF"/>
    <w:rsid w:val="37694719"/>
    <w:rsid w:val="382DCF6D"/>
    <w:rsid w:val="38AA3F53"/>
    <w:rsid w:val="392F14B0"/>
    <w:rsid w:val="3956851C"/>
    <w:rsid w:val="3C377259"/>
    <w:rsid w:val="3C544E8F"/>
    <w:rsid w:val="3C7A93B8"/>
    <w:rsid w:val="3DE9B79E"/>
    <w:rsid w:val="3F42CF63"/>
    <w:rsid w:val="40155442"/>
    <w:rsid w:val="4026E2C3"/>
    <w:rsid w:val="411F8184"/>
    <w:rsid w:val="41F8D4A4"/>
    <w:rsid w:val="42033795"/>
    <w:rsid w:val="4254EE60"/>
    <w:rsid w:val="42C92C42"/>
    <w:rsid w:val="42E49094"/>
    <w:rsid w:val="431FDC87"/>
    <w:rsid w:val="436F1617"/>
    <w:rsid w:val="451311FE"/>
    <w:rsid w:val="45C76972"/>
    <w:rsid w:val="467BF51D"/>
    <w:rsid w:val="467D4B08"/>
    <w:rsid w:val="46BB6A14"/>
    <w:rsid w:val="46D8236F"/>
    <w:rsid w:val="47051038"/>
    <w:rsid w:val="48B17C87"/>
    <w:rsid w:val="48FF4E5E"/>
    <w:rsid w:val="4900A48C"/>
    <w:rsid w:val="49027FF7"/>
    <w:rsid w:val="493A5CBB"/>
    <w:rsid w:val="4C93BC9E"/>
    <w:rsid w:val="4D9FE2E5"/>
    <w:rsid w:val="4E640BEA"/>
    <w:rsid w:val="4E6BD947"/>
    <w:rsid w:val="4EB3DF64"/>
    <w:rsid w:val="4FCF059B"/>
    <w:rsid w:val="4FFD9496"/>
    <w:rsid w:val="503234E6"/>
    <w:rsid w:val="511F9055"/>
    <w:rsid w:val="51B826AD"/>
    <w:rsid w:val="5238B6D8"/>
    <w:rsid w:val="527656F2"/>
    <w:rsid w:val="537C545C"/>
    <w:rsid w:val="539980FF"/>
    <w:rsid w:val="54A29269"/>
    <w:rsid w:val="5746D739"/>
    <w:rsid w:val="5768DF0B"/>
    <w:rsid w:val="57E45CD3"/>
    <w:rsid w:val="5C24D64C"/>
    <w:rsid w:val="5C4B8E7A"/>
    <w:rsid w:val="5DD3D6A0"/>
    <w:rsid w:val="5FA1B911"/>
    <w:rsid w:val="5FED3F8C"/>
    <w:rsid w:val="608A7013"/>
    <w:rsid w:val="60D03069"/>
    <w:rsid w:val="63BB5B34"/>
    <w:rsid w:val="63C5B7ED"/>
    <w:rsid w:val="65ABC766"/>
    <w:rsid w:val="66EEF5EB"/>
    <w:rsid w:val="6840210F"/>
    <w:rsid w:val="6993B44F"/>
    <w:rsid w:val="69DBA874"/>
    <w:rsid w:val="6A0CD695"/>
    <w:rsid w:val="6AD374C5"/>
    <w:rsid w:val="6BE08440"/>
    <w:rsid w:val="6DC10349"/>
    <w:rsid w:val="6EDE5C86"/>
    <w:rsid w:val="703E7999"/>
    <w:rsid w:val="71C758AB"/>
    <w:rsid w:val="7201532C"/>
    <w:rsid w:val="725B58CB"/>
    <w:rsid w:val="73E2CC39"/>
    <w:rsid w:val="75DA7554"/>
    <w:rsid w:val="769BECEB"/>
    <w:rsid w:val="772DAA7E"/>
    <w:rsid w:val="772F6EF8"/>
    <w:rsid w:val="776751DE"/>
    <w:rsid w:val="7AEDBDE4"/>
    <w:rsid w:val="7B06AB44"/>
    <w:rsid w:val="7C757F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idth-relative:margin;mso-height-relative:margin" fillcolor="white">
      <v:fill color="white"/>
      <o:colormru v:ext="edit" colors="#00abe6"/>
    </o:shapedefaults>
    <o:shapelayout v:ext="edit">
      <o:idmap v:ext="edit" data="1"/>
    </o:shapelayout>
  </w:shapeDefaults>
  <w:decimalSymbol w:val="."/>
  <w:listSeparator w:val=","/>
  <w14:docId w14:val="6F3D1469"/>
  <w15:chartTrackingRefBased/>
  <w15:docId w15:val="{959890A7-B984-4C35-B7A5-AEA71764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qFormat="1"/>
    <w:lsdException w:name="annotation reference" w:uiPriority="99"/>
    <w:lsdException w:name="List Bullet" w:uiPriority="1" w:qFormat="1"/>
    <w:lsdException w:name="List Number" w:uiPriority="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1EB1"/>
    <w:rPr>
      <w:lang w:val="en-AU" w:eastAsia="en-US"/>
    </w:rPr>
  </w:style>
  <w:style w:type="paragraph" w:styleId="Heading1">
    <w:name w:val="heading 1"/>
    <w:basedOn w:val="Normal"/>
    <w:next w:val="BodyText"/>
    <w:link w:val="Heading1Char"/>
    <w:qFormat/>
    <w:rsid w:val="00A31EB1"/>
    <w:pPr>
      <w:keepNext/>
      <w:tabs>
        <w:tab w:val="left" w:pos="284"/>
      </w:tabs>
      <w:spacing w:after="720"/>
      <w:outlineLvl w:val="0"/>
    </w:pPr>
    <w:rPr>
      <w:rFonts w:ascii="Arial" w:hAnsi="Arial"/>
      <w:caps/>
      <w:color w:val="1D3278"/>
      <w:kern w:val="28"/>
      <w:sz w:val="40"/>
      <w:szCs w:val="36"/>
    </w:rPr>
  </w:style>
  <w:style w:type="paragraph" w:styleId="Heading2">
    <w:name w:val="heading 2"/>
    <w:basedOn w:val="Normal"/>
    <w:next w:val="BodyText"/>
    <w:link w:val="Heading2Char"/>
    <w:rsid w:val="008E3F5F"/>
    <w:pPr>
      <w:keepNext/>
      <w:widowControl w:val="0"/>
      <w:numPr>
        <w:numId w:val="2"/>
      </w:numPr>
      <w:pBdr>
        <w:bottom w:val="single" w:sz="4" w:space="4" w:color="00ABE6"/>
      </w:pBdr>
      <w:spacing w:before="240" w:after="100"/>
      <w:outlineLvl w:val="1"/>
    </w:pPr>
    <w:rPr>
      <w:rFonts w:ascii="Arial Bold" w:hAnsi="Arial Bold"/>
      <w:b/>
      <w:color w:val="00ABE6"/>
      <w:kern w:val="28"/>
      <w:sz w:val="28"/>
      <w:szCs w:val="36"/>
    </w:rPr>
  </w:style>
  <w:style w:type="paragraph" w:styleId="Heading3">
    <w:name w:val="heading 3"/>
    <w:basedOn w:val="Heading2"/>
    <w:next w:val="BodyText"/>
    <w:link w:val="Heading3Char"/>
    <w:qFormat/>
    <w:rsid w:val="00A31EB1"/>
    <w:pPr>
      <w:numPr>
        <w:numId w:val="0"/>
      </w:numPr>
      <w:pBdr>
        <w:bottom w:val="none" w:sz="0" w:space="0" w:color="auto"/>
      </w:pBdr>
      <w:outlineLvl w:val="2"/>
    </w:pPr>
    <w:rPr>
      <w:color w:val="auto"/>
      <w:sz w:val="26"/>
    </w:rPr>
  </w:style>
  <w:style w:type="paragraph" w:styleId="Heading4">
    <w:name w:val="heading 4"/>
    <w:basedOn w:val="Heading3"/>
    <w:next w:val="Normal"/>
    <w:link w:val="Heading4Char"/>
    <w:qFormat/>
    <w:rsid w:val="00A31EB1"/>
    <w:pPr>
      <w:spacing w:before="320"/>
      <w:outlineLvl w:val="3"/>
    </w:pPr>
    <w:rPr>
      <w:sz w:val="25"/>
    </w:rPr>
  </w:style>
  <w:style w:type="paragraph" w:styleId="Heading5">
    <w:name w:val="heading 5"/>
    <w:basedOn w:val="Heading4"/>
    <w:next w:val="BodyText"/>
    <w:link w:val="Heading5Char"/>
    <w:qFormat/>
    <w:rsid w:val="00A31EB1"/>
    <w:pPr>
      <w:spacing w:after="60" w:line="320" w:lineRule="exact"/>
      <w:outlineLvl w:val="4"/>
    </w:pPr>
    <w:rPr>
      <w:b w:val="0"/>
      <w:i/>
      <w:sz w:val="24"/>
    </w:rPr>
  </w:style>
  <w:style w:type="paragraph" w:styleId="Heading6">
    <w:name w:val="heading 6"/>
    <w:basedOn w:val="Heading1"/>
    <w:next w:val="Normal"/>
    <w:link w:val="Heading6Char"/>
    <w:qFormat/>
    <w:rsid w:val="00A31EB1"/>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A31EB1"/>
    <w:pPr>
      <w:spacing w:before="120"/>
      <w:ind w:left="425"/>
      <w:jc w:val="both"/>
      <w:outlineLvl w:val="6"/>
    </w:pPr>
    <w:rPr>
      <w:i w:val="0"/>
      <w:sz w:val="23"/>
    </w:rPr>
  </w:style>
  <w:style w:type="paragraph" w:styleId="Heading8">
    <w:name w:val="heading 8"/>
    <w:basedOn w:val="Heading7"/>
    <w:next w:val="Normal"/>
    <w:link w:val="Heading8Char"/>
    <w:qFormat/>
    <w:rsid w:val="00A31EB1"/>
    <w:pPr>
      <w:outlineLvl w:val="7"/>
    </w:pPr>
    <w:rPr>
      <w:i/>
    </w:rPr>
  </w:style>
  <w:style w:type="paragraph" w:styleId="Heading9">
    <w:name w:val="heading 9"/>
    <w:basedOn w:val="Heading8"/>
    <w:next w:val="Normal"/>
    <w:link w:val="Heading9Char"/>
    <w:qFormat/>
    <w:rsid w:val="00A31EB1"/>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31EB1"/>
    <w:rPr>
      <w:rFonts w:ascii="Tahoma" w:hAnsi="Tahoma" w:cs="Tahoma"/>
      <w:sz w:val="16"/>
      <w:szCs w:val="16"/>
    </w:rPr>
  </w:style>
  <w:style w:type="character" w:customStyle="1" w:styleId="BalloonTextChar">
    <w:name w:val="Balloon Text Char"/>
    <w:link w:val="BalloonText"/>
    <w:rsid w:val="00A31EB1"/>
    <w:rPr>
      <w:rFonts w:ascii="Tahoma" w:hAnsi="Tahoma" w:cs="Tahoma"/>
      <w:sz w:val="16"/>
      <w:szCs w:val="16"/>
      <w:lang w:val="en-US" w:eastAsia="en-US"/>
    </w:rPr>
  </w:style>
  <w:style w:type="character" w:customStyle="1" w:styleId="Heading1Char">
    <w:name w:val="Heading 1 Char"/>
    <w:link w:val="Heading1"/>
    <w:rsid w:val="00A31EB1"/>
    <w:rPr>
      <w:rFonts w:ascii="Arial" w:hAnsi="Arial"/>
      <w:caps/>
      <w:color w:val="1D3278"/>
      <w:kern w:val="28"/>
      <w:sz w:val="40"/>
      <w:szCs w:val="36"/>
      <w:lang w:eastAsia="en-US"/>
    </w:rPr>
  </w:style>
  <w:style w:type="character" w:customStyle="1" w:styleId="Heading2Char">
    <w:name w:val="Heading 2 Char"/>
    <w:link w:val="Heading2"/>
    <w:rsid w:val="00A31EB1"/>
    <w:rPr>
      <w:rFonts w:ascii="Arial Bold" w:hAnsi="Arial Bold"/>
      <w:b/>
      <w:color w:val="00ABE6"/>
      <w:kern w:val="28"/>
      <w:sz w:val="28"/>
      <w:szCs w:val="36"/>
      <w:lang w:val="en-AU" w:eastAsia="en-US"/>
    </w:rPr>
  </w:style>
  <w:style w:type="character" w:customStyle="1" w:styleId="Heading3Char">
    <w:name w:val="Heading 3 Char"/>
    <w:link w:val="Heading3"/>
    <w:rsid w:val="00A31EB1"/>
    <w:rPr>
      <w:rFonts w:ascii="Arial Bold" w:hAnsi="Arial Bold"/>
      <w:b/>
      <w:kern w:val="28"/>
      <w:sz w:val="26"/>
      <w:szCs w:val="36"/>
      <w:lang w:eastAsia="en-US"/>
    </w:rPr>
  </w:style>
  <w:style w:type="character" w:customStyle="1" w:styleId="Heading4Char">
    <w:name w:val="Heading 4 Char"/>
    <w:link w:val="Heading4"/>
    <w:rsid w:val="00A31EB1"/>
    <w:rPr>
      <w:rFonts w:ascii="Arial Bold" w:hAnsi="Arial Bold"/>
      <w:b/>
      <w:kern w:val="28"/>
      <w:sz w:val="25"/>
      <w:szCs w:val="36"/>
      <w:lang w:eastAsia="en-US"/>
    </w:rPr>
  </w:style>
  <w:style w:type="character" w:customStyle="1" w:styleId="Heading5Char">
    <w:name w:val="Heading 5 Char"/>
    <w:link w:val="Heading5"/>
    <w:rsid w:val="00A31EB1"/>
    <w:rPr>
      <w:rFonts w:ascii="Arial Bold" w:hAnsi="Arial Bold"/>
      <w:i/>
      <w:kern w:val="28"/>
      <w:sz w:val="24"/>
      <w:szCs w:val="36"/>
      <w:lang w:eastAsia="en-US"/>
    </w:rPr>
  </w:style>
  <w:style w:type="character" w:customStyle="1" w:styleId="Heading6Char">
    <w:name w:val="Heading 6 Char"/>
    <w:link w:val="Heading6"/>
    <w:rsid w:val="00A31EB1"/>
    <w:rPr>
      <w:b/>
      <w:i/>
      <w:color w:val="1D3278"/>
      <w:sz w:val="24"/>
      <w:szCs w:val="36"/>
      <w:lang w:eastAsia="en-US"/>
    </w:rPr>
  </w:style>
  <w:style w:type="character" w:customStyle="1" w:styleId="Heading7Char">
    <w:name w:val="Heading 7 Char"/>
    <w:link w:val="Heading7"/>
    <w:rsid w:val="00A31EB1"/>
    <w:rPr>
      <w:rFonts w:ascii="Arial Bold" w:hAnsi="Arial Bold"/>
      <w:kern w:val="28"/>
      <w:sz w:val="23"/>
      <w:szCs w:val="36"/>
      <w:lang w:eastAsia="en-US"/>
    </w:rPr>
  </w:style>
  <w:style w:type="character" w:customStyle="1" w:styleId="Heading8Char">
    <w:name w:val="Heading 8 Char"/>
    <w:link w:val="Heading8"/>
    <w:rsid w:val="00A31EB1"/>
    <w:rPr>
      <w:rFonts w:ascii="Arial Bold" w:hAnsi="Arial Bold"/>
      <w:i/>
      <w:kern w:val="28"/>
      <w:sz w:val="23"/>
      <w:szCs w:val="36"/>
      <w:lang w:eastAsia="en-US"/>
    </w:rPr>
  </w:style>
  <w:style w:type="character" w:customStyle="1" w:styleId="Heading9Char">
    <w:name w:val="Heading 9 Char"/>
    <w:link w:val="Heading9"/>
    <w:rsid w:val="00A31EB1"/>
    <w:rPr>
      <w:rFonts w:ascii="Arial Bold" w:hAnsi="Arial Bold"/>
      <w:kern w:val="28"/>
      <w:sz w:val="23"/>
      <w:szCs w:val="36"/>
      <w:lang w:eastAsia="en-US"/>
    </w:rPr>
  </w:style>
  <w:style w:type="paragraph" w:styleId="BodyText">
    <w:name w:val="Body Text"/>
    <w:link w:val="BodyTextChar"/>
    <w:autoRedefine/>
    <w:rsid w:val="00311D8F"/>
    <w:pPr>
      <w:spacing w:before="160" w:after="100" w:line="240" w:lineRule="atLeast"/>
    </w:pPr>
    <w:rPr>
      <w:rFonts w:ascii="Arial" w:eastAsiaTheme="minorHAnsi" w:hAnsi="Arial" w:cs="Arial"/>
      <w:sz w:val="23"/>
      <w:lang w:val="en-AU" w:eastAsia="en-US"/>
    </w:rPr>
  </w:style>
  <w:style w:type="character" w:customStyle="1" w:styleId="BodyTextChar">
    <w:name w:val="Body Text Char"/>
    <w:basedOn w:val="DefaultParagraphFont"/>
    <w:link w:val="BodyText"/>
    <w:rsid w:val="00311D8F"/>
    <w:rPr>
      <w:rFonts w:ascii="Arial" w:eastAsiaTheme="minorHAnsi" w:hAnsi="Arial" w:cs="Arial"/>
      <w:sz w:val="23"/>
      <w:lang w:val="en-AU" w:eastAsia="en-US"/>
    </w:rPr>
  </w:style>
  <w:style w:type="paragraph" w:customStyle="1" w:styleId="BodyText-Box">
    <w:name w:val="Body Text - Box"/>
    <w:basedOn w:val="BodyText"/>
    <w:autoRedefine/>
    <w:rsid w:val="00A31EB1"/>
    <w:pPr>
      <w:tabs>
        <w:tab w:val="left" w:pos="567"/>
      </w:tabs>
      <w:spacing w:before="120" w:after="120" w:line="240" w:lineRule="auto"/>
      <w:ind w:right="-143"/>
    </w:pPr>
    <w:rPr>
      <w:rFonts w:ascii="Times New Roman" w:hAnsi="Times New Roman"/>
      <w:color w:val="000000"/>
      <w:sz w:val="21"/>
      <w:szCs w:val="21"/>
      <w:lang w:eastAsia="en-AU"/>
    </w:rPr>
  </w:style>
  <w:style w:type="paragraph" w:customStyle="1" w:styleId="BodyTextBox">
    <w:name w:val="Body Text Box"/>
    <w:basedOn w:val="Normal"/>
    <w:link w:val="BodyTextBoxChar"/>
    <w:autoRedefine/>
    <w:rsid w:val="0099066A"/>
    <w:pPr>
      <w:keepNext/>
      <w:keepLines/>
      <w:spacing w:before="80" w:after="80" w:line="240" w:lineRule="atLeast"/>
    </w:pPr>
    <w:rPr>
      <w:rFonts w:ascii="Arial" w:hAnsi="Arial" w:cs="Arial"/>
      <w:color w:val="0A7CB9"/>
      <w:sz w:val="23"/>
      <w:szCs w:val="19"/>
      <w:lang w:val="en-US"/>
    </w:rPr>
  </w:style>
  <w:style w:type="paragraph" w:customStyle="1" w:styleId="ObjectHeading">
    <w:name w:val="Object Heading"/>
    <w:basedOn w:val="Heading3"/>
    <w:next w:val="Normal"/>
    <w:rsid w:val="00A31EB1"/>
    <w:pPr>
      <w:tabs>
        <w:tab w:val="left" w:pos="1418"/>
      </w:tabs>
      <w:ind w:left="1418" w:hanging="1418"/>
    </w:pPr>
    <w:rPr>
      <w:kern w:val="0"/>
    </w:rPr>
  </w:style>
  <w:style w:type="paragraph" w:customStyle="1" w:styleId="BoxHeading">
    <w:name w:val="Box Heading"/>
    <w:basedOn w:val="ObjectHeading"/>
    <w:autoRedefine/>
    <w:rsid w:val="00833299"/>
    <w:pPr>
      <w:keepNext w:val="0"/>
      <w:tabs>
        <w:tab w:val="clear" w:pos="1418"/>
      </w:tabs>
      <w:spacing w:before="80" w:after="60"/>
      <w:ind w:left="1196" w:hanging="1162"/>
    </w:pPr>
    <w:rPr>
      <w:rFonts w:cs="Arial"/>
      <w:sz w:val="23"/>
      <w:szCs w:val="20"/>
      <w:lang w:val="en-US"/>
    </w:rPr>
  </w:style>
  <w:style w:type="paragraph" w:customStyle="1" w:styleId="Bullet1">
    <w:name w:val="Bullet 1"/>
    <w:basedOn w:val="BodyText"/>
    <w:link w:val="Bullet1Char"/>
    <w:autoRedefine/>
    <w:rsid w:val="009D49A3"/>
    <w:pPr>
      <w:numPr>
        <w:numId w:val="133"/>
      </w:numPr>
      <w:spacing w:before="120" w:after="80"/>
    </w:pPr>
    <w:rPr>
      <w:rFonts w:eastAsia="Times New Roman"/>
    </w:rPr>
  </w:style>
  <w:style w:type="character" w:customStyle="1" w:styleId="Bullet1Char">
    <w:name w:val="Bullet 1 Char"/>
    <w:link w:val="Bullet1"/>
    <w:rsid w:val="009D49A3"/>
    <w:rPr>
      <w:rFonts w:ascii="Arial" w:hAnsi="Arial" w:cs="Arial"/>
      <w:sz w:val="23"/>
      <w:lang w:val="en-AU" w:eastAsia="en-US"/>
    </w:rPr>
  </w:style>
  <w:style w:type="paragraph" w:customStyle="1" w:styleId="Bullet1inabox">
    <w:name w:val="Bullet 1 in a box"/>
    <w:basedOn w:val="Bullet1"/>
    <w:autoRedefine/>
    <w:rsid w:val="00B13E12"/>
    <w:pPr>
      <w:numPr>
        <w:numId w:val="14"/>
      </w:numPr>
      <w:spacing w:before="100" w:after="60"/>
    </w:pPr>
    <w:rPr>
      <w:rFonts w:cs="Times New Roman"/>
      <w:color w:val="0A7CB9"/>
    </w:rPr>
  </w:style>
  <w:style w:type="paragraph" w:customStyle="1" w:styleId="Bullet1Paragraph">
    <w:name w:val="Bullet 1 Paragraph"/>
    <w:basedOn w:val="Normal"/>
    <w:rsid w:val="00A31EB1"/>
    <w:pPr>
      <w:ind w:left="425"/>
    </w:pPr>
  </w:style>
  <w:style w:type="paragraph" w:customStyle="1" w:styleId="Bullet2">
    <w:name w:val="Bullet 2"/>
    <w:basedOn w:val="Bullet1"/>
    <w:rsid w:val="00B13E12"/>
    <w:pPr>
      <w:tabs>
        <w:tab w:val="left" w:pos="851"/>
      </w:tabs>
      <w:spacing w:before="80" w:after="40"/>
    </w:pPr>
  </w:style>
  <w:style w:type="paragraph" w:customStyle="1" w:styleId="Bullet2innumberedlist">
    <w:name w:val="Bullet 2 in numbered list"/>
    <w:basedOn w:val="Bullet2"/>
    <w:rsid w:val="00A31EB1"/>
    <w:pPr>
      <w:framePr w:wrap="around" w:hAnchor="text"/>
      <w:tabs>
        <w:tab w:val="num" w:pos="851"/>
      </w:tabs>
      <w:spacing w:after="0"/>
      <w:ind w:left="851" w:hanging="426"/>
    </w:pPr>
  </w:style>
  <w:style w:type="paragraph" w:customStyle="1" w:styleId="Bullet2Paragraph">
    <w:name w:val="Bullet 2 Paragraph"/>
    <w:basedOn w:val="Bullet1Paragraph"/>
    <w:rsid w:val="00A31EB1"/>
    <w:pPr>
      <w:ind w:left="851"/>
    </w:pPr>
  </w:style>
  <w:style w:type="paragraph" w:customStyle="1" w:styleId="Bullet3">
    <w:name w:val="Bullet 3"/>
    <w:basedOn w:val="Bullet2"/>
    <w:rsid w:val="00B13E12"/>
    <w:pPr>
      <w:numPr>
        <w:numId w:val="3"/>
      </w:numPr>
    </w:pPr>
  </w:style>
  <w:style w:type="paragraph" w:customStyle="1" w:styleId="Bullet3Paragraph">
    <w:name w:val="Bullet 3 Paragraph"/>
    <w:basedOn w:val="Bullet2Paragraph"/>
    <w:rsid w:val="00A31EB1"/>
    <w:pPr>
      <w:ind w:left="1276"/>
    </w:pPr>
  </w:style>
  <w:style w:type="paragraph" w:customStyle="1" w:styleId="Bullet4">
    <w:name w:val="Bullet 4"/>
    <w:basedOn w:val="Bullet3"/>
    <w:rsid w:val="00A31EB1"/>
    <w:pPr>
      <w:framePr w:wrap="around" w:hAnchor="text"/>
      <w:numPr>
        <w:numId w:val="4"/>
      </w:numPr>
    </w:pPr>
  </w:style>
  <w:style w:type="paragraph" w:customStyle="1" w:styleId="Bullet4Paragraph">
    <w:name w:val="Bullet 4 Paragraph"/>
    <w:basedOn w:val="Bullet3Paragraph"/>
    <w:rsid w:val="00A31EB1"/>
    <w:pPr>
      <w:ind w:left="1701"/>
    </w:pPr>
  </w:style>
  <w:style w:type="paragraph" w:customStyle="1" w:styleId="ChapterHeadingStyle">
    <w:name w:val="Chapter Heading Style"/>
    <w:basedOn w:val="Normal"/>
    <w:rsid w:val="00A31EB1"/>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rPr>
  </w:style>
  <w:style w:type="paragraph" w:customStyle="1" w:styleId="Chart1X">
    <w:name w:val="Chart 1.X"/>
    <w:basedOn w:val="Normal"/>
    <w:next w:val="Normal"/>
    <w:rsid w:val="00E36E48"/>
    <w:pPr>
      <w:keepLines/>
      <w:numPr>
        <w:numId w:val="1"/>
      </w:numPr>
      <w:tabs>
        <w:tab w:val="left" w:pos="1304"/>
      </w:tabs>
      <w:spacing w:before="360" w:after="120"/>
    </w:pPr>
    <w:rPr>
      <w:rFonts w:ascii="Arial" w:hAnsi="Arial"/>
      <w:i/>
      <w:color w:val="57514D"/>
      <w:sz w:val="22"/>
    </w:rPr>
  </w:style>
  <w:style w:type="paragraph" w:customStyle="1" w:styleId="ChartHeading">
    <w:name w:val="Chart Heading"/>
    <w:basedOn w:val="Normal"/>
    <w:autoRedefine/>
    <w:rsid w:val="00A31EB1"/>
    <w:pPr>
      <w:keepNext/>
      <w:widowControl w:val="0"/>
      <w:spacing w:before="240" w:after="120"/>
    </w:pPr>
    <w:rPr>
      <w:rFonts w:ascii="Arial" w:hAnsi="Arial"/>
      <w:b/>
      <w:sz w:val="24"/>
    </w:rPr>
  </w:style>
  <w:style w:type="character" w:styleId="CommentReference">
    <w:name w:val="annotation reference"/>
    <w:uiPriority w:val="99"/>
    <w:unhideWhenUsed/>
    <w:rsid w:val="00A31EB1"/>
    <w:rPr>
      <w:sz w:val="16"/>
      <w:szCs w:val="16"/>
    </w:rPr>
  </w:style>
  <w:style w:type="paragraph" w:styleId="CommentText">
    <w:name w:val="annotation text"/>
    <w:basedOn w:val="Normal"/>
    <w:link w:val="CommentTextChar"/>
    <w:uiPriority w:val="99"/>
    <w:unhideWhenUsed/>
    <w:rsid w:val="00A31EB1"/>
  </w:style>
  <w:style w:type="character" w:customStyle="1" w:styleId="CommentTextChar">
    <w:name w:val="Comment Text Char"/>
    <w:link w:val="CommentText"/>
    <w:uiPriority w:val="99"/>
    <w:rsid w:val="00A31EB1"/>
    <w:rPr>
      <w:lang w:val="en-US" w:eastAsia="en-US"/>
    </w:rPr>
  </w:style>
  <w:style w:type="paragraph" w:styleId="CommentSubject">
    <w:name w:val="annotation subject"/>
    <w:basedOn w:val="CommentText"/>
    <w:next w:val="CommentText"/>
    <w:link w:val="CommentSubjectChar"/>
    <w:uiPriority w:val="99"/>
    <w:unhideWhenUsed/>
    <w:rsid w:val="00A31EB1"/>
    <w:rPr>
      <w:b/>
      <w:bCs/>
    </w:rPr>
  </w:style>
  <w:style w:type="character" w:customStyle="1" w:styleId="CommentSubjectChar">
    <w:name w:val="Comment Subject Char"/>
    <w:link w:val="CommentSubject"/>
    <w:uiPriority w:val="99"/>
    <w:rsid w:val="00A31EB1"/>
    <w:rPr>
      <w:b/>
      <w:bCs/>
      <w:lang w:val="en-US" w:eastAsia="en-US"/>
    </w:rPr>
  </w:style>
  <w:style w:type="character" w:styleId="EndnoteReference">
    <w:name w:val="endnote reference"/>
    <w:rsid w:val="00A31EB1"/>
    <w:rPr>
      <w:i/>
      <w:sz w:val="16"/>
      <w:vertAlign w:val="superscript"/>
    </w:rPr>
  </w:style>
  <w:style w:type="paragraph" w:styleId="Footer">
    <w:name w:val="footer"/>
    <w:basedOn w:val="Normal"/>
    <w:link w:val="FooterChar"/>
    <w:rsid w:val="00A31EB1"/>
    <w:pPr>
      <w:pBdr>
        <w:top w:val="single" w:sz="4" w:space="1" w:color="auto"/>
      </w:pBdr>
      <w:tabs>
        <w:tab w:val="right" w:pos="7655"/>
      </w:tabs>
    </w:pPr>
    <w:rPr>
      <w:rFonts w:ascii="Arial" w:hAnsi="Arial"/>
      <w:sz w:val="18"/>
    </w:rPr>
  </w:style>
  <w:style w:type="character" w:customStyle="1" w:styleId="FooterChar">
    <w:name w:val="Footer Char"/>
    <w:link w:val="Footer"/>
    <w:rsid w:val="00A31EB1"/>
    <w:rPr>
      <w:rFonts w:ascii="Arial" w:hAnsi="Arial"/>
      <w:sz w:val="18"/>
      <w:lang w:val="en-US" w:eastAsia="en-US"/>
    </w:rPr>
  </w:style>
  <w:style w:type="character" w:styleId="FootnoteReference">
    <w:name w:val="footnote reference"/>
    <w:rsid w:val="00A31EB1"/>
    <w:rPr>
      <w:vertAlign w:val="superscript"/>
    </w:rPr>
  </w:style>
  <w:style w:type="paragraph" w:styleId="FootnoteText">
    <w:name w:val="footnote text"/>
    <w:basedOn w:val="Normal"/>
    <w:link w:val="FootnoteTextChar"/>
    <w:rsid w:val="00A31EB1"/>
    <w:pPr>
      <w:spacing w:before="80" w:after="80"/>
      <w:ind w:left="709" w:hanging="142"/>
    </w:pPr>
    <w:rPr>
      <w:i/>
      <w:sz w:val="16"/>
    </w:rPr>
  </w:style>
  <w:style w:type="character" w:customStyle="1" w:styleId="FootnoteTextChar">
    <w:name w:val="Footnote Text Char"/>
    <w:link w:val="FootnoteText"/>
    <w:rsid w:val="00A31EB1"/>
    <w:rPr>
      <w:i/>
      <w:sz w:val="16"/>
      <w:lang w:val="en-US" w:eastAsia="en-US"/>
    </w:rPr>
  </w:style>
  <w:style w:type="paragraph" w:styleId="Header">
    <w:name w:val="header"/>
    <w:basedOn w:val="Normal"/>
    <w:link w:val="HeaderChar"/>
    <w:uiPriority w:val="99"/>
    <w:rsid w:val="00A31EB1"/>
    <w:pPr>
      <w:tabs>
        <w:tab w:val="center" w:pos="4153"/>
        <w:tab w:val="right" w:pos="8306"/>
      </w:tabs>
    </w:pPr>
  </w:style>
  <w:style w:type="character" w:customStyle="1" w:styleId="HeaderChar">
    <w:name w:val="Header Char"/>
    <w:link w:val="Header"/>
    <w:uiPriority w:val="99"/>
    <w:rsid w:val="00A31EB1"/>
    <w:rPr>
      <w:lang w:val="en-US" w:eastAsia="en-US"/>
    </w:rPr>
  </w:style>
  <w:style w:type="paragraph" w:customStyle="1" w:styleId="Heading1BP2">
    <w:name w:val="Heading 1 BP2"/>
    <w:rsid w:val="00A31EB1"/>
    <w:pPr>
      <w:keepNext/>
      <w:tabs>
        <w:tab w:val="left" w:pos="284"/>
      </w:tabs>
      <w:spacing w:before="400" w:after="240"/>
    </w:pPr>
    <w:rPr>
      <w:rFonts w:ascii="Lucida Sans" w:hAnsi="Lucida Sans"/>
      <w:kern w:val="28"/>
      <w:sz w:val="36"/>
      <w:szCs w:val="36"/>
      <w:lang w:val="en-AU" w:eastAsia="en-US"/>
    </w:rPr>
  </w:style>
  <w:style w:type="paragraph" w:customStyle="1" w:styleId="ListBullet1">
    <w:name w:val="List Bullet1"/>
    <w:basedOn w:val="Normal"/>
    <w:autoRedefine/>
    <w:rsid w:val="00A31EB1"/>
    <w:pPr>
      <w:numPr>
        <w:numId w:val="5"/>
      </w:numPr>
      <w:spacing w:line="360" w:lineRule="auto"/>
    </w:pPr>
    <w:rPr>
      <w:rFonts w:ascii="Arial" w:hAnsi="Arial"/>
      <w:sz w:val="28"/>
    </w:rPr>
  </w:style>
  <w:style w:type="paragraph" w:styleId="NoSpacing">
    <w:name w:val="No Spacing"/>
    <w:basedOn w:val="Normal"/>
    <w:link w:val="NoSpacingChar"/>
    <w:qFormat/>
    <w:rsid w:val="00A31EB1"/>
  </w:style>
  <w:style w:type="character" w:customStyle="1" w:styleId="NoSpacingChar">
    <w:name w:val="No Spacing Char"/>
    <w:link w:val="NoSpacing"/>
    <w:rsid w:val="00A31EB1"/>
    <w:rPr>
      <w:lang w:val="en-US" w:eastAsia="en-US"/>
    </w:rPr>
  </w:style>
  <w:style w:type="paragraph" w:customStyle="1" w:styleId="Object">
    <w:name w:val="Object"/>
    <w:basedOn w:val="Normal"/>
    <w:next w:val="Normal"/>
    <w:rsid w:val="00A31EB1"/>
    <w:pPr>
      <w:jc w:val="center"/>
    </w:pPr>
  </w:style>
  <w:style w:type="paragraph" w:customStyle="1" w:styleId="ObjectFootnote">
    <w:name w:val="Object Footnote"/>
    <w:basedOn w:val="Object"/>
    <w:next w:val="Normal"/>
    <w:rsid w:val="00A31EB1"/>
    <w:pPr>
      <w:spacing w:after="60"/>
    </w:pPr>
    <w:rPr>
      <w:i/>
      <w:sz w:val="14"/>
    </w:rPr>
  </w:style>
  <w:style w:type="paragraph" w:customStyle="1" w:styleId="ObjectFootnotelettered">
    <w:name w:val="Object Footnote lettered"/>
    <w:basedOn w:val="ObjectFootnote"/>
    <w:rsid w:val="00A31EB1"/>
    <w:pPr>
      <w:tabs>
        <w:tab w:val="left" w:pos="709"/>
      </w:tabs>
      <w:ind w:left="426"/>
      <w:jc w:val="left"/>
    </w:pPr>
  </w:style>
  <w:style w:type="paragraph" w:customStyle="1" w:styleId="ObjectFootnoteleft">
    <w:name w:val="Object Footnote left"/>
    <w:basedOn w:val="ObjectFootnotelettered"/>
    <w:rsid w:val="00A31EB1"/>
    <w:pPr>
      <w:ind w:left="709" w:hanging="283"/>
    </w:pPr>
  </w:style>
  <w:style w:type="character" w:styleId="PageNumber">
    <w:name w:val="page number"/>
    <w:rsid w:val="00A31EB1"/>
  </w:style>
  <w:style w:type="paragraph" w:customStyle="1" w:styleId="Style211HeadingBold">
    <w:name w:val="Style 2.1.1 Heading + Bold"/>
    <w:basedOn w:val="Normal"/>
    <w:rsid w:val="00A31EB1"/>
    <w:rPr>
      <w:b/>
      <w:bCs/>
      <w:i/>
      <w:iCs/>
    </w:rPr>
  </w:style>
  <w:style w:type="paragraph" w:customStyle="1" w:styleId="StyleBoxHeadingLeft0Firstline0">
    <w:name w:val="Style Box Heading + Left:  0&quot; First line:  0&quot;"/>
    <w:basedOn w:val="BoxHeading"/>
    <w:autoRedefine/>
    <w:rsid w:val="00A31EB1"/>
    <w:pPr>
      <w:keepLines/>
      <w:widowControl/>
      <w:tabs>
        <w:tab w:val="left" w:pos="567"/>
        <w:tab w:val="num" w:pos="1276"/>
      </w:tabs>
      <w:spacing w:before="120" w:after="120"/>
      <w:outlineLvl w:val="9"/>
    </w:pPr>
    <w:rPr>
      <w:bCs/>
      <w:color w:val="000000"/>
      <w:lang w:val="en-AU" w:eastAsia="en-AU"/>
    </w:rPr>
  </w:style>
  <w:style w:type="paragraph" w:customStyle="1" w:styleId="StyleName">
    <w:name w:val="Style Name"/>
    <w:basedOn w:val="Normal"/>
    <w:rsid w:val="00A31EB1"/>
    <w:pPr>
      <w:ind w:left="851" w:hanging="851"/>
      <w:jc w:val="center"/>
    </w:pPr>
    <w:rPr>
      <w:rFonts w:ascii="Arial" w:hAnsi="Arial"/>
      <w:b/>
      <w:i/>
      <w:color w:val="000000"/>
      <w:sz w:val="24"/>
      <w:lang w:val="en-GB" w:eastAsia="en-AU"/>
    </w:rPr>
  </w:style>
  <w:style w:type="paragraph" w:styleId="Revision">
    <w:name w:val="Revision"/>
    <w:hidden/>
    <w:uiPriority w:val="99"/>
    <w:semiHidden/>
    <w:rsid w:val="00E867DA"/>
    <w:rPr>
      <w:lang w:eastAsia="en-US"/>
    </w:rPr>
  </w:style>
  <w:style w:type="paragraph" w:customStyle="1" w:styleId="TableHeading">
    <w:name w:val="Table Heading"/>
    <w:basedOn w:val="Normal"/>
    <w:autoRedefine/>
    <w:rsid w:val="00A31EB1"/>
    <w:pPr>
      <w:keepNext/>
      <w:keepLines/>
      <w:numPr>
        <w:numId w:val="8"/>
      </w:numPr>
      <w:spacing w:before="120" w:after="120"/>
    </w:pPr>
    <w:rPr>
      <w:rFonts w:ascii="Arial" w:hAnsi="Arial"/>
      <w:b/>
      <w:sz w:val="24"/>
    </w:rPr>
  </w:style>
  <w:style w:type="paragraph" w:customStyle="1" w:styleId="Table1X">
    <w:name w:val="Table 1.X"/>
    <w:basedOn w:val="TableHeading"/>
    <w:rsid w:val="00A31EB1"/>
    <w:pPr>
      <w:keepNext w:val="0"/>
      <w:keepLines w:val="0"/>
      <w:widowControl w:val="0"/>
      <w:numPr>
        <w:numId w:val="6"/>
      </w:numPr>
      <w:tabs>
        <w:tab w:val="left" w:pos="1304"/>
      </w:tabs>
      <w:spacing w:before="360"/>
    </w:pPr>
    <w:rPr>
      <w:b w:val="0"/>
      <w:bCs/>
      <w:i/>
      <w:color w:val="57514D"/>
      <w:kern w:val="28"/>
      <w:sz w:val="22"/>
      <w:szCs w:val="22"/>
    </w:rPr>
  </w:style>
  <w:style w:type="paragraph" w:customStyle="1" w:styleId="Table2X">
    <w:name w:val="Table 2.X"/>
    <w:basedOn w:val="Table1X"/>
    <w:rsid w:val="009B617E"/>
    <w:pPr>
      <w:numPr>
        <w:numId w:val="7"/>
      </w:numPr>
    </w:pPr>
    <w:rPr>
      <w:color w:val="4F4F4F"/>
    </w:rPr>
  </w:style>
  <w:style w:type="paragraph" w:customStyle="1" w:styleId="TableFootnote">
    <w:name w:val="Table Footnote"/>
    <w:basedOn w:val="Normal"/>
    <w:rsid w:val="00A31EB1"/>
    <w:pPr>
      <w:spacing w:before="60" w:after="60"/>
      <w:ind w:left="284"/>
    </w:pPr>
    <w:rPr>
      <w:rFonts w:ascii="Arial" w:hAnsi="Arial"/>
      <w:i/>
      <w:sz w:val="14"/>
    </w:rPr>
  </w:style>
  <w:style w:type="table" w:styleId="TableGrid">
    <w:name w:val="Table Grid"/>
    <w:basedOn w:val="TableNormal"/>
    <w:uiPriority w:val="59"/>
    <w:rsid w:val="00A31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ont">
    <w:name w:val="Table Heading Cont'"/>
    <w:basedOn w:val="TableHeading"/>
    <w:rsid w:val="00A31EB1"/>
    <w:pPr>
      <w:tabs>
        <w:tab w:val="clear" w:pos="1440"/>
        <w:tab w:val="left" w:pos="1418"/>
      </w:tabs>
    </w:pPr>
  </w:style>
  <w:style w:type="paragraph" w:styleId="ListParagraph">
    <w:name w:val="List Paragraph"/>
    <w:basedOn w:val="Normal"/>
    <w:uiPriority w:val="34"/>
    <w:qFormat/>
    <w:rsid w:val="00E11F45"/>
    <w:pPr>
      <w:spacing w:after="160" w:line="259" w:lineRule="auto"/>
      <w:ind w:left="720"/>
      <w:contextualSpacing/>
    </w:pPr>
    <w:rPr>
      <w:rFonts w:ascii="Calibri" w:eastAsia="Calibri" w:hAnsi="Calibri"/>
      <w:sz w:val="22"/>
      <w:szCs w:val="22"/>
    </w:rPr>
  </w:style>
  <w:style w:type="paragraph" w:styleId="ListBullet">
    <w:name w:val="List Bullet"/>
    <w:basedOn w:val="Normal"/>
    <w:uiPriority w:val="1"/>
    <w:qFormat/>
    <w:rsid w:val="00637433"/>
    <w:pPr>
      <w:tabs>
        <w:tab w:val="num" w:pos="360"/>
      </w:tabs>
      <w:ind w:left="360" w:hanging="360"/>
      <w:contextualSpacing/>
    </w:pPr>
  </w:style>
  <w:style w:type="character" w:styleId="Hyperlink">
    <w:name w:val="Hyperlink"/>
    <w:uiPriority w:val="99"/>
    <w:rsid w:val="00A53879"/>
    <w:rPr>
      <w:color w:val="0563C1"/>
      <w:u w:val="single"/>
    </w:rPr>
  </w:style>
  <w:style w:type="character" w:customStyle="1" w:styleId="UnresolvedMention1">
    <w:name w:val="Unresolved Mention1"/>
    <w:uiPriority w:val="99"/>
    <w:semiHidden/>
    <w:unhideWhenUsed/>
    <w:rsid w:val="00A53879"/>
    <w:rPr>
      <w:color w:val="808080"/>
      <w:shd w:val="clear" w:color="auto" w:fill="E6E6E6"/>
    </w:rPr>
  </w:style>
  <w:style w:type="character" w:styleId="FollowedHyperlink">
    <w:name w:val="FollowedHyperlink"/>
    <w:rsid w:val="0011436C"/>
    <w:rPr>
      <w:color w:val="954F72"/>
      <w:u w:val="single"/>
    </w:rPr>
  </w:style>
  <w:style w:type="character" w:customStyle="1" w:styleId="BodyTextBoxChar">
    <w:name w:val="Body Text Box Char"/>
    <w:link w:val="BodyTextBox"/>
    <w:rsid w:val="0099066A"/>
    <w:rPr>
      <w:rFonts w:ascii="Arial" w:hAnsi="Arial" w:cs="Arial"/>
      <w:color w:val="0A7CB9"/>
      <w:sz w:val="23"/>
      <w:szCs w:val="19"/>
      <w:lang w:eastAsia="en-US"/>
    </w:rPr>
  </w:style>
  <w:style w:type="paragraph" w:styleId="NormalWeb">
    <w:name w:val="Normal (Web)"/>
    <w:basedOn w:val="Normal"/>
    <w:uiPriority w:val="99"/>
    <w:unhideWhenUsed/>
    <w:rsid w:val="00816DA1"/>
    <w:pPr>
      <w:spacing w:before="100" w:beforeAutospacing="1" w:after="100" w:afterAutospacing="1"/>
    </w:pPr>
    <w:rPr>
      <w:sz w:val="24"/>
      <w:szCs w:val="24"/>
      <w:lang w:eastAsia="en-AU"/>
    </w:rPr>
  </w:style>
  <w:style w:type="paragraph" w:customStyle="1" w:styleId="Default">
    <w:name w:val="Default"/>
    <w:rsid w:val="0051724F"/>
    <w:pPr>
      <w:autoSpaceDE w:val="0"/>
      <w:autoSpaceDN w:val="0"/>
      <w:adjustRightInd w:val="0"/>
    </w:pPr>
    <w:rPr>
      <w:rFonts w:ascii="Arial" w:eastAsia="Calibri" w:hAnsi="Arial" w:cs="Arial"/>
      <w:color w:val="000000"/>
      <w:sz w:val="24"/>
      <w:szCs w:val="24"/>
      <w:lang w:val="en-AU" w:eastAsia="en-US"/>
    </w:rPr>
  </w:style>
  <w:style w:type="table" w:customStyle="1" w:styleId="TableGrid1">
    <w:name w:val="Table Grid1"/>
    <w:basedOn w:val="TableNormal"/>
    <w:next w:val="TableGrid"/>
    <w:uiPriority w:val="39"/>
    <w:rsid w:val="00ED41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21BoxHeading">
    <w:name w:val="Box 2.1: Box Heading"/>
    <w:basedOn w:val="Normal"/>
    <w:qFormat/>
    <w:rsid w:val="00E36E48"/>
    <w:pPr>
      <w:numPr>
        <w:numId w:val="111"/>
      </w:numPr>
      <w:tabs>
        <w:tab w:val="left" w:pos="1134"/>
      </w:tabs>
      <w:spacing w:before="80" w:after="60"/>
      <w:ind w:left="357" w:hanging="357"/>
    </w:pPr>
    <w:rPr>
      <w:rFonts w:ascii="Arial" w:hAnsi="Arial"/>
      <w:b/>
      <w:sz w:val="23"/>
    </w:rPr>
  </w:style>
  <w:style w:type="character" w:styleId="UnresolvedMention">
    <w:name w:val="Unresolved Mention"/>
    <w:basedOn w:val="DefaultParagraphFont"/>
    <w:uiPriority w:val="99"/>
    <w:semiHidden/>
    <w:unhideWhenUsed/>
    <w:rsid w:val="00285943"/>
    <w:rPr>
      <w:color w:val="605E5C"/>
      <w:shd w:val="clear" w:color="auto" w:fill="E1DFDD"/>
    </w:rPr>
  </w:style>
  <w:style w:type="paragraph" w:customStyle="1" w:styleId="21Heading2">
    <w:name w:val="2.1 Heading 2"/>
    <w:basedOn w:val="Normal"/>
    <w:qFormat/>
    <w:rsid w:val="00B13E12"/>
    <w:pPr>
      <w:numPr>
        <w:numId w:val="112"/>
      </w:numPr>
      <w:pBdr>
        <w:bottom w:val="single" w:sz="4" w:space="4" w:color="00ABE6"/>
      </w:pBdr>
      <w:spacing w:before="240" w:after="100"/>
    </w:pPr>
    <w:rPr>
      <w:rFonts w:ascii="Arial" w:hAnsi="Arial"/>
      <w:b/>
      <w:color w:val="00ABE6"/>
      <w:sz w:val="28"/>
    </w:rPr>
  </w:style>
  <w:style w:type="paragraph" w:customStyle="1" w:styleId="Chart21">
    <w:name w:val="Chart 2.1"/>
    <w:basedOn w:val="Normal"/>
    <w:qFormat/>
    <w:rsid w:val="00B13E12"/>
    <w:pPr>
      <w:numPr>
        <w:numId w:val="118"/>
      </w:numPr>
      <w:spacing w:before="240" w:after="120"/>
    </w:pPr>
    <w:rPr>
      <w:rFonts w:ascii="Arial" w:hAnsi="Arial"/>
      <w:i/>
      <w:color w:val="4F4F4F"/>
      <w:sz w:val="22"/>
    </w:rPr>
  </w:style>
  <w:style w:type="paragraph" w:customStyle="1" w:styleId="Table21">
    <w:name w:val="Table 2.1"/>
    <w:basedOn w:val="Normal"/>
    <w:qFormat/>
    <w:rsid w:val="00B13E12"/>
    <w:pPr>
      <w:numPr>
        <w:numId w:val="120"/>
      </w:numPr>
      <w:spacing w:before="240" w:after="120"/>
    </w:pPr>
    <w:rPr>
      <w:rFonts w:ascii="Arial" w:hAnsi="Arial"/>
      <w:i/>
      <w:color w:val="4F4F4F"/>
      <w:sz w:val="22"/>
      <w:lang w:val="fr-FR"/>
    </w:rPr>
  </w:style>
  <w:style w:type="character" w:customStyle="1" w:styleId="normaltextrun">
    <w:name w:val="normaltextrun"/>
    <w:basedOn w:val="DefaultParagraphFont"/>
    <w:rsid w:val="004573A6"/>
  </w:style>
  <w:style w:type="character" w:customStyle="1" w:styleId="eop">
    <w:name w:val="eop"/>
    <w:basedOn w:val="DefaultParagraphFont"/>
    <w:rsid w:val="004573A6"/>
  </w:style>
  <w:style w:type="paragraph" w:customStyle="1" w:styleId="xmsonormal">
    <w:name w:val="x_msonormal"/>
    <w:basedOn w:val="Normal"/>
    <w:rsid w:val="00D21AC6"/>
    <w:rPr>
      <w:rFonts w:ascii="Calibri" w:eastAsiaTheme="minorHAnsi" w:hAnsi="Calibri" w:cs="Calibri"/>
      <w:sz w:val="22"/>
      <w:szCs w:val="22"/>
      <w:lang w:eastAsia="en-AU"/>
    </w:rPr>
  </w:style>
  <w:style w:type="paragraph" w:customStyle="1" w:styleId="xmsolistparagraph">
    <w:name w:val="x_msolistparagraph"/>
    <w:basedOn w:val="Normal"/>
    <w:rsid w:val="00D21AC6"/>
    <w:pPr>
      <w:ind w:left="720"/>
    </w:pPr>
    <w:rPr>
      <w:rFonts w:ascii="Calibri" w:eastAsiaTheme="minorHAnsi" w:hAnsi="Calibri" w:cs="Calibri"/>
      <w:sz w:val="22"/>
      <w:szCs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5">
      <w:bodyDiv w:val="1"/>
      <w:marLeft w:val="0"/>
      <w:marRight w:val="0"/>
      <w:marTop w:val="0"/>
      <w:marBottom w:val="0"/>
      <w:divBdr>
        <w:top w:val="none" w:sz="0" w:space="0" w:color="auto"/>
        <w:left w:val="none" w:sz="0" w:space="0" w:color="auto"/>
        <w:bottom w:val="none" w:sz="0" w:space="0" w:color="auto"/>
        <w:right w:val="none" w:sz="0" w:space="0" w:color="auto"/>
      </w:divBdr>
      <w:divsChild>
        <w:div w:id="313339337">
          <w:marLeft w:val="0"/>
          <w:marRight w:val="0"/>
          <w:marTop w:val="0"/>
          <w:marBottom w:val="0"/>
          <w:divBdr>
            <w:top w:val="none" w:sz="0" w:space="0" w:color="auto"/>
            <w:left w:val="none" w:sz="0" w:space="0" w:color="auto"/>
            <w:bottom w:val="none" w:sz="0" w:space="0" w:color="auto"/>
            <w:right w:val="none" w:sz="0" w:space="0" w:color="auto"/>
          </w:divBdr>
          <w:divsChild>
            <w:div w:id="1621494151">
              <w:marLeft w:val="0"/>
              <w:marRight w:val="0"/>
              <w:marTop w:val="0"/>
              <w:marBottom w:val="0"/>
              <w:divBdr>
                <w:top w:val="none" w:sz="0" w:space="0" w:color="auto"/>
                <w:left w:val="none" w:sz="0" w:space="0" w:color="auto"/>
                <w:bottom w:val="none" w:sz="0" w:space="0" w:color="auto"/>
                <w:right w:val="none" w:sz="0" w:space="0" w:color="auto"/>
              </w:divBdr>
              <w:divsChild>
                <w:div w:id="598371158">
                  <w:marLeft w:val="0"/>
                  <w:marRight w:val="0"/>
                  <w:marTop w:val="0"/>
                  <w:marBottom w:val="0"/>
                  <w:divBdr>
                    <w:top w:val="none" w:sz="0" w:space="0" w:color="auto"/>
                    <w:left w:val="none" w:sz="0" w:space="0" w:color="auto"/>
                    <w:bottom w:val="none" w:sz="0" w:space="0" w:color="auto"/>
                    <w:right w:val="none" w:sz="0" w:space="0" w:color="auto"/>
                  </w:divBdr>
                  <w:divsChild>
                    <w:div w:id="1601988413">
                      <w:marLeft w:val="0"/>
                      <w:marRight w:val="0"/>
                      <w:marTop w:val="0"/>
                      <w:marBottom w:val="0"/>
                      <w:divBdr>
                        <w:top w:val="none" w:sz="0" w:space="0" w:color="auto"/>
                        <w:left w:val="none" w:sz="0" w:space="0" w:color="auto"/>
                        <w:bottom w:val="none" w:sz="0" w:space="0" w:color="auto"/>
                        <w:right w:val="none" w:sz="0" w:space="0" w:color="auto"/>
                      </w:divBdr>
                      <w:divsChild>
                        <w:div w:id="1988393751">
                          <w:marLeft w:val="0"/>
                          <w:marRight w:val="0"/>
                          <w:marTop w:val="0"/>
                          <w:marBottom w:val="0"/>
                          <w:divBdr>
                            <w:top w:val="none" w:sz="0" w:space="0" w:color="auto"/>
                            <w:left w:val="none" w:sz="0" w:space="0" w:color="auto"/>
                            <w:bottom w:val="none" w:sz="0" w:space="0" w:color="auto"/>
                            <w:right w:val="none" w:sz="0" w:space="0" w:color="auto"/>
                          </w:divBdr>
                          <w:divsChild>
                            <w:div w:id="645742937">
                              <w:marLeft w:val="0"/>
                              <w:marRight w:val="0"/>
                              <w:marTop w:val="0"/>
                              <w:marBottom w:val="0"/>
                              <w:divBdr>
                                <w:top w:val="none" w:sz="0" w:space="0" w:color="auto"/>
                                <w:left w:val="none" w:sz="0" w:space="0" w:color="auto"/>
                                <w:bottom w:val="none" w:sz="0" w:space="0" w:color="auto"/>
                                <w:right w:val="none" w:sz="0" w:space="0" w:color="auto"/>
                              </w:divBdr>
                              <w:divsChild>
                                <w:div w:id="13656882">
                                  <w:marLeft w:val="0"/>
                                  <w:marRight w:val="0"/>
                                  <w:marTop w:val="0"/>
                                  <w:marBottom w:val="0"/>
                                  <w:divBdr>
                                    <w:top w:val="none" w:sz="0" w:space="0" w:color="auto"/>
                                    <w:left w:val="none" w:sz="0" w:space="0" w:color="auto"/>
                                    <w:bottom w:val="none" w:sz="0" w:space="0" w:color="auto"/>
                                    <w:right w:val="none" w:sz="0" w:space="0" w:color="auto"/>
                                  </w:divBdr>
                                  <w:divsChild>
                                    <w:div w:id="1011952309">
                                      <w:marLeft w:val="0"/>
                                      <w:marRight w:val="0"/>
                                      <w:marTop w:val="0"/>
                                      <w:marBottom w:val="0"/>
                                      <w:divBdr>
                                        <w:top w:val="none" w:sz="0" w:space="0" w:color="auto"/>
                                        <w:left w:val="none" w:sz="0" w:space="0" w:color="auto"/>
                                        <w:bottom w:val="none" w:sz="0" w:space="0" w:color="auto"/>
                                        <w:right w:val="none" w:sz="0" w:space="0" w:color="auto"/>
                                      </w:divBdr>
                                      <w:divsChild>
                                        <w:div w:id="196499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746169">
                                  <w:marLeft w:val="0"/>
                                  <w:marRight w:val="0"/>
                                  <w:marTop w:val="0"/>
                                  <w:marBottom w:val="0"/>
                                  <w:divBdr>
                                    <w:top w:val="none" w:sz="0" w:space="0" w:color="auto"/>
                                    <w:left w:val="none" w:sz="0" w:space="0" w:color="auto"/>
                                    <w:bottom w:val="none" w:sz="0" w:space="0" w:color="auto"/>
                                    <w:right w:val="none" w:sz="0" w:space="0" w:color="auto"/>
                                  </w:divBdr>
                                  <w:divsChild>
                                    <w:div w:id="186281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84468">
                              <w:marLeft w:val="0"/>
                              <w:marRight w:val="0"/>
                              <w:marTop w:val="0"/>
                              <w:marBottom w:val="360"/>
                              <w:divBdr>
                                <w:top w:val="none" w:sz="0" w:space="0" w:color="auto"/>
                                <w:left w:val="none" w:sz="0" w:space="0" w:color="auto"/>
                                <w:bottom w:val="none" w:sz="0" w:space="0" w:color="auto"/>
                                <w:right w:val="none" w:sz="0" w:space="0" w:color="auto"/>
                              </w:divBdr>
                              <w:divsChild>
                                <w:div w:id="47266035">
                                  <w:marLeft w:val="0"/>
                                  <w:marRight w:val="0"/>
                                  <w:marTop w:val="0"/>
                                  <w:marBottom w:val="0"/>
                                  <w:divBdr>
                                    <w:top w:val="none" w:sz="0" w:space="0" w:color="auto"/>
                                    <w:left w:val="none" w:sz="0" w:space="0" w:color="auto"/>
                                    <w:bottom w:val="none" w:sz="0" w:space="0" w:color="auto"/>
                                    <w:right w:val="none" w:sz="0" w:space="0" w:color="auto"/>
                                  </w:divBdr>
                                  <w:divsChild>
                                    <w:div w:id="163473257">
                                      <w:marLeft w:val="0"/>
                                      <w:marRight w:val="3"/>
                                      <w:marTop w:val="120"/>
                                      <w:marBottom w:val="480"/>
                                      <w:divBdr>
                                        <w:top w:val="single" w:sz="18" w:space="0" w:color="0A1633"/>
                                        <w:left w:val="none" w:sz="0" w:space="0" w:color="auto"/>
                                        <w:bottom w:val="single" w:sz="6" w:space="0" w:color="D7DBE3"/>
                                        <w:right w:val="none" w:sz="0" w:space="0" w:color="auto"/>
                                      </w:divBdr>
                                      <w:divsChild>
                                        <w:div w:id="1763448287">
                                          <w:marLeft w:val="0"/>
                                          <w:marRight w:val="0"/>
                                          <w:marTop w:val="0"/>
                                          <w:marBottom w:val="0"/>
                                          <w:divBdr>
                                            <w:top w:val="none" w:sz="0" w:space="0" w:color="auto"/>
                                            <w:left w:val="none" w:sz="0" w:space="0" w:color="auto"/>
                                            <w:bottom w:val="none" w:sz="0" w:space="0" w:color="auto"/>
                                            <w:right w:val="none" w:sz="0" w:space="0" w:color="auto"/>
                                          </w:divBdr>
                                          <w:divsChild>
                                            <w:div w:id="1758674341">
                                              <w:marLeft w:val="0"/>
                                              <w:marRight w:val="0"/>
                                              <w:marTop w:val="0"/>
                                              <w:marBottom w:val="0"/>
                                              <w:divBdr>
                                                <w:top w:val="none" w:sz="0" w:space="0" w:color="auto"/>
                                                <w:left w:val="none" w:sz="0" w:space="0" w:color="auto"/>
                                                <w:bottom w:val="none" w:sz="0" w:space="0" w:color="auto"/>
                                                <w:right w:val="none" w:sz="0" w:space="0" w:color="auto"/>
                                              </w:divBdr>
                                            </w:div>
                                            <w:div w:id="195968111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70271319">
                                      <w:marLeft w:val="0"/>
                                      <w:marRight w:val="0"/>
                                      <w:marTop w:val="0"/>
                                      <w:marBottom w:val="0"/>
                                      <w:divBdr>
                                        <w:top w:val="none" w:sz="0" w:space="0" w:color="auto"/>
                                        <w:left w:val="none" w:sz="0" w:space="0" w:color="auto"/>
                                        <w:bottom w:val="none" w:sz="0" w:space="0" w:color="auto"/>
                                        <w:right w:val="none" w:sz="0" w:space="0" w:color="auto"/>
                                      </w:divBdr>
                                    </w:div>
                                  </w:divsChild>
                                </w:div>
                                <w:div w:id="636228000">
                                  <w:marLeft w:val="0"/>
                                  <w:marRight w:val="0"/>
                                  <w:marTop w:val="0"/>
                                  <w:marBottom w:val="0"/>
                                  <w:divBdr>
                                    <w:top w:val="none" w:sz="0" w:space="0" w:color="auto"/>
                                    <w:left w:val="none" w:sz="0" w:space="0" w:color="auto"/>
                                    <w:bottom w:val="none" w:sz="0" w:space="0" w:color="auto"/>
                                    <w:right w:val="none" w:sz="0" w:space="0" w:color="auto"/>
                                  </w:divBdr>
                                  <w:divsChild>
                                    <w:div w:id="1947761979">
                                      <w:marLeft w:val="0"/>
                                      <w:marRight w:val="0"/>
                                      <w:marTop w:val="0"/>
                                      <w:marBottom w:val="0"/>
                                      <w:divBdr>
                                        <w:top w:val="none" w:sz="0" w:space="0" w:color="auto"/>
                                        <w:left w:val="none" w:sz="0" w:space="0" w:color="auto"/>
                                        <w:bottom w:val="none" w:sz="0" w:space="0" w:color="auto"/>
                                        <w:right w:val="none" w:sz="0" w:space="0" w:color="auto"/>
                                      </w:divBdr>
                                    </w:div>
                                  </w:divsChild>
                                </w:div>
                                <w:div w:id="766002438">
                                  <w:marLeft w:val="0"/>
                                  <w:marRight w:val="0"/>
                                  <w:marTop w:val="0"/>
                                  <w:marBottom w:val="0"/>
                                  <w:divBdr>
                                    <w:top w:val="none" w:sz="0" w:space="0" w:color="auto"/>
                                    <w:left w:val="none" w:sz="0" w:space="0" w:color="auto"/>
                                    <w:bottom w:val="none" w:sz="0" w:space="0" w:color="auto"/>
                                    <w:right w:val="none" w:sz="0" w:space="0" w:color="auto"/>
                                  </w:divBdr>
                                  <w:divsChild>
                                    <w:div w:id="1947806572">
                                      <w:marLeft w:val="0"/>
                                      <w:marRight w:val="0"/>
                                      <w:marTop w:val="0"/>
                                      <w:marBottom w:val="0"/>
                                      <w:divBdr>
                                        <w:top w:val="none" w:sz="0" w:space="0" w:color="auto"/>
                                        <w:left w:val="none" w:sz="0" w:space="0" w:color="auto"/>
                                        <w:bottom w:val="none" w:sz="0" w:space="0" w:color="auto"/>
                                        <w:right w:val="none" w:sz="0" w:space="0" w:color="auto"/>
                                      </w:divBdr>
                                    </w:div>
                                  </w:divsChild>
                                </w:div>
                                <w:div w:id="1198012114">
                                  <w:marLeft w:val="0"/>
                                  <w:marRight w:val="0"/>
                                  <w:marTop w:val="480"/>
                                  <w:marBottom w:val="480"/>
                                  <w:divBdr>
                                    <w:top w:val="none" w:sz="0" w:space="0" w:color="auto"/>
                                    <w:left w:val="none" w:sz="0" w:space="0" w:color="auto"/>
                                    <w:bottom w:val="none" w:sz="0" w:space="0" w:color="auto"/>
                                    <w:right w:val="none" w:sz="0" w:space="0" w:color="auto"/>
                                  </w:divBdr>
                                  <w:divsChild>
                                    <w:div w:id="111246307">
                                      <w:marLeft w:val="-255"/>
                                      <w:marRight w:val="0"/>
                                      <w:marTop w:val="0"/>
                                      <w:marBottom w:val="0"/>
                                      <w:divBdr>
                                        <w:top w:val="none" w:sz="0" w:space="0" w:color="auto"/>
                                        <w:left w:val="none" w:sz="0" w:space="0" w:color="auto"/>
                                        <w:bottom w:val="single" w:sz="6" w:space="0" w:color="D7DBE3"/>
                                        <w:right w:val="none" w:sz="0" w:space="0" w:color="auto"/>
                                      </w:divBdr>
                                      <w:divsChild>
                                        <w:div w:id="66654419">
                                          <w:marLeft w:val="0"/>
                                          <w:marRight w:val="0"/>
                                          <w:marTop w:val="0"/>
                                          <w:marBottom w:val="0"/>
                                          <w:divBdr>
                                            <w:top w:val="none" w:sz="0" w:space="0" w:color="auto"/>
                                            <w:left w:val="none" w:sz="0" w:space="0" w:color="auto"/>
                                            <w:bottom w:val="none" w:sz="0" w:space="0" w:color="auto"/>
                                            <w:right w:val="none" w:sz="0" w:space="0" w:color="auto"/>
                                          </w:divBdr>
                                        </w:div>
                                        <w:div w:id="275142884">
                                          <w:marLeft w:val="0"/>
                                          <w:marRight w:val="240"/>
                                          <w:marTop w:val="0"/>
                                          <w:marBottom w:val="0"/>
                                          <w:divBdr>
                                            <w:top w:val="none" w:sz="0" w:space="0" w:color="auto"/>
                                            <w:left w:val="none" w:sz="0" w:space="0" w:color="auto"/>
                                            <w:bottom w:val="none" w:sz="0" w:space="0" w:color="auto"/>
                                            <w:right w:val="none" w:sz="0" w:space="0" w:color="auto"/>
                                          </w:divBdr>
                                        </w:div>
                                        <w:div w:id="1374500464">
                                          <w:marLeft w:val="0"/>
                                          <w:marRight w:val="0"/>
                                          <w:marTop w:val="0"/>
                                          <w:marBottom w:val="0"/>
                                          <w:divBdr>
                                            <w:top w:val="none" w:sz="0" w:space="0" w:color="auto"/>
                                            <w:left w:val="none" w:sz="0" w:space="0" w:color="auto"/>
                                            <w:bottom w:val="none" w:sz="0" w:space="0" w:color="auto"/>
                                            <w:right w:val="none" w:sz="0" w:space="0" w:color="auto"/>
                                          </w:divBdr>
                                        </w:div>
                                        <w:div w:id="1862236859">
                                          <w:marLeft w:val="0"/>
                                          <w:marRight w:val="0"/>
                                          <w:marTop w:val="0"/>
                                          <w:marBottom w:val="0"/>
                                          <w:divBdr>
                                            <w:top w:val="none" w:sz="0" w:space="0" w:color="auto"/>
                                            <w:left w:val="none" w:sz="0" w:space="0" w:color="auto"/>
                                            <w:bottom w:val="none" w:sz="0" w:space="0" w:color="auto"/>
                                            <w:right w:val="none" w:sz="0" w:space="0" w:color="auto"/>
                                          </w:divBdr>
                                        </w:div>
                                      </w:divsChild>
                                    </w:div>
                                    <w:div w:id="1655715675">
                                      <w:marLeft w:val="0"/>
                                      <w:marRight w:val="0"/>
                                      <w:marTop w:val="0"/>
                                      <w:marBottom w:val="0"/>
                                      <w:divBdr>
                                        <w:top w:val="none" w:sz="0" w:space="0" w:color="auto"/>
                                        <w:left w:val="none" w:sz="0" w:space="0" w:color="auto"/>
                                        <w:bottom w:val="none" w:sz="0" w:space="0" w:color="auto"/>
                                        <w:right w:val="none" w:sz="0" w:space="0" w:color="auto"/>
                                      </w:divBdr>
                                      <w:divsChild>
                                        <w:div w:id="1207257109">
                                          <w:marLeft w:val="0"/>
                                          <w:marRight w:val="0"/>
                                          <w:marTop w:val="0"/>
                                          <w:marBottom w:val="0"/>
                                          <w:divBdr>
                                            <w:top w:val="none" w:sz="0" w:space="0" w:color="auto"/>
                                            <w:left w:val="none" w:sz="0" w:space="0" w:color="auto"/>
                                            <w:bottom w:val="none" w:sz="0" w:space="0" w:color="auto"/>
                                            <w:right w:val="none" w:sz="0" w:space="0" w:color="auto"/>
                                          </w:divBdr>
                                          <w:divsChild>
                                            <w:div w:id="1486897549">
                                              <w:marLeft w:val="0"/>
                                              <w:marRight w:val="0"/>
                                              <w:marTop w:val="0"/>
                                              <w:marBottom w:val="360"/>
                                              <w:divBdr>
                                                <w:top w:val="none" w:sz="0" w:space="0" w:color="auto"/>
                                                <w:left w:val="none" w:sz="0" w:space="0" w:color="auto"/>
                                                <w:bottom w:val="none" w:sz="0" w:space="0" w:color="auto"/>
                                                <w:right w:val="none" w:sz="0" w:space="0" w:color="auto"/>
                                              </w:divBdr>
                                              <w:divsChild>
                                                <w:div w:id="59132215">
                                                  <w:marLeft w:val="0"/>
                                                  <w:marRight w:val="0"/>
                                                  <w:marTop w:val="0"/>
                                                  <w:marBottom w:val="180"/>
                                                  <w:divBdr>
                                                    <w:top w:val="none" w:sz="0" w:space="0" w:color="auto"/>
                                                    <w:left w:val="none" w:sz="0" w:space="0" w:color="auto"/>
                                                    <w:bottom w:val="none" w:sz="0" w:space="0" w:color="auto"/>
                                                    <w:right w:val="none" w:sz="0" w:space="0" w:color="auto"/>
                                                  </w:divBdr>
                                                  <w:divsChild>
                                                    <w:div w:id="325784367">
                                                      <w:marLeft w:val="0"/>
                                                      <w:marRight w:val="0"/>
                                                      <w:marTop w:val="0"/>
                                                      <w:marBottom w:val="0"/>
                                                      <w:divBdr>
                                                        <w:top w:val="none" w:sz="0" w:space="0" w:color="auto"/>
                                                        <w:left w:val="none" w:sz="0" w:space="0" w:color="auto"/>
                                                        <w:bottom w:val="none" w:sz="0" w:space="0" w:color="auto"/>
                                                        <w:right w:val="none" w:sz="0" w:space="0" w:color="auto"/>
                                                      </w:divBdr>
                                                    </w:div>
                                                    <w:div w:id="1396931243">
                                                      <w:marLeft w:val="0"/>
                                                      <w:marRight w:val="0"/>
                                                      <w:marTop w:val="0"/>
                                                      <w:marBottom w:val="0"/>
                                                      <w:divBdr>
                                                        <w:top w:val="none" w:sz="0" w:space="0" w:color="auto"/>
                                                        <w:left w:val="none" w:sz="0" w:space="0" w:color="auto"/>
                                                        <w:bottom w:val="none" w:sz="0" w:space="0" w:color="auto"/>
                                                        <w:right w:val="none" w:sz="0" w:space="0" w:color="auto"/>
                                                      </w:divBdr>
                                                    </w:div>
                                                  </w:divsChild>
                                                </w:div>
                                                <w:div w:id="671102084">
                                                  <w:marLeft w:val="0"/>
                                                  <w:marRight w:val="0"/>
                                                  <w:marTop w:val="0"/>
                                                  <w:marBottom w:val="180"/>
                                                  <w:divBdr>
                                                    <w:top w:val="none" w:sz="0" w:space="0" w:color="auto"/>
                                                    <w:left w:val="none" w:sz="0" w:space="0" w:color="auto"/>
                                                    <w:bottom w:val="none" w:sz="0" w:space="0" w:color="auto"/>
                                                    <w:right w:val="none" w:sz="0" w:space="0" w:color="auto"/>
                                                  </w:divBdr>
                                                  <w:divsChild>
                                                    <w:div w:id="695271725">
                                                      <w:marLeft w:val="0"/>
                                                      <w:marRight w:val="0"/>
                                                      <w:marTop w:val="0"/>
                                                      <w:marBottom w:val="0"/>
                                                      <w:divBdr>
                                                        <w:top w:val="none" w:sz="0" w:space="0" w:color="auto"/>
                                                        <w:left w:val="none" w:sz="0" w:space="0" w:color="auto"/>
                                                        <w:bottom w:val="none" w:sz="0" w:space="0" w:color="auto"/>
                                                        <w:right w:val="none" w:sz="0" w:space="0" w:color="auto"/>
                                                      </w:divBdr>
                                                    </w:div>
                                                    <w:div w:id="962350790">
                                                      <w:marLeft w:val="0"/>
                                                      <w:marRight w:val="0"/>
                                                      <w:marTop w:val="0"/>
                                                      <w:marBottom w:val="0"/>
                                                      <w:divBdr>
                                                        <w:top w:val="none" w:sz="0" w:space="0" w:color="auto"/>
                                                        <w:left w:val="none" w:sz="0" w:space="0" w:color="auto"/>
                                                        <w:bottom w:val="none" w:sz="0" w:space="0" w:color="auto"/>
                                                        <w:right w:val="none" w:sz="0" w:space="0" w:color="auto"/>
                                                      </w:divBdr>
                                                    </w:div>
                                                  </w:divsChild>
                                                </w:div>
                                                <w:div w:id="804929559">
                                                  <w:marLeft w:val="0"/>
                                                  <w:marRight w:val="0"/>
                                                  <w:marTop w:val="0"/>
                                                  <w:marBottom w:val="180"/>
                                                  <w:divBdr>
                                                    <w:top w:val="none" w:sz="0" w:space="0" w:color="auto"/>
                                                    <w:left w:val="none" w:sz="0" w:space="0" w:color="auto"/>
                                                    <w:bottom w:val="none" w:sz="0" w:space="0" w:color="auto"/>
                                                    <w:right w:val="none" w:sz="0" w:space="0" w:color="auto"/>
                                                  </w:divBdr>
                                                  <w:divsChild>
                                                    <w:div w:id="996616263">
                                                      <w:marLeft w:val="0"/>
                                                      <w:marRight w:val="0"/>
                                                      <w:marTop w:val="0"/>
                                                      <w:marBottom w:val="0"/>
                                                      <w:divBdr>
                                                        <w:top w:val="none" w:sz="0" w:space="0" w:color="auto"/>
                                                        <w:left w:val="none" w:sz="0" w:space="0" w:color="auto"/>
                                                        <w:bottom w:val="none" w:sz="0" w:space="0" w:color="auto"/>
                                                        <w:right w:val="none" w:sz="0" w:space="0" w:color="auto"/>
                                                      </w:divBdr>
                                                      <w:divsChild>
                                                        <w:div w:id="1082065037">
                                                          <w:marLeft w:val="0"/>
                                                          <w:marRight w:val="0"/>
                                                          <w:marTop w:val="0"/>
                                                          <w:marBottom w:val="0"/>
                                                          <w:divBdr>
                                                            <w:top w:val="none" w:sz="0" w:space="0" w:color="auto"/>
                                                            <w:left w:val="none" w:sz="0" w:space="0" w:color="auto"/>
                                                            <w:bottom w:val="none" w:sz="0" w:space="0" w:color="auto"/>
                                                            <w:right w:val="none" w:sz="0" w:space="0" w:color="auto"/>
                                                          </w:divBdr>
                                                        </w:div>
                                                      </w:divsChild>
                                                    </w:div>
                                                    <w:div w:id="1828982176">
                                                      <w:marLeft w:val="0"/>
                                                      <w:marRight w:val="0"/>
                                                      <w:marTop w:val="0"/>
                                                      <w:marBottom w:val="0"/>
                                                      <w:divBdr>
                                                        <w:top w:val="none" w:sz="0" w:space="0" w:color="auto"/>
                                                        <w:left w:val="none" w:sz="0" w:space="0" w:color="auto"/>
                                                        <w:bottom w:val="none" w:sz="0" w:space="0" w:color="auto"/>
                                                        <w:right w:val="none" w:sz="0" w:space="0" w:color="auto"/>
                                                      </w:divBdr>
                                                    </w:div>
                                                  </w:divsChild>
                                                </w:div>
                                                <w:div w:id="1136263882">
                                                  <w:marLeft w:val="0"/>
                                                  <w:marRight w:val="0"/>
                                                  <w:marTop w:val="0"/>
                                                  <w:marBottom w:val="180"/>
                                                  <w:divBdr>
                                                    <w:top w:val="none" w:sz="0" w:space="0" w:color="auto"/>
                                                    <w:left w:val="none" w:sz="0" w:space="0" w:color="auto"/>
                                                    <w:bottom w:val="none" w:sz="0" w:space="0" w:color="auto"/>
                                                    <w:right w:val="none" w:sz="0" w:space="0" w:color="auto"/>
                                                  </w:divBdr>
                                                  <w:divsChild>
                                                    <w:div w:id="1460225144">
                                                      <w:marLeft w:val="0"/>
                                                      <w:marRight w:val="0"/>
                                                      <w:marTop w:val="0"/>
                                                      <w:marBottom w:val="0"/>
                                                      <w:divBdr>
                                                        <w:top w:val="none" w:sz="0" w:space="0" w:color="auto"/>
                                                        <w:left w:val="none" w:sz="0" w:space="0" w:color="auto"/>
                                                        <w:bottom w:val="none" w:sz="0" w:space="0" w:color="auto"/>
                                                        <w:right w:val="none" w:sz="0" w:space="0" w:color="auto"/>
                                                      </w:divBdr>
                                                      <w:divsChild>
                                                        <w:div w:id="1544320584">
                                                          <w:marLeft w:val="0"/>
                                                          <w:marRight w:val="0"/>
                                                          <w:marTop w:val="0"/>
                                                          <w:marBottom w:val="0"/>
                                                          <w:divBdr>
                                                            <w:top w:val="none" w:sz="0" w:space="0" w:color="auto"/>
                                                            <w:left w:val="none" w:sz="0" w:space="0" w:color="auto"/>
                                                            <w:bottom w:val="none" w:sz="0" w:space="0" w:color="auto"/>
                                                            <w:right w:val="none" w:sz="0" w:space="0" w:color="auto"/>
                                                          </w:divBdr>
                                                        </w:div>
                                                      </w:divsChild>
                                                    </w:div>
                                                    <w:div w:id="1880238295">
                                                      <w:marLeft w:val="0"/>
                                                      <w:marRight w:val="0"/>
                                                      <w:marTop w:val="0"/>
                                                      <w:marBottom w:val="0"/>
                                                      <w:divBdr>
                                                        <w:top w:val="none" w:sz="0" w:space="0" w:color="auto"/>
                                                        <w:left w:val="none" w:sz="0" w:space="0" w:color="auto"/>
                                                        <w:bottom w:val="none" w:sz="0" w:space="0" w:color="auto"/>
                                                        <w:right w:val="none" w:sz="0" w:space="0" w:color="auto"/>
                                                      </w:divBdr>
                                                    </w:div>
                                                  </w:divsChild>
                                                </w:div>
                                                <w:div w:id="1503471276">
                                                  <w:marLeft w:val="0"/>
                                                  <w:marRight w:val="0"/>
                                                  <w:marTop w:val="0"/>
                                                  <w:marBottom w:val="180"/>
                                                  <w:divBdr>
                                                    <w:top w:val="none" w:sz="0" w:space="0" w:color="auto"/>
                                                    <w:left w:val="none" w:sz="0" w:space="0" w:color="auto"/>
                                                    <w:bottom w:val="none" w:sz="0" w:space="0" w:color="auto"/>
                                                    <w:right w:val="none" w:sz="0" w:space="0" w:color="auto"/>
                                                  </w:divBdr>
                                                  <w:divsChild>
                                                    <w:div w:id="203449064">
                                                      <w:marLeft w:val="0"/>
                                                      <w:marRight w:val="0"/>
                                                      <w:marTop w:val="0"/>
                                                      <w:marBottom w:val="0"/>
                                                      <w:divBdr>
                                                        <w:top w:val="none" w:sz="0" w:space="0" w:color="auto"/>
                                                        <w:left w:val="none" w:sz="0" w:space="0" w:color="auto"/>
                                                        <w:bottom w:val="none" w:sz="0" w:space="0" w:color="auto"/>
                                                        <w:right w:val="none" w:sz="0" w:space="0" w:color="auto"/>
                                                      </w:divBdr>
                                                    </w:div>
                                                    <w:div w:id="2070034018">
                                                      <w:marLeft w:val="0"/>
                                                      <w:marRight w:val="0"/>
                                                      <w:marTop w:val="0"/>
                                                      <w:marBottom w:val="0"/>
                                                      <w:divBdr>
                                                        <w:top w:val="none" w:sz="0" w:space="0" w:color="auto"/>
                                                        <w:left w:val="none" w:sz="0" w:space="0" w:color="auto"/>
                                                        <w:bottom w:val="none" w:sz="0" w:space="0" w:color="auto"/>
                                                        <w:right w:val="none" w:sz="0" w:space="0" w:color="auto"/>
                                                      </w:divBdr>
                                                    </w:div>
                                                  </w:divsChild>
                                                </w:div>
                                                <w:div w:id="1783063711">
                                                  <w:marLeft w:val="0"/>
                                                  <w:marRight w:val="0"/>
                                                  <w:marTop w:val="0"/>
                                                  <w:marBottom w:val="180"/>
                                                  <w:divBdr>
                                                    <w:top w:val="none" w:sz="0" w:space="0" w:color="auto"/>
                                                    <w:left w:val="none" w:sz="0" w:space="0" w:color="auto"/>
                                                    <w:bottom w:val="none" w:sz="0" w:space="0" w:color="auto"/>
                                                    <w:right w:val="none" w:sz="0" w:space="0" w:color="auto"/>
                                                  </w:divBdr>
                                                  <w:divsChild>
                                                    <w:div w:id="101730439">
                                                      <w:marLeft w:val="0"/>
                                                      <w:marRight w:val="0"/>
                                                      <w:marTop w:val="0"/>
                                                      <w:marBottom w:val="0"/>
                                                      <w:divBdr>
                                                        <w:top w:val="none" w:sz="0" w:space="0" w:color="auto"/>
                                                        <w:left w:val="none" w:sz="0" w:space="0" w:color="auto"/>
                                                        <w:bottom w:val="none" w:sz="0" w:space="0" w:color="auto"/>
                                                        <w:right w:val="none" w:sz="0" w:space="0" w:color="auto"/>
                                                      </w:divBdr>
                                                    </w:div>
                                                    <w:div w:id="15735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42343">
                                          <w:marLeft w:val="-300"/>
                                          <w:marRight w:val="-300"/>
                                          <w:marTop w:val="0"/>
                                          <w:marBottom w:val="360"/>
                                          <w:divBdr>
                                            <w:top w:val="none" w:sz="0" w:space="0" w:color="auto"/>
                                            <w:left w:val="none" w:sz="0" w:space="0" w:color="auto"/>
                                            <w:bottom w:val="none" w:sz="0" w:space="0" w:color="auto"/>
                                            <w:right w:val="none" w:sz="0" w:space="0" w:color="auto"/>
                                          </w:divBdr>
                                          <w:divsChild>
                                            <w:div w:id="1870412639">
                                              <w:marLeft w:val="0"/>
                                              <w:marRight w:val="0"/>
                                              <w:marTop w:val="0"/>
                                              <w:marBottom w:val="0"/>
                                              <w:divBdr>
                                                <w:top w:val="none" w:sz="0" w:space="0" w:color="auto"/>
                                                <w:left w:val="none" w:sz="0" w:space="0" w:color="auto"/>
                                                <w:bottom w:val="none" w:sz="0" w:space="0" w:color="auto"/>
                                                <w:right w:val="none" w:sz="0" w:space="0" w:color="auto"/>
                                              </w:divBdr>
                                              <w:divsChild>
                                                <w:div w:id="17653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190166">
                                  <w:marLeft w:val="0"/>
                                  <w:marRight w:val="0"/>
                                  <w:marTop w:val="0"/>
                                  <w:marBottom w:val="0"/>
                                  <w:divBdr>
                                    <w:top w:val="none" w:sz="0" w:space="0" w:color="auto"/>
                                    <w:left w:val="none" w:sz="0" w:space="0" w:color="auto"/>
                                    <w:bottom w:val="none" w:sz="0" w:space="0" w:color="auto"/>
                                    <w:right w:val="none" w:sz="0" w:space="0" w:color="auto"/>
                                  </w:divBdr>
                                </w:div>
                                <w:div w:id="1603685793">
                                  <w:marLeft w:val="0"/>
                                  <w:marRight w:val="0"/>
                                  <w:marTop w:val="0"/>
                                  <w:marBottom w:val="0"/>
                                  <w:divBdr>
                                    <w:top w:val="none" w:sz="0" w:space="0" w:color="auto"/>
                                    <w:left w:val="none" w:sz="0" w:space="0" w:color="auto"/>
                                    <w:bottom w:val="none" w:sz="0" w:space="0" w:color="auto"/>
                                    <w:right w:val="none" w:sz="0" w:space="0" w:color="auto"/>
                                  </w:divBdr>
                                  <w:divsChild>
                                    <w:div w:id="458845859">
                                      <w:marLeft w:val="0"/>
                                      <w:marRight w:val="0"/>
                                      <w:marTop w:val="0"/>
                                      <w:marBottom w:val="0"/>
                                      <w:divBdr>
                                        <w:top w:val="none" w:sz="0" w:space="0" w:color="auto"/>
                                        <w:left w:val="none" w:sz="0" w:space="0" w:color="auto"/>
                                        <w:bottom w:val="none" w:sz="0" w:space="0" w:color="auto"/>
                                        <w:right w:val="none" w:sz="0" w:space="0" w:color="auto"/>
                                      </w:divBdr>
                                    </w:div>
                                  </w:divsChild>
                                </w:div>
                                <w:div w:id="1755777346">
                                  <w:marLeft w:val="0"/>
                                  <w:marRight w:val="0"/>
                                  <w:marTop w:val="0"/>
                                  <w:marBottom w:val="0"/>
                                  <w:divBdr>
                                    <w:top w:val="none" w:sz="0" w:space="0" w:color="auto"/>
                                    <w:left w:val="none" w:sz="0" w:space="0" w:color="auto"/>
                                    <w:bottom w:val="none" w:sz="0" w:space="0" w:color="auto"/>
                                    <w:right w:val="none" w:sz="0" w:space="0" w:color="auto"/>
                                  </w:divBdr>
                                  <w:divsChild>
                                    <w:div w:id="107893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83224">
                              <w:marLeft w:val="300"/>
                              <w:marRight w:val="300"/>
                              <w:marTop w:val="0"/>
                              <w:marBottom w:val="0"/>
                              <w:divBdr>
                                <w:top w:val="single" w:sz="6" w:space="18" w:color="D7DBE3"/>
                                <w:left w:val="none" w:sz="0" w:space="0" w:color="auto"/>
                                <w:bottom w:val="none" w:sz="0" w:space="0" w:color="auto"/>
                                <w:right w:val="none" w:sz="0" w:space="0" w:color="auto"/>
                              </w:divBdr>
                              <w:divsChild>
                                <w:div w:id="213628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485865">
      <w:bodyDiv w:val="1"/>
      <w:marLeft w:val="0"/>
      <w:marRight w:val="0"/>
      <w:marTop w:val="0"/>
      <w:marBottom w:val="0"/>
      <w:divBdr>
        <w:top w:val="none" w:sz="0" w:space="0" w:color="auto"/>
        <w:left w:val="none" w:sz="0" w:space="0" w:color="auto"/>
        <w:bottom w:val="none" w:sz="0" w:space="0" w:color="auto"/>
        <w:right w:val="none" w:sz="0" w:space="0" w:color="auto"/>
      </w:divBdr>
    </w:div>
    <w:div w:id="48766162">
      <w:bodyDiv w:val="1"/>
      <w:marLeft w:val="0"/>
      <w:marRight w:val="0"/>
      <w:marTop w:val="0"/>
      <w:marBottom w:val="0"/>
      <w:divBdr>
        <w:top w:val="none" w:sz="0" w:space="0" w:color="auto"/>
        <w:left w:val="none" w:sz="0" w:space="0" w:color="auto"/>
        <w:bottom w:val="none" w:sz="0" w:space="0" w:color="auto"/>
        <w:right w:val="none" w:sz="0" w:space="0" w:color="auto"/>
      </w:divBdr>
    </w:div>
    <w:div w:id="63383978">
      <w:bodyDiv w:val="1"/>
      <w:marLeft w:val="0"/>
      <w:marRight w:val="0"/>
      <w:marTop w:val="0"/>
      <w:marBottom w:val="0"/>
      <w:divBdr>
        <w:top w:val="none" w:sz="0" w:space="0" w:color="auto"/>
        <w:left w:val="none" w:sz="0" w:space="0" w:color="auto"/>
        <w:bottom w:val="none" w:sz="0" w:space="0" w:color="auto"/>
        <w:right w:val="none" w:sz="0" w:space="0" w:color="auto"/>
      </w:divBdr>
    </w:div>
    <w:div w:id="91324308">
      <w:bodyDiv w:val="1"/>
      <w:marLeft w:val="0"/>
      <w:marRight w:val="0"/>
      <w:marTop w:val="0"/>
      <w:marBottom w:val="0"/>
      <w:divBdr>
        <w:top w:val="none" w:sz="0" w:space="0" w:color="auto"/>
        <w:left w:val="none" w:sz="0" w:space="0" w:color="auto"/>
        <w:bottom w:val="none" w:sz="0" w:space="0" w:color="auto"/>
        <w:right w:val="none" w:sz="0" w:space="0" w:color="auto"/>
      </w:divBdr>
      <w:divsChild>
        <w:div w:id="781725930">
          <w:marLeft w:val="0"/>
          <w:marRight w:val="0"/>
          <w:marTop w:val="0"/>
          <w:marBottom w:val="0"/>
          <w:divBdr>
            <w:top w:val="none" w:sz="0" w:space="0" w:color="auto"/>
            <w:left w:val="none" w:sz="0" w:space="0" w:color="auto"/>
            <w:bottom w:val="none" w:sz="0" w:space="0" w:color="auto"/>
            <w:right w:val="none" w:sz="0" w:space="0" w:color="auto"/>
          </w:divBdr>
          <w:divsChild>
            <w:div w:id="2124496538">
              <w:marLeft w:val="0"/>
              <w:marRight w:val="0"/>
              <w:marTop w:val="0"/>
              <w:marBottom w:val="0"/>
              <w:divBdr>
                <w:top w:val="none" w:sz="0" w:space="0" w:color="auto"/>
                <w:left w:val="none" w:sz="0" w:space="0" w:color="auto"/>
                <w:bottom w:val="none" w:sz="0" w:space="0" w:color="auto"/>
                <w:right w:val="none" w:sz="0" w:space="0" w:color="auto"/>
              </w:divBdr>
              <w:divsChild>
                <w:div w:id="439451130">
                  <w:marLeft w:val="-150"/>
                  <w:marRight w:val="-150"/>
                  <w:marTop w:val="0"/>
                  <w:marBottom w:val="0"/>
                  <w:divBdr>
                    <w:top w:val="none" w:sz="0" w:space="0" w:color="auto"/>
                    <w:left w:val="none" w:sz="0" w:space="0" w:color="auto"/>
                    <w:bottom w:val="none" w:sz="0" w:space="0" w:color="auto"/>
                    <w:right w:val="none" w:sz="0" w:space="0" w:color="auto"/>
                  </w:divBdr>
                  <w:divsChild>
                    <w:div w:id="1629969462">
                      <w:marLeft w:val="0"/>
                      <w:marRight w:val="0"/>
                      <w:marTop w:val="0"/>
                      <w:marBottom w:val="0"/>
                      <w:divBdr>
                        <w:top w:val="none" w:sz="0" w:space="0" w:color="auto"/>
                        <w:left w:val="none" w:sz="0" w:space="0" w:color="auto"/>
                        <w:bottom w:val="none" w:sz="0" w:space="0" w:color="auto"/>
                        <w:right w:val="none" w:sz="0" w:space="0" w:color="auto"/>
                      </w:divBdr>
                      <w:divsChild>
                        <w:div w:id="1358506113">
                          <w:marLeft w:val="0"/>
                          <w:marRight w:val="0"/>
                          <w:marTop w:val="0"/>
                          <w:marBottom w:val="0"/>
                          <w:divBdr>
                            <w:top w:val="none" w:sz="0" w:space="0" w:color="auto"/>
                            <w:left w:val="none" w:sz="0" w:space="0" w:color="auto"/>
                            <w:bottom w:val="none" w:sz="0" w:space="0" w:color="auto"/>
                            <w:right w:val="none" w:sz="0" w:space="0" w:color="auto"/>
                          </w:divBdr>
                          <w:divsChild>
                            <w:div w:id="772824473">
                              <w:marLeft w:val="-150"/>
                              <w:marRight w:val="-150"/>
                              <w:marTop w:val="0"/>
                              <w:marBottom w:val="0"/>
                              <w:divBdr>
                                <w:top w:val="none" w:sz="0" w:space="0" w:color="auto"/>
                                <w:left w:val="none" w:sz="0" w:space="0" w:color="auto"/>
                                <w:bottom w:val="none" w:sz="0" w:space="0" w:color="auto"/>
                                <w:right w:val="none" w:sz="0" w:space="0" w:color="auto"/>
                              </w:divBdr>
                              <w:divsChild>
                                <w:div w:id="1614480382">
                                  <w:marLeft w:val="0"/>
                                  <w:marRight w:val="0"/>
                                  <w:marTop w:val="0"/>
                                  <w:marBottom w:val="0"/>
                                  <w:divBdr>
                                    <w:top w:val="none" w:sz="0" w:space="0" w:color="auto"/>
                                    <w:left w:val="none" w:sz="0" w:space="0" w:color="auto"/>
                                    <w:bottom w:val="none" w:sz="0" w:space="0" w:color="auto"/>
                                    <w:right w:val="none" w:sz="0" w:space="0" w:color="auto"/>
                                  </w:divBdr>
                                  <w:divsChild>
                                    <w:div w:id="60446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742250">
      <w:bodyDiv w:val="1"/>
      <w:marLeft w:val="0"/>
      <w:marRight w:val="0"/>
      <w:marTop w:val="0"/>
      <w:marBottom w:val="0"/>
      <w:divBdr>
        <w:top w:val="none" w:sz="0" w:space="0" w:color="auto"/>
        <w:left w:val="none" w:sz="0" w:space="0" w:color="auto"/>
        <w:bottom w:val="none" w:sz="0" w:space="0" w:color="auto"/>
        <w:right w:val="none" w:sz="0" w:space="0" w:color="auto"/>
      </w:divBdr>
    </w:div>
    <w:div w:id="132842911">
      <w:bodyDiv w:val="1"/>
      <w:marLeft w:val="0"/>
      <w:marRight w:val="0"/>
      <w:marTop w:val="0"/>
      <w:marBottom w:val="0"/>
      <w:divBdr>
        <w:top w:val="none" w:sz="0" w:space="0" w:color="auto"/>
        <w:left w:val="none" w:sz="0" w:space="0" w:color="auto"/>
        <w:bottom w:val="none" w:sz="0" w:space="0" w:color="auto"/>
        <w:right w:val="single" w:sz="6" w:space="6" w:color="FFFFFF"/>
      </w:divBdr>
      <w:divsChild>
        <w:div w:id="1915235705">
          <w:marLeft w:val="0"/>
          <w:marRight w:val="0"/>
          <w:marTop w:val="0"/>
          <w:marBottom w:val="0"/>
          <w:divBdr>
            <w:top w:val="none" w:sz="0" w:space="0" w:color="auto"/>
            <w:left w:val="none" w:sz="0" w:space="0" w:color="auto"/>
            <w:bottom w:val="none" w:sz="0" w:space="0" w:color="auto"/>
            <w:right w:val="none" w:sz="0" w:space="0" w:color="auto"/>
          </w:divBdr>
          <w:divsChild>
            <w:div w:id="975987822">
              <w:marLeft w:val="0"/>
              <w:marRight w:val="0"/>
              <w:marTop w:val="0"/>
              <w:marBottom w:val="0"/>
              <w:divBdr>
                <w:top w:val="none" w:sz="0" w:space="0" w:color="auto"/>
                <w:left w:val="none" w:sz="0" w:space="0" w:color="auto"/>
                <w:bottom w:val="none" w:sz="0" w:space="0" w:color="auto"/>
                <w:right w:val="none" w:sz="0" w:space="0" w:color="auto"/>
              </w:divBdr>
              <w:divsChild>
                <w:div w:id="2101826154">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73239149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568998724">
                          <w:blockQuote w:val="1"/>
                          <w:marLeft w:val="340"/>
                          <w:marRight w:val="0"/>
                          <w:marTop w:val="160"/>
                          <w:marBottom w:val="200"/>
                          <w:divBdr>
                            <w:top w:val="none" w:sz="0" w:space="0" w:color="auto"/>
                            <w:left w:val="none" w:sz="0" w:space="0" w:color="auto"/>
                            <w:bottom w:val="none" w:sz="0" w:space="0" w:color="auto"/>
                            <w:right w:val="none" w:sz="0" w:space="0" w:color="auto"/>
                          </w:divBdr>
                        </w:div>
                        <w:div w:id="209008236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18806445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60512244">
      <w:bodyDiv w:val="1"/>
      <w:marLeft w:val="0"/>
      <w:marRight w:val="0"/>
      <w:marTop w:val="0"/>
      <w:marBottom w:val="0"/>
      <w:divBdr>
        <w:top w:val="none" w:sz="0" w:space="0" w:color="auto"/>
        <w:left w:val="none" w:sz="0" w:space="0" w:color="auto"/>
        <w:bottom w:val="none" w:sz="0" w:space="0" w:color="auto"/>
        <w:right w:val="none" w:sz="0" w:space="0" w:color="auto"/>
      </w:divBdr>
    </w:div>
    <w:div w:id="196623509">
      <w:bodyDiv w:val="1"/>
      <w:marLeft w:val="0"/>
      <w:marRight w:val="0"/>
      <w:marTop w:val="0"/>
      <w:marBottom w:val="0"/>
      <w:divBdr>
        <w:top w:val="none" w:sz="0" w:space="0" w:color="auto"/>
        <w:left w:val="none" w:sz="0" w:space="0" w:color="auto"/>
        <w:bottom w:val="none" w:sz="0" w:space="0" w:color="auto"/>
        <w:right w:val="none" w:sz="0" w:space="0" w:color="auto"/>
      </w:divBdr>
    </w:div>
    <w:div w:id="206335546">
      <w:bodyDiv w:val="1"/>
      <w:marLeft w:val="0"/>
      <w:marRight w:val="0"/>
      <w:marTop w:val="0"/>
      <w:marBottom w:val="0"/>
      <w:divBdr>
        <w:top w:val="none" w:sz="0" w:space="0" w:color="auto"/>
        <w:left w:val="none" w:sz="0" w:space="0" w:color="auto"/>
        <w:bottom w:val="none" w:sz="0" w:space="0" w:color="auto"/>
        <w:right w:val="none" w:sz="0" w:space="0" w:color="auto"/>
      </w:divBdr>
      <w:divsChild>
        <w:div w:id="1704482492">
          <w:marLeft w:val="0"/>
          <w:marRight w:val="0"/>
          <w:marTop w:val="0"/>
          <w:marBottom w:val="0"/>
          <w:divBdr>
            <w:top w:val="none" w:sz="0" w:space="0" w:color="auto"/>
            <w:left w:val="none" w:sz="0" w:space="0" w:color="auto"/>
            <w:bottom w:val="none" w:sz="0" w:space="0" w:color="auto"/>
            <w:right w:val="none" w:sz="0" w:space="0" w:color="auto"/>
          </w:divBdr>
          <w:divsChild>
            <w:div w:id="628362313">
              <w:marLeft w:val="0"/>
              <w:marRight w:val="0"/>
              <w:marTop w:val="0"/>
              <w:marBottom w:val="0"/>
              <w:divBdr>
                <w:top w:val="none" w:sz="0" w:space="0" w:color="auto"/>
                <w:left w:val="none" w:sz="0" w:space="0" w:color="auto"/>
                <w:bottom w:val="none" w:sz="0" w:space="0" w:color="auto"/>
                <w:right w:val="none" w:sz="0" w:space="0" w:color="auto"/>
              </w:divBdr>
              <w:divsChild>
                <w:div w:id="27343944">
                  <w:marLeft w:val="0"/>
                  <w:marRight w:val="0"/>
                  <w:marTop w:val="0"/>
                  <w:marBottom w:val="0"/>
                  <w:divBdr>
                    <w:top w:val="none" w:sz="0" w:space="0" w:color="auto"/>
                    <w:left w:val="none" w:sz="0" w:space="0" w:color="auto"/>
                    <w:bottom w:val="none" w:sz="0" w:space="0" w:color="auto"/>
                    <w:right w:val="none" w:sz="0" w:space="0" w:color="auto"/>
                  </w:divBdr>
                  <w:divsChild>
                    <w:div w:id="298875299">
                      <w:marLeft w:val="0"/>
                      <w:marRight w:val="0"/>
                      <w:marTop w:val="0"/>
                      <w:marBottom w:val="0"/>
                      <w:divBdr>
                        <w:top w:val="none" w:sz="0" w:space="0" w:color="auto"/>
                        <w:left w:val="none" w:sz="0" w:space="0" w:color="auto"/>
                        <w:bottom w:val="none" w:sz="0" w:space="0" w:color="auto"/>
                        <w:right w:val="none" w:sz="0" w:space="0" w:color="auto"/>
                      </w:divBdr>
                      <w:divsChild>
                        <w:div w:id="1393045781">
                          <w:marLeft w:val="0"/>
                          <w:marRight w:val="0"/>
                          <w:marTop w:val="0"/>
                          <w:marBottom w:val="0"/>
                          <w:divBdr>
                            <w:top w:val="none" w:sz="0" w:space="0" w:color="auto"/>
                            <w:left w:val="none" w:sz="0" w:space="0" w:color="auto"/>
                            <w:bottom w:val="none" w:sz="0" w:space="0" w:color="auto"/>
                            <w:right w:val="none" w:sz="0" w:space="0" w:color="auto"/>
                          </w:divBdr>
                          <w:divsChild>
                            <w:div w:id="248781986">
                              <w:marLeft w:val="0"/>
                              <w:marRight w:val="0"/>
                              <w:marTop w:val="0"/>
                              <w:marBottom w:val="0"/>
                              <w:divBdr>
                                <w:top w:val="none" w:sz="0" w:space="0" w:color="007CAD"/>
                                <w:left w:val="single" w:sz="18" w:space="31" w:color="007CAD"/>
                                <w:bottom w:val="none" w:sz="0" w:space="0" w:color="007CAD"/>
                                <w:right w:val="none" w:sz="0" w:space="0" w:color="007CAD"/>
                              </w:divBdr>
                              <w:divsChild>
                                <w:div w:id="346176744">
                                  <w:marLeft w:val="0"/>
                                  <w:marRight w:val="0"/>
                                  <w:marTop w:val="0"/>
                                  <w:marBottom w:val="0"/>
                                  <w:divBdr>
                                    <w:top w:val="none" w:sz="0" w:space="0" w:color="auto"/>
                                    <w:left w:val="none" w:sz="0" w:space="0" w:color="auto"/>
                                    <w:bottom w:val="none" w:sz="0" w:space="0" w:color="auto"/>
                                    <w:right w:val="none" w:sz="0" w:space="0" w:color="auto"/>
                                  </w:divBdr>
                                  <w:divsChild>
                                    <w:div w:id="1123500290">
                                      <w:marLeft w:val="0"/>
                                      <w:marRight w:val="0"/>
                                      <w:marTop w:val="0"/>
                                      <w:marBottom w:val="0"/>
                                      <w:divBdr>
                                        <w:top w:val="none" w:sz="0" w:space="0" w:color="auto"/>
                                        <w:left w:val="none" w:sz="0" w:space="0" w:color="auto"/>
                                        <w:bottom w:val="none" w:sz="0" w:space="0" w:color="auto"/>
                                        <w:right w:val="none" w:sz="0" w:space="0" w:color="auto"/>
                                      </w:divBdr>
                                    </w:div>
                                  </w:divsChild>
                                </w:div>
                                <w:div w:id="1172795400">
                                  <w:marLeft w:val="0"/>
                                  <w:marRight w:val="0"/>
                                  <w:marTop w:val="0"/>
                                  <w:marBottom w:val="0"/>
                                  <w:divBdr>
                                    <w:top w:val="none" w:sz="0" w:space="0" w:color="auto"/>
                                    <w:left w:val="none" w:sz="0" w:space="0" w:color="auto"/>
                                    <w:bottom w:val="none" w:sz="0" w:space="0" w:color="auto"/>
                                    <w:right w:val="none" w:sz="0" w:space="0" w:color="auto"/>
                                  </w:divBdr>
                                  <w:divsChild>
                                    <w:div w:id="9765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73131">
                              <w:marLeft w:val="0"/>
                              <w:marRight w:val="0"/>
                              <w:marTop w:val="0"/>
                              <w:marBottom w:val="0"/>
                              <w:divBdr>
                                <w:top w:val="none" w:sz="0" w:space="0" w:color="007CAD"/>
                                <w:left w:val="single" w:sz="18" w:space="31" w:color="007CAD"/>
                                <w:bottom w:val="none" w:sz="0" w:space="0" w:color="007CAD"/>
                                <w:right w:val="none" w:sz="0" w:space="0" w:color="007CAD"/>
                              </w:divBdr>
                              <w:divsChild>
                                <w:div w:id="1204634689">
                                  <w:marLeft w:val="0"/>
                                  <w:marRight w:val="0"/>
                                  <w:marTop w:val="0"/>
                                  <w:marBottom w:val="0"/>
                                  <w:divBdr>
                                    <w:top w:val="none" w:sz="0" w:space="0" w:color="auto"/>
                                    <w:left w:val="none" w:sz="0" w:space="0" w:color="auto"/>
                                    <w:bottom w:val="none" w:sz="0" w:space="0" w:color="auto"/>
                                    <w:right w:val="none" w:sz="0" w:space="0" w:color="auto"/>
                                  </w:divBdr>
                                  <w:divsChild>
                                    <w:div w:id="1346982182">
                                      <w:marLeft w:val="0"/>
                                      <w:marRight w:val="0"/>
                                      <w:marTop w:val="0"/>
                                      <w:marBottom w:val="0"/>
                                      <w:divBdr>
                                        <w:top w:val="none" w:sz="0" w:space="0" w:color="auto"/>
                                        <w:left w:val="none" w:sz="0" w:space="0" w:color="auto"/>
                                        <w:bottom w:val="none" w:sz="0" w:space="0" w:color="auto"/>
                                        <w:right w:val="none" w:sz="0" w:space="0" w:color="auto"/>
                                      </w:divBdr>
                                      <w:divsChild>
                                        <w:div w:id="1550455975">
                                          <w:marLeft w:val="0"/>
                                          <w:marRight w:val="0"/>
                                          <w:marTop w:val="0"/>
                                          <w:marBottom w:val="0"/>
                                          <w:divBdr>
                                            <w:top w:val="none" w:sz="0" w:space="0" w:color="auto"/>
                                            <w:left w:val="none" w:sz="0" w:space="0" w:color="auto"/>
                                            <w:bottom w:val="none" w:sz="0" w:space="0" w:color="auto"/>
                                            <w:right w:val="none" w:sz="0" w:space="0" w:color="auto"/>
                                          </w:divBdr>
                                        </w:div>
                                      </w:divsChild>
                                    </w:div>
                                    <w:div w:id="206271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335590">
                              <w:marLeft w:val="0"/>
                              <w:marRight w:val="0"/>
                              <w:marTop w:val="0"/>
                              <w:marBottom w:val="0"/>
                              <w:divBdr>
                                <w:top w:val="none" w:sz="0" w:space="0" w:color="007CAD"/>
                                <w:left w:val="single" w:sz="18" w:space="31" w:color="007CAD"/>
                                <w:bottom w:val="none" w:sz="0" w:space="0" w:color="007CAD"/>
                                <w:right w:val="none" w:sz="0" w:space="0" w:color="007CAD"/>
                              </w:divBdr>
                              <w:divsChild>
                                <w:div w:id="699666360">
                                  <w:marLeft w:val="0"/>
                                  <w:marRight w:val="0"/>
                                  <w:marTop w:val="0"/>
                                  <w:marBottom w:val="0"/>
                                  <w:divBdr>
                                    <w:top w:val="none" w:sz="0" w:space="0" w:color="auto"/>
                                    <w:left w:val="none" w:sz="0" w:space="0" w:color="auto"/>
                                    <w:bottom w:val="none" w:sz="0" w:space="0" w:color="auto"/>
                                    <w:right w:val="none" w:sz="0" w:space="0" w:color="auto"/>
                                  </w:divBdr>
                                  <w:divsChild>
                                    <w:div w:id="1195343148">
                                      <w:marLeft w:val="0"/>
                                      <w:marRight w:val="0"/>
                                      <w:marTop w:val="0"/>
                                      <w:marBottom w:val="0"/>
                                      <w:divBdr>
                                        <w:top w:val="none" w:sz="0" w:space="0" w:color="auto"/>
                                        <w:left w:val="none" w:sz="0" w:space="0" w:color="auto"/>
                                        <w:bottom w:val="none" w:sz="0" w:space="0" w:color="auto"/>
                                        <w:right w:val="none" w:sz="0" w:space="0" w:color="auto"/>
                                      </w:divBdr>
                                      <w:divsChild>
                                        <w:div w:id="568659694">
                                          <w:marLeft w:val="0"/>
                                          <w:marRight w:val="0"/>
                                          <w:marTop w:val="0"/>
                                          <w:marBottom w:val="0"/>
                                          <w:divBdr>
                                            <w:top w:val="none" w:sz="0" w:space="0" w:color="auto"/>
                                            <w:left w:val="none" w:sz="0" w:space="0" w:color="auto"/>
                                            <w:bottom w:val="none" w:sz="0" w:space="0" w:color="auto"/>
                                            <w:right w:val="none" w:sz="0" w:space="0" w:color="auto"/>
                                          </w:divBdr>
                                          <w:divsChild>
                                            <w:div w:id="212507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955829">
                              <w:marLeft w:val="0"/>
                              <w:marRight w:val="0"/>
                              <w:marTop w:val="0"/>
                              <w:marBottom w:val="0"/>
                              <w:divBdr>
                                <w:top w:val="none" w:sz="0" w:space="0" w:color="007CAD"/>
                                <w:left w:val="single" w:sz="18" w:space="31" w:color="007CAD"/>
                                <w:bottom w:val="none" w:sz="0" w:space="0" w:color="007CAD"/>
                                <w:right w:val="none" w:sz="0" w:space="0" w:color="007CAD"/>
                              </w:divBdr>
                              <w:divsChild>
                                <w:div w:id="1044986763">
                                  <w:marLeft w:val="0"/>
                                  <w:marRight w:val="0"/>
                                  <w:marTop w:val="0"/>
                                  <w:marBottom w:val="0"/>
                                  <w:divBdr>
                                    <w:top w:val="none" w:sz="0" w:space="0" w:color="auto"/>
                                    <w:left w:val="none" w:sz="0" w:space="0" w:color="auto"/>
                                    <w:bottom w:val="none" w:sz="0" w:space="0" w:color="auto"/>
                                    <w:right w:val="none" w:sz="0" w:space="0" w:color="auto"/>
                                  </w:divBdr>
                                  <w:divsChild>
                                    <w:div w:id="32945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12114">
                              <w:marLeft w:val="0"/>
                              <w:marRight w:val="0"/>
                              <w:marTop w:val="0"/>
                              <w:marBottom w:val="0"/>
                              <w:divBdr>
                                <w:top w:val="none" w:sz="0" w:space="0" w:color="007CAD"/>
                                <w:left w:val="single" w:sz="18" w:space="31" w:color="007CAD"/>
                                <w:bottom w:val="none" w:sz="0" w:space="0" w:color="007CAD"/>
                                <w:right w:val="none" w:sz="0" w:space="0" w:color="007CAD"/>
                              </w:divBdr>
                              <w:divsChild>
                                <w:div w:id="637689489">
                                  <w:marLeft w:val="0"/>
                                  <w:marRight w:val="0"/>
                                  <w:marTop w:val="0"/>
                                  <w:marBottom w:val="0"/>
                                  <w:divBdr>
                                    <w:top w:val="none" w:sz="0" w:space="0" w:color="auto"/>
                                    <w:left w:val="none" w:sz="0" w:space="0" w:color="auto"/>
                                    <w:bottom w:val="none" w:sz="0" w:space="0" w:color="auto"/>
                                    <w:right w:val="none" w:sz="0" w:space="0" w:color="auto"/>
                                  </w:divBdr>
                                  <w:divsChild>
                                    <w:div w:id="34841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392474">
      <w:bodyDiv w:val="1"/>
      <w:marLeft w:val="0"/>
      <w:marRight w:val="0"/>
      <w:marTop w:val="0"/>
      <w:marBottom w:val="0"/>
      <w:divBdr>
        <w:top w:val="none" w:sz="0" w:space="0" w:color="auto"/>
        <w:left w:val="none" w:sz="0" w:space="0" w:color="auto"/>
        <w:bottom w:val="none" w:sz="0" w:space="0" w:color="auto"/>
        <w:right w:val="none" w:sz="0" w:space="0" w:color="auto"/>
      </w:divBdr>
    </w:div>
    <w:div w:id="235480124">
      <w:bodyDiv w:val="1"/>
      <w:marLeft w:val="0"/>
      <w:marRight w:val="0"/>
      <w:marTop w:val="0"/>
      <w:marBottom w:val="0"/>
      <w:divBdr>
        <w:top w:val="none" w:sz="0" w:space="0" w:color="auto"/>
        <w:left w:val="none" w:sz="0" w:space="0" w:color="auto"/>
        <w:bottom w:val="none" w:sz="0" w:space="0" w:color="auto"/>
        <w:right w:val="none" w:sz="0" w:space="0" w:color="auto"/>
      </w:divBdr>
    </w:div>
    <w:div w:id="238834706">
      <w:bodyDiv w:val="1"/>
      <w:marLeft w:val="0"/>
      <w:marRight w:val="0"/>
      <w:marTop w:val="0"/>
      <w:marBottom w:val="0"/>
      <w:divBdr>
        <w:top w:val="none" w:sz="0" w:space="0" w:color="auto"/>
        <w:left w:val="none" w:sz="0" w:space="0" w:color="auto"/>
        <w:bottom w:val="none" w:sz="0" w:space="0" w:color="auto"/>
        <w:right w:val="none" w:sz="0" w:space="0" w:color="auto"/>
      </w:divBdr>
    </w:div>
    <w:div w:id="309600284">
      <w:bodyDiv w:val="1"/>
      <w:marLeft w:val="0"/>
      <w:marRight w:val="0"/>
      <w:marTop w:val="0"/>
      <w:marBottom w:val="0"/>
      <w:divBdr>
        <w:top w:val="none" w:sz="0" w:space="0" w:color="auto"/>
        <w:left w:val="none" w:sz="0" w:space="0" w:color="auto"/>
        <w:bottom w:val="none" w:sz="0" w:space="0" w:color="auto"/>
        <w:right w:val="none" w:sz="0" w:space="0" w:color="auto"/>
      </w:divBdr>
    </w:div>
    <w:div w:id="321473008">
      <w:bodyDiv w:val="1"/>
      <w:marLeft w:val="0"/>
      <w:marRight w:val="0"/>
      <w:marTop w:val="0"/>
      <w:marBottom w:val="0"/>
      <w:divBdr>
        <w:top w:val="none" w:sz="0" w:space="0" w:color="auto"/>
        <w:left w:val="none" w:sz="0" w:space="0" w:color="auto"/>
        <w:bottom w:val="none" w:sz="0" w:space="0" w:color="auto"/>
        <w:right w:val="none" w:sz="0" w:space="0" w:color="auto"/>
      </w:divBdr>
    </w:div>
    <w:div w:id="378281969">
      <w:bodyDiv w:val="1"/>
      <w:marLeft w:val="0"/>
      <w:marRight w:val="0"/>
      <w:marTop w:val="0"/>
      <w:marBottom w:val="0"/>
      <w:divBdr>
        <w:top w:val="none" w:sz="0" w:space="0" w:color="auto"/>
        <w:left w:val="none" w:sz="0" w:space="0" w:color="auto"/>
        <w:bottom w:val="none" w:sz="0" w:space="0" w:color="auto"/>
        <w:right w:val="none" w:sz="0" w:space="0" w:color="auto"/>
      </w:divBdr>
      <w:divsChild>
        <w:div w:id="2142725378">
          <w:marLeft w:val="0"/>
          <w:marRight w:val="0"/>
          <w:marTop w:val="0"/>
          <w:marBottom w:val="0"/>
          <w:divBdr>
            <w:top w:val="none" w:sz="0" w:space="0" w:color="auto"/>
            <w:left w:val="none" w:sz="0" w:space="0" w:color="auto"/>
            <w:bottom w:val="none" w:sz="0" w:space="0" w:color="auto"/>
            <w:right w:val="none" w:sz="0" w:space="0" w:color="auto"/>
          </w:divBdr>
          <w:divsChild>
            <w:div w:id="1065224713">
              <w:marLeft w:val="0"/>
              <w:marRight w:val="0"/>
              <w:marTop w:val="0"/>
              <w:marBottom w:val="0"/>
              <w:divBdr>
                <w:top w:val="none" w:sz="0" w:space="0" w:color="auto"/>
                <w:left w:val="none" w:sz="0" w:space="0" w:color="auto"/>
                <w:bottom w:val="none" w:sz="0" w:space="0" w:color="auto"/>
                <w:right w:val="none" w:sz="0" w:space="0" w:color="auto"/>
              </w:divBdr>
              <w:divsChild>
                <w:div w:id="1827238628">
                  <w:marLeft w:val="0"/>
                  <w:marRight w:val="0"/>
                  <w:marTop w:val="0"/>
                  <w:marBottom w:val="0"/>
                  <w:divBdr>
                    <w:top w:val="none" w:sz="0" w:space="0" w:color="auto"/>
                    <w:left w:val="none" w:sz="0" w:space="0" w:color="auto"/>
                    <w:bottom w:val="none" w:sz="0" w:space="0" w:color="auto"/>
                    <w:right w:val="none" w:sz="0" w:space="0" w:color="auto"/>
                  </w:divBdr>
                  <w:divsChild>
                    <w:div w:id="967709446">
                      <w:marLeft w:val="0"/>
                      <w:marRight w:val="0"/>
                      <w:marTop w:val="0"/>
                      <w:marBottom w:val="0"/>
                      <w:divBdr>
                        <w:top w:val="none" w:sz="0" w:space="0" w:color="auto"/>
                        <w:left w:val="none" w:sz="0" w:space="0" w:color="auto"/>
                        <w:bottom w:val="none" w:sz="0" w:space="0" w:color="auto"/>
                        <w:right w:val="none" w:sz="0" w:space="0" w:color="auto"/>
                      </w:divBdr>
                      <w:divsChild>
                        <w:div w:id="1939100312">
                          <w:marLeft w:val="0"/>
                          <w:marRight w:val="0"/>
                          <w:marTop w:val="0"/>
                          <w:marBottom w:val="0"/>
                          <w:divBdr>
                            <w:top w:val="none" w:sz="0" w:space="0" w:color="auto"/>
                            <w:left w:val="none" w:sz="0" w:space="0" w:color="auto"/>
                            <w:bottom w:val="none" w:sz="0" w:space="0" w:color="auto"/>
                            <w:right w:val="none" w:sz="0" w:space="0" w:color="auto"/>
                          </w:divBdr>
                          <w:divsChild>
                            <w:div w:id="54089067">
                              <w:marLeft w:val="0"/>
                              <w:marRight w:val="0"/>
                              <w:marTop w:val="0"/>
                              <w:marBottom w:val="0"/>
                              <w:divBdr>
                                <w:top w:val="none" w:sz="0" w:space="0" w:color="007CAD"/>
                                <w:left w:val="single" w:sz="18" w:space="31" w:color="007CAD"/>
                                <w:bottom w:val="none" w:sz="0" w:space="0" w:color="007CAD"/>
                                <w:right w:val="none" w:sz="0" w:space="0" w:color="007CAD"/>
                              </w:divBdr>
                              <w:divsChild>
                                <w:div w:id="224413464">
                                  <w:marLeft w:val="0"/>
                                  <w:marRight w:val="0"/>
                                  <w:marTop w:val="0"/>
                                  <w:marBottom w:val="0"/>
                                  <w:divBdr>
                                    <w:top w:val="none" w:sz="0" w:space="0" w:color="auto"/>
                                    <w:left w:val="none" w:sz="0" w:space="0" w:color="auto"/>
                                    <w:bottom w:val="none" w:sz="0" w:space="0" w:color="auto"/>
                                    <w:right w:val="none" w:sz="0" w:space="0" w:color="auto"/>
                                  </w:divBdr>
                                  <w:divsChild>
                                    <w:div w:id="1194001512">
                                      <w:marLeft w:val="0"/>
                                      <w:marRight w:val="0"/>
                                      <w:marTop w:val="0"/>
                                      <w:marBottom w:val="0"/>
                                      <w:divBdr>
                                        <w:top w:val="none" w:sz="0" w:space="0" w:color="auto"/>
                                        <w:left w:val="none" w:sz="0" w:space="0" w:color="auto"/>
                                        <w:bottom w:val="none" w:sz="0" w:space="0" w:color="auto"/>
                                        <w:right w:val="none" w:sz="0" w:space="0" w:color="auto"/>
                                      </w:divBdr>
                                    </w:div>
                                    <w:div w:id="1805193297">
                                      <w:marLeft w:val="0"/>
                                      <w:marRight w:val="0"/>
                                      <w:marTop w:val="0"/>
                                      <w:marBottom w:val="0"/>
                                      <w:divBdr>
                                        <w:top w:val="none" w:sz="0" w:space="0" w:color="auto"/>
                                        <w:left w:val="none" w:sz="0" w:space="0" w:color="auto"/>
                                        <w:bottom w:val="none" w:sz="0" w:space="0" w:color="auto"/>
                                        <w:right w:val="none" w:sz="0" w:space="0" w:color="auto"/>
                                      </w:divBdr>
                                      <w:divsChild>
                                        <w:div w:id="55524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547234">
                              <w:marLeft w:val="0"/>
                              <w:marRight w:val="0"/>
                              <w:marTop w:val="0"/>
                              <w:marBottom w:val="0"/>
                              <w:divBdr>
                                <w:top w:val="none" w:sz="0" w:space="0" w:color="007CAD"/>
                                <w:left w:val="single" w:sz="18" w:space="31" w:color="007CAD"/>
                                <w:bottom w:val="none" w:sz="0" w:space="0" w:color="007CAD"/>
                                <w:right w:val="none" w:sz="0" w:space="0" w:color="007CAD"/>
                              </w:divBdr>
                              <w:divsChild>
                                <w:div w:id="19093942">
                                  <w:marLeft w:val="0"/>
                                  <w:marRight w:val="0"/>
                                  <w:marTop w:val="0"/>
                                  <w:marBottom w:val="0"/>
                                  <w:divBdr>
                                    <w:top w:val="none" w:sz="0" w:space="0" w:color="auto"/>
                                    <w:left w:val="none" w:sz="0" w:space="0" w:color="auto"/>
                                    <w:bottom w:val="none" w:sz="0" w:space="0" w:color="auto"/>
                                    <w:right w:val="none" w:sz="0" w:space="0" w:color="auto"/>
                                  </w:divBdr>
                                  <w:divsChild>
                                    <w:div w:id="206825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1133">
                              <w:marLeft w:val="0"/>
                              <w:marRight w:val="0"/>
                              <w:marTop w:val="0"/>
                              <w:marBottom w:val="0"/>
                              <w:divBdr>
                                <w:top w:val="none" w:sz="0" w:space="0" w:color="007CAD"/>
                                <w:left w:val="single" w:sz="18" w:space="31" w:color="007CAD"/>
                                <w:bottom w:val="none" w:sz="0" w:space="0" w:color="007CAD"/>
                                <w:right w:val="none" w:sz="0" w:space="0" w:color="007CAD"/>
                              </w:divBdr>
                              <w:divsChild>
                                <w:div w:id="1323659588">
                                  <w:marLeft w:val="0"/>
                                  <w:marRight w:val="0"/>
                                  <w:marTop w:val="0"/>
                                  <w:marBottom w:val="0"/>
                                  <w:divBdr>
                                    <w:top w:val="none" w:sz="0" w:space="0" w:color="auto"/>
                                    <w:left w:val="none" w:sz="0" w:space="0" w:color="auto"/>
                                    <w:bottom w:val="none" w:sz="0" w:space="0" w:color="auto"/>
                                    <w:right w:val="none" w:sz="0" w:space="0" w:color="auto"/>
                                  </w:divBdr>
                                  <w:divsChild>
                                    <w:div w:id="2571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32410">
                              <w:marLeft w:val="0"/>
                              <w:marRight w:val="0"/>
                              <w:marTop w:val="0"/>
                              <w:marBottom w:val="0"/>
                              <w:divBdr>
                                <w:top w:val="none" w:sz="0" w:space="0" w:color="007CAD"/>
                                <w:left w:val="single" w:sz="18" w:space="31" w:color="007CAD"/>
                                <w:bottom w:val="none" w:sz="0" w:space="0" w:color="007CAD"/>
                                <w:right w:val="none" w:sz="0" w:space="0" w:color="007CAD"/>
                              </w:divBdr>
                              <w:divsChild>
                                <w:div w:id="334261309">
                                  <w:marLeft w:val="0"/>
                                  <w:marRight w:val="0"/>
                                  <w:marTop w:val="0"/>
                                  <w:marBottom w:val="0"/>
                                  <w:divBdr>
                                    <w:top w:val="none" w:sz="0" w:space="0" w:color="auto"/>
                                    <w:left w:val="none" w:sz="0" w:space="0" w:color="auto"/>
                                    <w:bottom w:val="none" w:sz="0" w:space="0" w:color="auto"/>
                                    <w:right w:val="none" w:sz="0" w:space="0" w:color="auto"/>
                                  </w:divBdr>
                                  <w:divsChild>
                                    <w:div w:id="15900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48939">
                              <w:marLeft w:val="0"/>
                              <w:marRight w:val="0"/>
                              <w:marTop w:val="0"/>
                              <w:marBottom w:val="0"/>
                              <w:divBdr>
                                <w:top w:val="none" w:sz="0" w:space="0" w:color="007CAD"/>
                                <w:left w:val="single" w:sz="18" w:space="31" w:color="007CAD"/>
                                <w:bottom w:val="none" w:sz="0" w:space="0" w:color="007CAD"/>
                                <w:right w:val="none" w:sz="0" w:space="0" w:color="007CAD"/>
                              </w:divBdr>
                              <w:divsChild>
                                <w:div w:id="401417038">
                                  <w:marLeft w:val="0"/>
                                  <w:marRight w:val="0"/>
                                  <w:marTop w:val="0"/>
                                  <w:marBottom w:val="0"/>
                                  <w:divBdr>
                                    <w:top w:val="none" w:sz="0" w:space="0" w:color="auto"/>
                                    <w:left w:val="none" w:sz="0" w:space="0" w:color="auto"/>
                                    <w:bottom w:val="none" w:sz="0" w:space="0" w:color="auto"/>
                                    <w:right w:val="none" w:sz="0" w:space="0" w:color="auto"/>
                                  </w:divBdr>
                                  <w:divsChild>
                                    <w:div w:id="27880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916526">
      <w:bodyDiv w:val="1"/>
      <w:marLeft w:val="0"/>
      <w:marRight w:val="0"/>
      <w:marTop w:val="0"/>
      <w:marBottom w:val="0"/>
      <w:divBdr>
        <w:top w:val="none" w:sz="0" w:space="0" w:color="auto"/>
        <w:left w:val="none" w:sz="0" w:space="0" w:color="auto"/>
        <w:bottom w:val="none" w:sz="0" w:space="0" w:color="auto"/>
        <w:right w:val="none" w:sz="0" w:space="0" w:color="auto"/>
      </w:divBdr>
    </w:div>
    <w:div w:id="436948520">
      <w:bodyDiv w:val="1"/>
      <w:marLeft w:val="0"/>
      <w:marRight w:val="0"/>
      <w:marTop w:val="0"/>
      <w:marBottom w:val="0"/>
      <w:divBdr>
        <w:top w:val="none" w:sz="0" w:space="0" w:color="auto"/>
        <w:left w:val="none" w:sz="0" w:space="0" w:color="auto"/>
        <w:bottom w:val="none" w:sz="0" w:space="0" w:color="auto"/>
        <w:right w:val="none" w:sz="0" w:space="0" w:color="auto"/>
      </w:divBdr>
    </w:div>
    <w:div w:id="459150905">
      <w:bodyDiv w:val="1"/>
      <w:marLeft w:val="0"/>
      <w:marRight w:val="0"/>
      <w:marTop w:val="0"/>
      <w:marBottom w:val="0"/>
      <w:divBdr>
        <w:top w:val="none" w:sz="0" w:space="0" w:color="auto"/>
        <w:left w:val="none" w:sz="0" w:space="0" w:color="auto"/>
        <w:bottom w:val="none" w:sz="0" w:space="0" w:color="auto"/>
        <w:right w:val="none" w:sz="0" w:space="0" w:color="auto"/>
      </w:divBdr>
    </w:div>
    <w:div w:id="491220149">
      <w:bodyDiv w:val="1"/>
      <w:marLeft w:val="0"/>
      <w:marRight w:val="0"/>
      <w:marTop w:val="0"/>
      <w:marBottom w:val="0"/>
      <w:divBdr>
        <w:top w:val="none" w:sz="0" w:space="0" w:color="auto"/>
        <w:left w:val="none" w:sz="0" w:space="0" w:color="auto"/>
        <w:bottom w:val="none" w:sz="0" w:space="0" w:color="auto"/>
        <w:right w:val="none" w:sz="0" w:space="0" w:color="auto"/>
      </w:divBdr>
    </w:div>
    <w:div w:id="500587664">
      <w:bodyDiv w:val="1"/>
      <w:marLeft w:val="60"/>
      <w:marRight w:val="60"/>
      <w:marTop w:val="60"/>
      <w:marBottom w:val="15"/>
      <w:divBdr>
        <w:top w:val="none" w:sz="0" w:space="0" w:color="auto"/>
        <w:left w:val="none" w:sz="0" w:space="0" w:color="auto"/>
        <w:bottom w:val="none" w:sz="0" w:space="0" w:color="auto"/>
        <w:right w:val="none" w:sz="0" w:space="0" w:color="auto"/>
      </w:divBdr>
      <w:divsChild>
        <w:div w:id="188491397">
          <w:marLeft w:val="0"/>
          <w:marRight w:val="0"/>
          <w:marTop w:val="0"/>
          <w:marBottom w:val="0"/>
          <w:divBdr>
            <w:top w:val="none" w:sz="0" w:space="0" w:color="auto"/>
            <w:left w:val="none" w:sz="0" w:space="0" w:color="auto"/>
            <w:bottom w:val="none" w:sz="0" w:space="0" w:color="auto"/>
            <w:right w:val="none" w:sz="0" w:space="0" w:color="auto"/>
          </w:divBdr>
        </w:div>
        <w:div w:id="1558323123">
          <w:marLeft w:val="0"/>
          <w:marRight w:val="0"/>
          <w:marTop w:val="0"/>
          <w:marBottom w:val="0"/>
          <w:divBdr>
            <w:top w:val="none" w:sz="0" w:space="0" w:color="auto"/>
            <w:left w:val="none" w:sz="0" w:space="0" w:color="auto"/>
            <w:bottom w:val="none" w:sz="0" w:space="0" w:color="auto"/>
            <w:right w:val="none" w:sz="0" w:space="0" w:color="auto"/>
          </w:divBdr>
        </w:div>
      </w:divsChild>
    </w:div>
    <w:div w:id="518662833">
      <w:bodyDiv w:val="1"/>
      <w:marLeft w:val="0"/>
      <w:marRight w:val="0"/>
      <w:marTop w:val="0"/>
      <w:marBottom w:val="0"/>
      <w:divBdr>
        <w:top w:val="none" w:sz="0" w:space="0" w:color="auto"/>
        <w:left w:val="none" w:sz="0" w:space="0" w:color="auto"/>
        <w:bottom w:val="none" w:sz="0" w:space="0" w:color="auto"/>
        <w:right w:val="none" w:sz="0" w:space="0" w:color="auto"/>
      </w:divBdr>
    </w:div>
    <w:div w:id="534658815">
      <w:bodyDiv w:val="1"/>
      <w:marLeft w:val="0"/>
      <w:marRight w:val="0"/>
      <w:marTop w:val="0"/>
      <w:marBottom w:val="0"/>
      <w:divBdr>
        <w:top w:val="none" w:sz="0" w:space="0" w:color="auto"/>
        <w:left w:val="none" w:sz="0" w:space="0" w:color="auto"/>
        <w:bottom w:val="none" w:sz="0" w:space="0" w:color="auto"/>
        <w:right w:val="none" w:sz="0" w:space="0" w:color="auto"/>
      </w:divBdr>
    </w:div>
    <w:div w:id="542596999">
      <w:bodyDiv w:val="1"/>
      <w:marLeft w:val="0"/>
      <w:marRight w:val="0"/>
      <w:marTop w:val="0"/>
      <w:marBottom w:val="0"/>
      <w:divBdr>
        <w:top w:val="none" w:sz="0" w:space="0" w:color="auto"/>
        <w:left w:val="none" w:sz="0" w:space="0" w:color="auto"/>
        <w:bottom w:val="none" w:sz="0" w:space="0" w:color="auto"/>
        <w:right w:val="none" w:sz="0" w:space="0" w:color="auto"/>
      </w:divBdr>
    </w:div>
    <w:div w:id="563031208">
      <w:bodyDiv w:val="1"/>
      <w:marLeft w:val="0"/>
      <w:marRight w:val="0"/>
      <w:marTop w:val="0"/>
      <w:marBottom w:val="0"/>
      <w:divBdr>
        <w:top w:val="none" w:sz="0" w:space="0" w:color="auto"/>
        <w:left w:val="none" w:sz="0" w:space="0" w:color="auto"/>
        <w:bottom w:val="none" w:sz="0" w:space="0" w:color="auto"/>
        <w:right w:val="none" w:sz="0" w:space="0" w:color="auto"/>
      </w:divBdr>
    </w:div>
    <w:div w:id="592516609">
      <w:bodyDiv w:val="1"/>
      <w:marLeft w:val="0"/>
      <w:marRight w:val="0"/>
      <w:marTop w:val="0"/>
      <w:marBottom w:val="0"/>
      <w:divBdr>
        <w:top w:val="none" w:sz="0" w:space="0" w:color="auto"/>
        <w:left w:val="none" w:sz="0" w:space="0" w:color="auto"/>
        <w:bottom w:val="none" w:sz="0" w:space="0" w:color="auto"/>
        <w:right w:val="none" w:sz="0" w:space="0" w:color="auto"/>
      </w:divBdr>
    </w:div>
    <w:div w:id="599068209">
      <w:bodyDiv w:val="1"/>
      <w:marLeft w:val="0"/>
      <w:marRight w:val="0"/>
      <w:marTop w:val="0"/>
      <w:marBottom w:val="0"/>
      <w:divBdr>
        <w:top w:val="none" w:sz="0" w:space="0" w:color="auto"/>
        <w:left w:val="none" w:sz="0" w:space="0" w:color="auto"/>
        <w:bottom w:val="none" w:sz="0" w:space="0" w:color="auto"/>
        <w:right w:val="none" w:sz="0" w:space="0" w:color="auto"/>
      </w:divBdr>
    </w:div>
    <w:div w:id="601454311">
      <w:bodyDiv w:val="1"/>
      <w:marLeft w:val="0"/>
      <w:marRight w:val="0"/>
      <w:marTop w:val="0"/>
      <w:marBottom w:val="0"/>
      <w:divBdr>
        <w:top w:val="none" w:sz="0" w:space="0" w:color="auto"/>
        <w:left w:val="none" w:sz="0" w:space="0" w:color="auto"/>
        <w:bottom w:val="none" w:sz="0" w:space="0" w:color="auto"/>
        <w:right w:val="none" w:sz="0" w:space="0" w:color="auto"/>
      </w:divBdr>
      <w:divsChild>
        <w:div w:id="2072146469">
          <w:marLeft w:val="0"/>
          <w:marRight w:val="0"/>
          <w:marTop w:val="0"/>
          <w:marBottom w:val="0"/>
          <w:divBdr>
            <w:top w:val="none" w:sz="0" w:space="0" w:color="auto"/>
            <w:left w:val="none" w:sz="0" w:space="0" w:color="auto"/>
            <w:bottom w:val="none" w:sz="0" w:space="0" w:color="auto"/>
            <w:right w:val="none" w:sz="0" w:space="0" w:color="auto"/>
          </w:divBdr>
          <w:divsChild>
            <w:div w:id="173811571">
              <w:marLeft w:val="0"/>
              <w:marRight w:val="0"/>
              <w:marTop w:val="0"/>
              <w:marBottom w:val="0"/>
              <w:divBdr>
                <w:top w:val="none" w:sz="0" w:space="0" w:color="auto"/>
                <w:left w:val="none" w:sz="0" w:space="0" w:color="auto"/>
                <w:bottom w:val="none" w:sz="0" w:space="0" w:color="auto"/>
                <w:right w:val="none" w:sz="0" w:space="0" w:color="auto"/>
              </w:divBdr>
              <w:divsChild>
                <w:div w:id="122698459">
                  <w:marLeft w:val="0"/>
                  <w:marRight w:val="0"/>
                  <w:marTop w:val="0"/>
                  <w:marBottom w:val="0"/>
                  <w:divBdr>
                    <w:top w:val="none" w:sz="0" w:space="0" w:color="auto"/>
                    <w:left w:val="none" w:sz="0" w:space="0" w:color="auto"/>
                    <w:bottom w:val="none" w:sz="0" w:space="0" w:color="auto"/>
                    <w:right w:val="none" w:sz="0" w:space="0" w:color="auto"/>
                  </w:divBdr>
                  <w:divsChild>
                    <w:div w:id="596452291">
                      <w:marLeft w:val="0"/>
                      <w:marRight w:val="0"/>
                      <w:marTop w:val="0"/>
                      <w:marBottom w:val="0"/>
                      <w:divBdr>
                        <w:top w:val="none" w:sz="0" w:space="0" w:color="auto"/>
                        <w:left w:val="none" w:sz="0" w:space="0" w:color="auto"/>
                        <w:bottom w:val="none" w:sz="0" w:space="0" w:color="auto"/>
                        <w:right w:val="none" w:sz="0" w:space="0" w:color="auto"/>
                      </w:divBdr>
                      <w:divsChild>
                        <w:div w:id="1841848598">
                          <w:marLeft w:val="0"/>
                          <w:marRight w:val="0"/>
                          <w:marTop w:val="0"/>
                          <w:marBottom w:val="0"/>
                          <w:divBdr>
                            <w:top w:val="none" w:sz="0" w:space="0" w:color="auto"/>
                            <w:left w:val="none" w:sz="0" w:space="0" w:color="auto"/>
                            <w:bottom w:val="none" w:sz="0" w:space="0" w:color="auto"/>
                            <w:right w:val="none" w:sz="0" w:space="0" w:color="auto"/>
                          </w:divBdr>
                          <w:divsChild>
                            <w:div w:id="159664676">
                              <w:marLeft w:val="0"/>
                              <w:marRight w:val="0"/>
                              <w:marTop w:val="0"/>
                              <w:marBottom w:val="0"/>
                              <w:divBdr>
                                <w:top w:val="none" w:sz="0" w:space="0" w:color="007CAD"/>
                                <w:left w:val="single" w:sz="18" w:space="31" w:color="007CAD"/>
                                <w:bottom w:val="none" w:sz="0" w:space="0" w:color="007CAD"/>
                                <w:right w:val="none" w:sz="0" w:space="0" w:color="007CAD"/>
                              </w:divBdr>
                              <w:divsChild>
                                <w:div w:id="1698849098">
                                  <w:marLeft w:val="0"/>
                                  <w:marRight w:val="0"/>
                                  <w:marTop w:val="0"/>
                                  <w:marBottom w:val="0"/>
                                  <w:divBdr>
                                    <w:top w:val="none" w:sz="0" w:space="0" w:color="auto"/>
                                    <w:left w:val="none" w:sz="0" w:space="0" w:color="auto"/>
                                    <w:bottom w:val="none" w:sz="0" w:space="0" w:color="auto"/>
                                    <w:right w:val="none" w:sz="0" w:space="0" w:color="auto"/>
                                  </w:divBdr>
                                  <w:divsChild>
                                    <w:div w:id="64515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549735">
                              <w:marLeft w:val="0"/>
                              <w:marRight w:val="0"/>
                              <w:marTop w:val="0"/>
                              <w:marBottom w:val="0"/>
                              <w:divBdr>
                                <w:top w:val="none" w:sz="0" w:space="0" w:color="007CAD"/>
                                <w:left w:val="single" w:sz="18" w:space="31" w:color="007CAD"/>
                                <w:bottom w:val="none" w:sz="0" w:space="0" w:color="007CAD"/>
                                <w:right w:val="none" w:sz="0" w:space="0" w:color="007CAD"/>
                              </w:divBdr>
                              <w:divsChild>
                                <w:div w:id="161625066">
                                  <w:marLeft w:val="0"/>
                                  <w:marRight w:val="0"/>
                                  <w:marTop w:val="0"/>
                                  <w:marBottom w:val="0"/>
                                  <w:divBdr>
                                    <w:top w:val="none" w:sz="0" w:space="0" w:color="auto"/>
                                    <w:left w:val="none" w:sz="0" w:space="0" w:color="auto"/>
                                    <w:bottom w:val="none" w:sz="0" w:space="0" w:color="auto"/>
                                    <w:right w:val="none" w:sz="0" w:space="0" w:color="auto"/>
                                  </w:divBdr>
                                  <w:divsChild>
                                    <w:div w:id="1048530998">
                                      <w:marLeft w:val="0"/>
                                      <w:marRight w:val="0"/>
                                      <w:marTop w:val="0"/>
                                      <w:marBottom w:val="0"/>
                                      <w:divBdr>
                                        <w:top w:val="none" w:sz="0" w:space="0" w:color="auto"/>
                                        <w:left w:val="none" w:sz="0" w:space="0" w:color="auto"/>
                                        <w:bottom w:val="none" w:sz="0" w:space="0" w:color="auto"/>
                                        <w:right w:val="none" w:sz="0" w:space="0" w:color="auto"/>
                                      </w:divBdr>
                                    </w:div>
                                    <w:div w:id="1742168478">
                                      <w:marLeft w:val="0"/>
                                      <w:marRight w:val="0"/>
                                      <w:marTop w:val="0"/>
                                      <w:marBottom w:val="0"/>
                                      <w:divBdr>
                                        <w:top w:val="none" w:sz="0" w:space="0" w:color="auto"/>
                                        <w:left w:val="none" w:sz="0" w:space="0" w:color="auto"/>
                                        <w:bottom w:val="none" w:sz="0" w:space="0" w:color="auto"/>
                                        <w:right w:val="none" w:sz="0" w:space="0" w:color="auto"/>
                                      </w:divBdr>
                                      <w:divsChild>
                                        <w:div w:id="14102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127745">
                              <w:marLeft w:val="0"/>
                              <w:marRight w:val="0"/>
                              <w:marTop w:val="0"/>
                              <w:marBottom w:val="0"/>
                              <w:divBdr>
                                <w:top w:val="none" w:sz="0" w:space="0" w:color="007CAD"/>
                                <w:left w:val="single" w:sz="18" w:space="31" w:color="007CAD"/>
                                <w:bottom w:val="none" w:sz="0" w:space="0" w:color="007CAD"/>
                                <w:right w:val="none" w:sz="0" w:space="0" w:color="007CAD"/>
                              </w:divBdr>
                              <w:divsChild>
                                <w:div w:id="1009483606">
                                  <w:marLeft w:val="0"/>
                                  <w:marRight w:val="0"/>
                                  <w:marTop w:val="0"/>
                                  <w:marBottom w:val="0"/>
                                  <w:divBdr>
                                    <w:top w:val="none" w:sz="0" w:space="0" w:color="auto"/>
                                    <w:left w:val="none" w:sz="0" w:space="0" w:color="auto"/>
                                    <w:bottom w:val="none" w:sz="0" w:space="0" w:color="auto"/>
                                    <w:right w:val="none" w:sz="0" w:space="0" w:color="auto"/>
                                  </w:divBdr>
                                  <w:divsChild>
                                    <w:div w:id="129220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058794">
                              <w:marLeft w:val="0"/>
                              <w:marRight w:val="0"/>
                              <w:marTop w:val="0"/>
                              <w:marBottom w:val="0"/>
                              <w:divBdr>
                                <w:top w:val="none" w:sz="0" w:space="0" w:color="007CAD"/>
                                <w:left w:val="single" w:sz="18" w:space="31" w:color="007CAD"/>
                                <w:bottom w:val="none" w:sz="0" w:space="0" w:color="007CAD"/>
                                <w:right w:val="none" w:sz="0" w:space="0" w:color="007CAD"/>
                              </w:divBdr>
                              <w:divsChild>
                                <w:div w:id="1478718530">
                                  <w:marLeft w:val="0"/>
                                  <w:marRight w:val="0"/>
                                  <w:marTop w:val="0"/>
                                  <w:marBottom w:val="0"/>
                                  <w:divBdr>
                                    <w:top w:val="none" w:sz="0" w:space="0" w:color="auto"/>
                                    <w:left w:val="none" w:sz="0" w:space="0" w:color="auto"/>
                                    <w:bottom w:val="none" w:sz="0" w:space="0" w:color="auto"/>
                                    <w:right w:val="none" w:sz="0" w:space="0" w:color="auto"/>
                                  </w:divBdr>
                                  <w:divsChild>
                                    <w:div w:id="410275247">
                                      <w:marLeft w:val="0"/>
                                      <w:marRight w:val="0"/>
                                      <w:marTop w:val="0"/>
                                      <w:marBottom w:val="0"/>
                                      <w:divBdr>
                                        <w:top w:val="none" w:sz="0" w:space="0" w:color="auto"/>
                                        <w:left w:val="none" w:sz="0" w:space="0" w:color="auto"/>
                                        <w:bottom w:val="none" w:sz="0" w:space="0" w:color="auto"/>
                                        <w:right w:val="none" w:sz="0" w:space="0" w:color="auto"/>
                                      </w:divBdr>
                                    </w:div>
                                  </w:divsChild>
                                </w:div>
                                <w:div w:id="1677224412">
                                  <w:marLeft w:val="0"/>
                                  <w:marRight w:val="0"/>
                                  <w:marTop w:val="0"/>
                                  <w:marBottom w:val="0"/>
                                  <w:divBdr>
                                    <w:top w:val="none" w:sz="0" w:space="0" w:color="auto"/>
                                    <w:left w:val="none" w:sz="0" w:space="0" w:color="auto"/>
                                    <w:bottom w:val="none" w:sz="0" w:space="0" w:color="auto"/>
                                    <w:right w:val="none" w:sz="0" w:space="0" w:color="auto"/>
                                  </w:divBdr>
                                  <w:divsChild>
                                    <w:div w:id="10912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4408043">
      <w:bodyDiv w:val="1"/>
      <w:marLeft w:val="0"/>
      <w:marRight w:val="0"/>
      <w:marTop w:val="0"/>
      <w:marBottom w:val="0"/>
      <w:divBdr>
        <w:top w:val="none" w:sz="0" w:space="0" w:color="auto"/>
        <w:left w:val="none" w:sz="0" w:space="0" w:color="auto"/>
        <w:bottom w:val="none" w:sz="0" w:space="0" w:color="auto"/>
        <w:right w:val="none" w:sz="0" w:space="0" w:color="auto"/>
      </w:divBdr>
    </w:div>
    <w:div w:id="619726379">
      <w:bodyDiv w:val="1"/>
      <w:marLeft w:val="0"/>
      <w:marRight w:val="0"/>
      <w:marTop w:val="0"/>
      <w:marBottom w:val="0"/>
      <w:divBdr>
        <w:top w:val="none" w:sz="0" w:space="0" w:color="auto"/>
        <w:left w:val="none" w:sz="0" w:space="0" w:color="auto"/>
        <w:bottom w:val="none" w:sz="0" w:space="0" w:color="auto"/>
        <w:right w:val="none" w:sz="0" w:space="0" w:color="auto"/>
      </w:divBdr>
    </w:div>
    <w:div w:id="620648460">
      <w:bodyDiv w:val="1"/>
      <w:marLeft w:val="0"/>
      <w:marRight w:val="0"/>
      <w:marTop w:val="0"/>
      <w:marBottom w:val="0"/>
      <w:divBdr>
        <w:top w:val="none" w:sz="0" w:space="0" w:color="auto"/>
        <w:left w:val="none" w:sz="0" w:space="0" w:color="auto"/>
        <w:bottom w:val="none" w:sz="0" w:space="0" w:color="auto"/>
        <w:right w:val="none" w:sz="0" w:space="0" w:color="auto"/>
      </w:divBdr>
    </w:div>
    <w:div w:id="631059827">
      <w:bodyDiv w:val="1"/>
      <w:marLeft w:val="0"/>
      <w:marRight w:val="0"/>
      <w:marTop w:val="0"/>
      <w:marBottom w:val="0"/>
      <w:divBdr>
        <w:top w:val="none" w:sz="0" w:space="0" w:color="auto"/>
        <w:left w:val="none" w:sz="0" w:space="0" w:color="auto"/>
        <w:bottom w:val="none" w:sz="0" w:space="0" w:color="auto"/>
        <w:right w:val="none" w:sz="0" w:space="0" w:color="auto"/>
      </w:divBdr>
    </w:div>
    <w:div w:id="645862163">
      <w:bodyDiv w:val="1"/>
      <w:marLeft w:val="0"/>
      <w:marRight w:val="0"/>
      <w:marTop w:val="0"/>
      <w:marBottom w:val="0"/>
      <w:divBdr>
        <w:top w:val="none" w:sz="0" w:space="0" w:color="auto"/>
        <w:left w:val="none" w:sz="0" w:space="0" w:color="auto"/>
        <w:bottom w:val="none" w:sz="0" w:space="0" w:color="auto"/>
        <w:right w:val="none" w:sz="0" w:space="0" w:color="auto"/>
      </w:divBdr>
    </w:div>
    <w:div w:id="649360655">
      <w:bodyDiv w:val="1"/>
      <w:marLeft w:val="0"/>
      <w:marRight w:val="0"/>
      <w:marTop w:val="0"/>
      <w:marBottom w:val="0"/>
      <w:divBdr>
        <w:top w:val="none" w:sz="0" w:space="0" w:color="auto"/>
        <w:left w:val="none" w:sz="0" w:space="0" w:color="auto"/>
        <w:bottom w:val="none" w:sz="0" w:space="0" w:color="auto"/>
        <w:right w:val="none" w:sz="0" w:space="0" w:color="auto"/>
      </w:divBdr>
      <w:divsChild>
        <w:div w:id="1901549899">
          <w:marLeft w:val="0"/>
          <w:marRight w:val="0"/>
          <w:marTop w:val="0"/>
          <w:marBottom w:val="0"/>
          <w:divBdr>
            <w:top w:val="none" w:sz="0" w:space="0" w:color="auto"/>
            <w:left w:val="none" w:sz="0" w:space="0" w:color="auto"/>
            <w:bottom w:val="none" w:sz="0" w:space="0" w:color="auto"/>
            <w:right w:val="none" w:sz="0" w:space="0" w:color="auto"/>
          </w:divBdr>
          <w:divsChild>
            <w:div w:id="1721980850">
              <w:marLeft w:val="0"/>
              <w:marRight w:val="0"/>
              <w:marTop w:val="0"/>
              <w:marBottom w:val="0"/>
              <w:divBdr>
                <w:top w:val="none" w:sz="0" w:space="0" w:color="auto"/>
                <w:left w:val="none" w:sz="0" w:space="0" w:color="auto"/>
                <w:bottom w:val="none" w:sz="0" w:space="0" w:color="auto"/>
                <w:right w:val="none" w:sz="0" w:space="0" w:color="auto"/>
              </w:divBdr>
              <w:divsChild>
                <w:div w:id="1560559056">
                  <w:marLeft w:val="0"/>
                  <w:marRight w:val="0"/>
                  <w:marTop w:val="0"/>
                  <w:marBottom w:val="0"/>
                  <w:divBdr>
                    <w:top w:val="none" w:sz="0" w:space="0" w:color="auto"/>
                    <w:left w:val="none" w:sz="0" w:space="0" w:color="auto"/>
                    <w:bottom w:val="none" w:sz="0" w:space="0" w:color="auto"/>
                    <w:right w:val="none" w:sz="0" w:space="0" w:color="auto"/>
                  </w:divBdr>
                  <w:divsChild>
                    <w:div w:id="341903083">
                      <w:marLeft w:val="0"/>
                      <w:marRight w:val="0"/>
                      <w:marTop w:val="0"/>
                      <w:marBottom w:val="0"/>
                      <w:divBdr>
                        <w:top w:val="none" w:sz="0" w:space="0" w:color="auto"/>
                        <w:left w:val="none" w:sz="0" w:space="0" w:color="auto"/>
                        <w:bottom w:val="none" w:sz="0" w:space="0" w:color="auto"/>
                        <w:right w:val="none" w:sz="0" w:space="0" w:color="auto"/>
                      </w:divBdr>
                      <w:divsChild>
                        <w:div w:id="1489904439">
                          <w:marLeft w:val="0"/>
                          <w:marRight w:val="0"/>
                          <w:marTop w:val="0"/>
                          <w:marBottom w:val="0"/>
                          <w:divBdr>
                            <w:top w:val="none" w:sz="0" w:space="0" w:color="auto"/>
                            <w:left w:val="none" w:sz="0" w:space="0" w:color="auto"/>
                            <w:bottom w:val="none" w:sz="0" w:space="0" w:color="auto"/>
                            <w:right w:val="none" w:sz="0" w:space="0" w:color="auto"/>
                          </w:divBdr>
                          <w:divsChild>
                            <w:div w:id="476800079">
                              <w:marLeft w:val="300"/>
                              <w:marRight w:val="300"/>
                              <w:marTop w:val="0"/>
                              <w:marBottom w:val="0"/>
                              <w:divBdr>
                                <w:top w:val="single" w:sz="6" w:space="18" w:color="D7DBE3"/>
                                <w:left w:val="none" w:sz="0" w:space="0" w:color="auto"/>
                                <w:bottom w:val="none" w:sz="0" w:space="0" w:color="auto"/>
                                <w:right w:val="none" w:sz="0" w:space="0" w:color="auto"/>
                              </w:divBdr>
                              <w:divsChild>
                                <w:div w:id="840201088">
                                  <w:marLeft w:val="0"/>
                                  <w:marRight w:val="0"/>
                                  <w:marTop w:val="0"/>
                                  <w:marBottom w:val="0"/>
                                  <w:divBdr>
                                    <w:top w:val="none" w:sz="0" w:space="0" w:color="auto"/>
                                    <w:left w:val="none" w:sz="0" w:space="0" w:color="auto"/>
                                    <w:bottom w:val="none" w:sz="0" w:space="0" w:color="auto"/>
                                    <w:right w:val="none" w:sz="0" w:space="0" w:color="auto"/>
                                  </w:divBdr>
                                </w:div>
                              </w:divsChild>
                            </w:div>
                            <w:div w:id="746265847">
                              <w:marLeft w:val="0"/>
                              <w:marRight w:val="0"/>
                              <w:marTop w:val="0"/>
                              <w:marBottom w:val="0"/>
                              <w:divBdr>
                                <w:top w:val="none" w:sz="0" w:space="0" w:color="auto"/>
                                <w:left w:val="none" w:sz="0" w:space="0" w:color="auto"/>
                                <w:bottom w:val="none" w:sz="0" w:space="0" w:color="auto"/>
                                <w:right w:val="none" w:sz="0" w:space="0" w:color="auto"/>
                              </w:divBdr>
                              <w:divsChild>
                                <w:div w:id="1939290076">
                                  <w:marLeft w:val="0"/>
                                  <w:marRight w:val="0"/>
                                  <w:marTop w:val="0"/>
                                  <w:marBottom w:val="0"/>
                                  <w:divBdr>
                                    <w:top w:val="none" w:sz="0" w:space="0" w:color="auto"/>
                                    <w:left w:val="none" w:sz="0" w:space="0" w:color="auto"/>
                                    <w:bottom w:val="none" w:sz="0" w:space="0" w:color="auto"/>
                                    <w:right w:val="none" w:sz="0" w:space="0" w:color="auto"/>
                                  </w:divBdr>
                                  <w:divsChild>
                                    <w:div w:id="771508639">
                                      <w:marLeft w:val="0"/>
                                      <w:marRight w:val="0"/>
                                      <w:marTop w:val="0"/>
                                      <w:marBottom w:val="0"/>
                                      <w:divBdr>
                                        <w:top w:val="none" w:sz="0" w:space="0" w:color="auto"/>
                                        <w:left w:val="none" w:sz="0" w:space="0" w:color="auto"/>
                                        <w:bottom w:val="none" w:sz="0" w:space="0" w:color="auto"/>
                                        <w:right w:val="none" w:sz="0" w:space="0" w:color="auto"/>
                                      </w:divBdr>
                                    </w:div>
                                  </w:divsChild>
                                </w:div>
                                <w:div w:id="1987084178">
                                  <w:marLeft w:val="0"/>
                                  <w:marRight w:val="0"/>
                                  <w:marTop w:val="0"/>
                                  <w:marBottom w:val="0"/>
                                  <w:divBdr>
                                    <w:top w:val="none" w:sz="0" w:space="0" w:color="auto"/>
                                    <w:left w:val="none" w:sz="0" w:space="0" w:color="auto"/>
                                    <w:bottom w:val="none" w:sz="0" w:space="0" w:color="auto"/>
                                    <w:right w:val="none" w:sz="0" w:space="0" w:color="auto"/>
                                  </w:divBdr>
                                  <w:divsChild>
                                    <w:div w:id="48193903">
                                      <w:marLeft w:val="0"/>
                                      <w:marRight w:val="0"/>
                                      <w:marTop w:val="0"/>
                                      <w:marBottom w:val="0"/>
                                      <w:divBdr>
                                        <w:top w:val="none" w:sz="0" w:space="0" w:color="auto"/>
                                        <w:left w:val="none" w:sz="0" w:space="0" w:color="auto"/>
                                        <w:bottom w:val="none" w:sz="0" w:space="0" w:color="auto"/>
                                        <w:right w:val="none" w:sz="0" w:space="0" w:color="auto"/>
                                      </w:divBdr>
                                      <w:divsChild>
                                        <w:div w:id="6530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19599">
                              <w:marLeft w:val="0"/>
                              <w:marRight w:val="0"/>
                              <w:marTop w:val="0"/>
                              <w:marBottom w:val="360"/>
                              <w:divBdr>
                                <w:top w:val="none" w:sz="0" w:space="0" w:color="auto"/>
                                <w:left w:val="none" w:sz="0" w:space="0" w:color="auto"/>
                                <w:bottom w:val="none" w:sz="0" w:space="0" w:color="auto"/>
                                <w:right w:val="none" w:sz="0" w:space="0" w:color="auto"/>
                              </w:divBdr>
                              <w:divsChild>
                                <w:div w:id="65108668">
                                  <w:marLeft w:val="0"/>
                                  <w:marRight w:val="0"/>
                                  <w:marTop w:val="0"/>
                                  <w:marBottom w:val="0"/>
                                  <w:divBdr>
                                    <w:top w:val="none" w:sz="0" w:space="0" w:color="auto"/>
                                    <w:left w:val="none" w:sz="0" w:space="0" w:color="auto"/>
                                    <w:bottom w:val="none" w:sz="0" w:space="0" w:color="auto"/>
                                    <w:right w:val="none" w:sz="0" w:space="0" w:color="auto"/>
                                  </w:divBdr>
                                  <w:divsChild>
                                    <w:div w:id="183906173">
                                      <w:marLeft w:val="0"/>
                                      <w:marRight w:val="0"/>
                                      <w:marTop w:val="0"/>
                                      <w:marBottom w:val="0"/>
                                      <w:divBdr>
                                        <w:top w:val="none" w:sz="0" w:space="0" w:color="auto"/>
                                        <w:left w:val="none" w:sz="0" w:space="0" w:color="auto"/>
                                        <w:bottom w:val="none" w:sz="0" w:space="0" w:color="auto"/>
                                        <w:right w:val="none" w:sz="0" w:space="0" w:color="auto"/>
                                      </w:divBdr>
                                    </w:div>
                                  </w:divsChild>
                                </w:div>
                                <w:div w:id="309404338">
                                  <w:marLeft w:val="0"/>
                                  <w:marRight w:val="0"/>
                                  <w:marTop w:val="0"/>
                                  <w:marBottom w:val="0"/>
                                  <w:divBdr>
                                    <w:top w:val="none" w:sz="0" w:space="0" w:color="auto"/>
                                    <w:left w:val="none" w:sz="0" w:space="0" w:color="auto"/>
                                    <w:bottom w:val="none" w:sz="0" w:space="0" w:color="auto"/>
                                    <w:right w:val="none" w:sz="0" w:space="0" w:color="auto"/>
                                  </w:divBdr>
                                  <w:divsChild>
                                    <w:div w:id="1784303541">
                                      <w:marLeft w:val="0"/>
                                      <w:marRight w:val="0"/>
                                      <w:marTop w:val="0"/>
                                      <w:marBottom w:val="0"/>
                                      <w:divBdr>
                                        <w:top w:val="none" w:sz="0" w:space="0" w:color="auto"/>
                                        <w:left w:val="none" w:sz="0" w:space="0" w:color="auto"/>
                                        <w:bottom w:val="none" w:sz="0" w:space="0" w:color="auto"/>
                                        <w:right w:val="none" w:sz="0" w:space="0" w:color="auto"/>
                                      </w:divBdr>
                                    </w:div>
                                  </w:divsChild>
                                </w:div>
                                <w:div w:id="571240205">
                                  <w:marLeft w:val="0"/>
                                  <w:marRight w:val="0"/>
                                  <w:marTop w:val="0"/>
                                  <w:marBottom w:val="0"/>
                                  <w:divBdr>
                                    <w:top w:val="none" w:sz="0" w:space="0" w:color="auto"/>
                                    <w:left w:val="none" w:sz="0" w:space="0" w:color="auto"/>
                                    <w:bottom w:val="none" w:sz="0" w:space="0" w:color="auto"/>
                                    <w:right w:val="none" w:sz="0" w:space="0" w:color="auto"/>
                                  </w:divBdr>
                                  <w:divsChild>
                                    <w:div w:id="1895845435">
                                      <w:marLeft w:val="0"/>
                                      <w:marRight w:val="0"/>
                                      <w:marTop w:val="0"/>
                                      <w:marBottom w:val="0"/>
                                      <w:divBdr>
                                        <w:top w:val="none" w:sz="0" w:space="0" w:color="auto"/>
                                        <w:left w:val="none" w:sz="0" w:space="0" w:color="auto"/>
                                        <w:bottom w:val="none" w:sz="0" w:space="0" w:color="auto"/>
                                        <w:right w:val="none" w:sz="0" w:space="0" w:color="auto"/>
                                      </w:divBdr>
                                    </w:div>
                                  </w:divsChild>
                                </w:div>
                                <w:div w:id="577403627">
                                  <w:marLeft w:val="0"/>
                                  <w:marRight w:val="0"/>
                                  <w:marTop w:val="0"/>
                                  <w:marBottom w:val="0"/>
                                  <w:divBdr>
                                    <w:top w:val="none" w:sz="0" w:space="0" w:color="auto"/>
                                    <w:left w:val="none" w:sz="0" w:space="0" w:color="auto"/>
                                    <w:bottom w:val="none" w:sz="0" w:space="0" w:color="auto"/>
                                    <w:right w:val="none" w:sz="0" w:space="0" w:color="auto"/>
                                  </w:divBdr>
                                  <w:divsChild>
                                    <w:div w:id="545023377">
                                      <w:marLeft w:val="0"/>
                                      <w:marRight w:val="0"/>
                                      <w:marTop w:val="0"/>
                                      <w:marBottom w:val="0"/>
                                      <w:divBdr>
                                        <w:top w:val="none" w:sz="0" w:space="0" w:color="auto"/>
                                        <w:left w:val="none" w:sz="0" w:space="0" w:color="auto"/>
                                        <w:bottom w:val="none" w:sz="0" w:space="0" w:color="auto"/>
                                        <w:right w:val="none" w:sz="0" w:space="0" w:color="auto"/>
                                      </w:divBdr>
                                    </w:div>
                                  </w:divsChild>
                                </w:div>
                                <w:div w:id="1096026038">
                                  <w:marLeft w:val="0"/>
                                  <w:marRight w:val="0"/>
                                  <w:marTop w:val="480"/>
                                  <w:marBottom w:val="480"/>
                                  <w:divBdr>
                                    <w:top w:val="none" w:sz="0" w:space="0" w:color="auto"/>
                                    <w:left w:val="none" w:sz="0" w:space="0" w:color="auto"/>
                                    <w:bottom w:val="none" w:sz="0" w:space="0" w:color="auto"/>
                                    <w:right w:val="none" w:sz="0" w:space="0" w:color="auto"/>
                                  </w:divBdr>
                                  <w:divsChild>
                                    <w:div w:id="572466397">
                                      <w:marLeft w:val="0"/>
                                      <w:marRight w:val="0"/>
                                      <w:marTop w:val="0"/>
                                      <w:marBottom w:val="0"/>
                                      <w:divBdr>
                                        <w:top w:val="none" w:sz="0" w:space="0" w:color="auto"/>
                                        <w:left w:val="none" w:sz="0" w:space="0" w:color="auto"/>
                                        <w:bottom w:val="none" w:sz="0" w:space="0" w:color="auto"/>
                                        <w:right w:val="none" w:sz="0" w:space="0" w:color="auto"/>
                                      </w:divBdr>
                                      <w:divsChild>
                                        <w:div w:id="429276330">
                                          <w:marLeft w:val="0"/>
                                          <w:marRight w:val="0"/>
                                          <w:marTop w:val="0"/>
                                          <w:marBottom w:val="0"/>
                                          <w:divBdr>
                                            <w:top w:val="none" w:sz="0" w:space="0" w:color="auto"/>
                                            <w:left w:val="none" w:sz="0" w:space="0" w:color="auto"/>
                                            <w:bottom w:val="none" w:sz="0" w:space="0" w:color="auto"/>
                                            <w:right w:val="none" w:sz="0" w:space="0" w:color="auto"/>
                                          </w:divBdr>
                                          <w:divsChild>
                                            <w:div w:id="1030380247">
                                              <w:marLeft w:val="0"/>
                                              <w:marRight w:val="0"/>
                                              <w:marTop w:val="0"/>
                                              <w:marBottom w:val="360"/>
                                              <w:divBdr>
                                                <w:top w:val="none" w:sz="0" w:space="0" w:color="auto"/>
                                                <w:left w:val="none" w:sz="0" w:space="0" w:color="auto"/>
                                                <w:bottom w:val="none" w:sz="0" w:space="0" w:color="auto"/>
                                                <w:right w:val="none" w:sz="0" w:space="0" w:color="auto"/>
                                              </w:divBdr>
                                              <w:divsChild>
                                                <w:div w:id="429736356">
                                                  <w:marLeft w:val="0"/>
                                                  <w:marRight w:val="0"/>
                                                  <w:marTop w:val="0"/>
                                                  <w:marBottom w:val="180"/>
                                                  <w:divBdr>
                                                    <w:top w:val="none" w:sz="0" w:space="0" w:color="auto"/>
                                                    <w:left w:val="none" w:sz="0" w:space="0" w:color="auto"/>
                                                    <w:bottom w:val="none" w:sz="0" w:space="0" w:color="auto"/>
                                                    <w:right w:val="none" w:sz="0" w:space="0" w:color="auto"/>
                                                  </w:divBdr>
                                                  <w:divsChild>
                                                    <w:div w:id="142503927">
                                                      <w:marLeft w:val="0"/>
                                                      <w:marRight w:val="0"/>
                                                      <w:marTop w:val="0"/>
                                                      <w:marBottom w:val="0"/>
                                                      <w:divBdr>
                                                        <w:top w:val="none" w:sz="0" w:space="0" w:color="auto"/>
                                                        <w:left w:val="none" w:sz="0" w:space="0" w:color="auto"/>
                                                        <w:bottom w:val="none" w:sz="0" w:space="0" w:color="auto"/>
                                                        <w:right w:val="none" w:sz="0" w:space="0" w:color="auto"/>
                                                      </w:divBdr>
                                                    </w:div>
                                                    <w:div w:id="267859672">
                                                      <w:marLeft w:val="0"/>
                                                      <w:marRight w:val="0"/>
                                                      <w:marTop w:val="0"/>
                                                      <w:marBottom w:val="0"/>
                                                      <w:divBdr>
                                                        <w:top w:val="none" w:sz="0" w:space="0" w:color="auto"/>
                                                        <w:left w:val="none" w:sz="0" w:space="0" w:color="auto"/>
                                                        <w:bottom w:val="none" w:sz="0" w:space="0" w:color="auto"/>
                                                        <w:right w:val="none" w:sz="0" w:space="0" w:color="auto"/>
                                                      </w:divBdr>
                                                    </w:div>
                                                  </w:divsChild>
                                                </w:div>
                                                <w:div w:id="951549278">
                                                  <w:marLeft w:val="0"/>
                                                  <w:marRight w:val="0"/>
                                                  <w:marTop w:val="0"/>
                                                  <w:marBottom w:val="180"/>
                                                  <w:divBdr>
                                                    <w:top w:val="none" w:sz="0" w:space="0" w:color="auto"/>
                                                    <w:left w:val="none" w:sz="0" w:space="0" w:color="auto"/>
                                                    <w:bottom w:val="none" w:sz="0" w:space="0" w:color="auto"/>
                                                    <w:right w:val="none" w:sz="0" w:space="0" w:color="auto"/>
                                                  </w:divBdr>
                                                  <w:divsChild>
                                                    <w:div w:id="357898884">
                                                      <w:marLeft w:val="0"/>
                                                      <w:marRight w:val="0"/>
                                                      <w:marTop w:val="0"/>
                                                      <w:marBottom w:val="0"/>
                                                      <w:divBdr>
                                                        <w:top w:val="none" w:sz="0" w:space="0" w:color="auto"/>
                                                        <w:left w:val="none" w:sz="0" w:space="0" w:color="auto"/>
                                                        <w:bottom w:val="none" w:sz="0" w:space="0" w:color="auto"/>
                                                        <w:right w:val="none" w:sz="0" w:space="0" w:color="auto"/>
                                                      </w:divBdr>
                                                      <w:divsChild>
                                                        <w:div w:id="350645593">
                                                          <w:marLeft w:val="0"/>
                                                          <w:marRight w:val="0"/>
                                                          <w:marTop w:val="0"/>
                                                          <w:marBottom w:val="0"/>
                                                          <w:divBdr>
                                                            <w:top w:val="none" w:sz="0" w:space="0" w:color="auto"/>
                                                            <w:left w:val="none" w:sz="0" w:space="0" w:color="auto"/>
                                                            <w:bottom w:val="none" w:sz="0" w:space="0" w:color="auto"/>
                                                            <w:right w:val="none" w:sz="0" w:space="0" w:color="auto"/>
                                                          </w:divBdr>
                                                        </w:div>
                                                      </w:divsChild>
                                                    </w:div>
                                                    <w:div w:id="1743679573">
                                                      <w:marLeft w:val="0"/>
                                                      <w:marRight w:val="0"/>
                                                      <w:marTop w:val="0"/>
                                                      <w:marBottom w:val="0"/>
                                                      <w:divBdr>
                                                        <w:top w:val="none" w:sz="0" w:space="0" w:color="auto"/>
                                                        <w:left w:val="none" w:sz="0" w:space="0" w:color="auto"/>
                                                        <w:bottom w:val="none" w:sz="0" w:space="0" w:color="auto"/>
                                                        <w:right w:val="none" w:sz="0" w:space="0" w:color="auto"/>
                                                      </w:divBdr>
                                                    </w:div>
                                                  </w:divsChild>
                                                </w:div>
                                                <w:div w:id="1124233424">
                                                  <w:marLeft w:val="0"/>
                                                  <w:marRight w:val="0"/>
                                                  <w:marTop w:val="0"/>
                                                  <w:marBottom w:val="180"/>
                                                  <w:divBdr>
                                                    <w:top w:val="none" w:sz="0" w:space="0" w:color="auto"/>
                                                    <w:left w:val="none" w:sz="0" w:space="0" w:color="auto"/>
                                                    <w:bottom w:val="none" w:sz="0" w:space="0" w:color="auto"/>
                                                    <w:right w:val="none" w:sz="0" w:space="0" w:color="auto"/>
                                                  </w:divBdr>
                                                  <w:divsChild>
                                                    <w:div w:id="1289552371">
                                                      <w:marLeft w:val="0"/>
                                                      <w:marRight w:val="0"/>
                                                      <w:marTop w:val="0"/>
                                                      <w:marBottom w:val="0"/>
                                                      <w:divBdr>
                                                        <w:top w:val="none" w:sz="0" w:space="0" w:color="auto"/>
                                                        <w:left w:val="none" w:sz="0" w:space="0" w:color="auto"/>
                                                        <w:bottom w:val="none" w:sz="0" w:space="0" w:color="auto"/>
                                                        <w:right w:val="none" w:sz="0" w:space="0" w:color="auto"/>
                                                      </w:divBdr>
                                                      <w:divsChild>
                                                        <w:div w:id="769929058">
                                                          <w:marLeft w:val="0"/>
                                                          <w:marRight w:val="0"/>
                                                          <w:marTop w:val="0"/>
                                                          <w:marBottom w:val="0"/>
                                                          <w:divBdr>
                                                            <w:top w:val="none" w:sz="0" w:space="0" w:color="auto"/>
                                                            <w:left w:val="none" w:sz="0" w:space="0" w:color="auto"/>
                                                            <w:bottom w:val="none" w:sz="0" w:space="0" w:color="auto"/>
                                                            <w:right w:val="none" w:sz="0" w:space="0" w:color="auto"/>
                                                          </w:divBdr>
                                                        </w:div>
                                                      </w:divsChild>
                                                    </w:div>
                                                    <w:div w:id="1900287816">
                                                      <w:marLeft w:val="0"/>
                                                      <w:marRight w:val="0"/>
                                                      <w:marTop w:val="0"/>
                                                      <w:marBottom w:val="0"/>
                                                      <w:divBdr>
                                                        <w:top w:val="none" w:sz="0" w:space="0" w:color="auto"/>
                                                        <w:left w:val="none" w:sz="0" w:space="0" w:color="auto"/>
                                                        <w:bottom w:val="none" w:sz="0" w:space="0" w:color="auto"/>
                                                        <w:right w:val="none" w:sz="0" w:space="0" w:color="auto"/>
                                                      </w:divBdr>
                                                    </w:div>
                                                  </w:divsChild>
                                                </w:div>
                                                <w:div w:id="1186559420">
                                                  <w:marLeft w:val="0"/>
                                                  <w:marRight w:val="0"/>
                                                  <w:marTop w:val="0"/>
                                                  <w:marBottom w:val="180"/>
                                                  <w:divBdr>
                                                    <w:top w:val="none" w:sz="0" w:space="0" w:color="auto"/>
                                                    <w:left w:val="none" w:sz="0" w:space="0" w:color="auto"/>
                                                    <w:bottom w:val="none" w:sz="0" w:space="0" w:color="auto"/>
                                                    <w:right w:val="none" w:sz="0" w:space="0" w:color="auto"/>
                                                  </w:divBdr>
                                                  <w:divsChild>
                                                    <w:div w:id="272441975">
                                                      <w:marLeft w:val="0"/>
                                                      <w:marRight w:val="0"/>
                                                      <w:marTop w:val="0"/>
                                                      <w:marBottom w:val="0"/>
                                                      <w:divBdr>
                                                        <w:top w:val="none" w:sz="0" w:space="0" w:color="auto"/>
                                                        <w:left w:val="none" w:sz="0" w:space="0" w:color="auto"/>
                                                        <w:bottom w:val="none" w:sz="0" w:space="0" w:color="auto"/>
                                                        <w:right w:val="none" w:sz="0" w:space="0" w:color="auto"/>
                                                      </w:divBdr>
                                                    </w:div>
                                                    <w:div w:id="1075085281">
                                                      <w:marLeft w:val="0"/>
                                                      <w:marRight w:val="0"/>
                                                      <w:marTop w:val="0"/>
                                                      <w:marBottom w:val="0"/>
                                                      <w:divBdr>
                                                        <w:top w:val="none" w:sz="0" w:space="0" w:color="auto"/>
                                                        <w:left w:val="none" w:sz="0" w:space="0" w:color="auto"/>
                                                        <w:bottom w:val="none" w:sz="0" w:space="0" w:color="auto"/>
                                                        <w:right w:val="none" w:sz="0" w:space="0" w:color="auto"/>
                                                      </w:divBdr>
                                                    </w:div>
                                                  </w:divsChild>
                                                </w:div>
                                                <w:div w:id="1276253072">
                                                  <w:marLeft w:val="0"/>
                                                  <w:marRight w:val="0"/>
                                                  <w:marTop w:val="0"/>
                                                  <w:marBottom w:val="180"/>
                                                  <w:divBdr>
                                                    <w:top w:val="none" w:sz="0" w:space="0" w:color="auto"/>
                                                    <w:left w:val="none" w:sz="0" w:space="0" w:color="auto"/>
                                                    <w:bottom w:val="none" w:sz="0" w:space="0" w:color="auto"/>
                                                    <w:right w:val="none" w:sz="0" w:space="0" w:color="auto"/>
                                                  </w:divBdr>
                                                  <w:divsChild>
                                                    <w:div w:id="990403670">
                                                      <w:marLeft w:val="0"/>
                                                      <w:marRight w:val="0"/>
                                                      <w:marTop w:val="0"/>
                                                      <w:marBottom w:val="0"/>
                                                      <w:divBdr>
                                                        <w:top w:val="none" w:sz="0" w:space="0" w:color="auto"/>
                                                        <w:left w:val="none" w:sz="0" w:space="0" w:color="auto"/>
                                                        <w:bottom w:val="none" w:sz="0" w:space="0" w:color="auto"/>
                                                        <w:right w:val="none" w:sz="0" w:space="0" w:color="auto"/>
                                                      </w:divBdr>
                                                    </w:div>
                                                    <w:div w:id="1619753711">
                                                      <w:marLeft w:val="0"/>
                                                      <w:marRight w:val="0"/>
                                                      <w:marTop w:val="0"/>
                                                      <w:marBottom w:val="0"/>
                                                      <w:divBdr>
                                                        <w:top w:val="none" w:sz="0" w:space="0" w:color="auto"/>
                                                        <w:left w:val="none" w:sz="0" w:space="0" w:color="auto"/>
                                                        <w:bottom w:val="none" w:sz="0" w:space="0" w:color="auto"/>
                                                        <w:right w:val="none" w:sz="0" w:space="0" w:color="auto"/>
                                                      </w:divBdr>
                                                    </w:div>
                                                  </w:divsChild>
                                                </w:div>
                                                <w:div w:id="1572109580">
                                                  <w:marLeft w:val="0"/>
                                                  <w:marRight w:val="0"/>
                                                  <w:marTop w:val="0"/>
                                                  <w:marBottom w:val="180"/>
                                                  <w:divBdr>
                                                    <w:top w:val="none" w:sz="0" w:space="0" w:color="auto"/>
                                                    <w:left w:val="none" w:sz="0" w:space="0" w:color="auto"/>
                                                    <w:bottom w:val="none" w:sz="0" w:space="0" w:color="auto"/>
                                                    <w:right w:val="none" w:sz="0" w:space="0" w:color="auto"/>
                                                  </w:divBdr>
                                                  <w:divsChild>
                                                    <w:div w:id="1710645181">
                                                      <w:marLeft w:val="0"/>
                                                      <w:marRight w:val="0"/>
                                                      <w:marTop w:val="0"/>
                                                      <w:marBottom w:val="0"/>
                                                      <w:divBdr>
                                                        <w:top w:val="none" w:sz="0" w:space="0" w:color="auto"/>
                                                        <w:left w:val="none" w:sz="0" w:space="0" w:color="auto"/>
                                                        <w:bottom w:val="none" w:sz="0" w:space="0" w:color="auto"/>
                                                        <w:right w:val="none" w:sz="0" w:space="0" w:color="auto"/>
                                                      </w:divBdr>
                                                    </w:div>
                                                    <w:div w:id="202639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685815">
                                          <w:marLeft w:val="-300"/>
                                          <w:marRight w:val="-300"/>
                                          <w:marTop w:val="0"/>
                                          <w:marBottom w:val="360"/>
                                          <w:divBdr>
                                            <w:top w:val="none" w:sz="0" w:space="0" w:color="auto"/>
                                            <w:left w:val="none" w:sz="0" w:space="0" w:color="auto"/>
                                            <w:bottom w:val="none" w:sz="0" w:space="0" w:color="auto"/>
                                            <w:right w:val="none" w:sz="0" w:space="0" w:color="auto"/>
                                          </w:divBdr>
                                          <w:divsChild>
                                            <w:div w:id="184635612">
                                              <w:marLeft w:val="0"/>
                                              <w:marRight w:val="0"/>
                                              <w:marTop w:val="0"/>
                                              <w:marBottom w:val="0"/>
                                              <w:divBdr>
                                                <w:top w:val="none" w:sz="0" w:space="0" w:color="auto"/>
                                                <w:left w:val="none" w:sz="0" w:space="0" w:color="auto"/>
                                                <w:bottom w:val="none" w:sz="0" w:space="0" w:color="auto"/>
                                                <w:right w:val="none" w:sz="0" w:space="0" w:color="auto"/>
                                              </w:divBdr>
                                              <w:divsChild>
                                                <w:div w:id="160295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46979">
                                      <w:marLeft w:val="-255"/>
                                      <w:marRight w:val="0"/>
                                      <w:marTop w:val="0"/>
                                      <w:marBottom w:val="0"/>
                                      <w:divBdr>
                                        <w:top w:val="none" w:sz="0" w:space="0" w:color="auto"/>
                                        <w:left w:val="none" w:sz="0" w:space="0" w:color="auto"/>
                                        <w:bottom w:val="single" w:sz="6" w:space="0" w:color="D7DBE3"/>
                                        <w:right w:val="none" w:sz="0" w:space="0" w:color="auto"/>
                                      </w:divBdr>
                                      <w:divsChild>
                                        <w:div w:id="274361903">
                                          <w:marLeft w:val="0"/>
                                          <w:marRight w:val="0"/>
                                          <w:marTop w:val="0"/>
                                          <w:marBottom w:val="0"/>
                                          <w:divBdr>
                                            <w:top w:val="none" w:sz="0" w:space="0" w:color="auto"/>
                                            <w:left w:val="none" w:sz="0" w:space="0" w:color="auto"/>
                                            <w:bottom w:val="none" w:sz="0" w:space="0" w:color="auto"/>
                                            <w:right w:val="none" w:sz="0" w:space="0" w:color="auto"/>
                                          </w:divBdr>
                                        </w:div>
                                        <w:div w:id="401605805">
                                          <w:marLeft w:val="0"/>
                                          <w:marRight w:val="240"/>
                                          <w:marTop w:val="0"/>
                                          <w:marBottom w:val="0"/>
                                          <w:divBdr>
                                            <w:top w:val="none" w:sz="0" w:space="0" w:color="auto"/>
                                            <w:left w:val="none" w:sz="0" w:space="0" w:color="auto"/>
                                            <w:bottom w:val="none" w:sz="0" w:space="0" w:color="auto"/>
                                            <w:right w:val="none" w:sz="0" w:space="0" w:color="auto"/>
                                          </w:divBdr>
                                        </w:div>
                                        <w:div w:id="959649599">
                                          <w:marLeft w:val="0"/>
                                          <w:marRight w:val="0"/>
                                          <w:marTop w:val="0"/>
                                          <w:marBottom w:val="0"/>
                                          <w:divBdr>
                                            <w:top w:val="none" w:sz="0" w:space="0" w:color="auto"/>
                                            <w:left w:val="none" w:sz="0" w:space="0" w:color="auto"/>
                                            <w:bottom w:val="none" w:sz="0" w:space="0" w:color="auto"/>
                                            <w:right w:val="none" w:sz="0" w:space="0" w:color="auto"/>
                                          </w:divBdr>
                                        </w:div>
                                        <w:div w:id="170682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2570">
                                  <w:marLeft w:val="0"/>
                                  <w:marRight w:val="0"/>
                                  <w:marTop w:val="0"/>
                                  <w:marBottom w:val="0"/>
                                  <w:divBdr>
                                    <w:top w:val="none" w:sz="0" w:space="0" w:color="auto"/>
                                    <w:left w:val="none" w:sz="0" w:space="0" w:color="auto"/>
                                    <w:bottom w:val="none" w:sz="0" w:space="0" w:color="auto"/>
                                    <w:right w:val="none" w:sz="0" w:space="0" w:color="auto"/>
                                  </w:divBdr>
                                </w:div>
                                <w:div w:id="1743867894">
                                  <w:marLeft w:val="0"/>
                                  <w:marRight w:val="0"/>
                                  <w:marTop w:val="0"/>
                                  <w:marBottom w:val="0"/>
                                  <w:divBdr>
                                    <w:top w:val="none" w:sz="0" w:space="0" w:color="auto"/>
                                    <w:left w:val="none" w:sz="0" w:space="0" w:color="auto"/>
                                    <w:bottom w:val="none" w:sz="0" w:space="0" w:color="auto"/>
                                    <w:right w:val="none" w:sz="0" w:space="0" w:color="auto"/>
                                  </w:divBdr>
                                  <w:divsChild>
                                    <w:div w:id="183056944">
                                      <w:marLeft w:val="0"/>
                                      <w:marRight w:val="3"/>
                                      <w:marTop w:val="120"/>
                                      <w:marBottom w:val="480"/>
                                      <w:divBdr>
                                        <w:top w:val="single" w:sz="18" w:space="0" w:color="0A1633"/>
                                        <w:left w:val="none" w:sz="0" w:space="0" w:color="auto"/>
                                        <w:bottom w:val="single" w:sz="6" w:space="0" w:color="D7DBE3"/>
                                        <w:right w:val="none" w:sz="0" w:space="0" w:color="auto"/>
                                      </w:divBdr>
                                      <w:divsChild>
                                        <w:div w:id="1634753019">
                                          <w:marLeft w:val="0"/>
                                          <w:marRight w:val="0"/>
                                          <w:marTop w:val="0"/>
                                          <w:marBottom w:val="0"/>
                                          <w:divBdr>
                                            <w:top w:val="none" w:sz="0" w:space="0" w:color="auto"/>
                                            <w:left w:val="none" w:sz="0" w:space="0" w:color="auto"/>
                                            <w:bottom w:val="none" w:sz="0" w:space="0" w:color="auto"/>
                                            <w:right w:val="none" w:sz="0" w:space="0" w:color="auto"/>
                                          </w:divBdr>
                                          <w:divsChild>
                                            <w:div w:id="800076449">
                                              <w:marLeft w:val="0"/>
                                              <w:marRight w:val="0"/>
                                              <w:marTop w:val="0"/>
                                              <w:marBottom w:val="0"/>
                                              <w:divBdr>
                                                <w:top w:val="none" w:sz="0" w:space="0" w:color="auto"/>
                                                <w:left w:val="none" w:sz="0" w:space="0" w:color="auto"/>
                                                <w:bottom w:val="none" w:sz="0" w:space="0" w:color="auto"/>
                                                <w:right w:val="none" w:sz="0" w:space="0" w:color="auto"/>
                                              </w:divBdr>
                                            </w:div>
                                            <w:div w:id="1594122383">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58167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907650">
      <w:bodyDiv w:val="1"/>
      <w:marLeft w:val="0"/>
      <w:marRight w:val="0"/>
      <w:marTop w:val="0"/>
      <w:marBottom w:val="0"/>
      <w:divBdr>
        <w:top w:val="none" w:sz="0" w:space="0" w:color="auto"/>
        <w:left w:val="none" w:sz="0" w:space="0" w:color="auto"/>
        <w:bottom w:val="none" w:sz="0" w:space="0" w:color="auto"/>
        <w:right w:val="none" w:sz="0" w:space="0" w:color="auto"/>
      </w:divBdr>
    </w:div>
    <w:div w:id="669868577">
      <w:bodyDiv w:val="1"/>
      <w:marLeft w:val="0"/>
      <w:marRight w:val="0"/>
      <w:marTop w:val="0"/>
      <w:marBottom w:val="0"/>
      <w:divBdr>
        <w:top w:val="none" w:sz="0" w:space="0" w:color="auto"/>
        <w:left w:val="none" w:sz="0" w:space="0" w:color="auto"/>
        <w:bottom w:val="none" w:sz="0" w:space="0" w:color="auto"/>
        <w:right w:val="none" w:sz="0" w:space="0" w:color="auto"/>
      </w:divBdr>
    </w:div>
    <w:div w:id="687606339">
      <w:bodyDiv w:val="1"/>
      <w:marLeft w:val="0"/>
      <w:marRight w:val="0"/>
      <w:marTop w:val="0"/>
      <w:marBottom w:val="0"/>
      <w:divBdr>
        <w:top w:val="none" w:sz="0" w:space="0" w:color="auto"/>
        <w:left w:val="none" w:sz="0" w:space="0" w:color="auto"/>
        <w:bottom w:val="none" w:sz="0" w:space="0" w:color="auto"/>
        <w:right w:val="none" w:sz="0" w:space="0" w:color="auto"/>
      </w:divBdr>
    </w:div>
    <w:div w:id="743651329">
      <w:bodyDiv w:val="1"/>
      <w:marLeft w:val="0"/>
      <w:marRight w:val="0"/>
      <w:marTop w:val="0"/>
      <w:marBottom w:val="0"/>
      <w:divBdr>
        <w:top w:val="none" w:sz="0" w:space="0" w:color="auto"/>
        <w:left w:val="none" w:sz="0" w:space="0" w:color="auto"/>
        <w:bottom w:val="none" w:sz="0" w:space="0" w:color="auto"/>
        <w:right w:val="none" w:sz="0" w:space="0" w:color="auto"/>
      </w:divBdr>
    </w:div>
    <w:div w:id="787891444">
      <w:bodyDiv w:val="1"/>
      <w:marLeft w:val="0"/>
      <w:marRight w:val="0"/>
      <w:marTop w:val="0"/>
      <w:marBottom w:val="0"/>
      <w:divBdr>
        <w:top w:val="none" w:sz="0" w:space="0" w:color="auto"/>
        <w:left w:val="none" w:sz="0" w:space="0" w:color="auto"/>
        <w:bottom w:val="none" w:sz="0" w:space="0" w:color="auto"/>
        <w:right w:val="none" w:sz="0" w:space="0" w:color="auto"/>
      </w:divBdr>
    </w:div>
    <w:div w:id="792362084">
      <w:bodyDiv w:val="1"/>
      <w:marLeft w:val="0"/>
      <w:marRight w:val="0"/>
      <w:marTop w:val="0"/>
      <w:marBottom w:val="0"/>
      <w:divBdr>
        <w:top w:val="none" w:sz="0" w:space="0" w:color="auto"/>
        <w:left w:val="none" w:sz="0" w:space="0" w:color="auto"/>
        <w:bottom w:val="none" w:sz="0" w:space="0" w:color="auto"/>
        <w:right w:val="none" w:sz="0" w:space="0" w:color="auto"/>
      </w:divBdr>
    </w:div>
    <w:div w:id="796875918">
      <w:bodyDiv w:val="1"/>
      <w:marLeft w:val="0"/>
      <w:marRight w:val="0"/>
      <w:marTop w:val="0"/>
      <w:marBottom w:val="0"/>
      <w:divBdr>
        <w:top w:val="none" w:sz="0" w:space="0" w:color="auto"/>
        <w:left w:val="none" w:sz="0" w:space="0" w:color="auto"/>
        <w:bottom w:val="none" w:sz="0" w:space="0" w:color="auto"/>
        <w:right w:val="none" w:sz="0" w:space="0" w:color="auto"/>
      </w:divBdr>
    </w:div>
    <w:div w:id="805319865">
      <w:bodyDiv w:val="1"/>
      <w:marLeft w:val="0"/>
      <w:marRight w:val="0"/>
      <w:marTop w:val="0"/>
      <w:marBottom w:val="0"/>
      <w:divBdr>
        <w:top w:val="none" w:sz="0" w:space="0" w:color="auto"/>
        <w:left w:val="none" w:sz="0" w:space="0" w:color="auto"/>
        <w:bottom w:val="none" w:sz="0" w:space="0" w:color="auto"/>
        <w:right w:val="none" w:sz="0" w:space="0" w:color="auto"/>
      </w:divBdr>
    </w:div>
    <w:div w:id="842548377">
      <w:bodyDiv w:val="1"/>
      <w:marLeft w:val="0"/>
      <w:marRight w:val="0"/>
      <w:marTop w:val="0"/>
      <w:marBottom w:val="0"/>
      <w:divBdr>
        <w:top w:val="none" w:sz="0" w:space="0" w:color="auto"/>
        <w:left w:val="none" w:sz="0" w:space="0" w:color="auto"/>
        <w:bottom w:val="none" w:sz="0" w:space="0" w:color="auto"/>
        <w:right w:val="none" w:sz="0" w:space="0" w:color="auto"/>
      </w:divBdr>
    </w:div>
    <w:div w:id="877930531">
      <w:bodyDiv w:val="1"/>
      <w:marLeft w:val="0"/>
      <w:marRight w:val="0"/>
      <w:marTop w:val="0"/>
      <w:marBottom w:val="0"/>
      <w:divBdr>
        <w:top w:val="none" w:sz="0" w:space="0" w:color="auto"/>
        <w:left w:val="none" w:sz="0" w:space="0" w:color="auto"/>
        <w:bottom w:val="none" w:sz="0" w:space="0" w:color="auto"/>
        <w:right w:val="none" w:sz="0" w:space="0" w:color="auto"/>
      </w:divBdr>
    </w:div>
    <w:div w:id="882015520">
      <w:bodyDiv w:val="1"/>
      <w:marLeft w:val="0"/>
      <w:marRight w:val="0"/>
      <w:marTop w:val="0"/>
      <w:marBottom w:val="0"/>
      <w:divBdr>
        <w:top w:val="none" w:sz="0" w:space="0" w:color="auto"/>
        <w:left w:val="none" w:sz="0" w:space="0" w:color="auto"/>
        <w:bottom w:val="none" w:sz="0" w:space="0" w:color="auto"/>
        <w:right w:val="none" w:sz="0" w:space="0" w:color="auto"/>
      </w:divBdr>
    </w:div>
    <w:div w:id="914629864">
      <w:bodyDiv w:val="1"/>
      <w:marLeft w:val="0"/>
      <w:marRight w:val="0"/>
      <w:marTop w:val="0"/>
      <w:marBottom w:val="0"/>
      <w:divBdr>
        <w:top w:val="none" w:sz="0" w:space="0" w:color="auto"/>
        <w:left w:val="none" w:sz="0" w:space="0" w:color="auto"/>
        <w:bottom w:val="none" w:sz="0" w:space="0" w:color="auto"/>
        <w:right w:val="none" w:sz="0" w:space="0" w:color="auto"/>
      </w:divBdr>
    </w:div>
    <w:div w:id="933828873">
      <w:bodyDiv w:val="1"/>
      <w:marLeft w:val="60"/>
      <w:marRight w:val="60"/>
      <w:marTop w:val="60"/>
      <w:marBottom w:val="15"/>
      <w:divBdr>
        <w:top w:val="none" w:sz="0" w:space="0" w:color="auto"/>
        <w:left w:val="none" w:sz="0" w:space="0" w:color="auto"/>
        <w:bottom w:val="none" w:sz="0" w:space="0" w:color="auto"/>
        <w:right w:val="none" w:sz="0" w:space="0" w:color="auto"/>
      </w:divBdr>
      <w:divsChild>
        <w:div w:id="1925331593">
          <w:marLeft w:val="0"/>
          <w:marRight w:val="0"/>
          <w:marTop w:val="0"/>
          <w:marBottom w:val="0"/>
          <w:divBdr>
            <w:top w:val="none" w:sz="0" w:space="0" w:color="auto"/>
            <w:left w:val="none" w:sz="0" w:space="0" w:color="auto"/>
            <w:bottom w:val="none" w:sz="0" w:space="0" w:color="auto"/>
            <w:right w:val="none" w:sz="0" w:space="0" w:color="auto"/>
          </w:divBdr>
        </w:div>
      </w:divsChild>
    </w:div>
    <w:div w:id="938023566">
      <w:bodyDiv w:val="1"/>
      <w:marLeft w:val="0"/>
      <w:marRight w:val="0"/>
      <w:marTop w:val="0"/>
      <w:marBottom w:val="0"/>
      <w:divBdr>
        <w:top w:val="none" w:sz="0" w:space="0" w:color="auto"/>
        <w:left w:val="none" w:sz="0" w:space="0" w:color="auto"/>
        <w:bottom w:val="none" w:sz="0" w:space="0" w:color="auto"/>
        <w:right w:val="none" w:sz="0" w:space="0" w:color="auto"/>
      </w:divBdr>
    </w:div>
    <w:div w:id="1016619514">
      <w:bodyDiv w:val="1"/>
      <w:marLeft w:val="0"/>
      <w:marRight w:val="0"/>
      <w:marTop w:val="0"/>
      <w:marBottom w:val="0"/>
      <w:divBdr>
        <w:top w:val="none" w:sz="0" w:space="0" w:color="auto"/>
        <w:left w:val="none" w:sz="0" w:space="0" w:color="auto"/>
        <w:bottom w:val="none" w:sz="0" w:space="0" w:color="auto"/>
        <w:right w:val="none" w:sz="0" w:space="0" w:color="auto"/>
      </w:divBdr>
    </w:div>
    <w:div w:id="1036391190">
      <w:bodyDiv w:val="1"/>
      <w:marLeft w:val="0"/>
      <w:marRight w:val="0"/>
      <w:marTop w:val="0"/>
      <w:marBottom w:val="0"/>
      <w:divBdr>
        <w:top w:val="none" w:sz="0" w:space="0" w:color="auto"/>
        <w:left w:val="none" w:sz="0" w:space="0" w:color="auto"/>
        <w:bottom w:val="none" w:sz="0" w:space="0" w:color="auto"/>
        <w:right w:val="none" w:sz="0" w:space="0" w:color="auto"/>
      </w:divBdr>
    </w:div>
    <w:div w:id="1051198330">
      <w:bodyDiv w:val="1"/>
      <w:marLeft w:val="0"/>
      <w:marRight w:val="0"/>
      <w:marTop w:val="0"/>
      <w:marBottom w:val="0"/>
      <w:divBdr>
        <w:top w:val="none" w:sz="0" w:space="0" w:color="auto"/>
        <w:left w:val="none" w:sz="0" w:space="0" w:color="auto"/>
        <w:bottom w:val="none" w:sz="0" w:space="0" w:color="auto"/>
        <w:right w:val="none" w:sz="0" w:space="0" w:color="auto"/>
      </w:divBdr>
    </w:div>
    <w:div w:id="1077556663">
      <w:bodyDiv w:val="1"/>
      <w:marLeft w:val="0"/>
      <w:marRight w:val="0"/>
      <w:marTop w:val="0"/>
      <w:marBottom w:val="0"/>
      <w:divBdr>
        <w:top w:val="none" w:sz="0" w:space="0" w:color="auto"/>
        <w:left w:val="none" w:sz="0" w:space="0" w:color="auto"/>
        <w:bottom w:val="none" w:sz="0" w:space="0" w:color="auto"/>
        <w:right w:val="none" w:sz="0" w:space="0" w:color="auto"/>
      </w:divBdr>
    </w:div>
    <w:div w:id="1080560544">
      <w:bodyDiv w:val="1"/>
      <w:marLeft w:val="0"/>
      <w:marRight w:val="0"/>
      <w:marTop w:val="0"/>
      <w:marBottom w:val="0"/>
      <w:divBdr>
        <w:top w:val="none" w:sz="0" w:space="0" w:color="auto"/>
        <w:left w:val="none" w:sz="0" w:space="0" w:color="auto"/>
        <w:bottom w:val="none" w:sz="0" w:space="0" w:color="auto"/>
        <w:right w:val="none" w:sz="0" w:space="0" w:color="auto"/>
      </w:divBdr>
    </w:div>
    <w:div w:id="1092314185">
      <w:bodyDiv w:val="1"/>
      <w:marLeft w:val="0"/>
      <w:marRight w:val="0"/>
      <w:marTop w:val="0"/>
      <w:marBottom w:val="0"/>
      <w:divBdr>
        <w:top w:val="none" w:sz="0" w:space="0" w:color="auto"/>
        <w:left w:val="none" w:sz="0" w:space="0" w:color="auto"/>
        <w:bottom w:val="none" w:sz="0" w:space="0" w:color="auto"/>
        <w:right w:val="none" w:sz="0" w:space="0" w:color="auto"/>
      </w:divBdr>
    </w:div>
    <w:div w:id="1126388149">
      <w:bodyDiv w:val="1"/>
      <w:marLeft w:val="0"/>
      <w:marRight w:val="0"/>
      <w:marTop w:val="0"/>
      <w:marBottom w:val="0"/>
      <w:divBdr>
        <w:top w:val="none" w:sz="0" w:space="0" w:color="auto"/>
        <w:left w:val="none" w:sz="0" w:space="0" w:color="auto"/>
        <w:bottom w:val="none" w:sz="0" w:space="0" w:color="auto"/>
        <w:right w:val="none" w:sz="0" w:space="0" w:color="auto"/>
      </w:divBdr>
    </w:div>
    <w:div w:id="1131902947">
      <w:bodyDiv w:val="1"/>
      <w:marLeft w:val="0"/>
      <w:marRight w:val="0"/>
      <w:marTop w:val="0"/>
      <w:marBottom w:val="0"/>
      <w:divBdr>
        <w:top w:val="none" w:sz="0" w:space="0" w:color="auto"/>
        <w:left w:val="none" w:sz="0" w:space="0" w:color="auto"/>
        <w:bottom w:val="none" w:sz="0" w:space="0" w:color="auto"/>
        <w:right w:val="none" w:sz="0" w:space="0" w:color="auto"/>
      </w:divBdr>
    </w:div>
    <w:div w:id="1143039615">
      <w:bodyDiv w:val="1"/>
      <w:marLeft w:val="0"/>
      <w:marRight w:val="0"/>
      <w:marTop w:val="0"/>
      <w:marBottom w:val="0"/>
      <w:divBdr>
        <w:top w:val="none" w:sz="0" w:space="0" w:color="auto"/>
        <w:left w:val="none" w:sz="0" w:space="0" w:color="auto"/>
        <w:bottom w:val="none" w:sz="0" w:space="0" w:color="auto"/>
        <w:right w:val="none" w:sz="0" w:space="0" w:color="auto"/>
      </w:divBdr>
    </w:div>
    <w:div w:id="1197691331">
      <w:bodyDiv w:val="1"/>
      <w:marLeft w:val="0"/>
      <w:marRight w:val="0"/>
      <w:marTop w:val="0"/>
      <w:marBottom w:val="0"/>
      <w:divBdr>
        <w:top w:val="none" w:sz="0" w:space="0" w:color="auto"/>
        <w:left w:val="none" w:sz="0" w:space="0" w:color="auto"/>
        <w:bottom w:val="none" w:sz="0" w:space="0" w:color="auto"/>
        <w:right w:val="none" w:sz="0" w:space="0" w:color="auto"/>
      </w:divBdr>
    </w:div>
    <w:div w:id="1232889235">
      <w:bodyDiv w:val="1"/>
      <w:marLeft w:val="0"/>
      <w:marRight w:val="0"/>
      <w:marTop w:val="0"/>
      <w:marBottom w:val="0"/>
      <w:divBdr>
        <w:top w:val="none" w:sz="0" w:space="0" w:color="auto"/>
        <w:left w:val="none" w:sz="0" w:space="0" w:color="auto"/>
        <w:bottom w:val="none" w:sz="0" w:space="0" w:color="auto"/>
        <w:right w:val="none" w:sz="0" w:space="0" w:color="auto"/>
      </w:divBdr>
    </w:div>
    <w:div w:id="1252618404">
      <w:bodyDiv w:val="1"/>
      <w:marLeft w:val="0"/>
      <w:marRight w:val="0"/>
      <w:marTop w:val="0"/>
      <w:marBottom w:val="0"/>
      <w:divBdr>
        <w:top w:val="none" w:sz="0" w:space="0" w:color="auto"/>
        <w:left w:val="none" w:sz="0" w:space="0" w:color="auto"/>
        <w:bottom w:val="none" w:sz="0" w:space="0" w:color="auto"/>
        <w:right w:val="none" w:sz="0" w:space="0" w:color="auto"/>
      </w:divBdr>
    </w:div>
    <w:div w:id="1255478971">
      <w:bodyDiv w:val="1"/>
      <w:marLeft w:val="0"/>
      <w:marRight w:val="0"/>
      <w:marTop w:val="0"/>
      <w:marBottom w:val="0"/>
      <w:divBdr>
        <w:top w:val="none" w:sz="0" w:space="0" w:color="auto"/>
        <w:left w:val="none" w:sz="0" w:space="0" w:color="auto"/>
        <w:bottom w:val="none" w:sz="0" w:space="0" w:color="auto"/>
        <w:right w:val="none" w:sz="0" w:space="0" w:color="auto"/>
      </w:divBdr>
    </w:div>
    <w:div w:id="1294211289">
      <w:bodyDiv w:val="1"/>
      <w:marLeft w:val="0"/>
      <w:marRight w:val="0"/>
      <w:marTop w:val="0"/>
      <w:marBottom w:val="0"/>
      <w:divBdr>
        <w:top w:val="none" w:sz="0" w:space="0" w:color="auto"/>
        <w:left w:val="none" w:sz="0" w:space="0" w:color="auto"/>
        <w:bottom w:val="none" w:sz="0" w:space="0" w:color="auto"/>
        <w:right w:val="none" w:sz="0" w:space="0" w:color="auto"/>
      </w:divBdr>
    </w:div>
    <w:div w:id="1314720734">
      <w:bodyDiv w:val="1"/>
      <w:marLeft w:val="0"/>
      <w:marRight w:val="0"/>
      <w:marTop w:val="0"/>
      <w:marBottom w:val="0"/>
      <w:divBdr>
        <w:top w:val="none" w:sz="0" w:space="0" w:color="auto"/>
        <w:left w:val="none" w:sz="0" w:space="0" w:color="auto"/>
        <w:bottom w:val="none" w:sz="0" w:space="0" w:color="auto"/>
        <w:right w:val="none" w:sz="0" w:space="0" w:color="auto"/>
      </w:divBdr>
      <w:divsChild>
        <w:div w:id="1743139596">
          <w:marLeft w:val="0"/>
          <w:marRight w:val="0"/>
          <w:marTop w:val="0"/>
          <w:marBottom w:val="0"/>
          <w:divBdr>
            <w:top w:val="none" w:sz="0" w:space="0" w:color="auto"/>
            <w:left w:val="none" w:sz="0" w:space="0" w:color="auto"/>
            <w:bottom w:val="none" w:sz="0" w:space="0" w:color="auto"/>
            <w:right w:val="none" w:sz="0" w:space="0" w:color="auto"/>
          </w:divBdr>
          <w:divsChild>
            <w:div w:id="83777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9684">
      <w:bodyDiv w:val="1"/>
      <w:marLeft w:val="0"/>
      <w:marRight w:val="0"/>
      <w:marTop w:val="0"/>
      <w:marBottom w:val="0"/>
      <w:divBdr>
        <w:top w:val="none" w:sz="0" w:space="0" w:color="auto"/>
        <w:left w:val="none" w:sz="0" w:space="0" w:color="auto"/>
        <w:bottom w:val="none" w:sz="0" w:space="0" w:color="auto"/>
        <w:right w:val="none" w:sz="0" w:space="0" w:color="auto"/>
      </w:divBdr>
    </w:div>
    <w:div w:id="1334993685">
      <w:bodyDiv w:val="1"/>
      <w:marLeft w:val="0"/>
      <w:marRight w:val="0"/>
      <w:marTop w:val="0"/>
      <w:marBottom w:val="0"/>
      <w:divBdr>
        <w:top w:val="none" w:sz="0" w:space="0" w:color="auto"/>
        <w:left w:val="none" w:sz="0" w:space="0" w:color="auto"/>
        <w:bottom w:val="none" w:sz="0" w:space="0" w:color="auto"/>
        <w:right w:val="none" w:sz="0" w:space="0" w:color="auto"/>
      </w:divBdr>
    </w:div>
    <w:div w:id="1337725939">
      <w:bodyDiv w:val="1"/>
      <w:marLeft w:val="0"/>
      <w:marRight w:val="0"/>
      <w:marTop w:val="0"/>
      <w:marBottom w:val="0"/>
      <w:divBdr>
        <w:top w:val="none" w:sz="0" w:space="0" w:color="auto"/>
        <w:left w:val="none" w:sz="0" w:space="0" w:color="auto"/>
        <w:bottom w:val="none" w:sz="0" w:space="0" w:color="auto"/>
        <w:right w:val="none" w:sz="0" w:space="0" w:color="auto"/>
      </w:divBdr>
    </w:div>
    <w:div w:id="1369257095">
      <w:bodyDiv w:val="1"/>
      <w:marLeft w:val="0"/>
      <w:marRight w:val="0"/>
      <w:marTop w:val="0"/>
      <w:marBottom w:val="0"/>
      <w:divBdr>
        <w:top w:val="none" w:sz="0" w:space="0" w:color="auto"/>
        <w:left w:val="none" w:sz="0" w:space="0" w:color="auto"/>
        <w:bottom w:val="none" w:sz="0" w:space="0" w:color="auto"/>
        <w:right w:val="none" w:sz="0" w:space="0" w:color="auto"/>
      </w:divBdr>
    </w:div>
    <w:div w:id="1369798843">
      <w:bodyDiv w:val="1"/>
      <w:marLeft w:val="0"/>
      <w:marRight w:val="0"/>
      <w:marTop w:val="0"/>
      <w:marBottom w:val="0"/>
      <w:divBdr>
        <w:top w:val="none" w:sz="0" w:space="0" w:color="auto"/>
        <w:left w:val="none" w:sz="0" w:space="0" w:color="auto"/>
        <w:bottom w:val="none" w:sz="0" w:space="0" w:color="auto"/>
        <w:right w:val="none" w:sz="0" w:space="0" w:color="auto"/>
      </w:divBdr>
    </w:div>
    <w:div w:id="1375932220">
      <w:bodyDiv w:val="1"/>
      <w:marLeft w:val="0"/>
      <w:marRight w:val="0"/>
      <w:marTop w:val="0"/>
      <w:marBottom w:val="0"/>
      <w:divBdr>
        <w:top w:val="none" w:sz="0" w:space="0" w:color="auto"/>
        <w:left w:val="none" w:sz="0" w:space="0" w:color="auto"/>
        <w:bottom w:val="none" w:sz="0" w:space="0" w:color="auto"/>
        <w:right w:val="none" w:sz="0" w:space="0" w:color="auto"/>
      </w:divBdr>
    </w:div>
    <w:div w:id="1396198337">
      <w:bodyDiv w:val="1"/>
      <w:marLeft w:val="0"/>
      <w:marRight w:val="0"/>
      <w:marTop w:val="0"/>
      <w:marBottom w:val="0"/>
      <w:divBdr>
        <w:top w:val="none" w:sz="0" w:space="0" w:color="auto"/>
        <w:left w:val="none" w:sz="0" w:space="0" w:color="auto"/>
        <w:bottom w:val="none" w:sz="0" w:space="0" w:color="auto"/>
        <w:right w:val="none" w:sz="0" w:space="0" w:color="auto"/>
      </w:divBdr>
    </w:div>
    <w:div w:id="1399670874">
      <w:bodyDiv w:val="1"/>
      <w:marLeft w:val="0"/>
      <w:marRight w:val="0"/>
      <w:marTop w:val="0"/>
      <w:marBottom w:val="0"/>
      <w:divBdr>
        <w:top w:val="none" w:sz="0" w:space="0" w:color="auto"/>
        <w:left w:val="none" w:sz="0" w:space="0" w:color="auto"/>
        <w:bottom w:val="none" w:sz="0" w:space="0" w:color="auto"/>
        <w:right w:val="none" w:sz="0" w:space="0" w:color="auto"/>
      </w:divBdr>
    </w:div>
    <w:div w:id="1428388216">
      <w:bodyDiv w:val="1"/>
      <w:marLeft w:val="0"/>
      <w:marRight w:val="0"/>
      <w:marTop w:val="0"/>
      <w:marBottom w:val="0"/>
      <w:divBdr>
        <w:top w:val="none" w:sz="0" w:space="0" w:color="auto"/>
        <w:left w:val="none" w:sz="0" w:space="0" w:color="auto"/>
        <w:bottom w:val="none" w:sz="0" w:space="0" w:color="auto"/>
        <w:right w:val="none" w:sz="0" w:space="0" w:color="auto"/>
      </w:divBdr>
    </w:div>
    <w:div w:id="1461536483">
      <w:bodyDiv w:val="1"/>
      <w:marLeft w:val="0"/>
      <w:marRight w:val="0"/>
      <w:marTop w:val="0"/>
      <w:marBottom w:val="0"/>
      <w:divBdr>
        <w:top w:val="none" w:sz="0" w:space="0" w:color="auto"/>
        <w:left w:val="none" w:sz="0" w:space="0" w:color="auto"/>
        <w:bottom w:val="none" w:sz="0" w:space="0" w:color="auto"/>
        <w:right w:val="none" w:sz="0" w:space="0" w:color="auto"/>
      </w:divBdr>
    </w:div>
    <w:div w:id="1485509541">
      <w:bodyDiv w:val="1"/>
      <w:marLeft w:val="0"/>
      <w:marRight w:val="0"/>
      <w:marTop w:val="0"/>
      <w:marBottom w:val="0"/>
      <w:divBdr>
        <w:top w:val="none" w:sz="0" w:space="0" w:color="auto"/>
        <w:left w:val="none" w:sz="0" w:space="0" w:color="auto"/>
        <w:bottom w:val="none" w:sz="0" w:space="0" w:color="auto"/>
        <w:right w:val="none" w:sz="0" w:space="0" w:color="auto"/>
      </w:divBdr>
    </w:div>
    <w:div w:id="1493376475">
      <w:bodyDiv w:val="1"/>
      <w:marLeft w:val="0"/>
      <w:marRight w:val="0"/>
      <w:marTop w:val="0"/>
      <w:marBottom w:val="0"/>
      <w:divBdr>
        <w:top w:val="none" w:sz="0" w:space="0" w:color="auto"/>
        <w:left w:val="none" w:sz="0" w:space="0" w:color="auto"/>
        <w:bottom w:val="none" w:sz="0" w:space="0" w:color="auto"/>
        <w:right w:val="none" w:sz="0" w:space="0" w:color="auto"/>
      </w:divBdr>
    </w:div>
    <w:div w:id="1509100475">
      <w:bodyDiv w:val="1"/>
      <w:marLeft w:val="0"/>
      <w:marRight w:val="0"/>
      <w:marTop w:val="0"/>
      <w:marBottom w:val="0"/>
      <w:divBdr>
        <w:top w:val="none" w:sz="0" w:space="0" w:color="auto"/>
        <w:left w:val="none" w:sz="0" w:space="0" w:color="auto"/>
        <w:bottom w:val="none" w:sz="0" w:space="0" w:color="auto"/>
        <w:right w:val="none" w:sz="0" w:space="0" w:color="auto"/>
      </w:divBdr>
    </w:div>
    <w:div w:id="1509325404">
      <w:bodyDiv w:val="1"/>
      <w:marLeft w:val="0"/>
      <w:marRight w:val="0"/>
      <w:marTop w:val="0"/>
      <w:marBottom w:val="0"/>
      <w:divBdr>
        <w:top w:val="none" w:sz="0" w:space="0" w:color="auto"/>
        <w:left w:val="none" w:sz="0" w:space="0" w:color="auto"/>
        <w:bottom w:val="none" w:sz="0" w:space="0" w:color="auto"/>
        <w:right w:val="none" w:sz="0" w:space="0" w:color="auto"/>
      </w:divBdr>
    </w:div>
    <w:div w:id="1509441327">
      <w:bodyDiv w:val="1"/>
      <w:marLeft w:val="0"/>
      <w:marRight w:val="0"/>
      <w:marTop w:val="0"/>
      <w:marBottom w:val="0"/>
      <w:divBdr>
        <w:top w:val="none" w:sz="0" w:space="0" w:color="auto"/>
        <w:left w:val="none" w:sz="0" w:space="0" w:color="auto"/>
        <w:bottom w:val="none" w:sz="0" w:space="0" w:color="auto"/>
        <w:right w:val="none" w:sz="0" w:space="0" w:color="auto"/>
      </w:divBdr>
    </w:div>
    <w:div w:id="1511218916">
      <w:bodyDiv w:val="1"/>
      <w:marLeft w:val="0"/>
      <w:marRight w:val="0"/>
      <w:marTop w:val="0"/>
      <w:marBottom w:val="0"/>
      <w:divBdr>
        <w:top w:val="none" w:sz="0" w:space="0" w:color="auto"/>
        <w:left w:val="none" w:sz="0" w:space="0" w:color="auto"/>
        <w:bottom w:val="none" w:sz="0" w:space="0" w:color="auto"/>
        <w:right w:val="none" w:sz="0" w:space="0" w:color="auto"/>
      </w:divBdr>
      <w:divsChild>
        <w:div w:id="351296911">
          <w:marLeft w:val="0"/>
          <w:marRight w:val="0"/>
          <w:marTop w:val="0"/>
          <w:marBottom w:val="0"/>
          <w:divBdr>
            <w:top w:val="none" w:sz="0" w:space="0" w:color="auto"/>
            <w:left w:val="none" w:sz="0" w:space="0" w:color="auto"/>
            <w:bottom w:val="none" w:sz="0" w:space="0" w:color="auto"/>
            <w:right w:val="none" w:sz="0" w:space="0" w:color="auto"/>
          </w:divBdr>
          <w:divsChild>
            <w:div w:id="296372239">
              <w:marLeft w:val="0"/>
              <w:marRight w:val="0"/>
              <w:marTop w:val="0"/>
              <w:marBottom w:val="0"/>
              <w:divBdr>
                <w:top w:val="none" w:sz="0" w:space="0" w:color="auto"/>
                <w:left w:val="none" w:sz="0" w:space="0" w:color="auto"/>
                <w:bottom w:val="none" w:sz="0" w:space="0" w:color="auto"/>
                <w:right w:val="none" w:sz="0" w:space="0" w:color="auto"/>
              </w:divBdr>
              <w:divsChild>
                <w:div w:id="883326778">
                  <w:marLeft w:val="0"/>
                  <w:marRight w:val="0"/>
                  <w:marTop w:val="0"/>
                  <w:marBottom w:val="0"/>
                  <w:divBdr>
                    <w:top w:val="none" w:sz="0" w:space="0" w:color="auto"/>
                    <w:left w:val="none" w:sz="0" w:space="0" w:color="auto"/>
                    <w:bottom w:val="none" w:sz="0" w:space="0" w:color="auto"/>
                    <w:right w:val="none" w:sz="0" w:space="0" w:color="auto"/>
                  </w:divBdr>
                  <w:divsChild>
                    <w:div w:id="1582984264">
                      <w:marLeft w:val="0"/>
                      <w:marRight w:val="0"/>
                      <w:marTop w:val="0"/>
                      <w:marBottom w:val="0"/>
                      <w:divBdr>
                        <w:top w:val="none" w:sz="0" w:space="0" w:color="auto"/>
                        <w:left w:val="none" w:sz="0" w:space="0" w:color="auto"/>
                        <w:bottom w:val="none" w:sz="0" w:space="0" w:color="auto"/>
                        <w:right w:val="none" w:sz="0" w:space="0" w:color="auto"/>
                      </w:divBdr>
                      <w:divsChild>
                        <w:div w:id="100224742">
                          <w:marLeft w:val="0"/>
                          <w:marRight w:val="0"/>
                          <w:marTop w:val="0"/>
                          <w:marBottom w:val="0"/>
                          <w:divBdr>
                            <w:top w:val="none" w:sz="0" w:space="0" w:color="auto"/>
                            <w:left w:val="none" w:sz="0" w:space="0" w:color="auto"/>
                            <w:bottom w:val="none" w:sz="0" w:space="0" w:color="auto"/>
                            <w:right w:val="none" w:sz="0" w:space="0" w:color="auto"/>
                          </w:divBdr>
                          <w:divsChild>
                            <w:div w:id="550993874">
                              <w:marLeft w:val="0"/>
                              <w:marRight w:val="0"/>
                              <w:marTop w:val="0"/>
                              <w:marBottom w:val="0"/>
                              <w:divBdr>
                                <w:top w:val="none" w:sz="0" w:space="0" w:color="007CAD"/>
                                <w:left w:val="single" w:sz="18" w:space="31" w:color="007CAD"/>
                                <w:bottom w:val="none" w:sz="0" w:space="0" w:color="007CAD"/>
                                <w:right w:val="none" w:sz="0" w:space="0" w:color="007CAD"/>
                              </w:divBdr>
                              <w:divsChild>
                                <w:div w:id="1710491869">
                                  <w:marLeft w:val="0"/>
                                  <w:marRight w:val="0"/>
                                  <w:marTop w:val="0"/>
                                  <w:marBottom w:val="0"/>
                                  <w:divBdr>
                                    <w:top w:val="none" w:sz="0" w:space="0" w:color="auto"/>
                                    <w:left w:val="none" w:sz="0" w:space="0" w:color="auto"/>
                                    <w:bottom w:val="none" w:sz="0" w:space="0" w:color="auto"/>
                                    <w:right w:val="none" w:sz="0" w:space="0" w:color="auto"/>
                                  </w:divBdr>
                                  <w:divsChild>
                                    <w:div w:id="688534087">
                                      <w:marLeft w:val="0"/>
                                      <w:marRight w:val="0"/>
                                      <w:marTop w:val="0"/>
                                      <w:marBottom w:val="0"/>
                                      <w:divBdr>
                                        <w:top w:val="none" w:sz="0" w:space="0" w:color="auto"/>
                                        <w:left w:val="none" w:sz="0" w:space="0" w:color="auto"/>
                                        <w:bottom w:val="none" w:sz="0" w:space="0" w:color="auto"/>
                                        <w:right w:val="none" w:sz="0" w:space="0" w:color="auto"/>
                                      </w:divBdr>
                                      <w:divsChild>
                                        <w:div w:id="1022433616">
                                          <w:marLeft w:val="0"/>
                                          <w:marRight w:val="0"/>
                                          <w:marTop w:val="0"/>
                                          <w:marBottom w:val="0"/>
                                          <w:divBdr>
                                            <w:top w:val="none" w:sz="0" w:space="0" w:color="auto"/>
                                            <w:left w:val="none" w:sz="0" w:space="0" w:color="auto"/>
                                            <w:bottom w:val="none" w:sz="0" w:space="0" w:color="auto"/>
                                            <w:right w:val="none" w:sz="0" w:space="0" w:color="auto"/>
                                          </w:divBdr>
                                          <w:divsChild>
                                            <w:div w:id="22434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37601">
                              <w:marLeft w:val="0"/>
                              <w:marRight w:val="0"/>
                              <w:marTop w:val="0"/>
                              <w:marBottom w:val="0"/>
                              <w:divBdr>
                                <w:top w:val="none" w:sz="0" w:space="0" w:color="007CAD"/>
                                <w:left w:val="single" w:sz="18" w:space="31" w:color="007CAD"/>
                                <w:bottom w:val="none" w:sz="0" w:space="0" w:color="007CAD"/>
                                <w:right w:val="none" w:sz="0" w:space="0" w:color="007CAD"/>
                              </w:divBdr>
                              <w:divsChild>
                                <w:div w:id="1887833910">
                                  <w:marLeft w:val="0"/>
                                  <w:marRight w:val="0"/>
                                  <w:marTop w:val="0"/>
                                  <w:marBottom w:val="0"/>
                                  <w:divBdr>
                                    <w:top w:val="none" w:sz="0" w:space="0" w:color="auto"/>
                                    <w:left w:val="none" w:sz="0" w:space="0" w:color="auto"/>
                                    <w:bottom w:val="none" w:sz="0" w:space="0" w:color="auto"/>
                                    <w:right w:val="none" w:sz="0" w:space="0" w:color="auto"/>
                                  </w:divBdr>
                                  <w:divsChild>
                                    <w:div w:id="98855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058429">
                              <w:marLeft w:val="0"/>
                              <w:marRight w:val="0"/>
                              <w:marTop w:val="0"/>
                              <w:marBottom w:val="0"/>
                              <w:divBdr>
                                <w:top w:val="none" w:sz="0" w:space="0" w:color="007CAD"/>
                                <w:left w:val="single" w:sz="18" w:space="31" w:color="007CAD"/>
                                <w:bottom w:val="none" w:sz="0" w:space="0" w:color="007CAD"/>
                                <w:right w:val="none" w:sz="0" w:space="0" w:color="007CAD"/>
                              </w:divBdr>
                              <w:divsChild>
                                <w:div w:id="1222788412">
                                  <w:marLeft w:val="0"/>
                                  <w:marRight w:val="0"/>
                                  <w:marTop w:val="0"/>
                                  <w:marBottom w:val="0"/>
                                  <w:divBdr>
                                    <w:top w:val="none" w:sz="0" w:space="0" w:color="auto"/>
                                    <w:left w:val="none" w:sz="0" w:space="0" w:color="auto"/>
                                    <w:bottom w:val="none" w:sz="0" w:space="0" w:color="auto"/>
                                    <w:right w:val="none" w:sz="0" w:space="0" w:color="auto"/>
                                  </w:divBdr>
                                  <w:divsChild>
                                    <w:div w:id="79043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80825">
                              <w:marLeft w:val="0"/>
                              <w:marRight w:val="0"/>
                              <w:marTop w:val="0"/>
                              <w:marBottom w:val="0"/>
                              <w:divBdr>
                                <w:top w:val="none" w:sz="0" w:space="0" w:color="007CAD"/>
                                <w:left w:val="single" w:sz="18" w:space="31" w:color="007CAD"/>
                                <w:bottom w:val="none" w:sz="0" w:space="0" w:color="007CAD"/>
                                <w:right w:val="none" w:sz="0" w:space="0" w:color="007CAD"/>
                              </w:divBdr>
                              <w:divsChild>
                                <w:div w:id="384719730">
                                  <w:marLeft w:val="0"/>
                                  <w:marRight w:val="0"/>
                                  <w:marTop w:val="0"/>
                                  <w:marBottom w:val="0"/>
                                  <w:divBdr>
                                    <w:top w:val="none" w:sz="0" w:space="0" w:color="auto"/>
                                    <w:left w:val="none" w:sz="0" w:space="0" w:color="auto"/>
                                    <w:bottom w:val="none" w:sz="0" w:space="0" w:color="auto"/>
                                    <w:right w:val="none" w:sz="0" w:space="0" w:color="auto"/>
                                  </w:divBdr>
                                  <w:divsChild>
                                    <w:div w:id="639505462">
                                      <w:marLeft w:val="0"/>
                                      <w:marRight w:val="0"/>
                                      <w:marTop w:val="0"/>
                                      <w:marBottom w:val="0"/>
                                      <w:divBdr>
                                        <w:top w:val="none" w:sz="0" w:space="0" w:color="auto"/>
                                        <w:left w:val="none" w:sz="0" w:space="0" w:color="auto"/>
                                        <w:bottom w:val="none" w:sz="0" w:space="0" w:color="auto"/>
                                        <w:right w:val="none" w:sz="0" w:space="0" w:color="auto"/>
                                      </w:divBdr>
                                    </w:div>
                                    <w:div w:id="1609122891">
                                      <w:marLeft w:val="0"/>
                                      <w:marRight w:val="0"/>
                                      <w:marTop w:val="0"/>
                                      <w:marBottom w:val="0"/>
                                      <w:divBdr>
                                        <w:top w:val="none" w:sz="0" w:space="0" w:color="auto"/>
                                        <w:left w:val="none" w:sz="0" w:space="0" w:color="auto"/>
                                        <w:bottom w:val="none" w:sz="0" w:space="0" w:color="auto"/>
                                        <w:right w:val="none" w:sz="0" w:space="0" w:color="auto"/>
                                      </w:divBdr>
                                      <w:divsChild>
                                        <w:div w:id="167511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26842">
                              <w:marLeft w:val="0"/>
                              <w:marRight w:val="0"/>
                              <w:marTop w:val="0"/>
                              <w:marBottom w:val="0"/>
                              <w:divBdr>
                                <w:top w:val="none" w:sz="0" w:space="0" w:color="007CAD"/>
                                <w:left w:val="single" w:sz="18" w:space="31" w:color="007CAD"/>
                                <w:bottom w:val="none" w:sz="0" w:space="0" w:color="007CAD"/>
                                <w:right w:val="none" w:sz="0" w:space="0" w:color="007CAD"/>
                              </w:divBdr>
                              <w:divsChild>
                                <w:div w:id="621234027">
                                  <w:marLeft w:val="0"/>
                                  <w:marRight w:val="0"/>
                                  <w:marTop w:val="0"/>
                                  <w:marBottom w:val="0"/>
                                  <w:divBdr>
                                    <w:top w:val="none" w:sz="0" w:space="0" w:color="auto"/>
                                    <w:left w:val="none" w:sz="0" w:space="0" w:color="auto"/>
                                    <w:bottom w:val="none" w:sz="0" w:space="0" w:color="auto"/>
                                    <w:right w:val="none" w:sz="0" w:space="0" w:color="auto"/>
                                  </w:divBdr>
                                  <w:divsChild>
                                    <w:div w:id="1689482699">
                                      <w:marLeft w:val="0"/>
                                      <w:marRight w:val="0"/>
                                      <w:marTop w:val="0"/>
                                      <w:marBottom w:val="0"/>
                                      <w:divBdr>
                                        <w:top w:val="none" w:sz="0" w:space="0" w:color="auto"/>
                                        <w:left w:val="none" w:sz="0" w:space="0" w:color="auto"/>
                                        <w:bottom w:val="none" w:sz="0" w:space="0" w:color="auto"/>
                                        <w:right w:val="none" w:sz="0" w:space="0" w:color="auto"/>
                                      </w:divBdr>
                                    </w:div>
                                  </w:divsChild>
                                </w:div>
                                <w:div w:id="863442721">
                                  <w:marLeft w:val="0"/>
                                  <w:marRight w:val="0"/>
                                  <w:marTop w:val="0"/>
                                  <w:marBottom w:val="0"/>
                                  <w:divBdr>
                                    <w:top w:val="none" w:sz="0" w:space="0" w:color="auto"/>
                                    <w:left w:val="none" w:sz="0" w:space="0" w:color="auto"/>
                                    <w:bottom w:val="none" w:sz="0" w:space="0" w:color="auto"/>
                                    <w:right w:val="none" w:sz="0" w:space="0" w:color="auto"/>
                                  </w:divBdr>
                                  <w:divsChild>
                                    <w:div w:id="19047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3766941">
      <w:bodyDiv w:val="1"/>
      <w:marLeft w:val="0"/>
      <w:marRight w:val="0"/>
      <w:marTop w:val="0"/>
      <w:marBottom w:val="0"/>
      <w:divBdr>
        <w:top w:val="none" w:sz="0" w:space="0" w:color="auto"/>
        <w:left w:val="none" w:sz="0" w:space="0" w:color="auto"/>
        <w:bottom w:val="none" w:sz="0" w:space="0" w:color="auto"/>
        <w:right w:val="none" w:sz="0" w:space="0" w:color="auto"/>
      </w:divBdr>
    </w:div>
    <w:div w:id="1538853715">
      <w:bodyDiv w:val="1"/>
      <w:marLeft w:val="0"/>
      <w:marRight w:val="0"/>
      <w:marTop w:val="0"/>
      <w:marBottom w:val="0"/>
      <w:divBdr>
        <w:top w:val="none" w:sz="0" w:space="0" w:color="auto"/>
        <w:left w:val="none" w:sz="0" w:space="0" w:color="auto"/>
        <w:bottom w:val="none" w:sz="0" w:space="0" w:color="auto"/>
        <w:right w:val="none" w:sz="0" w:space="0" w:color="auto"/>
      </w:divBdr>
    </w:div>
    <w:div w:id="1551914988">
      <w:bodyDiv w:val="1"/>
      <w:marLeft w:val="0"/>
      <w:marRight w:val="0"/>
      <w:marTop w:val="0"/>
      <w:marBottom w:val="0"/>
      <w:divBdr>
        <w:top w:val="none" w:sz="0" w:space="0" w:color="auto"/>
        <w:left w:val="none" w:sz="0" w:space="0" w:color="auto"/>
        <w:bottom w:val="none" w:sz="0" w:space="0" w:color="auto"/>
        <w:right w:val="none" w:sz="0" w:space="0" w:color="auto"/>
      </w:divBdr>
    </w:div>
    <w:div w:id="1577788567">
      <w:bodyDiv w:val="1"/>
      <w:marLeft w:val="0"/>
      <w:marRight w:val="0"/>
      <w:marTop w:val="0"/>
      <w:marBottom w:val="0"/>
      <w:divBdr>
        <w:top w:val="none" w:sz="0" w:space="0" w:color="auto"/>
        <w:left w:val="none" w:sz="0" w:space="0" w:color="auto"/>
        <w:bottom w:val="none" w:sz="0" w:space="0" w:color="auto"/>
        <w:right w:val="none" w:sz="0" w:space="0" w:color="auto"/>
      </w:divBdr>
    </w:div>
    <w:div w:id="1655910107">
      <w:bodyDiv w:val="1"/>
      <w:marLeft w:val="0"/>
      <w:marRight w:val="0"/>
      <w:marTop w:val="0"/>
      <w:marBottom w:val="0"/>
      <w:divBdr>
        <w:top w:val="none" w:sz="0" w:space="0" w:color="auto"/>
        <w:left w:val="none" w:sz="0" w:space="0" w:color="auto"/>
        <w:bottom w:val="none" w:sz="0" w:space="0" w:color="auto"/>
        <w:right w:val="none" w:sz="0" w:space="0" w:color="auto"/>
      </w:divBdr>
    </w:div>
    <w:div w:id="1665430901">
      <w:bodyDiv w:val="1"/>
      <w:marLeft w:val="0"/>
      <w:marRight w:val="0"/>
      <w:marTop w:val="0"/>
      <w:marBottom w:val="0"/>
      <w:divBdr>
        <w:top w:val="none" w:sz="0" w:space="0" w:color="auto"/>
        <w:left w:val="none" w:sz="0" w:space="0" w:color="auto"/>
        <w:bottom w:val="none" w:sz="0" w:space="0" w:color="auto"/>
        <w:right w:val="none" w:sz="0" w:space="0" w:color="auto"/>
      </w:divBdr>
    </w:div>
    <w:div w:id="1681931215">
      <w:bodyDiv w:val="1"/>
      <w:marLeft w:val="0"/>
      <w:marRight w:val="0"/>
      <w:marTop w:val="0"/>
      <w:marBottom w:val="0"/>
      <w:divBdr>
        <w:top w:val="none" w:sz="0" w:space="0" w:color="auto"/>
        <w:left w:val="none" w:sz="0" w:space="0" w:color="auto"/>
        <w:bottom w:val="none" w:sz="0" w:space="0" w:color="auto"/>
        <w:right w:val="none" w:sz="0" w:space="0" w:color="auto"/>
      </w:divBdr>
    </w:div>
    <w:div w:id="1695156671">
      <w:bodyDiv w:val="1"/>
      <w:marLeft w:val="0"/>
      <w:marRight w:val="0"/>
      <w:marTop w:val="0"/>
      <w:marBottom w:val="0"/>
      <w:divBdr>
        <w:top w:val="none" w:sz="0" w:space="0" w:color="auto"/>
        <w:left w:val="none" w:sz="0" w:space="0" w:color="auto"/>
        <w:bottom w:val="none" w:sz="0" w:space="0" w:color="auto"/>
        <w:right w:val="none" w:sz="0" w:space="0" w:color="auto"/>
      </w:divBdr>
    </w:div>
    <w:div w:id="1761559190">
      <w:bodyDiv w:val="1"/>
      <w:marLeft w:val="0"/>
      <w:marRight w:val="0"/>
      <w:marTop w:val="0"/>
      <w:marBottom w:val="0"/>
      <w:divBdr>
        <w:top w:val="none" w:sz="0" w:space="0" w:color="auto"/>
        <w:left w:val="none" w:sz="0" w:space="0" w:color="auto"/>
        <w:bottom w:val="none" w:sz="0" w:space="0" w:color="auto"/>
        <w:right w:val="none" w:sz="0" w:space="0" w:color="auto"/>
      </w:divBdr>
    </w:div>
    <w:div w:id="1762070998">
      <w:bodyDiv w:val="1"/>
      <w:marLeft w:val="0"/>
      <w:marRight w:val="0"/>
      <w:marTop w:val="0"/>
      <w:marBottom w:val="0"/>
      <w:divBdr>
        <w:top w:val="none" w:sz="0" w:space="0" w:color="auto"/>
        <w:left w:val="none" w:sz="0" w:space="0" w:color="auto"/>
        <w:bottom w:val="none" w:sz="0" w:space="0" w:color="auto"/>
        <w:right w:val="none" w:sz="0" w:space="0" w:color="auto"/>
      </w:divBdr>
    </w:div>
    <w:div w:id="1805925742">
      <w:bodyDiv w:val="1"/>
      <w:marLeft w:val="0"/>
      <w:marRight w:val="0"/>
      <w:marTop w:val="0"/>
      <w:marBottom w:val="0"/>
      <w:divBdr>
        <w:top w:val="none" w:sz="0" w:space="0" w:color="auto"/>
        <w:left w:val="none" w:sz="0" w:space="0" w:color="auto"/>
        <w:bottom w:val="none" w:sz="0" w:space="0" w:color="auto"/>
        <w:right w:val="none" w:sz="0" w:space="0" w:color="auto"/>
      </w:divBdr>
    </w:div>
    <w:div w:id="1834564954">
      <w:bodyDiv w:val="1"/>
      <w:marLeft w:val="0"/>
      <w:marRight w:val="0"/>
      <w:marTop w:val="0"/>
      <w:marBottom w:val="0"/>
      <w:divBdr>
        <w:top w:val="none" w:sz="0" w:space="0" w:color="auto"/>
        <w:left w:val="none" w:sz="0" w:space="0" w:color="auto"/>
        <w:bottom w:val="none" w:sz="0" w:space="0" w:color="auto"/>
        <w:right w:val="none" w:sz="0" w:space="0" w:color="auto"/>
      </w:divBdr>
    </w:div>
    <w:div w:id="1897548845">
      <w:bodyDiv w:val="1"/>
      <w:marLeft w:val="0"/>
      <w:marRight w:val="0"/>
      <w:marTop w:val="0"/>
      <w:marBottom w:val="0"/>
      <w:divBdr>
        <w:top w:val="none" w:sz="0" w:space="0" w:color="auto"/>
        <w:left w:val="none" w:sz="0" w:space="0" w:color="auto"/>
        <w:bottom w:val="none" w:sz="0" w:space="0" w:color="auto"/>
        <w:right w:val="none" w:sz="0" w:space="0" w:color="auto"/>
      </w:divBdr>
    </w:div>
    <w:div w:id="1911115419">
      <w:bodyDiv w:val="1"/>
      <w:marLeft w:val="0"/>
      <w:marRight w:val="0"/>
      <w:marTop w:val="0"/>
      <w:marBottom w:val="0"/>
      <w:divBdr>
        <w:top w:val="none" w:sz="0" w:space="0" w:color="auto"/>
        <w:left w:val="none" w:sz="0" w:space="0" w:color="auto"/>
        <w:bottom w:val="none" w:sz="0" w:space="0" w:color="auto"/>
        <w:right w:val="none" w:sz="0" w:space="0" w:color="auto"/>
      </w:divBdr>
    </w:div>
    <w:div w:id="1939678238">
      <w:bodyDiv w:val="1"/>
      <w:marLeft w:val="0"/>
      <w:marRight w:val="0"/>
      <w:marTop w:val="0"/>
      <w:marBottom w:val="0"/>
      <w:divBdr>
        <w:top w:val="none" w:sz="0" w:space="0" w:color="auto"/>
        <w:left w:val="none" w:sz="0" w:space="0" w:color="auto"/>
        <w:bottom w:val="none" w:sz="0" w:space="0" w:color="auto"/>
        <w:right w:val="none" w:sz="0" w:space="0" w:color="auto"/>
      </w:divBdr>
    </w:div>
    <w:div w:id="1943101900">
      <w:bodyDiv w:val="1"/>
      <w:marLeft w:val="0"/>
      <w:marRight w:val="0"/>
      <w:marTop w:val="0"/>
      <w:marBottom w:val="0"/>
      <w:divBdr>
        <w:top w:val="none" w:sz="0" w:space="0" w:color="auto"/>
        <w:left w:val="none" w:sz="0" w:space="0" w:color="auto"/>
        <w:bottom w:val="none" w:sz="0" w:space="0" w:color="auto"/>
        <w:right w:val="none" w:sz="0" w:space="0" w:color="auto"/>
      </w:divBdr>
      <w:divsChild>
        <w:div w:id="1969165923">
          <w:marLeft w:val="0"/>
          <w:marRight w:val="0"/>
          <w:marTop w:val="0"/>
          <w:marBottom w:val="0"/>
          <w:divBdr>
            <w:top w:val="none" w:sz="0" w:space="0" w:color="auto"/>
            <w:left w:val="none" w:sz="0" w:space="0" w:color="auto"/>
            <w:bottom w:val="none" w:sz="0" w:space="0" w:color="auto"/>
            <w:right w:val="none" w:sz="0" w:space="0" w:color="auto"/>
          </w:divBdr>
          <w:divsChild>
            <w:div w:id="982004649">
              <w:marLeft w:val="0"/>
              <w:marRight w:val="0"/>
              <w:marTop w:val="0"/>
              <w:marBottom w:val="0"/>
              <w:divBdr>
                <w:top w:val="none" w:sz="0" w:space="0" w:color="auto"/>
                <w:left w:val="none" w:sz="0" w:space="0" w:color="auto"/>
                <w:bottom w:val="none" w:sz="0" w:space="0" w:color="auto"/>
                <w:right w:val="none" w:sz="0" w:space="0" w:color="auto"/>
              </w:divBdr>
              <w:divsChild>
                <w:div w:id="1461268531">
                  <w:marLeft w:val="0"/>
                  <w:marRight w:val="0"/>
                  <w:marTop w:val="0"/>
                  <w:marBottom w:val="0"/>
                  <w:divBdr>
                    <w:top w:val="none" w:sz="0" w:space="0" w:color="auto"/>
                    <w:left w:val="none" w:sz="0" w:space="0" w:color="auto"/>
                    <w:bottom w:val="none" w:sz="0" w:space="0" w:color="auto"/>
                    <w:right w:val="none" w:sz="0" w:space="0" w:color="auto"/>
                  </w:divBdr>
                  <w:divsChild>
                    <w:div w:id="1871338124">
                      <w:marLeft w:val="0"/>
                      <w:marRight w:val="0"/>
                      <w:marTop w:val="0"/>
                      <w:marBottom w:val="0"/>
                      <w:divBdr>
                        <w:top w:val="none" w:sz="0" w:space="0" w:color="auto"/>
                        <w:left w:val="none" w:sz="0" w:space="0" w:color="auto"/>
                        <w:bottom w:val="none" w:sz="0" w:space="0" w:color="auto"/>
                        <w:right w:val="none" w:sz="0" w:space="0" w:color="auto"/>
                      </w:divBdr>
                      <w:divsChild>
                        <w:div w:id="1018508021">
                          <w:marLeft w:val="0"/>
                          <w:marRight w:val="0"/>
                          <w:marTop w:val="0"/>
                          <w:marBottom w:val="0"/>
                          <w:divBdr>
                            <w:top w:val="none" w:sz="0" w:space="0" w:color="auto"/>
                            <w:left w:val="none" w:sz="0" w:space="0" w:color="auto"/>
                            <w:bottom w:val="none" w:sz="0" w:space="0" w:color="auto"/>
                            <w:right w:val="none" w:sz="0" w:space="0" w:color="auto"/>
                          </w:divBdr>
                          <w:divsChild>
                            <w:div w:id="296953972">
                              <w:marLeft w:val="0"/>
                              <w:marRight w:val="0"/>
                              <w:marTop w:val="0"/>
                              <w:marBottom w:val="0"/>
                              <w:divBdr>
                                <w:top w:val="none" w:sz="0" w:space="0" w:color="007CAD"/>
                                <w:left w:val="single" w:sz="18" w:space="31" w:color="007CAD"/>
                                <w:bottom w:val="none" w:sz="0" w:space="0" w:color="007CAD"/>
                                <w:right w:val="none" w:sz="0" w:space="0" w:color="007CAD"/>
                              </w:divBdr>
                              <w:divsChild>
                                <w:div w:id="706682666">
                                  <w:marLeft w:val="0"/>
                                  <w:marRight w:val="0"/>
                                  <w:marTop w:val="0"/>
                                  <w:marBottom w:val="0"/>
                                  <w:divBdr>
                                    <w:top w:val="none" w:sz="0" w:space="0" w:color="auto"/>
                                    <w:left w:val="none" w:sz="0" w:space="0" w:color="auto"/>
                                    <w:bottom w:val="none" w:sz="0" w:space="0" w:color="auto"/>
                                    <w:right w:val="none" w:sz="0" w:space="0" w:color="auto"/>
                                  </w:divBdr>
                                  <w:divsChild>
                                    <w:div w:id="93669532">
                                      <w:marLeft w:val="0"/>
                                      <w:marRight w:val="0"/>
                                      <w:marTop w:val="0"/>
                                      <w:marBottom w:val="0"/>
                                      <w:divBdr>
                                        <w:top w:val="none" w:sz="0" w:space="0" w:color="auto"/>
                                        <w:left w:val="none" w:sz="0" w:space="0" w:color="auto"/>
                                        <w:bottom w:val="none" w:sz="0" w:space="0" w:color="auto"/>
                                        <w:right w:val="none" w:sz="0" w:space="0" w:color="auto"/>
                                      </w:divBdr>
                                      <w:divsChild>
                                        <w:div w:id="2073962145">
                                          <w:marLeft w:val="0"/>
                                          <w:marRight w:val="0"/>
                                          <w:marTop w:val="0"/>
                                          <w:marBottom w:val="0"/>
                                          <w:divBdr>
                                            <w:top w:val="none" w:sz="0" w:space="0" w:color="auto"/>
                                            <w:left w:val="none" w:sz="0" w:space="0" w:color="auto"/>
                                            <w:bottom w:val="none" w:sz="0" w:space="0" w:color="auto"/>
                                            <w:right w:val="none" w:sz="0" w:space="0" w:color="auto"/>
                                          </w:divBdr>
                                          <w:divsChild>
                                            <w:div w:id="82558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87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5326">
                              <w:marLeft w:val="0"/>
                              <w:marRight w:val="0"/>
                              <w:marTop w:val="0"/>
                              <w:marBottom w:val="0"/>
                              <w:divBdr>
                                <w:top w:val="none" w:sz="0" w:space="0" w:color="007CAD"/>
                                <w:left w:val="single" w:sz="18" w:space="31" w:color="007CAD"/>
                                <w:bottom w:val="none" w:sz="0" w:space="0" w:color="007CAD"/>
                                <w:right w:val="none" w:sz="0" w:space="0" w:color="007CAD"/>
                              </w:divBdr>
                              <w:divsChild>
                                <w:div w:id="74980131">
                                  <w:marLeft w:val="0"/>
                                  <w:marRight w:val="0"/>
                                  <w:marTop w:val="0"/>
                                  <w:marBottom w:val="0"/>
                                  <w:divBdr>
                                    <w:top w:val="none" w:sz="0" w:space="0" w:color="auto"/>
                                    <w:left w:val="none" w:sz="0" w:space="0" w:color="auto"/>
                                    <w:bottom w:val="none" w:sz="0" w:space="0" w:color="auto"/>
                                    <w:right w:val="none" w:sz="0" w:space="0" w:color="auto"/>
                                  </w:divBdr>
                                  <w:divsChild>
                                    <w:div w:id="54317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83869">
                              <w:marLeft w:val="0"/>
                              <w:marRight w:val="0"/>
                              <w:marTop w:val="0"/>
                              <w:marBottom w:val="0"/>
                              <w:divBdr>
                                <w:top w:val="none" w:sz="0" w:space="0" w:color="007CAD"/>
                                <w:left w:val="single" w:sz="18" w:space="31" w:color="007CAD"/>
                                <w:bottom w:val="none" w:sz="0" w:space="0" w:color="007CAD"/>
                                <w:right w:val="none" w:sz="0" w:space="0" w:color="007CAD"/>
                              </w:divBdr>
                              <w:divsChild>
                                <w:div w:id="688798852">
                                  <w:marLeft w:val="0"/>
                                  <w:marRight w:val="0"/>
                                  <w:marTop w:val="0"/>
                                  <w:marBottom w:val="0"/>
                                  <w:divBdr>
                                    <w:top w:val="none" w:sz="0" w:space="0" w:color="auto"/>
                                    <w:left w:val="none" w:sz="0" w:space="0" w:color="auto"/>
                                    <w:bottom w:val="none" w:sz="0" w:space="0" w:color="auto"/>
                                    <w:right w:val="none" w:sz="0" w:space="0" w:color="auto"/>
                                  </w:divBdr>
                                  <w:divsChild>
                                    <w:div w:id="3998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44140">
                              <w:marLeft w:val="0"/>
                              <w:marRight w:val="0"/>
                              <w:marTop w:val="0"/>
                              <w:marBottom w:val="0"/>
                              <w:divBdr>
                                <w:top w:val="none" w:sz="0" w:space="0" w:color="007CAD"/>
                                <w:left w:val="single" w:sz="18" w:space="31" w:color="007CAD"/>
                                <w:bottom w:val="none" w:sz="0" w:space="0" w:color="007CAD"/>
                                <w:right w:val="none" w:sz="0" w:space="0" w:color="007CAD"/>
                              </w:divBdr>
                              <w:divsChild>
                                <w:div w:id="1949046684">
                                  <w:marLeft w:val="0"/>
                                  <w:marRight w:val="0"/>
                                  <w:marTop w:val="0"/>
                                  <w:marBottom w:val="0"/>
                                  <w:divBdr>
                                    <w:top w:val="none" w:sz="0" w:space="0" w:color="auto"/>
                                    <w:left w:val="none" w:sz="0" w:space="0" w:color="auto"/>
                                    <w:bottom w:val="none" w:sz="0" w:space="0" w:color="auto"/>
                                    <w:right w:val="none" w:sz="0" w:space="0" w:color="auto"/>
                                  </w:divBdr>
                                  <w:divsChild>
                                    <w:div w:id="183883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50278">
                              <w:marLeft w:val="0"/>
                              <w:marRight w:val="0"/>
                              <w:marTop w:val="0"/>
                              <w:marBottom w:val="0"/>
                              <w:divBdr>
                                <w:top w:val="none" w:sz="0" w:space="0" w:color="007CAD"/>
                                <w:left w:val="single" w:sz="18" w:space="31" w:color="007CAD"/>
                                <w:bottom w:val="none" w:sz="0" w:space="0" w:color="007CAD"/>
                                <w:right w:val="none" w:sz="0" w:space="0" w:color="007CAD"/>
                              </w:divBdr>
                              <w:divsChild>
                                <w:div w:id="1026056734">
                                  <w:marLeft w:val="0"/>
                                  <w:marRight w:val="0"/>
                                  <w:marTop w:val="0"/>
                                  <w:marBottom w:val="0"/>
                                  <w:divBdr>
                                    <w:top w:val="none" w:sz="0" w:space="0" w:color="auto"/>
                                    <w:left w:val="none" w:sz="0" w:space="0" w:color="auto"/>
                                    <w:bottom w:val="none" w:sz="0" w:space="0" w:color="auto"/>
                                    <w:right w:val="none" w:sz="0" w:space="0" w:color="auto"/>
                                  </w:divBdr>
                                  <w:divsChild>
                                    <w:div w:id="727654937">
                                      <w:marLeft w:val="0"/>
                                      <w:marRight w:val="0"/>
                                      <w:marTop w:val="0"/>
                                      <w:marBottom w:val="0"/>
                                      <w:divBdr>
                                        <w:top w:val="none" w:sz="0" w:space="0" w:color="auto"/>
                                        <w:left w:val="none" w:sz="0" w:space="0" w:color="auto"/>
                                        <w:bottom w:val="none" w:sz="0" w:space="0" w:color="auto"/>
                                        <w:right w:val="none" w:sz="0" w:space="0" w:color="auto"/>
                                      </w:divBdr>
                                    </w:div>
                                    <w:div w:id="1745637753">
                                      <w:marLeft w:val="0"/>
                                      <w:marRight w:val="0"/>
                                      <w:marTop w:val="0"/>
                                      <w:marBottom w:val="0"/>
                                      <w:divBdr>
                                        <w:top w:val="none" w:sz="0" w:space="0" w:color="auto"/>
                                        <w:left w:val="none" w:sz="0" w:space="0" w:color="auto"/>
                                        <w:bottom w:val="none" w:sz="0" w:space="0" w:color="auto"/>
                                        <w:right w:val="none" w:sz="0" w:space="0" w:color="auto"/>
                                      </w:divBdr>
                                      <w:divsChild>
                                        <w:div w:id="45221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3342170">
      <w:bodyDiv w:val="1"/>
      <w:marLeft w:val="0"/>
      <w:marRight w:val="0"/>
      <w:marTop w:val="0"/>
      <w:marBottom w:val="0"/>
      <w:divBdr>
        <w:top w:val="none" w:sz="0" w:space="0" w:color="auto"/>
        <w:left w:val="none" w:sz="0" w:space="0" w:color="auto"/>
        <w:bottom w:val="none" w:sz="0" w:space="0" w:color="auto"/>
        <w:right w:val="none" w:sz="0" w:space="0" w:color="auto"/>
      </w:divBdr>
    </w:div>
    <w:div w:id="1946961690">
      <w:bodyDiv w:val="1"/>
      <w:marLeft w:val="0"/>
      <w:marRight w:val="0"/>
      <w:marTop w:val="0"/>
      <w:marBottom w:val="0"/>
      <w:divBdr>
        <w:top w:val="none" w:sz="0" w:space="0" w:color="auto"/>
        <w:left w:val="none" w:sz="0" w:space="0" w:color="auto"/>
        <w:bottom w:val="none" w:sz="0" w:space="0" w:color="auto"/>
        <w:right w:val="none" w:sz="0" w:space="0" w:color="auto"/>
      </w:divBdr>
    </w:div>
    <w:div w:id="1948390026">
      <w:bodyDiv w:val="1"/>
      <w:marLeft w:val="0"/>
      <w:marRight w:val="0"/>
      <w:marTop w:val="0"/>
      <w:marBottom w:val="0"/>
      <w:divBdr>
        <w:top w:val="none" w:sz="0" w:space="0" w:color="auto"/>
        <w:left w:val="none" w:sz="0" w:space="0" w:color="auto"/>
        <w:bottom w:val="none" w:sz="0" w:space="0" w:color="auto"/>
        <w:right w:val="none" w:sz="0" w:space="0" w:color="auto"/>
      </w:divBdr>
    </w:div>
    <w:div w:id="1999532685">
      <w:bodyDiv w:val="1"/>
      <w:marLeft w:val="0"/>
      <w:marRight w:val="0"/>
      <w:marTop w:val="0"/>
      <w:marBottom w:val="0"/>
      <w:divBdr>
        <w:top w:val="none" w:sz="0" w:space="0" w:color="auto"/>
        <w:left w:val="none" w:sz="0" w:space="0" w:color="auto"/>
        <w:bottom w:val="none" w:sz="0" w:space="0" w:color="auto"/>
        <w:right w:val="none" w:sz="0" w:space="0" w:color="auto"/>
      </w:divBdr>
    </w:div>
    <w:div w:id="2011129317">
      <w:bodyDiv w:val="1"/>
      <w:marLeft w:val="0"/>
      <w:marRight w:val="0"/>
      <w:marTop w:val="0"/>
      <w:marBottom w:val="0"/>
      <w:divBdr>
        <w:top w:val="none" w:sz="0" w:space="0" w:color="auto"/>
        <w:left w:val="none" w:sz="0" w:space="0" w:color="auto"/>
        <w:bottom w:val="none" w:sz="0" w:space="0" w:color="auto"/>
        <w:right w:val="none" w:sz="0" w:space="0" w:color="auto"/>
      </w:divBdr>
    </w:div>
    <w:div w:id="2037343785">
      <w:bodyDiv w:val="1"/>
      <w:marLeft w:val="0"/>
      <w:marRight w:val="0"/>
      <w:marTop w:val="0"/>
      <w:marBottom w:val="0"/>
      <w:divBdr>
        <w:top w:val="none" w:sz="0" w:space="0" w:color="auto"/>
        <w:left w:val="none" w:sz="0" w:space="0" w:color="auto"/>
        <w:bottom w:val="none" w:sz="0" w:space="0" w:color="auto"/>
        <w:right w:val="none" w:sz="0" w:space="0" w:color="auto"/>
      </w:divBdr>
    </w:div>
    <w:div w:id="2047172003">
      <w:bodyDiv w:val="1"/>
      <w:marLeft w:val="0"/>
      <w:marRight w:val="0"/>
      <w:marTop w:val="0"/>
      <w:marBottom w:val="0"/>
      <w:divBdr>
        <w:top w:val="none" w:sz="0" w:space="0" w:color="auto"/>
        <w:left w:val="none" w:sz="0" w:space="0" w:color="auto"/>
        <w:bottom w:val="none" w:sz="0" w:space="0" w:color="auto"/>
        <w:right w:val="none" w:sz="0" w:space="0" w:color="auto"/>
      </w:divBdr>
    </w:div>
    <w:div w:id="205495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sydneymetro.info/west/project-overview" TargetMode="External"/><Relationship Id="rId26" Type="http://schemas.openxmlformats.org/officeDocument/2006/relationships/hyperlink" Target="https://www.dpi.nsw.gov.au/climate-and-emergencies/droughthub/drought-assistance"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jpg"/><Relationship Id="rId25" Type="http://schemas.openxmlformats.org/officeDocument/2006/relationships/image" Target="cid:851EE1DB-9D63-4682-9CD4-B33973BDAC3E"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A21031B8-D7B1-432C-8AB1-2F67AC8A9746" TargetMode="External"/><Relationship Id="rId20" Type="http://schemas.openxmlformats.org/officeDocument/2006/relationships/image" Target="cid:30B8F244-AFA2-4C47-A4AB-14CCF18BAC2A" TargetMode="External"/><Relationship Id="rId29" Type="http://schemas.openxmlformats.org/officeDocument/2006/relationships/hyperlink" Target="http://www.nsw.gov.au/improving-nsw/regional-nsw/regional-growth-fund/"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media/image9.jpg"/><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choolinfrastructure.nsw.gov.au" TargetMode="External"/><Relationship Id="rId22" Type="http://schemas.openxmlformats.org/officeDocument/2006/relationships/image" Target="cid:32946E36-5E69-4142-90A4-15F382DD2806" TargetMode="External"/><Relationship Id="rId27" Type="http://schemas.openxmlformats.org/officeDocument/2006/relationships/hyperlink" Target="https://www.pacifichighway.nsw.gov.au/" TargetMode="External"/><Relationship Id="rId30" Type="http://schemas.openxmlformats.org/officeDocument/2006/relationships/image" Target="media/image10.jpeg"/><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1a5968-9419-4033-b9de-7ffe8168468e">
      <UserInfo>
        <DisplayName>Coralie Merrick</DisplayName>
        <AccountId>111</AccountId>
        <AccountType/>
      </UserInfo>
      <UserInfo>
        <DisplayName>Eammon Oxford</DisplayName>
        <AccountId>113</AccountId>
        <AccountType/>
      </UserInfo>
      <UserInfo>
        <DisplayName>Jayasree Gopal</DisplayName>
        <AccountId>114</AccountId>
        <AccountType/>
      </UserInfo>
      <UserInfo>
        <DisplayName>Mohammad Iqbal</DisplayName>
        <AccountId>115</AccountId>
        <AccountType/>
      </UserInfo>
      <UserInfo>
        <DisplayName>Laura Paine</DisplayName>
        <AccountId>116</AccountId>
        <AccountType/>
      </UserInfo>
      <UserInfo>
        <DisplayName>Mark Allan</DisplayName>
        <AccountId>117</AccountId>
        <AccountType/>
      </UserInfo>
      <UserInfo>
        <DisplayName>Julia Cassuben</DisplayName>
        <AccountId>118</AccountId>
        <AccountType/>
      </UserInfo>
      <UserInfo>
        <DisplayName>Hayley Lawler</DisplayName>
        <AccountId>119</AccountId>
        <AccountType/>
      </UserInfo>
      <UserInfo>
        <DisplayName>Olivia Jekic</DisplayName>
        <AccountId>120</AccountId>
        <AccountType/>
      </UserInfo>
      <UserInfo>
        <DisplayName>Danielle Burgess</DisplayName>
        <AccountId>27</AccountId>
        <AccountType/>
      </UserInfo>
      <UserInfo>
        <DisplayName>Dimitri Deligiannis</DisplayName>
        <AccountId>121</AccountId>
        <AccountType/>
      </UserInfo>
      <UserInfo>
        <DisplayName>Andrew Williams</DisplayName>
        <AccountId>122</AccountId>
        <AccountType/>
      </UserInfo>
      <UserInfo>
        <DisplayName>Bryan Dai</DisplayName>
        <AccountId>123</AccountId>
        <AccountType/>
      </UserInfo>
      <UserInfo>
        <DisplayName>Michael Sedwell</DisplayName>
        <AccountId>180</AccountId>
        <AccountType/>
      </UserInfo>
      <UserInfo>
        <DisplayName>Sean O'Shannassy</DisplayName>
        <AccountId>125</AccountId>
        <AccountType/>
      </UserInfo>
      <UserInfo>
        <DisplayName>Leanne Courtney</DisplayName>
        <AccountId>44</AccountId>
        <AccountType/>
      </UserInfo>
      <UserInfo>
        <DisplayName>Mark Cannon</DisplayName>
        <AccountId>142</AccountId>
        <AccountType/>
      </UserInfo>
    </SharedWithUsers>
    <_Flow_SignoffStatus xmlns="1c478e85-8130-4c67-8ee4-8bdf1c0e60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SharedWithUsers"><![CDATA[111;#Coralie Merrick;#113;#Eammon Oxford;#114;#Jayasree Gopal;#115;#Mohammad Iqbal;#116;#Laura Paine;#117;#Mark Allan;#118;#Julia Cassuben;#119;#Hayley Lawler;#120;#Olivia Jekic;#27;#Danielle Burgess;#121;#Dimitri Deligiannis;#122;#Andrew Williams;#123;#Bryan Dai;#124;#Sean OShannassy;#125;#Sean O'Shannassy]]></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0CFE1-912E-42C9-9D17-92A6B6E58D61}">
  <ds:schemaRefs>
    <ds:schemaRef ds:uri="http://schemas.microsoft.com/sharepoint/v3/contenttype/forms"/>
  </ds:schemaRefs>
</ds:datastoreItem>
</file>

<file path=customXml/itemProps2.xml><?xml version="1.0" encoding="utf-8"?>
<ds:datastoreItem xmlns:ds="http://schemas.openxmlformats.org/officeDocument/2006/customXml" ds:itemID="{74936F0F-1389-4344-9957-55AA1ABDDF46}">
  <ds:schemaRefs>
    <ds:schemaRef ds:uri="http://purl.org/dc/dcmitype/"/>
    <ds:schemaRef ds:uri="http://www.w3.org/XML/1998/namespace"/>
    <ds:schemaRef ds:uri="http://schemas.openxmlformats.org/package/2006/metadata/core-properties"/>
    <ds:schemaRef ds:uri="801a5968-9419-4033-b9de-7ffe8168468e"/>
    <ds:schemaRef ds:uri="http://schemas.microsoft.com/office/2006/documentManagement/types"/>
    <ds:schemaRef ds:uri="http://schemas.microsoft.com/office/infopath/2007/PartnerControls"/>
    <ds:schemaRef ds:uri="http://purl.org/dc/elements/1.1/"/>
    <ds:schemaRef ds:uri="1c478e85-8130-4c67-8ee4-8bdf1c0e6049"/>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0F47097-6C1A-4312-ABE9-1D0DCB582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D4EF7-9CC4-4A5F-9CEC-A8C49FB8D2C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981A2AB-4857-4DEE-B71B-6173320B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28</Pages>
  <Words>8874</Words>
  <Characters>52126</Characters>
  <Application>Microsoft Office Word</Application>
  <DocSecurity>0</DocSecurity>
  <Lines>434</Lines>
  <Paragraphs>121</Paragraphs>
  <ScaleCrop>false</ScaleCrop>
  <HeadingPairs>
    <vt:vector size="2" baseType="variant">
      <vt:variant>
        <vt:lpstr>Title</vt:lpstr>
      </vt:variant>
      <vt:variant>
        <vt:i4>1</vt:i4>
      </vt:variant>
    </vt:vector>
  </HeadingPairs>
  <TitlesOfParts>
    <vt:vector size="1" baseType="lpstr">
      <vt:lpstr>2019-20 Budget Paper No. 2 - Infrastructure Statement - Delivering our Record Infrastructure Plan</vt:lpstr>
    </vt:vector>
  </TitlesOfParts>
  <Company>NSW Treasury</Company>
  <LinksUpToDate>false</LinksUpToDate>
  <CharactersWithSpaces>60879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2 - Infrastructure Statement - Chapter 2: Delivering our Record Infrastructure Plan</dc:title>
  <dc:subject/>
  <dc:creator>The Treasury</dc:creator>
  <cp:keywords/>
  <cp:lastModifiedBy>Francess Lavorato</cp:lastModifiedBy>
  <cp:revision>2623</cp:revision>
  <cp:lastPrinted>2019-06-15T08:02:00Z</cp:lastPrinted>
  <dcterms:created xsi:type="dcterms:W3CDTF">2019-06-01T09:30:00Z</dcterms:created>
  <dcterms:modified xsi:type="dcterms:W3CDTF">2019-06-15T08:02:00Z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Coralie Merrick;Eammon Oxford;Jayasree Gopal;Mohammad Iqbal;Laura Paine;Mark Allan;Julia Cassuben;Hayley Lawler;Olivia Jekic;Danielle Burgess;Dimitri Deligiannis;Andrew Williams;Bryan Dai;Sean OShannassy;Sean O'Shannassy</vt:lpwstr>
  </property>
  <property fmtid="{D5CDD505-2E9C-101B-9397-08002B2CF9AE}" pid="3" name="SharedWithUsers">
    <vt:lpwstr>111;#Coralie Merrick;#113;#Eammon Oxford;#114;#Jayasree Gopal;#115;#Mohammad Iqbal;#116;#Laura Paine;#117;#Mark Allan;#118;#Julia Cassuben;#119;#Hayley Lawler;#120;#Olivia Jekic;#27;#Danielle Burgess;#121;#Dimitri Deligiannis;#122;#Andrew Williams;#123;#B</vt:lpwstr>
  </property>
  <property fmtid="{D5CDD505-2E9C-101B-9397-08002B2CF9AE}" pid="4" name="ContentTypeId">
    <vt:lpwstr>0x010100F02F16F1AFBDE54EBD2685E90FE1922F</vt:lpwstr>
  </property>
</Properties>
</file>